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○競馬予想ロジック思案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▼単カテゴリ項目思案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■馬ステータスについて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eastAsia="ja-JP"/>
        </w:rPr>
        <w:t>血統：</w:t>
      </w:r>
      <w:r>
        <w:rPr>
          <w:rFonts w:hint="eastAsia"/>
          <w:lang w:val="en-US" w:eastAsia="ja-JP"/>
        </w:rPr>
        <w:t>距離・馬場適正に影響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スタミナ：短距離に対しては影響少ない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スタミナ；長距離に対して影響多い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調子：体重の適正値に対して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■騎手について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騎乗経験が豊富→重賞レースに対して＋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■馬場適性について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馬場適性が低い馬→スタミナ</w:t>
      </w:r>
      <w:r>
        <w:rPr>
          <w:rFonts w:hint="eastAsia"/>
          <w:lang w:val="en-US" w:eastAsia="ja-JP"/>
        </w:rPr>
        <w:t>－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馬場適性が高い馬→スタミナ＋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不良馬場の不得手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良馬場での不得手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■距離適性について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■血統特性について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br w:type="page"/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▼相互影響のカテゴリについて思案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■脚質の偏りについて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  <w:bookmarkStart w:id="0" w:name="_GoBack"/>
      <w:bookmarkEnd w:id="0"/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F5C83"/>
    <w:rsid w:val="2F0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Bird</dc:creator>
  <cp:lastModifiedBy>鳥本恭平</cp:lastModifiedBy>
  <dcterms:modified xsi:type="dcterms:W3CDTF">2019-02-12T14:17:32Z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