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9DB0D51">
      <w:pPr>
        <w:spacing w:line="240" w:lineRule="auto"/>
        <w:jc w:val="center"/>
        <w:rPr>
          <w:rFonts w:ascii="Times" w:hAnsi="Times" w:eastAsia="Times" w:cs="Times"/>
          <w:b/>
          <w:bCs/>
          <w:sz w:val="36"/>
          <w:szCs w:val="36"/>
        </w:rPr>
      </w:pPr>
      <w:r>
        <w:drawing>
          <wp:inline distT="0" distB="0" distL="0" distR="0">
            <wp:extent cx="1129665" cy="605790"/>
            <wp:effectExtent l="0" t="0" r="0" b="0"/>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png"/>
                    <pic:cNvPicPr>
                      <a:picLocks noChangeAspect="1" noChangeArrowheads="1"/>
                    </pic:cNvPicPr>
                  </pic:nvPicPr>
                  <pic:blipFill>
                    <a:blip r:embed="rId56"/>
                    <a:srcRect t="12162" b="11888"/>
                    <a:stretch>
                      <a:fillRect/>
                    </a:stretch>
                  </pic:blipFill>
                  <pic:spPr>
                    <a:xfrm>
                      <a:off x="0" y="0"/>
                      <a:ext cx="1129665" cy="605790"/>
                    </a:xfrm>
                    <a:prstGeom prst="rect">
                      <a:avLst/>
                    </a:prstGeom>
                    <a:noFill/>
                  </pic:spPr>
                </pic:pic>
              </a:graphicData>
            </a:graphic>
          </wp:inline>
        </w:drawing>
      </w:r>
    </w:p>
    <w:p w14:paraId="139AC0FC">
      <w:pPr>
        <w:spacing w:line="240" w:lineRule="auto"/>
        <w:jc w:val="center"/>
        <w:rPr>
          <w:sz w:val="36"/>
          <w:szCs w:val="36"/>
        </w:rPr>
      </w:pPr>
      <w:r>
        <w:rPr>
          <w:b/>
          <w:bCs/>
          <w:sz w:val="36"/>
          <w:szCs w:val="36"/>
        </w:rPr>
        <w:t>INSTITUTO DE EDUCACION SUPERIOR TECNOLÓGICO PRIVADO “CIBERTEC”</w:t>
      </w:r>
    </w:p>
    <w:p w14:paraId="32EA2DE2">
      <w:pPr>
        <w:spacing w:line="240" w:lineRule="auto"/>
        <w:jc w:val="center"/>
        <w:rPr>
          <w:rFonts w:ascii="Times" w:hAnsi="Times" w:eastAsia="Times" w:cs="Times"/>
          <w:b/>
          <w:bCs/>
          <w:sz w:val="8"/>
          <w:szCs w:val="8"/>
        </w:rPr>
      </w:pPr>
    </w:p>
    <w:p w14:paraId="5CEF02A1">
      <w:pPr>
        <w:spacing w:line="240" w:lineRule="auto"/>
        <w:jc w:val="center"/>
        <w:rPr>
          <w:sz w:val="32"/>
          <w:szCs w:val="32"/>
        </w:rPr>
      </w:pPr>
      <w:bookmarkStart w:id="0" w:name="_heading=h.wbi3f3aqe8r8"/>
      <w:bookmarkEnd w:id="0"/>
      <w:r>
        <w:rPr>
          <w:b/>
          <w:bCs/>
          <w:sz w:val="32"/>
          <w:szCs w:val="32"/>
        </w:rPr>
        <w:t>FACULTAD DE TECNOLOGÍAS DE LA INFORMACIÓN</w:t>
      </w:r>
    </w:p>
    <w:p w14:paraId="5844B7EC">
      <w:pPr>
        <w:spacing w:line="240" w:lineRule="auto"/>
        <w:jc w:val="center"/>
        <w:rPr>
          <w:sz w:val="32"/>
          <w:szCs w:val="32"/>
        </w:rPr>
      </w:pPr>
      <w:r>
        <w:rPr>
          <w:b/>
          <w:bCs/>
          <w:sz w:val="32"/>
          <w:szCs w:val="32"/>
        </w:rPr>
        <w:t>CARRERA DE COMPUTACIÓN E INFORMÁTICA</w:t>
      </w:r>
    </w:p>
    <w:p w14:paraId="5F50C5FA">
      <w:pPr>
        <w:spacing w:line="240" w:lineRule="auto"/>
        <w:jc w:val="center"/>
        <w:rPr>
          <w:sz w:val="8"/>
          <w:szCs w:val="8"/>
        </w:rPr>
      </w:pPr>
    </w:p>
    <w:p w14:paraId="38C80194">
      <w:pPr>
        <w:spacing w:line="240" w:lineRule="auto"/>
        <w:jc w:val="center"/>
        <w:rPr>
          <w:b/>
          <w:bCs/>
          <w:sz w:val="32"/>
          <w:szCs w:val="32"/>
        </w:rPr>
      </w:pPr>
      <w:r>
        <w:rPr>
          <w:b/>
          <w:bCs/>
          <w:sz w:val="32"/>
          <w:szCs w:val="32"/>
        </w:rPr>
        <w:t>PROYECTO DE INVESTIGACIÓN APLICADA</w:t>
      </w:r>
    </w:p>
    <w:p w14:paraId="6BF16AF9">
      <w:pPr>
        <w:spacing w:line="240" w:lineRule="auto"/>
        <w:jc w:val="center"/>
        <w:rPr>
          <w:rFonts w:ascii="Arial" w:hAnsi="Arial" w:eastAsia="Arial" w:cs="Arial"/>
          <w:b/>
          <w:bCs/>
          <w:sz w:val="36"/>
          <w:szCs w:val="36"/>
        </w:rPr>
      </w:pPr>
      <w:r>
        <w:rPr>
          <w:rFonts w:ascii="Arial" w:hAnsi="Arial" w:eastAsia="Arial" w:cs="Arial"/>
          <w:b/>
          <w:bCs/>
          <w:sz w:val="36"/>
          <w:szCs w:val="36"/>
        </w:rPr>
        <w:t>“Desarrollo de una aplicación web para la gestión musical de la plataforma Melodic Vault, Lima, 2026”</w:t>
      </w:r>
    </w:p>
    <w:p w14:paraId="27A1B4FD">
      <w:pPr>
        <w:spacing w:line="240" w:lineRule="auto"/>
        <w:jc w:val="center"/>
        <w:rPr>
          <w:b/>
          <w:bCs/>
          <w:sz w:val="6"/>
          <w:szCs w:val="6"/>
        </w:rPr>
      </w:pPr>
    </w:p>
    <w:p w14:paraId="01A9225C">
      <w:pPr>
        <w:spacing w:line="240" w:lineRule="auto"/>
        <w:jc w:val="center"/>
        <w:rPr>
          <w:b/>
          <w:bCs/>
          <w:sz w:val="32"/>
          <w:szCs w:val="32"/>
        </w:rPr>
      </w:pPr>
      <w:r>
        <w:rPr>
          <w:b/>
          <w:bCs/>
          <w:sz w:val="32"/>
          <w:szCs w:val="32"/>
        </w:rPr>
        <w:t>Autores:</w:t>
      </w:r>
    </w:p>
    <w:p w14:paraId="5097CBBC">
      <w:pPr>
        <w:spacing w:line="240" w:lineRule="auto"/>
        <w:jc w:val="center"/>
        <w:rPr>
          <w:b/>
          <w:bCs/>
          <w:sz w:val="32"/>
          <w:szCs w:val="32"/>
        </w:rPr>
      </w:pPr>
      <w:r>
        <w:rPr>
          <w:b/>
          <w:bCs/>
          <w:sz w:val="32"/>
          <w:szCs w:val="32"/>
        </w:rPr>
        <w:t>Vidal Merino Carlos</w:t>
      </w:r>
    </w:p>
    <w:p w14:paraId="6A6FBA7F">
      <w:pPr>
        <w:spacing w:line="240" w:lineRule="auto"/>
        <w:jc w:val="center"/>
        <w:rPr>
          <w:b/>
          <w:bCs/>
          <w:sz w:val="32"/>
          <w:szCs w:val="32"/>
        </w:rPr>
      </w:pPr>
      <w:r>
        <w:rPr>
          <w:b/>
          <w:bCs/>
          <w:sz w:val="32"/>
          <w:szCs w:val="32"/>
        </w:rPr>
        <w:t>Román Quispe André Fabrizzio</w:t>
      </w:r>
    </w:p>
    <w:p w14:paraId="5B527F37">
      <w:pPr>
        <w:spacing w:line="240" w:lineRule="auto"/>
        <w:jc w:val="center"/>
        <w:rPr>
          <w:b/>
          <w:bCs/>
          <w:sz w:val="32"/>
          <w:szCs w:val="32"/>
        </w:rPr>
      </w:pPr>
      <w:r>
        <w:rPr>
          <w:b/>
          <w:bCs/>
          <w:sz w:val="32"/>
          <w:szCs w:val="32"/>
        </w:rPr>
        <w:t>Garay Alzamora Leonardo Joaquin</w:t>
      </w:r>
    </w:p>
    <w:p w14:paraId="06E73C19">
      <w:pPr>
        <w:spacing w:line="240" w:lineRule="auto"/>
        <w:jc w:val="center"/>
        <w:rPr>
          <w:b/>
          <w:bCs/>
          <w:sz w:val="32"/>
          <w:szCs w:val="32"/>
        </w:rPr>
      </w:pPr>
      <w:r>
        <w:rPr>
          <w:b/>
          <w:bCs/>
          <w:sz w:val="32"/>
          <w:szCs w:val="32"/>
        </w:rPr>
        <w:t>Burgos Villon Cesar Jesus</w:t>
      </w:r>
    </w:p>
    <w:p w14:paraId="6FF939C2">
      <w:pPr>
        <w:spacing w:line="240" w:lineRule="auto"/>
        <w:jc w:val="center"/>
        <w:rPr>
          <w:b/>
          <w:bCs/>
          <w:sz w:val="32"/>
          <w:szCs w:val="32"/>
        </w:rPr>
      </w:pPr>
      <w:r>
        <w:rPr>
          <w:b/>
          <w:bCs/>
          <w:sz w:val="32"/>
          <w:szCs w:val="32"/>
        </w:rPr>
        <w:t>Zelada Ruiz Ryk Anthony</w:t>
      </w:r>
    </w:p>
    <w:p w14:paraId="4729CDE6">
      <w:pPr>
        <w:spacing w:line="240" w:lineRule="auto"/>
        <w:jc w:val="center"/>
        <w:rPr>
          <w:b/>
          <w:bCs/>
          <w:sz w:val="32"/>
          <w:szCs w:val="32"/>
        </w:rPr>
      </w:pPr>
    </w:p>
    <w:p w14:paraId="29CCC54D">
      <w:pPr>
        <w:spacing w:line="240" w:lineRule="auto"/>
        <w:jc w:val="center"/>
        <w:rPr>
          <w:sz w:val="8"/>
          <w:szCs w:val="8"/>
        </w:rPr>
      </w:pPr>
    </w:p>
    <w:p w14:paraId="2FB9DF29">
      <w:pPr>
        <w:spacing w:line="240" w:lineRule="auto"/>
        <w:jc w:val="center"/>
        <w:rPr>
          <w:b/>
          <w:bCs/>
          <w:sz w:val="32"/>
          <w:szCs w:val="32"/>
        </w:rPr>
      </w:pPr>
      <w:r>
        <w:rPr>
          <w:b/>
          <w:bCs/>
          <w:sz w:val="32"/>
          <w:szCs w:val="32"/>
        </w:rPr>
        <w:t>Docente:</w:t>
      </w:r>
    </w:p>
    <w:p w14:paraId="08B2E69D">
      <w:pPr>
        <w:spacing w:line="240" w:lineRule="auto"/>
        <w:jc w:val="center"/>
        <w:rPr>
          <w:b/>
          <w:bCs/>
          <w:sz w:val="32"/>
          <w:szCs w:val="32"/>
        </w:rPr>
      </w:pPr>
      <w:r>
        <w:rPr>
          <w:b/>
          <w:bCs/>
          <w:sz w:val="32"/>
          <w:szCs w:val="32"/>
        </w:rPr>
        <w:t>Mtro. (c) Bocanegra Pinchi Yan Carlos</w:t>
      </w:r>
    </w:p>
    <w:p w14:paraId="5245C9C9">
      <w:pPr>
        <w:spacing w:line="240" w:lineRule="auto"/>
        <w:jc w:val="center"/>
        <w:rPr>
          <w:rFonts w:ascii="Times" w:hAnsi="Times" w:eastAsia="Times" w:cs="Times"/>
          <w:b/>
          <w:bCs/>
          <w:sz w:val="8"/>
          <w:szCs w:val="8"/>
        </w:rPr>
      </w:pPr>
    </w:p>
    <w:p w14:paraId="5A5AF910">
      <w:pPr>
        <w:spacing w:line="240" w:lineRule="auto"/>
        <w:jc w:val="center"/>
        <w:rPr>
          <w:b/>
          <w:bCs/>
          <w:sz w:val="32"/>
          <w:szCs w:val="32"/>
        </w:rPr>
      </w:pPr>
      <w:r>
        <w:rPr>
          <w:b/>
          <w:bCs/>
          <w:sz w:val="32"/>
          <w:szCs w:val="32"/>
        </w:rPr>
        <w:t>Curso:</w:t>
      </w:r>
    </w:p>
    <w:p w14:paraId="6F11BADE">
      <w:pPr>
        <w:spacing w:line="240" w:lineRule="auto"/>
        <w:jc w:val="center"/>
        <w:rPr>
          <w:b/>
          <w:bCs/>
          <w:sz w:val="32"/>
          <w:szCs w:val="32"/>
        </w:rPr>
      </w:pPr>
      <w:r>
        <w:rPr>
          <w:b/>
          <w:bCs/>
          <w:sz w:val="32"/>
          <w:szCs w:val="32"/>
        </w:rPr>
        <w:t>Lenguaje de Programación II</w:t>
      </w:r>
    </w:p>
    <w:p w14:paraId="163AD19C">
      <w:pPr>
        <w:spacing w:line="240" w:lineRule="auto"/>
        <w:jc w:val="center"/>
        <w:rPr>
          <w:rFonts w:ascii="Times" w:hAnsi="Times" w:eastAsia="Times" w:cs="Times"/>
          <w:b/>
          <w:bCs/>
          <w:sz w:val="8"/>
          <w:szCs w:val="8"/>
        </w:rPr>
      </w:pPr>
    </w:p>
    <w:p w14:paraId="698803FE">
      <w:pPr>
        <w:spacing w:line="240" w:lineRule="auto"/>
        <w:jc w:val="center"/>
        <w:rPr>
          <w:b/>
          <w:bCs/>
          <w:sz w:val="28"/>
          <w:szCs w:val="28"/>
        </w:rPr>
      </w:pPr>
      <w:r>
        <w:rPr>
          <w:b/>
          <w:bCs/>
          <w:sz w:val="28"/>
          <w:szCs w:val="28"/>
        </w:rPr>
        <w:t>Chiclayo - Perú</w:t>
      </w:r>
      <w:r>
        <w:t xml:space="preserve"> </w:t>
      </w:r>
    </w:p>
    <w:p w14:paraId="220E1B90">
      <w:pPr>
        <w:spacing w:line="240" w:lineRule="auto"/>
        <w:jc w:val="center"/>
        <w:rPr>
          <w:b/>
          <w:bCs/>
          <w:sz w:val="28"/>
          <w:szCs w:val="28"/>
        </w:rPr>
        <w:sectPr>
          <w:headerReference r:id="rId9" w:type="first"/>
          <w:footerReference r:id="rId12" w:type="first"/>
          <w:headerReference r:id="rId7" w:type="default"/>
          <w:footerReference r:id="rId10" w:type="default"/>
          <w:headerReference r:id="rId8" w:type="even"/>
          <w:footerReference r:id="rId11" w:type="even"/>
          <w:pgSz w:w="11906" w:h="16838"/>
          <w:pgMar w:top="1701" w:right="1418" w:bottom="1701" w:left="1418" w:header="709" w:footer="709" w:gutter="0"/>
          <w:pgNumType w:start="1"/>
          <w:cols w:space="720" w:num="1"/>
          <w:formProt w:val="0"/>
          <w:titlePg/>
          <w:docGrid w:linePitch="100" w:charSpace="0"/>
        </w:sectPr>
      </w:pPr>
      <w:r>
        <w:drawing>
          <wp:anchor distT="0" distB="0" distL="0" distR="0" simplePos="0" relativeHeight="251659264" behindDoc="0" locked="0" layoutInCell="1" allowOverlap="1">
            <wp:simplePos x="0" y="0"/>
            <wp:positionH relativeFrom="column">
              <wp:posOffset>5615940</wp:posOffset>
            </wp:positionH>
            <wp:positionV relativeFrom="paragraph">
              <wp:posOffset>268605</wp:posOffset>
            </wp:positionV>
            <wp:extent cx="281940" cy="350520"/>
            <wp:effectExtent l="0" t="0" r="0" b="0"/>
            <wp:wrapNone/>
            <wp:docPr id="2"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5.png"/>
                    <pic:cNvPicPr>
                      <a:picLocks noChangeAspect="1" noChangeArrowheads="1"/>
                    </pic:cNvPicPr>
                  </pic:nvPicPr>
                  <pic:blipFill>
                    <a:blip r:embed="rId57"/>
                    <a:stretch>
                      <a:fillRect/>
                    </a:stretch>
                  </pic:blipFill>
                  <pic:spPr>
                    <a:xfrm>
                      <a:off x="0" y="0"/>
                      <a:ext cx="281940" cy="350520"/>
                    </a:xfrm>
                    <a:prstGeom prst="rect">
                      <a:avLst/>
                    </a:prstGeom>
                    <a:noFill/>
                  </pic:spPr>
                </pic:pic>
              </a:graphicData>
            </a:graphic>
          </wp:anchor>
        </w:drawing>
      </w:r>
      <w:r>
        <w:rPr>
          <w:b/>
          <w:bCs/>
          <w:sz w:val="28"/>
          <w:szCs w:val="28"/>
        </w:rPr>
        <w:t>2026</w:t>
      </w:r>
    </w:p>
    <w:p w14:paraId="1244398F">
      <w:pPr>
        <w:pStyle w:val="2"/>
        <w:keepNext w:val="0"/>
        <w:keepLines w:val="0"/>
        <w:widowControl w:val="0"/>
        <w:spacing w:line="360" w:lineRule="auto"/>
        <w:rPr>
          <w:rFonts w:ascii="Arial" w:hAnsi="Arial" w:eastAsia="Arial" w:cs="Arial"/>
          <w:b/>
          <w:bCs/>
          <w:color w:val="000000"/>
          <w:sz w:val="22"/>
          <w:szCs w:val="22"/>
        </w:rPr>
      </w:pPr>
      <w:bookmarkStart w:id="1" w:name="_heading=h.90isdxn57nh2"/>
      <w:bookmarkEnd w:id="1"/>
      <w:r>
        <w:rPr>
          <w:rFonts w:ascii="Arial" w:hAnsi="Arial" w:eastAsia="Arial" w:cs="Arial"/>
          <w:b/>
          <w:bCs/>
          <w:color w:val="000000"/>
          <w:sz w:val="22"/>
          <w:szCs w:val="22"/>
        </w:rPr>
        <w:t>Índice</w:t>
      </w:r>
    </w:p>
    <w:sdt>
      <w:sdtPr>
        <w:id w:val="-325898860"/>
        <w:docPartObj>
          <w:docPartGallery w:val="Table of Contents"/>
          <w:docPartUnique/>
        </w:docPartObj>
      </w:sdtPr>
      <w:sdtContent>
        <w:p w14:paraId="5E60D90C">
          <w:pPr>
            <w:tabs>
              <w:tab w:val="left" w:pos="660"/>
              <w:tab w:val="right" w:pos="9060"/>
            </w:tabs>
            <w:spacing w:before="0" w:after="0" w:line="360" w:lineRule="auto"/>
            <w:jc w:val="both"/>
            <w:rPr>
              <w:rFonts w:ascii="Arial" w:hAnsi="Arial" w:eastAsia="Arial" w:cs="Arial"/>
              <w:color w:val="000000"/>
              <w:sz w:val="22"/>
              <w:szCs w:val="22"/>
            </w:rPr>
          </w:pPr>
          <w:r>
            <w:fldChar w:fldCharType="begin"/>
          </w:r>
          <w:r>
            <w:rPr>
              <w:rStyle w:val="26"/>
              <w:rFonts w:ascii="Arial" w:hAnsi="Arial" w:eastAsia="Arial" w:cs="Arial"/>
              <w:color w:val="000000"/>
              <w:sz w:val="22"/>
              <w:szCs w:val="22"/>
            </w:rPr>
            <w:instrText xml:space="preserve"> TOC \z \o "1-9" \u \t "heading 1,1,heading 2,2,heading 3,3" \h</w:instrText>
          </w:r>
          <w:r>
            <w:rPr>
              <w:rStyle w:val="26"/>
              <w:rFonts w:ascii="Arial" w:hAnsi="Arial" w:eastAsia="Arial" w:cs="Arial"/>
              <w:color w:val="000000"/>
              <w:sz w:val="22"/>
              <w:szCs w:val="22"/>
            </w:rPr>
            <w:fldChar w:fldCharType="separate"/>
          </w:r>
          <w:r>
            <w:fldChar w:fldCharType="begin"/>
          </w:r>
          <w:r>
            <w:instrText xml:space="preserve"> HYPERLINK \l "_heading=h.90isdxn57nh2" \h </w:instrText>
          </w:r>
          <w:r>
            <w:fldChar w:fldCharType="separate"/>
          </w:r>
          <w:r>
            <w:rPr>
              <w:rStyle w:val="26"/>
              <w:rFonts w:ascii="Arial" w:hAnsi="Arial" w:eastAsia="Arial" w:cs="Arial"/>
              <w:color w:val="000000"/>
              <w:sz w:val="22"/>
              <w:szCs w:val="22"/>
            </w:rPr>
            <w:t>Índice …………</w:t>
          </w:r>
          <w:r>
            <w:rPr>
              <w:rStyle w:val="26"/>
              <w:rFonts w:ascii="Arial" w:hAnsi="Arial" w:eastAsia="Arial" w:cs="Arial"/>
              <w:color w:val="000000"/>
              <w:sz w:val="22"/>
              <w:szCs w:val="22"/>
            </w:rPr>
            <w:tab/>
          </w:r>
          <w:r>
            <w:rPr>
              <w:rStyle w:val="26"/>
              <w:rFonts w:ascii="Arial" w:hAnsi="Arial" w:eastAsia="Arial" w:cs="Arial"/>
              <w:color w:val="000000"/>
              <w:sz w:val="22"/>
              <w:szCs w:val="22"/>
            </w:rPr>
            <w:t>ii</w:t>
          </w:r>
          <w:r>
            <w:rPr>
              <w:rStyle w:val="26"/>
              <w:rFonts w:ascii="Arial" w:hAnsi="Arial" w:eastAsia="Arial" w:cs="Arial"/>
              <w:color w:val="000000"/>
              <w:sz w:val="22"/>
              <w:szCs w:val="22"/>
            </w:rPr>
            <w:fldChar w:fldCharType="end"/>
          </w:r>
        </w:p>
        <w:p w14:paraId="447380BE">
          <w:pPr>
            <w:tabs>
              <w:tab w:val="left" w:pos="660"/>
              <w:tab w:val="right" w:pos="9060"/>
            </w:tabs>
            <w:spacing w:before="0" w:after="0" w:line="360" w:lineRule="auto"/>
            <w:jc w:val="both"/>
            <w:rPr>
              <w:rFonts w:ascii="Arial" w:hAnsi="Arial" w:eastAsia="Arial" w:cs="Arial"/>
              <w:color w:val="000000"/>
              <w:sz w:val="22"/>
              <w:szCs w:val="22"/>
            </w:rPr>
          </w:pPr>
          <w:r>
            <w:fldChar w:fldCharType="begin"/>
          </w:r>
          <w:r>
            <w:instrText xml:space="preserve"> HYPERLINK \l "_heading=h.e7npegq3cp2d" \h </w:instrText>
          </w:r>
          <w:r>
            <w:fldChar w:fldCharType="separate"/>
          </w:r>
          <w:r>
            <w:rPr>
              <w:rStyle w:val="26"/>
              <w:rFonts w:ascii="Arial" w:hAnsi="Arial" w:eastAsia="Arial" w:cs="Arial"/>
              <w:color w:val="000000"/>
              <w:sz w:val="22"/>
              <w:szCs w:val="22"/>
            </w:rPr>
            <w:t>1.</w:t>
          </w:r>
          <w:r>
            <w:rPr>
              <w:rStyle w:val="26"/>
              <w:rFonts w:ascii="Arial" w:hAnsi="Arial" w:eastAsia="Arial" w:cs="Arial"/>
              <w:color w:val="000000"/>
              <w:sz w:val="22"/>
              <w:szCs w:val="22"/>
            </w:rPr>
            <w:tab/>
          </w:r>
          <w:r>
            <w:rPr>
              <w:rStyle w:val="26"/>
              <w:rFonts w:ascii="Arial" w:hAnsi="Arial" w:eastAsia="Arial" w:cs="Arial"/>
              <w:color w:val="000000"/>
              <w:sz w:val="22"/>
              <w:szCs w:val="22"/>
            </w:rPr>
            <w:t>Resumen</w:t>
          </w:r>
          <w:r>
            <w:rPr>
              <w:rStyle w:val="26"/>
              <w:rFonts w:ascii="Arial" w:hAnsi="Arial" w:eastAsia="Arial" w:cs="Arial"/>
              <w:color w:val="000000"/>
              <w:sz w:val="22"/>
              <w:szCs w:val="22"/>
            </w:rPr>
            <w:tab/>
          </w:r>
          <w:r>
            <w:rPr>
              <w:rStyle w:val="26"/>
              <w:rFonts w:ascii="Arial" w:hAnsi="Arial" w:eastAsia="Arial" w:cs="Arial"/>
              <w:color w:val="000000"/>
              <w:sz w:val="22"/>
              <w:szCs w:val="22"/>
            </w:rPr>
            <w:t>3</w:t>
          </w:r>
          <w:r>
            <w:rPr>
              <w:rStyle w:val="26"/>
              <w:rFonts w:ascii="Arial" w:hAnsi="Arial" w:eastAsia="Arial" w:cs="Arial"/>
              <w:color w:val="000000"/>
              <w:sz w:val="22"/>
              <w:szCs w:val="22"/>
            </w:rPr>
            <w:fldChar w:fldCharType="end"/>
          </w:r>
        </w:p>
        <w:p w14:paraId="1E1EDBA2">
          <w:pPr>
            <w:tabs>
              <w:tab w:val="left" w:pos="660"/>
              <w:tab w:val="right" w:pos="9060"/>
            </w:tabs>
            <w:spacing w:before="0" w:after="0" w:line="360" w:lineRule="auto"/>
            <w:jc w:val="both"/>
            <w:rPr>
              <w:rFonts w:ascii="Arial" w:hAnsi="Arial" w:eastAsia="Arial" w:cs="Arial"/>
              <w:color w:val="000000"/>
              <w:sz w:val="22"/>
              <w:szCs w:val="22"/>
            </w:rPr>
          </w:pPr>
          <w:r>
            <w:fldChar w:fldCharType="begin"/>
          </w:r>
          <w:r>
            <w:instrText xml:space="preserve"> HYPERLINK \l "_heading=h.2wh4vhihzz03" \h </w:instrText>
          </w:r>
          <w:r>
            <w:fldChar w:fldCharType="separate"/>
          </w:r>
          <w:r>
            <w:rPr>
              <w:rStyle w:val="26"/>
              <w:rFonts w:ascii="Arial" w:hAnsi="Arial" w:eastAsia="Arial" w:cs="Arial"/>
              <w:color w:val="000000"/>
              <w:sz w:val="22"/>
              <w:szCs w:val="22"/>
            </w:rPr>
            <w:t>2.</w:t>
          </w:r>
          <w:r>
            <w:rPr>
              <w:rStyle w:val="26"/>
              <w:rFonts w:ascii="Arial" w:hAnsi="Arial" w:eastAsia="Arial" w:cs="Arial"/>
              <w:color w:val="000000"/>
              <w:sz w:val="22"/>
              <w:szCs w:val="22"/>
            </w:rPr>
            <w:tab/>
          </w:r>
          <w:r>
            <w:rPr>
              <w:rStyle w:val="26"/>
              <w:rFonts w:ascii="Arial" w:hAnsi="Arial" w:eastAsia="Arial" w:cs="Arial"/>
              <w:color w:val="000000"/>
              <w:sz w:val="22"/>
              <w:szCs w:val="22"/>
            </w:rPr>
            <w:t>Introducción</w:t>
          </w:r>
          <w:r>
            <w:rPr>
              <w:rStyle w:val="26"/>
              <w:rFonts w:ascii="Arial" w:hAnsi="Arial" w:eastAsia="Arial" w:cs="Arial"/>
              <w:color w:val="000000"/>
              <w:sz w:val="22"/>
              <w:szCs w:val="22"/>
            </w:rPr>
            <w:tab/>
          </w:r>
          <w:r>
            <w:rPr>
              <w:rStyle w:val="26"/>
              <w:rFonts w:ascii="Arial" w:hAnsi="Arial" w:eastAsia="Arial" w:cs="Arial"/>
              <w:color w:val="000000"/>
              <w:sz w:val="22"/>
              <w:szCs w:val="22"/>
            </w:rPr>
            <w:t>4</w:t>
          </w:r>
          <w:r>
            <w:rPr>
              <w:rStyle w:val="26"/>
              <w:rFonts w:ascii="Arial" w:hAnsi="Arial" w:eastAsia="Arial" w:cs="Arial"/>
              <w:color w:val="000000"/>
              <w:sz w:val="22"/>
              <w:szCs w:val="22"/>
            </w:rPr>
            <w:fldChar w:fldCharType="end"/>
          </w:r>
        </w:p>
        <w:p w14:paraId="20DC8AD4">
          <w:pPr>
            <w:tabs>
              <w:tab w:val="left" w:pos="660"/>
              <w:tab w:val="right" w:pos="9060"/>
            </w:tabs>
            <w:spacing w:before="0" w:after="0" w:line="360" w:lineRule="auto"/>
            <w:jc w:val="both"/>
            <w:rPr>
              <w:rFonts w:ascii="Arial" w:hAnsi="Arial" w:eastAsia="Arial" w:cs="Arial"/>
              <w:color w:val="000000"/>
              <w:sz w:val="22"/>
              <w:szCs w:val="22"/>
            </w:rPr>
          </w:pPr>
          <w:r>
            <w:fldChar w:fldCharType="begin"/>
          </w:r>
          <w:r>
            <w:instrText xml:space="preserve"> HYPERLINK \l "_heading=h.sgn69dxlisj3" \h </w:instrText>
          </w:r>
          <w:r>
            <w:fldChar w:fldCharType="separate"/>
          </w:r>
          <w:r>
            <w:rPr>
              <w:rStyle w:val="26"/>
              <w:rFonts w:ascii="Arial" w:hAnsi="Arial" w:eastAsia="Arial" w:cs="Arial"/>
              <w:color w:val="000000"/>
              <w:sz w:val="22"/>
              <w:szCs w:val="22"/>
            </w:rPr>
            <w:t>3.</w:t>
          </w:r>
          <w:r>
            <w:rPr>
              <w:rStyle w:val="26"/>
              <w:rFonts w:ascii="Arial" w:hAnsi="Arial" w:eastAsia="Arial" w:cs="Arial"/>
              <w:color w:val="000000"/>
              <w:sz w:val="22"/>
              <w:szCs w:val="22"/>
            </w:rPr>
            <w:tab/>
          </w:r>
          <w:r>
            <w:rPr>
              <w:rStyle w:val="26"/>
              <w:rFonts w:ascii="Arial" w:hAnsi="Arial" w:eastAsia="Arial" w:cs="Arial"/>
              <w:color w:val="000000"/>
              <w:sz w:val="22"/>
              <w:szCs w:val="22"/>
            </w:rPr>
            <w:t>Diagnóstico</w:t>
          </w:r>
          <w:r>
            <w:rPr>
              <w:rStyle w:val="26"/>
              <w:rFonts w:ascii="Arial" w:hAnsi="Arial" w:eastAsia="Arial" w:cs="Arial"/>
              <w:color w:val="000000"/>
              <w:sz w:val="22"/>
              <w:szCs w:val="22"/>
            </w:rPr>
            <w:tab/>
          </w:r>
          <w:r>
            <w:rPr>
              <w:rStyle w:val="26"/>
              <w:rFonts w:ascii="Arial" w:hAnsi="Arial" w:eastAsia="Arial" w:cs="Arial"/>
              <w:color w:val="000000"/>
              <w:sz w:val="22"/>
              <w:szCs w:val="22"/>
            </w:rPr>
            <w:t>5</w:t>
          </w:r>
          <w:r>
            <w:rPr>
              <w:rStyle w:val="26"/>
              <w:rFonts w:ascii="Arial" w:hAnsi="Arial" w:eastAsia="Arial" w:cs="Arial"/>
              <w:color w:val="000000"/>
              <w:sz w:val="22"/>
              <w:szCs w:val="22"/>
            </w:rPr>
            <w:fldChar w:fldCharType="end"/>
          </w:r>
        </w:p>
        <w:p w14:paraId="47C6AA9A">
          <w:pPr>
            <w:tabs>
              <w:tab w:val="left" w:pos="660"/>
              <w:tab w:val="right" w:pos="9060"/>
            </w:tabs>
            <w:spacing w:before="0" w:after="0" w:line="360" w:lineRule="auto"/>
            <w:jc w:val="both"/>
            <w:rPr>
              <w:rFonts w:ascii="Arial" w:hAnsi="Arial" w:eastAsia="Arial" w:cs="Arial"/>
              <w:color w:val="000000"/>
              <w:sz w:val="22"/>
              <w:szCs w:val="22"/>
            </w:rPr>
          </w:pPr>
          <w:r>
            <w:fldChar w:fldCharType="begin"/>
          </w:r>
          <w:r>
            <w:instrText xml:space="preserve"> HYPERLINK \l "_heading=h.cc5ml5i525l6" \h </w:instrText>
          </w:r>
          <w:r>
            <w:fldChar w:fldCharType="separate"/>
          </w:r>
          <w:r>
            <w:rPr>
              <w:rStyle w:val="26"/>
              <w:rFonts w:ascii="Arial" w:hAnsi="Arial" w:eastAsia="Arial" w:cs="Arial"/>
              <w:color w:val="000000"/>
              <w:sz w:val="22"/>
              <w:szCs w:val="22"/>
            </w:rPr>
            <w:t>4.</w:t>
          </w:r>
          <w:r>
            <w:rPr>
              <w:rStyle w:val="26"/>
              <w:rFonts w:ascii="Arial" w:hAnsi="Arial" w:eastAsia="Arial" w:cs="Arial"/>
              <w:color w:val="000000"/>
              <w:sz w:val="22"/>
              <w:szCs w:val="22"/>
            </w:rPr>
            <w:tab/>
          </w:r>
          <w:r>
            <w:rPr>
              <w:rStyle w:val="26"/>
              <w:rFonts w:ascii="Arial" w:hAnsi="Arial" w:eastAsia="Arial" w:cs="Arial"/>
              <w:color w:val="000000"/>
              <w:sz w:val="22"/>
              <w:szCs w:val="22"/>
            </w:rPr>
            <w:t>Objetivos</w:t>
          </w:r>
          <w:r>
            <w:rPr>
              <w:rStyle w:val="26"/>
              <w:rFonts w:ascii="Arial" w:hAnsi="Arial" w:eastAsia="Arial" w:cs="Arial"/>
              <w:color w:val="000000"/>
              <w:sz w:val="22"/>
              <w:szCs w:val="22"/>
            </w:rPr>
            <w:tab/>
          </w:r>
          <w:r>
            <w:rPr>
              <w:rStyle w:val="26"/>
              <w:rFonts w:ascii="Arial" w:hAnsi="Arial" w:eastAsia="Arial" w:cs="Arial"/>
              <w:color w:val="000000"/>
              <w:sz w:val="22"/>
              <w:szCs w:val="22"/>
            </w:rPr>
            <w:t>7</w:t>
          </w:r>
          <w:r>
            <w:rPr>
              <w:rStyle w:val="26"/>
              <w:rFonts w:ascii="Arial" w:hAnsi="Arial" w:eastAsia="Arial" w:cs="Arial"/>
              <w:color w:val="000000"/>
              <w:sz w:val="22"/>
              <w:szCs w:val="22"/>
            </w:rPr>
            <w:fldChar w:fldCharType="end"/>
          </w:r>
        </w:p>
        <w:p w14:paraId="2B8BA9A4">
          <w:pPr>
            <w:tabs>
              <w:tab w:val="left" w:pos="880"/>
              <w:tab w:val="right" w:pos="9060"/>
            </w:tabs>
            <w:spacing w:before="0" w:after="0" w:line="360" w:lineRule="auto"/>
            <w:ind w:left="240"/>
            <w:rPr>
              <w:rFonts w:ascii="Arial" w:hAnsi="Arial" w:eastAsia="Arial" w:cs="Arial"/>
              <w:color w:val="000000"/>
              <w:sz w:val="22"/>
              <w:szCs w:val="22"/>
            </w:rPr>
          </w:pPr>
          <w:r>
            <w:fldChar w:fldCharType="begin"/>
          </w:r>
          <w:r>
            <w:instrText xml:space="preserve"> HYPERLINK \l "_heading=h.7m8ittwtc19x" \h </w:instrText>
          </w:r>
          <w:r>
            <w:fldChar w:fldCharType="separate"/>
          </w:r>
          <w:r>
            <w:rPr>
              <w:rStyle w:val="26"/>
              <w:rFonts w:ascii="Arial" w:hAnsi="Arial" w:eastAsia="Arial" w:cs="Arial"/>
              <w:color w:val="000000"/>
              <w:sz w:val="22"/>
              <w:szCs w:val="22"/>
            </w:rPr>
            <w:t>4.1.</w:t>
          </w:r>
          <w:r>
            <w:rPr>
              <w:rStyle w:val="26"/>
              <w:rFonts w:ascii="Arial" w:hAnsi="Arial" w:eastAsia="Arial" w:cs="Arial"/>
              <w:color w:val="000000"/>
              <w:sz w:val="22"/>
              <w:szCs w:val="22"/>
            </w:rPr>
            <w:tab/>
          </w:r>
          <w:r>
            <w:rPr>
              <w:rStyle w:val="26"/>
              <w:rFonts w:ascii="Arial" w:hAnsi="Arial" w:eastAsia="Arial" w:cs="Arial"/>
              <w:color w:val="000000"/>
              <w:sz w:val="22"/>
              <w:szCs w:val="22"/>
            </w:rPr>
            <w:t>Objetivo general</w:t>
          </w:r>
          <w:r>
            <w:rPr>
              <w:rStyle w:val="26"/>
              <w:rFonts w:ascii="Arial" w:hAnsi="Arial" w:eastAsia="Arial" w:cs="Arial"/>
              <w:color w:val="000000"/>
              <w:sz w:val="22"/>
              <w:szCs w:val="22"/>
            </w:rPr>
            <w:tab/>
          </w:r>
          <w:r>
            <w:rPr>
              <w:rStyle w:val="26"/>
              <w:rFonts w:ascii="Arial" w:hAnsi="Arial" w:eastAsia="Arial" w:cs="Arial"/>
              <w:color w:val="000000"/>
              <w:sz w:val="22"/>
              <w:szCs w:val="22"/>
            </w:rPr>
            <w:t>7</w:t>
          </w:r>
          <w:r>
            <w:rPr>
              <w:rStyle w:val="26"/>
              <w:rFonts w:ascii="Arial" w:hAnsi="Arial" w:eastAsia="Arial" w:cs="Arial"/>
              <w:color w:val="000000"/>
              <w:sz w:val="22"/>
              <w:szCs w:val="22"/>
            </w:rPr>
            <w:fldChar w:fldCharType="end"/>
          </w:r>
        </w:p>
        <w:p w14:paraId="27F7CE4C">
          <w:pPr>
            <w:tabs>
              <w:tab w:val="left" w:pos="880"/>
              <w:tab w:val="right" w:pos="9060"/>
            </w:tabs>
            <w:spacing w:before="0" w:after="0" w:line="360" w:lineRule="auto"/>
            <w:ind w:left="240"/>
            <w:rPr>
              <w:rFonts w:ascii="Arial" w:hAnsi="Arial" w:eastAsia="Arial" w:cs="Arial"/>
              <w:color w:val="000000"/>
              <w:sz w:val="22"/>
              <w:szCs w:val="22"/>
            </w:rPr>
          </w:pPr>
          <w:r>
            <w:fldChar w:fldCharType="begin"/>
          </w:r>
          <w:r>
            <w:instrText xml:space="preserve"> HYPERLINK \l "_heading=h.ic3cphc79p64" \h </w:instrText>
          </w:r>
          <w:r>
            <w:fldChar w:fldCharType="separate"/>
          </w:r>
          <w:r>
            <w:rPr>
              <w:rStyle w:val="26"/>
              <w:rFonts w:ascii="Arial" w:hAnsi="Arial" w:eastAsia="Arial" w:cs="Arial"/>
              <w:color w:val="000000"/>
              <w:sz w:val="22"/>
              <w:szCs w:val="22"/>
            </w:rPr>
            <w:t>4.2.</w:t>
          </w:r>
          <w:r>
            <w:rPr>
              <w:rStyle w:val="26"/>
              <w:rFonts w:ascii="Arial" w:hAnsi="Arial" w:eastAsia="Arial" w:cs="Arial"/>
              <w:color w:val="000000"/>
              <w:sz w:val="22"/>
              <w:szCs w:val="22"/>
            </w:rPr>
            <w:tab/>
          </w:r>
          <w:r>
            <w:rPr>
              <w:rStyle w:val="26"/>
              <w:rFonts w:ascii="Arial" w:hAnsi="Arial" w:eastAsia="Arial" w:cs="Arial"/>
              <w:color w:val="000000"/>
              <w:sz w:val="22"/>
              <w:szCs w:val="22"/>
            </w:rPr>
            <w:t>Objetivos específicos</w:t>
          </w:r>
          <w:r>
            <w:rPr>
              <w:rStyle w:val="26"/>
              <w:rFonts w:ascii="Arial" w:hAnsi="Arial" w:eastAsia="Arial" w:cs="Arial"/>
              <w:color w:val="000000"/>
              <w:sz w:val="22"/>
              <w:szCs w:val="22"/>
            </w:rPr>
            <w:tab/>
          </w:r>
          <w:r>
            <w:rPr>
              <w:rStyle w:val="26"/>
              <w:rFonts w:ascii="Arial" w:hAnsi="Arial" w:eastAsia="Arial" w:cs="Arial"/>
              <w:color w:val="000000"/>
              <w:sz w:val="22"/>
              <w:szCs w:val="22"/>
            </w:rPr>
            <w:t>7</w:t>
          </w:r>
          <w:r>
            <w:rPr>
              <w:rStyle w:val="26"/>
              <w:rFonts w:ascii="Arial" w:hAnsi="Arial" w:eastAsia="Arial" w:cs="Arial"/>
              <w:color w:val="000000"/>
              <w:sz w:val="22"/>
              <w:szCs w:val="22"/>
            </w:rPr>
            <w:fldChar w:fldCharType="end"/>
          </w:r>
        </w:p>
        <w:p w14:paraId="68B20BA7">
          <w:pPr>
            <w:tabs>
              <w:tab w:val="left" w:pos="660"/>
              <w:tab w:val="right" w:pos="9060"/>
            </w:tabs>
            <w:spacing w:before="0" w:after="0" w:line="360" w:lineRule="auto"/>
            <w:jc w:val="both"/>
            <w:rPr>
              <w:rFonts w:ascii="Arial" w:hAnsi="Arial" w:eastAsia="Arial" w:cs="Arial"/>
              <w:color w:val="000000"/>
              <w:sz w:val="22"/>
              <w:szCs w:val="22"/>
            </w:rPr>
          </w:pPr>
          <w:r>
            <w:fldChar w:fldCharType="begin"/>
          </w:r>
          <w:r>
            <w:instrText xml:space="preserve"> HYPERLINK \l "_heading=h.35xa8igpzume" \h </w:instrText>
          </w:r>
          <w:r>
            <w:fldChar w:fldCharType="separate"/>
          </w:r>
          <w:r>
            <w:rPr>
              <w:rStyle w:val="26"/>
              <w:rFonts w:ascii="Arial" w:hAnsi="Arial" w:eastAsia="Arial" w:cs="Arial"/>
              <w:color w:val="000000"/>
              <w:sz w:val="22"/>
              <w:szCs w:val="22"/>
            </w:rPr>
            <w:t>5.</w:t>
          </w:r>
          <w:r>
            <w:rPr>
              <w:rStyle w:val="26"/>
              <w:rFonts w:ascii="Arial" w:hAnsi="Arial" w:eastAsia="Arial" w:cs="Arial"/>
              <w:color w:val="000000"/>
              <w:sz w:val="22"/>
              <w:szCs w:val="22"/>
            </w:rPr>
            <w:tab/>
          </w:r>
          <w:r>
            <w:rPr>
              <w:rStyle w:val="26"/>
              <w:rFonts w:ascii="Arial" w:hAnsi="Arial" w:eastAsia="Arial" w:cs="Arial"/>
              <w:color w:val="000000"/>
              <w:sz w:val="22"/>
              <w:szCs w:val="22"/>
            </w:rPr>
            <w:t>Justificación del proyecto</w:t>
          </w:r>
          <w:r>
            <w:rPr>
              <w:rStyle w:val="26"/>
              <w:rFonts w:ascii="Arial" w:hAnsi="Arial" w:eastAsia="Arial" w:cs="Arial"/>
              <w:color w:val="000000"/>
              <w:sz w:val="22"/>
              <w:szCs w:val="22"/>
            </w:rPr>
            <w:tab/>
          </w:r>
          <w:r>
            <w:rPr>
              <w:rStyle w:val="26"/>
              <w:rFonts w:ascii="Arial" w:hAnsi="Arial" w:eastAsia="Arial" w:cs="Arial"/>
              <w:color w:val="000000"/>
              <w:sz w:val="22"/>
              <w:szCs w:val="22"/>
            </w:rPr>
            <w:t>8</w:t>
          </w:r>
          <w:r>
            <w:rPr>
              <w:rStyle w:val="26"/>
              <w:rFonts w:ascii="Arial" w:hAnsi="Arial" w:eastAsia="Arial" w:cs="Arial"/>
              <w:color w:val="000000"/>
              <w:sz w:val="22"/>
              <w:szCs w:val="22"/>
            </w:rPr>
            <w:fldChar w:fldCharType="end"/>
          </w:r>
        </w:p>
        <w:p w14:paraId="117601E7">
          <w:pPr>
            <w:tabs>
              <w:tab w:val="left" w:pos="660"/>
              <w:tab w:val="right" w:pos="9060"/>
            </w:tabs>
            <w:spacing w:before="0" w:after="0" w:line="360" w:lineRule="auto"/>
            <w:jc w:val="both"/>
            <w:rPr>
              <w:rFonts w:ascii="Arial" w:hAnsi="Arial" w:eastAsia="Arial" w:cs="Arial"/>
              <w:color w:val="000000"/>
              <w:sz w:val="22"/>
              <w:szCs w:val="22"/>
            </w:rPr>
          </w:pPr>
          <w:r>
            <w:fldChar w:fldCharType="begin"/>
          </w:r>
          <w:r>
            <w:instrText xml:space="preserve"> HYPERLINK \l "_heading=h.toejq2wzxswt" \h </w:instrText>
          </w:r>
          <w:r>
            <w:fldChar w:fldCharType="separate"/>
          </w:r>
          <w:r>
            <w:rPr>
              <w:rStyle w:val="26"/>
              <w:rFonts w:ascii="Arial" w:hAnsi="Arial" w:eastAsia="Arial" w:cs="Arial"/>
              <w:color w:val="000000"/>
              <w:sz w:val="22"/>
              <w:szCs w:val="22"/>
            </w:rPr>
            <w:t>6.</w:t>
          </w:r>
          <w:r>
            <w:rPr>
              <w:rStyle w:val="26"/>
              <w:rFonts w:ascii="Arial" w:hAnsi="Arial" w:eastAsia="Arial" w:cs="Arial"/>
              <w:color w:val="000000"/>
              <w:sz w:val="22"/>
              <w:szCs w:val="22"/>
            </w:rPr>
            <w:tab/>
          </w:r>
          <w:r>
            <w:rPr>
              <w:rStyle w:val="26"/>
              <w:rFonts w:ascii="Arial" w:hAnsi="Arial" w:eastAsia="Arial" w:cs="Arial"/>
              <w:color w:val="000000"/>
              <w:sz w:val="22"/>
              <w:szCs w:val="22"/>
            </w:rPr>
            <w:t>Definición y alcance</w:t>
          </w:r>
          <w:r>
            <w:rPr>
              <w:rStyle w:val="26"/>
              <w:rFonts w:ascii="Arial" w:hAnsi="Arial" w:eastAsia="Arial" w:cs="Arial"/>
              <w:color w:val="000000"/>
              <w:sz w:val="22"/>
              <w:szCs w:val="22"/>
            </w:rPr>
            <w:tab/>
          </w:r>
          <w:r>
            <w:rPr>
              <w:rStyle w:val="26"/>
              <w:rFonts w:ascii="Arial" w:hAnsi="Arial" w:eastAsia="Arial" w:cs="Arial"/>
              <w:color w:val="000000"/>
              <w:sz w:val="22"/>
              <w:szCs w:val="22"/>
            </w:rPr>
            <w:t>9</w:t>
          </w:r>
          <w:r>
            <w:rPr>
              <w:rStyle w:val="26"/>
              <w:rFonts w:ascii="Arial" w:hAnsi="Arial" w:eastAsia="Arial" w:cs="Arial"/>
              <w:color w:val="000000"/>
              <w:sz w:val="22"/>
              <w:szCs w:val="22"/>
            </w:rPr>
            <w:fldChar w:fldCharType="end"/>
          </w:r>
        </w:p>
        <w:p w14:paraId="7733B489">
          <w:pPr>
            <w:tabs>
              <w:tab w:val="left" w:pos="660"/>
              <w:tab w:val="right" w:pos="9060"/>
            </w:tabs>
            <w:spacing w:before="0" w:after="0" w:line="360" w:lineRule="auto"/>
            <w:jc w:val="both"/>
            <w:rPr>
              <w:rFonts w:ascii="Arial" w:hAnsi="Arial" w:eastAsia="Arial" w:cs="Arial"/>
              <w:color w:val="000000"/>
              <w:sz w:val="22"/>
              <w:szCs w:val="22"/>
            </w:rPr>
          </w:pPr>
          <w:r>
            <w:fldChar w:fldCharType="begin"/>
          </w:r>
          <w:r>
            <w:instrText xml:space="preserve"> HYPERLINK \l "_heading=h.uo2m7h2r32yq" \h </w:instrText>
          </w:r>
          <w:r>
            <w:fldChar w:fldCharType="separate"/>
          </w:r>
          <w:r>
            <w:rPr>
              <w:rStyle w:val="26"/>
              <w:rFonts w:ascii="Arial" w:hAnsi="Arial" w:eastAsia="Arial" w:cs="Arial"/>
              <w:color w:val="000000"/>
              <w:sz w:val="22"/>
              <w:szCs w:val="22"/>
            </w:rPr>
            <w:t>7.</w:t>
          </w:r>
          <w:r>
            <w:rPr>
              <w:rStyle w:val="26"/>
              <w:rFonts w:ascii="Arial" w:hAnsi="Arial" w:eastAsia="Arial" w:cs="Arial"/>
              <w:color w:val="000000"/>
              <w:sz w:val="22"/>
              <w:szCs w:val="22"/>
            </w:rPr>
            <w:tab/>
          </w:r>
          <w:r>
            <w:rPr>
              <w:rStyle w:val="26"/>
              <w:rFonts w:ascii="Arial" w:hAnsi="Arial" w:eastAsia="Arial" w:cs="Arial"/>
              <w:color w:val="000000"/>
              <w:sz w:val="22"/>
              <w:szCs w:val="22"/>
            </w:rPr>
            <w:t>Productos y entregables</w:t>
          </w:r>
          <w:r>
            <w:rPr>
              <w:rStyle w:val="26"/>
              <w:rFonts w:ascii="Arial" w:hAnsi="Arial" w:eastAsia="Arial" w:cs="Arial"/>
              <w:color w:val="000000"/>
              <w:sz w:val="22"/>
              <w:szCs w:val="22"/>
            </w:rPr>
            <w:tab/>
          </w:r>
          <w:r>
            <w:rPr>
              <w:rStyle w:val="26"/>
              <w:rFonts w:ascii="Arial" w:hAnsi="Arial" w:eastAsia="Arial" w:cs="Arial"/>
              <w:color w:val="000000"/>
              <w:sz w:val="22"/>
              <w:szCs w:val="22"/>
            </w:rPr>
            <w:t>12</w:t>
          </w:r>
          <w:r>
            <w:rPr>
              <w:rStyle w:val="26"/>
              <w:rFonts w:ascii="Arial" w:hAnsi="Arial" w:eastAsia="Arial" w:cs="Arial"/>
              <w:color w:val="000000"/>
              <w:sz w:val="22"/>
              <w:szCs w:val="22"/>
            </w:rPr>
            <w:fldChar w:fldCharType="end"/>
          </w:r>
        </w:p>
        <w:p w14:paraId="15A1DFC3">
          <w:pPr>
            <w:tabs>
              <w:tab w:val="left" w:pos="880"/>
              <w:tab w:val="right" w:pos="9060"/>
            </w:tabs>
            <w:spacing w:before="0" w:after="0" w:line="360" w:lineRule="auto"/>
            <w:ind w:left="240"/>
            <w:rPr>
              <w:rFonts w:ascii="Arial" w:hAnsi="Arial" w:eastAsia="Arial" w:cs="Arial"/>
              <w:color w:val="000000"/>
              <w:sz w:val="22"/>
              <w:szCs w:val="22"/>
            </w:rPr>
          </w:pPr>
          <w:r>
            <w:fldChar w:fldCharType="begin"/>
          </w:r>
          <w:r>
            <w:instrText xml:space="preserve"> HYPERLINK \l "_heading=h.wqxswuy0k0vj" \h </w:instrText>
          </w:r>
          <w:r>
            <w:fldChar w:fldCharType="separate"/>
          </w:r>
          <w:r>
            <w:rPr>
              <w:rStyle w:val="26"/>
              <w:rFonts w:ascii="Arial" w:hAnsi="Arial" w:eastAsia="Arial" w:cs="Arial"/>
              <w:color w:val="000000"/>
              <w:sz w:val="22"/>
              <w:szCs w:val="22"/>
            </w:rPr>
            <w:t>7.1.</w:t>
          </w:r>
          <w:r>
            <w:rPr>
              <w:rStyle w:val="26"/>
              <w:rFonts w:ascii="Arial" w:hAnsi="Arial" w:eastAsia="Arial" w:cs="Arial"/>
              <w:color w:val="000000"/>
              <w:sz w:val="22"/>
              <w:szCs w:val="22"/>
            </w:rPr>
            <w:tab/>
          </w:r>
          <w:r>
            <w:rPr>
              <w:rStyle w:val="26"/>
              <w:rFonts w:ascii="Arial" w:hAnsi="Arial" w:eastAsia="Arial" w:cs="Arial"/>
              <w:color w:val="000000"/>
              <w:sz w:val="22"/>
              <w:szCs w:val="22"/>
            </w:rPr>
            <w:t>Metodología de desarrollo del proyecto</w:t>
          </w:r>
          <w:r>
            <w:rPr>
              <w:rStyle w:val="26"/>
              <w:rFonts w:ascii="Arial" w:hAnsi="Arial" w:eastAsia="Arial" w:cs="Arial"/>
              <w:color w:val="000000"/>
              <w:sz w:val="22"/>
              <w:szCs w:val="22"/>
            </w:rPr>
            <w:tab/>
          </w:r>
          <w:r>
            <w:rPr>
              <w:rStyle w:val="26"/>
              <w:rFonts w:ascii="Arial" w:hAnsi="Arial" w:eastAsia="Arial" w:cs="Arial"/>
              <w:color w:val="000000"/>
              <w:sz w:val="22"/>
              <w:szCs w:val="22"/>
            </w:rPr>
            <w:t>13</w:t>
          </w:r>
          <w:r>
            <w:rPr>
              <w:rStyle w:val="26"/>
              <w:rFonts w:ascii="Arial" w:hAnsi="Arial" w:eastAsia="Arial" w:cs="Arial"/>
              <w:color w:val="000000"/>
              <w:sz w:val="22"/>
              <w:szCs w:val="22"/>
            </w:rPr>
            <w:fldChar w:fldCharType="end"/>
          </w:r>
        </w:p>
        <w:p w14:paraId="7E11F635">
          <w:pPr>
            <w:tabs>
              <w:tab w:val="left" w:pos="880"/>
              <w:tab w:val="right" w:pos="9060"/>
            </w:tabs>
            <w:spacing w:before="0" w:after="0" w:line="360" w:lineRule="auto"/>
            <w:ind w:left="240"/>
            <w:rPr>
              <w:rFonts w:ascii="Arial" w:hAnsi="Arial" w:eastAsia="Arial" w:cs="Arial"/>
              <w:color w:val="000000"/>
              <w:sz w:val="22"/>
              <w:szCs w:val="22"/>
            </w:rPr>
          </w:pPr>
          <w:r>
            <w:fldChar w:fldCharType="begin"/>
          </w:r>
          <w:r>
            <w:instrText xml:space="preserve"> HYPERLINK \l "_heading=h.ukzbhajgfe8u" \h </w:instrText>
          </w:r>
          <w:r>
            <w:fldChar w:fldCharType="separate"/>
          </w:r>
          <w:r>
            <w:rPr>
              <w:rStyle w:val="26"/>
              <w:rFonts w:ascii="Arial" w:hAnsi="Arial" w:eastAsia="Arial" w:cs="Arial"/>
              <w:color w:val="000000"/>
              <w:sz w:val="22"/>
              <w:szCs w:val="22"/>
            </w:rPr>
            <w:t>7.2.</w:t>
          </w:r>
          <w:r>
            <w:rPr>
              <w:rStyle w:val="26"/>
              <w:rFonts w:ascii="Arial" w:hAnsi="Arial" w:eastAsia="Arial" w:cs="Arial"/>
              <w:color w:val="000000"/>
              <w:sz w:val="22"/>
              <w:szCs w:val="22"/>
            </w:rPr>
            <w:tab/>
          </w:r>
          <w:r>
            <w:rPr>
              <w:rStyle w:val="26"/>
              <w:rFonts w:ascii="Arial" w:hAnsi="Arial" w:eastAsia="Arial" w:cs="Arial"/>
              <w:color w:val="000000"/>
              <w:sz w:val="22"/>
              <w:szCs w:val="22"/>
            </w:rPr>
            <w:t>Análisis funcional del sistema</w:t>
          </w:r>
          <w:r>
            <w:rPr>
              <w:rStyle w:val="26"/>
              <w:rFonts w:ascii="Arial" w:hAnsi="Arial" w:eastAsia="Arial" w:cs="Arial"/>
              <w:color w:val="000000"/>
              <w:sz w:val="22"/>
              <w:szCs w:val="22"/>
            </w:rPr>
            <w:tab/>
          </w:r>
          <w:r>
            <w:rPr>
              <w:rStyle w:val="26"/>
              <w:rFonts w:ascii="Arial" w:hAnsi="Arial" w:eastAsia="Arial" w:cs="Arial"/>
              <w:color w:val="000000"/>
              <w:sz w:val="22"/>
              <w:szCs w:val="22"/>
            </w:rPr>
            <w:t>14</w:t>
          </w:r>
          <w:r>
            <w:rPr>
              <w:rStyle w:val="26"/>
              <w:rFonts w:ascii="Arial" w:hAnsi="Arial" w:eastAsia="Arial" w:cs="Arial"/>
              <w:color w:val="000000"/>
              <w:sz w:val="22"/>
              <w:szCs w:val="22"/>
            </w:rPr>
            <w:fldChar w:fldCharType="end"/>
          </w:r>
        </w:p>
        <w:p w14:paraId="121F3C34">
          <w:pPr>
            <w:tabs>
              <w:tab w:val="left" w:pos="880"/>
              <w:tab w:val="right" w:pos="9060"/>
            </w:tabs>
            <w:spacing w:before="0" w:after="0" w:line="360" w:lineRule="auto"/>
            <w:ind w:left="240"/>
            <w:rPr>
              <w:rFonts w:ascii="Arial" w:hAnsi="Arial" w:eastAsia="Arial" w:cs="Arial"/>
              <w:color w:val="000000"/>
              <w:sz w:val="22"/>
              <w:szCs w:val="22"/>
            </w:rPr>
          </w:pPr>
          <w:r>
            <w:fldChar w:fldCharType="begin"/>
          </w:r>
          <w:r>
            <w:instrText xml:space="preserve"> HYPERLINK \l "_heading=h.plh2q9fpegf1" \h </w:instrText>
          </w:r>
          <w:r>
            <w:fldChar w:fldCharType="separate"/>
          </w:r>
          <w:r>
            <w:rPr>
              <w:rStyle w:val="26"/>
              <w:rFonts w:ascii="Arial" w:hAnsi="Arial" w:eastAsia="Arial" w:cs="Arial"/>
              <w:color w:val="000000"/>
              <w:sz w:val="22"/>
              <w:szCs w:val="22"/>
            </w:rPr>
            <w:t>7.3.</w:t>
          </w:r>
          <w:r>
            <w:rPr>
              <w:rStyle w:val="26"/>
              <w:rFonts w:ascii="Arial" w:hAnsi="Arial" w:eastAsia="Arial" w:cs="Arial"/>
              <w:color w:val="000000"/>
              <w:sz w:val="22"/>
              <w:szCs w:val="22"/>
            </w:rPr>
            <w:tab/>
          </w:r>
          <w:r>
            <w:rPr>
              <w:rStyle w:val="26"/>
              <w:rFonts w:ascii="Arial" w:hAnsi="Arial" w:eastAsia="Arial" w:cs="Arial"/>
              <w:color w:val="000000"/>
              <w:sz w:val="22"/>
              <w:szCs w:val="22"/>
            </w:rPr>
            <w:t>Diseño de base de datos y persistencia JPA</w:t>
          </w:r>
          <w:r>
            <w:rPr>
              <w:rStyle w:val="26"/>
              <w:rFonts w:ascii="Arial" w:hAnsi="Arial" w:eastAsia="Arial" w:cs="Arial"/>
              <w:color w:val="000000"/>
              <w:sz w:val="22"/>
              <w:szCs w:val="22"/>
            </w:rPr>
            <w:tab/>
          </w:r>
          <w:r>
            <w:rPr>
              <w:rStyle w:val="26"/>
              <w:rFonts w:ascii="Arial" w:hAnsi="Arial" w:eastAsia="Arial" w:cs="Arial"/>
              <w:color w:val="000000"/>
              <w:sz w:val="22"/>
              <w:szCs w:val="22"/>
            </w:rPr>
            <w:t>14</w:t>
          </w:r>
          <w:r>
            <w:rPr>
              <w:rStyle w:val="26"/>
              <w:rFonts w:ascii="Arial" w:hAnsi="Arial" w:eastAsia="Arial" w:cs="Arial"/>
              <w:color w:val="000000"/>
              <w:sz w:val="22"/>
              <w:szCs w:val="22"/>
            </w:rPr>
            <w:fldChar w:fldCharType="end"/>
          </w:r>
        </w:p>
        <w:p w14:paraId="53554E90">
          <w:pPr>
            <w:tabs>
              <w:tab w:val="left" w:pos="880"/>
              <w:tab w:val="right" w:pos="9060"/>
            </w:tabs>
            <w:spacing w:before="0" w:after="0" w:line="360" w:lineRule="auto"/>
            <w:ind w:left="240"/>
            <w:rPr>
              <w:rFonts w:ascii="Arial" w:hAnsi="Arial" w:eastAsia="Arial" w:cs="Arial"/>
              <w:color w:val="000000"/>
              <w:sz w:val="22"/>
              <w:szCs w:val="22"/>
            </w:rPr>
          </w:pPr>
          <w:r>
            <w:fldChar w:fldCharType="begin"/>
          </w:r>
          <w:r>
            <w:instrText xml:space="preserve"> HYPERLINK \l "_heading=h.14700ra0n5z" \h </w:instrText>
          </w:r>
          <w:r>
            <w:fldChar w:fldCharType="separate"/>
          </w:r>
          <w:r>
            <w:rPr>
              <w:rStyle w:val="26"/>
              <w:rFonts w:ascii="Arial" w:hAnsi="Arial" w:eastAsia="Arial" w:cs="Arial"/>
              <w:color w:val="000000"/>
              <w:sz w:val="22"/>
              <w:szCs w:val="22"/>
            </w:rPr>
            <w:t>7.4.</w:t>
          </w:r>
          <w:r>
            <w:rPr>
              <w:rStyle w:val="26"/>
              <w:rFonts w:ascii="Arial" w:hAnsi="Arial" w:eastAsia="Arial" w:cs="Arial"/>
              <w:color w:val="000000"/>
              <w:sz w:val="22"/>
              <w:szCs w:val="22"/>
            </w:rPr>
            <w:tab/>
          </w:r>
          <w:r>
            <w:rPr>
              <w:rStyle w:val="26"/>
              <w:rFonts w:ascii="Arial" w:hAnsi="Arial" w:eastAsia="Arial" w:cs="Arial"/>
              <w:color w:val="000000"/>
              <w:sz w:val="22"/>
              <w:szCs w:val="22"/>
            </w:rPr>
            <w:t>Configuración del proyecto con Maven</w:t>
          </w:r>
          <w:r>
            <w:rPr>
              <w:rStyle w:val="26"/>
              <w:rFonts w:ascii="Arial" w:hAnsi="Arial" w:eastAsia="Arial" w:cs="Arial"/>
              <w:color w:val="000000"/>
              <w:sz w:val="22"/>
              <w:szCs w:val="22"/>
            </w:rPr>
            <w:tab/>
          </w:r>
          <w:r>
            <w:rPr>
              <w:rStyle w:val="26"/>
              <w:rFonts w:ascii="Arial" w:hAnsi="Arial" w:eastAsia="Arial" w:cs="Arial"/>
              <w:color w:val="000000"/>
              <w:sz w:val="22"/>
              <w:szCs w:val="22"/>
            </w:rPr>
            <w:t>16</w:t>
          </w:r>
          <w:r>
            <w:rPr>
              <w:rStyle w:val="26"/>
              <w:rFonts w:ascii="Arial" w:hAnsi="Arial" w:eastAsia="Arial" w:cs="Arial"/>
              <w:color w:val="000000"/>
              <w:sz w:val="22"/>
              <w:szCs w:val="22"/>
            </w:rPr>
            <w:fldChar w:fldCharType="end"/>
          </w:r>
        </w:p>
        <w:p w14:paraId="0AB3C295">
          <w:pPr>
            <w:tabs>
              <w:tab w:val="left" w:pos="880"/>
              <w:tab w:val="right" w:pos="9060"/>
            </w:tabs>
            <w:spacing w:before="0" w:after="0" w:line="360" w:lineRule="auto"/>
            <w:ind w:left="240"/>
            <w:rPr>
              <w:rFonts w:ascii="Arial" w:hAnsi="Arial" w:eastAsia="Arial" w:cs="Arial"/>
              <w:color w:val="000000"/>
              <w:sz w:val="22"/>
              <w:szCs w:val="22"/>
            </w:rPr>
          </w:pPr>
          <w:r>
            <w:fldChar w:fldCharType="begin"/>
          </w:r>
          <w:r>
            <w:instrText xml:space="preserve"> HYPERLINK \l "_heading=h.pu4uwc7tmvdg" \h </w:instrText>
          </w:r>
          <w:r>
            <w:fldChar w:fldCharType="separate"/>
          </w:r>
          <w:r>
            <w:rPr>
              <w:rStyle w:val="26"/>
              <w:rFonts w:ascii="Arial" w:hAnsi="Arial" w:eastAsia="Arial" w:cs="Arial"/>
              <w:color w:val="000000"/>
              <w:sz w:val="22"/>
              <w:szCs w:val="22"/>
            </w:rPr>
            <w:t>7.5.</w:t>
          </w:r>
          <w:r>
            <w:rPr>
              <w:rStyle w:val="26"/>
              <w:rFonts w:ascii="Arial" w:hAnsi="Arial" w:eastAsia="Arial" w:cs="Arial"/>
              <w:color w:val="000000"/>
              <w:sz w:val="22"/>
              <w:szCs w:val="22"/>
            </w:rPr>
            <w:tab/>
          </w:r>
          <w:r>
            <w:rPr>
              <w:rStyle w:val="26"/>
              <w:rFonts w:ascii="Arial" w:hAnsi="Arial" w:eastAsia="Arial" w:cs="Arial"/>
              <w:color w:val="000000"/>
              <w:sz w:val="22"/>
              <w:szCs w:val="22"/>
            </w:rPr>
            <w:t>Control de versiones con Git y GitHub</w:t>
          </w:r>
          <w:r>
            <w:rPr>
              <w:rStyle w:val="26"/>
              <w:rFonts w:ascii="Arial" w:hAnsi="Arial" w:eastAsia="Arial" w:cs="Arial"/>
              <w:color w:val="000000"/>
              <w:sz w:val="22"/>
              <w:szCs w:val="22"/>
            </w:rPr>
            <w:tab/>
          </w:r>
          <w:r>
            <w:rPr>
              <w:rStyle w:val="26"/>
              <w:rFonts w:ascii="Arial" w:hAnsi="Arial" w:eastAsia="Arial" w:cs="Arial"/>
              <w:color w:val="000000"/>
              <w:sz w:val="22"/>
              <w:szCs w:val="22"/>
            </w:rPr>
            <w:t>18</w:t>
          </w:r>
          <w:r>
            <w:rPr>
              <w:rStyle w:val="26"/>
              <w:rFonts w:ascii="Arial" w:hAnsi="Arial" w:eastAsia="Arial" w:cs="Arial"/>
              <w:color w:val="000000"/>
              <w:sz w:val="22"/>
              <w:szCs w:val="22"/>
            </w:rPr>
            <w:fldChar w:fldCharType="end"/>
          </w:r>
        </w:p>
        <w:p w14:paraId="2D3C808F">
          <w:pPr>
            <w:tabs>
              <w:tab w:val="left" w:pos="880"/>
              <w:tab w:val="right" w:pos="9060"/>
            </w:tabs>
            <w:spacing w:before="0" w:after="0" w:line="360" w:lineRule="auto"/>
            <w:ind w:left="240"/>
            <w:rPr>
              <w:rFonts w:ascii="Arial" w:hAnsi="Arial" w:eastAsia="Arial" w:cs="Arial"/>
              <w:color w:val="000000"/>
              <w:sz w:val="22"/>
              <w:szCs w:val="22"/>
            </w:rPr>
          </w:pPr>
          <w:r>
            <w:fldChar w:fldCharType="begin"/>
          </w:r>
          <w:r>
            <w:instrText xml:space="preserve"> HYPERLINK \l "_heading=h.ex1d12lq70ul" \h </w:instrText>
          </w:r>
          <w:r>
            <w:fldChar w:fldCharType="separate"/>
          </w:r>
          <w:r>
            <w:rPr>
              <w:rStyle w:val="26"/>
              <w:rFonts w:ascii="Arial" w:hAnsi="Arial" w:eastAsia="Arial" w:cs="Arial"/>
              <w:color w:val="000000"/>
              <w:sz w:val="22"/>
              <w:szCs w:val="22"/>
            </w:rPr>
            <w:t>7.6.</w:t>
          </w:r>
          <w:r>
            <w:rPr>
              <w:rStyle w:val="26"/>
              <w:rFonts w:ascii="Arial" w:hAnsi="Arial" w:eastAsia="Arial" w:cs="Arial"/>
              <w:color w:val="000000"/>
              <w:sz w:val="22"/>
              <w:szCs w:val="22"/>
            </w:rPr>
            <w:tab/>
          </w:r>
          <w:r>
            <w:rPr>
              <w:rStyle w:val="26"/>
              <w:rFonts w:ascii="Arial" w:hAnsi="Arial" w:eastAsia="Arial" w:cs="Arial"/>
              <w:color w:val="000000"/>
              <w:sz w:val="22"/>
              <w:szCs w:val="22"/>
            </w:rPr>
            <w:t>Implementación web con Spring Boot, MVC, JPA e Hibernate</w:t>
          </w:r>
          <w:r>
            <w:rPr>
              <w:rStyle w:val="26"/>
              <w:rFonts w:ascii="Arial" w:hAnsi="Arial" w:eastAsia="Arial" w:cs="Arial"/>
              <w:color w:val="000000"/>
              <w:sz w:val="22"/>
              <w:szCs w:val="22"/>
            </w:rPr>
            <w:tab/>
          </w:r>
          <w:r>
            <w:rPr>
              <w:rStyle w:val="26"/>
              <w:rFonts w:ascii="Arial" w:hAnsi="Arial" w:eastAsia="Arial" w:cs="Arial"/>
              <w:color w:val="000000"/>
              <w:sz w:val="22"/>
              <w:szCs w:val="22"/>
            </w:rPr>
            <w:t>19</w:t>
          </w:r>
          <w:r>
            <w:rPr>
              <w:rStyle w:val="26"/>
              <w:rFonts w:ascii="Arial" w:hAnsi="Arial" w:eastAsia="Arial" w:cs="Arial"/>
              <w:color w:val="000000"/>
              <w:sz w:val="22"/>
              <w:szCs w:val="22"/>
            </w:rPr>
            <w:fldChar w:fldCharType="end"/>
          </w:r>
        </w:p>
        <w:p w14:paraId="051CAACB">
          <w:pPr>
            <w:tabs>
              <w:tab w:val="left" w:pos="1320"/>
              <w:tab w:val="right" w:pos="9060"/>
            </w:tabs>
            <w:spacing w:before="0" w:after="0" w:line="360" w:lineRule="auto"/>
            <w:ind w:left="480"/>
            <w:rPr>
              <w:rFonts w:ascii="Arial" w:hAnsi="Arial" w:eastAsia="Arial" w:cs="Arial"/>
              <w:color w:val="000000"/>
              <w:sz w:val="22"/>
              <w:szCs w:val="22"/>
            </w:rPr>
          </w:pPr>
          <w:r>
            <w:fldChar w:fldCharType="begin"/>
          </w:r>
          <w:r>
            <w:instrText xml:space="preserve"> HYPERLINK \l "_heading=h.i6wwru3zv4eg" \h </w:instrText>
          </w:r>
          <w:r>
            <w:fldChar w:fldCharType="separate"/>
          </w:r>
          <w:r>
            <w:rPr>
              <w:rStyle w:val="26"/>
              <w:rFonts w:ascii="Arial" w:hAnsi="Arial" w:eastAsia="Arial" w:cs="Arial"/>
              <w:color w:val="000000"/>
              <w:sz w:val="22"/>
              <w:szCs w:val="22"/>
            </w:rPr>
            <w:t>7.6.1.</w:t>
          </w:r>
          <w:r>
            <w:rPr>
              <w:rStyle w:val="26"/>
              <w:rFonts w:ascii="Arial" w:hAnsi="Arial" w:eastAsia="Arial" w:cs="Arial"/>
              <w:color w:val="000000"/>
              <w:sz w:val="22"/>
              <w:szCs w:val="22"/>
            </w:rPr>
            <w:tab/>
          </w:r>
          <w:r>
            <w:rPr>
              <w:rStyle w:val="26"/>
              <w:rFonts w:ascii="Arial" w:hAnsi="Arial" w:eastAsia="Arial" w:cs="Arial"/>
              <w:color w:val="000000"/>
              <w:sz w:val="22"/>
              <w:szCs w:val="22"/>
            </w:rPr>
            <w:t>Arquitectura del sistema</w:t>
          </w:r>
          <w:r>
            <w:rPr>
              <w:rStyle w:val="26"/>
              <w:rFonts w:ascii="Arial" w:hAnsi="Arial" w:eastAsia="Arial" w:cs="Arial"/>
              <w:color w:val="000000"/>
              <w:sz w:val="22"/>
              <w:szCs w:val="22"/>
            </w:rPr>
            <w:tab/>
          </w:r>
          <w:r>
            <w:rPr>
              <w:rStyle w:val="26"/>
              <w:rFonts w:ascii="Arial" w:hAnsi="Arial" w:eastAsia="Arial" w:cs="Arial"/>
              <w:color w:val="000000"/>
              <w:sz w:val="22"/>
              <w:szCs w:val="22"/>
            </w:rPr>
            <w:t>19</w:t>
          </w:r>
          <w:r>
            <w:rPr>
              <w:rStyle w:val="26"/>
              <w:rFonts w:ascii="Arial" w:hAnsi="Arial" w:eastAsia="Arial" w:cs="Arial"/>
              <w:color w:val="000000"/>
              <w:sz w:val="22"/>
              <w:szCs w:val="22"/>
            </w:rPr>
            <w:fldChar w:fldCharType="end"/>
          </w:r>
        </w:p>
        <w:p w14:paraId="37D0F41B">
          <w:pPr>
            <w:tabs>
              <w:tab w:val="left" w:pos="1320"/>
              <w:tab w:val="right" w:pos="9060"/>
            </w:tabs>
            <w:spacing w:before="0" w:after="0" w:line="360" w:lineRule="auto"/>
            <w:ind w:left="480"/>
            <w:rPr>
              <w:rFonts w:ascii="Arial" w:hAnsi="Arial" w:eastAsia="Arial" w:cs="Arial"/>
              <w:color w:val="000000"/>
              <w:sz w:val="22"/>
              <w:szCs w:val="22"/>
            </w:rPr>
          </w:pPr>
          <w:r>
            <w:fldChar w:fldCharType="begin"/>
          </w:r>
          <w:r>
            <w:instrText xml:space="preserve"> HYPERLINK \l "_heading=h.fay1tkkevuqm" \h </w:instrText>
          </w:r>
          <w:r>
            <w:fldChar w:fldCharType="separate"/>
          </w:r>
          <w:r>
            <w:rPr>
              <w:rStyle w:val="26"/>
              <w:rFonts w:ascii="Arial" w:hAnsi="Arial" w:eastAsia="Arial" w:cs="Arial"/>
              <w:color w:val="000000"/>
              <w:sz w:val="22"/>
              <w:szCs w:val="22"/>
            </w:rPr>
            <w:t>7.6.2.</w:t>
          </w:r>
          <w:r>
            <w:rPr>
              <w:rStyle w:val="26"/>
              <w:rFonts w:ascii="Arial" w:hAnsi="Arial" w:eastAsia="Arial" w:cs="Arial"/>
              <w:color w:val="000000"/>
              <w:sz w:val="22"/>
              <w:szCs w:val="22"/>
            </w:rPr>
            <w:tab/>
          </w:r>
          <w:r>
            <w:rPr>
              <w:rStyle w:val="26"/>
              <w:rFonts w:ascii="Arial" w:hAnsi="Arial" w:eastAsia="Arial" w:cs="Arial"/>
              <w:color w:val="000000"/>
              <w:sz w:val="22"/>
              <w:szCs w:val="22"/>
            </w:rPr>
            <w:t>Gestión de sesiones y roles</w:t>
          </w:r>
          <w:r>
            <w:rPr>
              <w:rStyle w:val="26"/>
              <w:rFonts w:ascii="Arial" w:hAnsi="Arial" w:eastAsia="Arial" w:cs="Arial"/>
              <w:color w:val="000000"/>
              <w:sz w:val="22"/>
              <w:szCs w:val="22"/>
            </w:rPr>
            <w:tab/>
          </w:r>
          <w:r>
            <w:rPr>
              <w:rStyle w:val="26"/>
              <w:rFonts w:ascii="Arial" w:hAnsi="Arial" w:eastAsia="Arial" w:cs="Arial"/>
              <w:color w:val="000000"/>
              <w:sz w:val="22"/>
              <w:szCs w:val="22"/>
            </w:rPr>
            <w:t>20</w:t>
          </w:r>
          <w:r>
            <w:rPr>
              <w:rStyle w:val="26"/>
              <w:rFonts w:ascii="Arial" w:hAnsi="Arial" w:eastAsia="Arial" w:cs="Arial"/>
              <w:color w:val="000000"/>
              <w:sz w:val="22"/>
              <w:szCs w:val="22"/>
            </w:rPr>
            <w:fldChar w:fldCharType="end"/>
          </w:r>
        </w:p>
        <w:p w14:paraId="663178C9">
          <w:pPr>
            <w:tabs>
              <w:tab w:val="left" w:pos="1320"/>
              <w:tab w:val="right" w:pos="9060"/>
            </w:tabs>
            <w:spacing w:before="0" w:after="0" w:line="360" w:lineRule="auto"/>
            <w:ind w:left="480"/>
            <w:rPr>
              <w:rFonts w:ascii="Arial" w:hAnsi="Arial" w:eastAsia="Arial" w:cs="Arial"/>
              <w:color w:val="000000"/>
              <w:sz w:val="22"/>
              <w:szCs w:val="22"/>
            </w:rPr>
          </w:pPr>
          <w:r>
            <w:fldChar w:fldCharType="begin"/>
          </w:r>
          <w:r>
            <w:instrText xml:space="preserve"> HYPERLINK \l "_heading=h.2ce7aey0j4dx" \h </w:instrText>
          </w:r>
          <w:r>
            <w:fldChar w:fldCharType="separate"/>
          </w:r>
          <w:r>
            <w:rPr>
              <w:rStyle w:val="26"/>
              <w:rFonts w:ascii="Arial" w:hAnsi="Arial" w:eastAsia="Arial" w:cs="Arial"/>
              <w:color w:val="000000"/>
              <w:sz w:val="22"/>
              <w:szCs w:val="22"/>
            </w:rPr>
            <w:t>7.6.3.</w:t>
          </w:r>
          <w:r>
            <w:rPr>
              <w:rStyle w:val="26"/>
              <w:rFonts w:ascii="Arial" w:hAnsi="Arial" w:eastAsia="Arial" w:cs="Arial"/>
              <w:color w:val="000000"/>
              <w:sz w:val="22"/>
              <w:szCs w:val="22"/>
            </w:rPr>
            <w:tab/>
          </w:r>
          <w:r>
            <w:rPr>
              <w:rStyle w:val="26"/>
              <w:rFonts w:ascii="Arial" w:hAnsi="Arial" w:eastAsia="Arial" w:cs="Arial"/>
              <w:color w:val="000000"/>
              <w:sz w:val="22"/>
              <w:szCs w:val="22"/>
            </w:rPr>
            <w:t>Implementación de mantenimientos</w:t>
          </w:r>
          <w:r>
            <w:rPr>
              <w:rStyle w:val="26"/>
              <w:rFonts w:ascii="Arial" w:hAnsi="Arial" w:eastAsia="Arial" w:cs="Arial"/>
              <w:color w:val="000000"/>
              <w:sz w:val="22"/>
              <w:szCs w:val="22"/>
            </w:rPr>
            <w:tab/>
          </w:r>
          <w:r>
            <w:rPr>
              <w:rStyle w:val="26"/>
              <w:rFonts w:ascii="Arial" w:hAnsi="Arial" w:eastAsia="Arial" w:cs="Arial"/>
              <w:color w:val="000000"/>
              <w:sz w:val="22"/>
              <w:szCs w:val="22"/>
            </w:rPr>
            <w:t>21</w:t>
          </w:r>
          <w:r>
            <w:rPr>
              <w:rStyle w:val="26"/>
              <w:rFonts w:ascii="Arial" w:hAnsi="Arial" w:eastAsia="Arial" w:cs="Arial"/>
              <w:color w:val="000000"/>
              <w:sz w:val="22"/>
              <w:szCs w:val="22"/>
            </w:rPr>
            <w:fldChar w:fldCharType="end"/>
          </w:r>
        </w:p>
        <w:p w14:paraId="12F3B414">
          <w:pPr>
            <w:tabs>
              <w:tab w:val="left" w:pos="1320"/>
              <w:tab w:val="right" w:pos="9060"/>
            </w:tabs>
            <w:spacing w:before="0" w:after="0" w:line="360" w:lineRule="auto"/>
            <w:ind w:left="480"/>
            <w:rPr>
              <w:rFonts w:ascii="Arial" w:hAnsi="Arial" w:eastAsia="Arial" w:cs="Arial"/>
              <w:color w:val="000000"/>
              <w:sz w:val="22"/>
              <w:szCs w:val="22"/>
            </w:rPr>
          </w:pPr>
          <w:r>
            <w:fldChar w:fldCharType="begin"/>
          </w:r>
          <w:r>
            <w:instrText xml:space="preserve"> HYPERLINK \l "_heading=h.4emr7s3awe4g" \h </w:instrText>
          </w:r>
          <w:r>
            <w:fldChar w:fldCharType="separate"/>
          </w:r>
          <w:r>
            <w:rPr>
              <w:rStyle w:val="26"/>
              <w:rFonts w:ascii="Arial" w:hAnsi="Arial" w:eastAsia="Arial" w:cs="Arial"/>
              <w:color w:val="000000"/>
              <w:sz w:val="22"/>
              <w:szCs w:val="22"/>
            </w:rPr>
            <w:t>7.6.4.</w:t>
          </w:r>
          <w:r>
            <w:rPr>
              <w:rStyle w:val="26"/>
              <w:rFonts w:ascii="Arial" w:hAnsi="Arial" w:eastAsia="Arial" w:cs="Arial"/>
              <w:color w:val="000000"/>
              <w:sz w:val="22"/>
              <w:szCs w:val="22"/>
            </w:rPr>
            <w:tab/>
          </w:r>
          <w:r>
            <w:rPr>
              <w:rStyle w:val="26"/>
              <w:rFonts w:ascii="Arial" w:hAnsi="Arial" w:eastAsia="Arial" w:cs="Arial"/>
              <w:color w:val="000000"/>
              <w:sz w:val="22"/>
              <w:szCs w:val="22"/>
            </w:rPr>
            <w:t>Implementación de consultas</w:t>
          </w:r>
          <w:r>
            <w:rPr>
              <w:rStyle w:val="26"/>
              <w:rFonts w:ascii="Arial" w:hAnsi="Arial" w:eastAsia="Arial" w:cs="Arial"/>
              <w:color w:val="000000"/>
              <w:sz w:val="22"/>
              <w:szCs w:val="22"/>
            </w:rPr>
            <w:tab/>
          </w:r>
          <w:r>
            <w:rPr>
              <w:rStyle w:val="26"/>
              <w:rFonts w:ascii="Arial" w:hAnsi="Arial" w:eastAsia="Arial" w:cs="Arial"/>
              <w:color w:val="000000"/>
              <w:sz w:val="22"/>
              <w:szCs w:val="22"/>
            </w:rPr>
            <w:t>22</w:t>
          </w:r>
          <w:r>
            <w:rPr>
              <w:rStyle w:val="26"/>
              <w:rFonts w:ascii="Arial" w:hAnsi="Arial" w:eastAsia="Arial" w:cs="Arial"/>
              <w:color w:val="000000"/>
              <w:sz w:val="22"/>
              <w:szCs w:val="22"/>
            </w:rPr>
            <w:fldChar w:fldCharType="end"/>
          </w:r>
        </w:p>
        <w:p w14:paraId="2A501CD0">
          <w:pPr>
            <w:tabs>
              <w:tab w:val="left" w:pos="1320"/>
              <w:tab w:val="right" w:pos="9060"/>
            </w:tabs>
            <w:spacing w:before="0" w:after="0" w:line="360" w:lineRule="auto"/>
            <w:ind w:left="480"/>
            <w:rPr>
              <w:rFonts w:ascii="Arial" w:hAnsi="Arial" w:eastAsia="Arial" w:cs="Arial"/>
              <w:color w:val="000000"/>
              <w:sz w:val="22"/>
              <w:szCs w:val="22"/>
            </w:rPr>
          </w:pPr>
          <w:r>
            <w:fldChar w:fldCharType="begin"/>
          </w:r>
          <w:r>
            <w:instrText xml:space="preserve"> HYPERLINK \l "_heading=h.vwqryxb2uurq" \h </w:instrText>
          </w:r>
          <w:r>
            <w:fldChar w:fldCharType="separate"/>
          </w:r>
          <w:r>
            <w:rPr>
              <w:rStyle w:val="26"/>
              <w:rFonts w:ascii="Arial" w:hAnsi="Arial" w:eastAsia="Arial" w:cs="Arial"/>
              <w:color w:val="000000"/>
              <w:sz w:val="22"/>
              <w:szCs w:val="22"/>
            </w:rPr>
            <w:t>7.6.5.</w:t>
          </w:r>
          <w:r>
            <w:rPr>
              <w:rStyle w:val="26"/>
              <w:rFonts w:ascii="Arial" w:hAnsi="Arial" w:eastAsia="Arial" w:cs="Arial"/>
              <w:color w:val="000000"/>
              <w:sz w:val="22"/>
              <w:szCs w:val="22"/>
            </w:rPr>
            <w:tab/>
          </w:r>
          <w:r>
            <w:rPr>
              <w:rStyle w:val="26"/>
              <w:rFonts w:ascii="Arial" w:hAnsi="Arial" w:eastAsia="Arial" w:cs="Arial"/>
              <w:color w:val="000000"/>
              <w:sz w:val="22"/>
              <w:szCs w:val="22"/>
            </w:rPr>
            <w:t>Implementación del caso transaccional</w:t>
          </w:r>
          <w:r>
            <w:rPr>
              <w:rStyle w:val="26"/>
              <w:rFonts w:ascii="Arial" w:hAnsi="Arial" w:eastAsia="Arial" w:cs="Arial"/>
              <w:color w:val="000000"/>
              <w:sz w:val="22"/>
              <w:szCs w:val="22"/>
            </w:rPr>
            <w:tab/>
          </w:r>
          <w:r>
            <w:rPr>
              <w:rStyle w:val="26"/>
              <w:rFonts w:ascii="Arial" w:hAnsi="Arial" w:eastAsia="Arial" w:cs="Arial"/>
              <w:color w:val="000000"/>
              <w:sz w:val="22"/>
              <w:szCs w:val="22"/>
            </w:rPr>
            <w:t>23</w:t>
          </w:r>
          <w:r>
            <w:rPr>
              <w:rStyle w:val="26"/>
              <w:rFonts w:ascii="Arial" w:hAnsi="Arial" w:eastAsia="Arial" w:cs="Arial"/>
              <w:color w:val="000000"/>
              <w:sz w:val="22"/>
              <w:szCs w:val="22"/>
            </w:rPr>
            <w:fldChar w:fldCharType="end"/>
          </w:r>
        </w:p>
        <w:p w14:paraId="5E6E1E38">
          <w:pPr>
            <w:tabs>
              <w:tab w:val="left" w:pos="880"/>
              <w:tab w:val="right" w:pos="9060"/>
            </w:tabs>
            <w:spacing w:before="0" w:after="0" w:line="360" w:lineRule="auto"/>
            <w:ind w:left="240"/>
            <w:rPr>
              <w:rFonts w:ascii="Arial" w:hAnsi="Arial" w:eastAsia="Arial" w:cs="Arial"/>
              <w:color w:val="000000"/>
              <w:sz w:val="22"/>
              <w:szCs w:val="22"/>
            </w:rPr>
          </w:pPr>
          <w:r>
            <w:fldChar w:fldCharType="begin"/>
          </w:r>
          <w:r>
            <w:instrText xml:space="preserve"> HYPERLINK \l "_heading=h.yz4covfeysx7" \h </w:instrText>
          </w:r>
          <w:r>
            <w:fldChar w:fldCharType="separate"/>
          </w:r>
          <w:r>
            <w:rPr>
              <w:rStyle w:val="26"/>
              <w:rFonts w:ascii="Arial" w:hAnsi="Arial" w:eastAsia="Arial" w:cs="Arial"/>
              <w:color w:val="000000"/>
              <w:sz w:val="22"/>
              <w:szCs w:val="22"/>
            </w:rPr>
            <w:t>7.7.</w:t>
          </w:r>
          <w:r>
            <w:rPr>
              <w:rStyle w:val="26"/>
              <w:rFonts w:ascii="Arial" w:hAnsi="Arial" w:eastAsia="Arial" w:cs="Arial"/>
              <w:color w:val="000000"/>
              <w:sz w:val="22"/>
              <w:szCs w:val="22"/>
            </w:rPr>
            <w:tab/>
          </w:r>
          <w:r>
            <w:rPr>
              <w:rStyle w:val="26"/>
              <w:rFonts w:ascii="Arial" w:hAnsi="Arial" w:eastAsia="Arial" w:cs="Arial"/>
              <w:color w:val="000000"/>
              <w:sz w:val="22"/>
              <w:szCs w:val="22"/>
            </w:rPr>
            <w:t>Implementación de reportes con JasperReports</w:t>
          </w:r>
          <w:r>
            <w:rPr>
              <w:rStyle w:val="26"/>
              <w:rFonts w:ascii="Arial" w:hAnsi="Arial" w:eastAsia="Arial" w:cs="Arial"/>
              <w:color w:val="000000"/>
              <w:sz w:val="22"/>
              <w:szCs w:val="22"/>
            </w:rPr>
            <w:tab/>
          </w:r>
          <w:r>
            <w:rPr>
              <w:rStyle w:val="26"/>
              <w:rFonts w:ascii="Arial" w:hAnsi="Arial" w:eastAsia="Arial" w:cs="Arial"/>
              <w:color w:val="000000"/>
              <w:sz w:val="22"/>
              <w:szCs w:val="22"/>
            </w:rPr>
            <w:t>24</w:t>
          </w:r>
          <w:r>
            <w:rPr>
              <w:rStyle w:val="26"/>
              <w:rFonts w:ascii="Arial" w:hAnsi="Arial" w:eastAsia="Arial" w:cs="Arial"/>
              <w:color w:val="000000"/>
              <w:sz w:val="22"/>
              <w:szCs w:val="22"/>
            </w:rPr>
            <w:fldChar w:fldCharType="end"/>
          </w:r>
        </w:p>
        <w:p w14:paraId="418A2F33">
          <w:pPr>
            <w:tabs>
              <w:tab w:val="left" w:pos="880"/>
              <w:tab w:val="right" w:pos="9060"/>
            </w:tabs>
            <w:spacing w:before="0" w:after="0" w:line="360" w:lineRule="auto"/>
            <w:ind w:left="240"/>
            <w:rPr>
              <w:rFonts w:ascii="Arial" w:hAnsi="Arial" w:eastAsia="Arial" w:cs="Arial"/>
              <w:color w:val="000000"/>
              <w:sz w:val="22"/>
              <w:szCs w:val="22"/>
            </w:rPr>
          </w:pPr>
          <w:r>
            <w:fldChar w:fldCharType="begin"/>
          </w:r>
          <w:r>
            <w:instrText xml:space="preserve"> HYPERLINK \l "_heading=h.yvwb9d2ifv9a" \h </w:instrText>
          </w:r>
          <w:r>
            <w:fldChar w:fldCharType="separate"/>
          </w:r>
          <w:r>
            <w:rPr>
              <w:rStyle w:val="26"/>
              <w:rFonts w:ascii="Arial" w:hAnsi="Arial" w:eastAsia="Arial" w:cs="Arial"/>
              <w:color w:val="000000"/>
              <w:sz w:val="22"/>
              <w:szCs w:val="22"/>
            </w:rPr>
            <w:t>7.8.</w:t>
          </w:r>
          <w:r>
            <w:rPr>
              <w:rStyle w:val="26"/>
              <w:rFonts w:ascii="Arial" w:hAnsi="Arial" w:eastAsia="Arial" w:cs="Arial"/>
              <w:color w:val="000000"/>
              <w:sz w:val="22"/>
              <w:szCs w:val="22"/>
            </w:rPr>
            <w:tab/>
          </w:r>
          <w:r>
            <w:rPr>
              <w:rStyle w:val="26"/>
              <w:rFonts w:ascii="Arial" w:hAnsi="Arial" w:eastAsia="Arial" w:cs="Arial"/>
              <w:color w:val="000000"/>
              <w:sz w:val="22"/>
              <w:szCs w:val="22"/>
            </w:rPr>
            <w:t>Despliegue e integración continua en Azure con GitHub Actions</w:t>
          </w:r>
          <w:r>
            <w:rPr>
              <w:rStyle w:val="26"/>
              <w:rFonts w:ascii="Arial" w:hAnsi="Arial" w:eastAsia="Arial" w:cs="Arial"/>
              <w:color w:val="000000"/>
              <w:sz w:val="22"/>
              <w:szCs w:val="22"/>
            </w:rPr>
            <w:tab/>
          </w:r>
          <w:r>
            <w:rPr>
              <w:rStyle w:val="26"/>
              <w:rFonts w:ascii="Arial" w:hAnsi="Arial" w:eastAsia="Arial" w:cs="Arial"/>
              <w:color w:val="000000"/>
              <w:sz w:val="22"/>
              <w:szCs w:val="22"/>
            </w:rPr>
            <w:t>25</w:t>
          </w:r>
          <w:r>
            <w:rPr>
              <w:rStyle w:val="26"/>
              <w:rFonts w:ascii="Arial" w:hAnsi="Arial" w:eastAsia="Arial" w:cs="Arial"/>
              <w:color w:val="000000"/>
              <w:sz w:val="22"/>
              <w:szCs w:val="22"/>
            </w:rPr>
            <w:fldChar w:fldCharType="end"/>
          </w:r>
        </w:p>
        <w:p w14:paraId="6D417DBC">
          <w:pPr>
            <w:tabs>
              <w:tab w:val="left" w:pos="880"/>
              <w:tab w:val="right" w:pos="9060"/>
            </w:tabs>
            <w:spacing w:before="0" w:after="0" w:line="360" w:lineRule="auto"/>
            <w:ind w:left="240"/>
            <w:rPr>
              <w:rFonts w:ascii="Arial" w:hAnsi="Arial" w:eastAsia="Arial" w:cs="Arial"/>
              <w:color w:val="000000"/>
              <w:sz w:val="22"/>
              <w:szCs w:val="22"/>
            </w:rPr>
          </w:pPr>
          <w:r>
            <w:fldChar w:fldCharType="begin"/>
          </w:r>
          <w:r>
            <w:instrText xml:space="preserve"> HYPERLINK \l "_heading=h.66eko9fd7tjv" \h </w:instrText>
          </w:r>
          <w:r>
            <w:fldChar w:fldCharType="separate"/>
          </w:r>
          <w:r>
            <w:rPr>
              <w:rStyle w:val="26"/>
              <w:rFonts w:ascii="Arial" w:hAnsi="Arial" w:eastAsia="Arial" w:cs="Arial"/>
              <w:color w:val="000000"/>
              <w:sz w:val="22"/>
              <w:szCs w:val="22"/>
            </w:rPr>
            <w:t>7.9.</w:t>
          </w:r>
          <w:r>
            <w:rPr>
              <w:rStyle w:val="26"/>
              <w:rFonts w:ascii="Arial" w:hAnsi="Arial" w:eastAsia="Arial" w:cs="Arial"/>
              <w:color w:val="000000"/>
              <w:sz w:val="22"/>
              <w:szCs w:val="22"/>
            </w:rPr>
            <w:tab/>
          </w:r>
          <w:r>
            <w:rPr>
              <w:rStyle w:val="26"/>
              <w:rFonts w:ascii="Arial" w:hAnsi="Arial" w:eastAsia="Arial" w:cs="Arial"/>
              <w:color w:val="000000"/>
              <w:sz w:val="22"/>
              <w:szCs w:val="22"/>
            </w:rPr>
            <w:t>Video Demo Reel estructurado</w:t>
          </w:r>
          <w:r>
            <w:rPr>
              <w:rStyle w:val="26"/>
              <w:rFonts w:ascii="Arial" w:hAnsi="Arial" w:eastAsia="Arial" w:cs="Arial"/>
              <w:color w:val="000000"/>
              <w:sz w:val="22"/>
              <w:szCs w:val="22"/>
            </w:rPr>
            <w:tab/>
          </w:r>
          <w:r>
            <w:rPr>
              <w:rStyle w:val="26"/>
              <w:rFonts w:ascii="Arial" w:hAnsi="Arial" w:eastAsia="Arial" w:cs="Arial"/>
              <w:color w:val="000000"/>
              <w:sz w:val="22"/>
              <w:szCs w:val="22"/>
            </w:rPr>
            <w:t>26</w:t>
          </w:r>
          <w:r>
            <w:rPr>
              <w:rStyle w:val="26"/>
              <w:rFonts w:ascii="Arial" w:hAnsi="Arial" w:eastAsia="Arial" w:cs="Arial"/>
              <w:color w:val="000000"/>
              <w:sz w:val="22"/>
              <w:szCs w:val="22"/>
            </w:rPr>
            <w:fldChar w:fldCharType="end"/>
          </w:r>
        </w:p>
        <w:p w14:paraId="048176B5">
          <w:pPr>
            <w:tabs>
              <w:tab w:val="left" w:pos="1100"/>
              <w:tab w:val="right" w:pos="9060"/>
            </w:tabs>
            <w:spacing w:before="0" w:after="0" w:line="360" w:lineRule="auto"/>
            <w:ind w:left="240"/>
            <w:rPr>
              <w:rFonts w:ascii="Arial" w:hAnsi="Arial" w:eastAsia="Arial" w:cs="Arial"/>
              <w:color w:val="000000"/>
              <w:sz w:val="22"/>
              <w:szCs w:val="22"/>
            </w:rPr>
          </w:pPr>
          <w:r>
            <w:fldChar w:fldCharType="begin"/>
          </w:r>
          <w:r>
            <w:instrText xml:space="preserve"> HYPERLINK \l "_heading=h.zdzabtyvmzh7" \h </w:instrText>
          </w:r>
          <w:r>
            <w:fldChar w:fldCharType="separate"/>
          </w:r>
          <w:r>
            <w:rPr>
              <w:rStyle w:val="26"/>
              <w:rFonts w:ascii="Arial" w:hAnsi="Arial" w:eastAsia="Arial" w:cs="Arial"/>
              <w:color w:val="000000"/>
              <w:sz w:val="22"/>
              <w:szCs w:val="22"/>
            </w:rPr>
            <w:t>7.10.</w:t>
          </w:r>
          <w:r>
            <w:rPr>
              <w:rStyle w:val="26"/>
              <w:rFonts w:ascii="Arial" w:hAnsi="Arial" w:eastAsia="Arial" w:cs="Arial"/>
              <w:color w:val="000000"/>
              <w:sz w:val="22"/>
              <w:szCs w:val="22"/>
            </w:rPr>
            <w:tab/>
          </w:r>
          <w:r>
            <w:rPr>
              <w:rStyle w:val="26"/>
              <w:rFonts w:ascii="Arial" w:hAnsi="Arial" w:eastAsia="Arial" w:cs="Arial"/>
              <w:color w:val="000000"/>
              <w:sz w:val="22"/>
              <w:szCs w:val="22"/>
            </w:rPr>
            <w:t>Checklist de cumplimiento técnico</w:t>
          </w:r>
          <w:r>
            <w:rPr>
              <w:rStyle w:val="26"/>
              <w:rFonts w:ascii="Arial" w:hAnsi="Arial" w:eastAsia="Arial" w:cs="Arial"/>
              <w:color w:val="000000"/>
              <w:sz w:val="22"/>
              <w:szCs w:val="22"/>
            </w:rPr>
            <w:tab/>
          </w:r>
          <w:r>
            <w:rPr>
              <w:rStyle w:val="26"/>
              <w:rFonts w:ascii="Arial" w:hAnsi="Arial" w:eastAsia="Arial" w:cs="Arial"/>
              <w:color w:val="000000"/>
              <w:sz w:val="22"/>
              <w:szCs w:val="22"/>
            </w:rPr>
            <w:t>27</w:t>
          </w:r>
          <w:r>
            <w:rPr>
              <w:rStyle w:val="26"/>
              <w:rFonts w:ascii="Arial" w:hAnsi="Arial" w:eastAsia="Arial" w:cs="Arial"/>
              <w:color w:val="000000"/>
              <w:sz w:val="22"/>
              <w:szCs w:val="22"/>
            </w:rPr>
            <w:fldChar w:fldCharType="end"/>
          </w:r>
        </w:p>
        <w:p w14:paraId="75B3B652">
          <w:pPr>
            <w:tabs>
              <w:tab w:val="left" w:pos="660"/>
              <w:tab w:val="right" w:pos="9060"/>
            </w:tabs>
            <w:spacing w:before="0" w:after="0" w:line="360" w:lineRule="auto"/>
            <w:jc w:val="both"/>
            <w:rPr>
              <w:rFonts w:ascii="Arial" w:hAnsi="Arial" w:eastAsia="Arial" w:cs="Arial"/>
              <w:color w:val="000000"/>
              <w:sz w:val="22"/>
              <w:szCs w:val="22"/>
            </w:rPr>
          </w:pPr>
          <w:r>
            <w:fldChar w:fldCharType="begin"/>
          </w:r>
          <w:r>
            <w:instrText xml:space="preserve"> HYPERLINK \l "_heading=h.lkddd7j1zl56" \h </w:instrText>
          </w:r>
          <w:r>
            <w:fldChar w:fldCharType="separate"/>
          </w:r>
          <w:r>
            <w:rPr>
              <w:rStyle w:val="26"/>
              <w:rFonts w:ascii="Arial" w:hAnsi="Arial" w:eastAsia="Arial" w:cs="Arial"/>
              <w:color w:val="000000"/>
              <w:sz w:val="22"/>
              <w:szCs w:val="22"/>
            </w:rPr>
            <w:t>8.</w:t>
          </w:r>
          <w:r>
            <w:rPr>
              <w:rStyle w:val="26"/>
              <w:rFonts w:ascii="Arial" w:hAnsi="Arial" w:eastAsia="Arial" w:cs="Arial"/>
              <w:color w:val="000000"/>
              <w:sz w:val="22"/>
              <w:szCs w:val="22"/>
            </w:rPr>
            <w:tab/>
          </w:r>
          <w:r>
            <w:rPr>
              <w:rStyle w:val="26"/>
              <w:rFonts w:ascii="Arial" w:hAnsi="Arial" w:eastAsia="Arial" w:cs="Arial"/>
              <w:color w:val="000000"/>
              <w:sz w:val="22"/>
              <w:szCs w:val="22"/>
            </w:rPr>
            <w:t>Conclusiones</w:t>
          </w:r>
          <w:r>
            <w:rPr>
              <w:rStyle w:val="26"/>
              <w:rFonts w:ascii="Arial" w:hAnsi="Arial" w:eastAsia="Arial" w:cs="Arial"/>
              <w:color w:val="000000"/>
              <w:sz w:val="22"/>
              <w:szCs w:val="22"/>
            </w:rPr>
            <w:tab/>
          </w:r>
          <w:r>
            <w:rPr>
              <w:rStyle w:val="26"/>
              <w:rFonts w:ascii="Arial" w:hAnsi="Arial" w:eastAsia="Arial" w:cs="Arial"/>
              <w:color w:val="000000"/>
              <w:sz w:val="22"/>
              <w:szCs w:val="22"/>
            </w:rPr>
            <w:t>28</w:t>
          </w:r>
          <w:r>
            <w:rPr>
              <w:rStyle w:val="26"/>
              <w:rFonts w:ascii="Arial" w:hAnsi="Arial" w:eastAsia="Arial" w:cs="Arial"/>
              <w:color w:val="000000"/>
              <w:sz w:val="22"/>
              <w:szCs w:val="22"/>
            </w:rPr>
            <w:fldChar w:fldCharType="end"/>
          </w:r>
        </w:p>
        <w:p w14:paraId="0A666D51">
          <w:pPr>
            <w:tabs>
              <w:tab w:val="left" w:pos="660"/>
              <w:tab w:val="right" w:pos="9060"/>
            </w:tabs>
            <w:spacing w:before="0" w:after="0" w:line="360" w:lineRule="auto"/>
            <w:jc w:val="both"/>
            <w:rPr>
              <w:rFonts w:ascii="Arial" w:hAnsi="Arial" w:eastAsia="Arial" w:cs="Arial"/>
              <w:color w:val="000000"/>
              <w:sz w:val="22"/>
              <w:szCs w:val="22"/>
            </w:rPr>
          </w:pPr>
          <w:r>
            <w:fldChar w:fldCharType="begin"/>
          </w:r>
          <w:r>
            <w:instrText xml:space="preserve"> HYPERLINK \l "_heading=h.q02ch4rnt6ed" \h </w:instrText>
          </w:r>
          <w:r>
            <w:fldChar w:fldCharType="separate"/>
          </w:r>
          <w:r>
            <w:rPr>
              <w:rStyle w:val="26"/>
              <w:rFonts w:ascii="Arial" w:hAnsi="Arial" w:eastAsia="Arial" w:cs="Arial"/>
              <w:color w:val="000000"/>
              <w:sz w:val="22"/>
              <w:szCs w:val="22"/>
            </w:rPr>
            <w:t>9.</w:t>
          </w:r>
          <w:r>
            <w:rPr>
              <w:rStyle w:val="26"/>
              <w:rFonts w:ascii="Arial" w:hAnsi="Arial" w:eastAsia="Arial" w:cs="Arial"/>
              <w:color w:val="000000"/>
              <w:sz w:val="22"/>
              <w:szCs w:val="22"/>
            </w:rPr>
            <w:tab/>
          </w:r>
          <w:r>
            <w:rPr>
              <w:rStyle w:val="26"/>
              <w:rFonts w:ascii="Arial" w:hAnsi="Arial" w:eastAsia="Arial" w:cs="Arial"/>
              <w:color w:val="000000"/>
              <w:sz w:val="22"/>
              <w:szCs w:val="22"/>
            </w:rPr>
            <w:t>Recomendaciones</w:t>
          </w:r>
          <w:r>
            <w:rPr>
              <w:rStyle w:val="26"/>
              <w:rFonts w:ascii="Arial" w:hAnsi="Arial" w:eastAsia="Arial" w:cs="Arial"/>
              <w:color w:val="000000"/>
              <w:sz w:val="22"/>
              <w:szCs w:val="22"/>
            </w:rPr>
            <w:tab/>
          </w:r>
          <w:r>
            <w:rPr>
              <w:rStyle w:val="26"/>
              <w:rFonts w:ascii="Arial" w:hAnsi="Arial" w:eastAsia="Arial" w:cs="Arial"/>
              <w:color w:val="000000"/>
              <w:sz w:val="22"/>
              <w:szCs w:val="22"/>
            </w:rPr>
            <w:t>29</w:t>
          </w:r>
          <w:r>
            <w:rPr>
              <w:rStyle w:val="26"/>
              <w:rFonts w:ascii="Arial" w:hAnsi="Arial" w:eastAsia="Arial" w:cs="Arial"/>
              <w:color w:val="000000"/>
              <w:sz w:val="22"/>
              <w:szCs w:val="22"/>
            </w:rPr>
            <w:fldChar w:fldCharType="end"/>
          </w:r>
        </w:p>
        <w:p w14:paraId="167C63EA">
          <w:pPr>
            <w:tabs>
              <w:tab w:val="left" w:pos="660"/>
              <w:tab w:val="right" w:pos="9060"/>
            </w:tabs>
            <w:spacing w:before="0" w:after="0" w:line="360" w:lineRule="auto"/>
            <w:jc w:val="both"/>
            <w:rPr>
              <w:rFonts w:ascii="Arial" w:hAnsi="Arial" w:eastAsia="Arial" w:cs="Arial"/>
              <w:color w:val="000000"/>
              <w:sz w:val="22"/>
              <w:szCs w:val="22"/>
            </w:rPr>
          </w:pPr>
          <w:r>
            <w:fldChar w:fldCharType="begin"/>
          </w:r>
          <w:r>
            <w:instrText xml:space="preserve"> HYPERLINK \l "_heading=h.mgv0roui4ril" \h </w:instrText>
          </w:r>
          <w:r>
            <w:fldChar w:fldCharType="separate"/>
          </w:r>
          <w:r>
            <w:rPr>
              <w:rStyle w:val="26"/>
              <w:rFonts w:ascii="Arial" w:hAnsi="Arial" w:eastAsia="Arial" w:cs="Arial"/>
              <w:color w:val="000000"/>
              <w:sz w:val="22"/>
              <w:szCs w:val="22"/>
            </w:rPr>
            <w:t>10.</w:t>
          </w:r>
          <w:r>
            <w:rPr>
              <w:rStyle w:val="26"/>
              <w:rFonts w:ascii="Arial" w:hAnsi="Arial" w:eastAsia="Arial" w:cs="Arial"/>
              <w:color w:val="000000"/>
              <w:sz w:val="22"/>
              <w:szCs w:val="22"/>
            </w:rPr>
            <w:tab/>
          </w:r>
          <w:r>
            <w:rPr>
              <w:rStyle w:val="26"/>
              <w:rFonts w:ascii="Arial" w:hAnsi="Arial" w:eastAsia="Arial" w:cs="Arial"/>
              <w:color w:val="000000"/>
              <w:sz w:val="22"/>
              <w:szCs w:val="22"/>
            </w:rPr>
            <w:t>Glosario</w:t>
          </w:r>
          <w:r>
            <w:rPr>
              <w:rStyle w:val="26"/>
              <w:rFonts w:ascii="Arial" w:hAnsi="Arial" w:eastAsia="Arial" w:cs="Arial"/>
              <w:color w:val="000000"/>
              <w:sz w:val="22"/>
              <w:szCs w:val="22"/>
            </w:rPr>
            <w:tab/>
          </w:r>
          <w:r>
            <w:rPr>
              <w:rStyle w:val="26"/>
              <w:rFonts w:ascii="Arial" w:hAnsi="Arial" w:eastAsia="Arial" w:cs="Arial"/>
              <w:color w:val="000000"/>
              <w:sz w:val="22"/>
              <w:szCs w:val="22"/>
            </w:rPr>
            <w:t>30</w:t>
          </w:r>
          <w:r>
            <w:rPr>
              <w:rStyle w:val="26"/>
              <w:rFonts w:ascii="Arial" w:hAnsi="Arial" w:eastAsia="Arial" w:cs="Arial"/>
              <w:color w:val="000000"/>
              <w:sz w:val="22"/>
              <w:szCs w:val="22"/>
            </w:rPr>
            <w:fldChar w:fldCharType="end"/>
          </w:r>
        </w:p>
        <w:p w14:paraId="3D11D748">
          <w:pPr>
            <w:tabs>
              <w:tab w:val="left" w:pos="660"/>
              <w:tab w:val="right" w:pos="9060"/>
            </w:tabs>
            <w:spacing w:before="0" w:after="0" w:line="360" w:lineRule="auto"/>
            <w:jc w:val="both"/>
            <w:rPr>
              <w:rFonts w:ascii="Arial" w:hAnsi="Arial" w:eastAsia="Arial" w:cs="Arial"/>
              <w:color w:val="000000"/>
              <w:sz w:val="22"/>
              <w:szCs w:val="22"/>
            </w:rPr>
          </w:pPr>
          <w:r>
            <w:fldChar w:fldCharType="begin"/>
          </w:r>
          <w:r>
            <w:instrText xml:space="preserve"> HYPERLINK \l "_heading=h.i97aehwuaj9v" \h </w:instrText>
          </w:r>
          <w:r>
            <w:fldChar w:fldCharType="separate"/>
          </w:r>
          <w:r>
            <w:rPr>
              <w:rStyle w:val="26"/>
              <w:rFonts w:ascii="Arial" w:hAnsi="Arial" w:eastAsia="Arial" w:cs="Arial"/>
              <w:color w:val="000000"/>
              <w:sz w:val="22"/>
              <w:szCs w:val="22"/>
            </w:rPr>
            <w:t>11.</w:t>
          </w:r>
          <w:r>
            <w:rPr>
              <w:rStyle w:val="26"/>
              <w:rFonts w:ascii="Arial" w:hAnsi="Arial" w:eastAsia="Arial" w:cs="Arial"/>
              <w:color w:val="000000"/>
              <w:sz w:val="22"/>
              <w:szCs w:val="22"/>
            </w:rPr>
            <w:tab/>
          </w:r>
          <w:r>
            <w:rPr>
              <w:rStyle w:val="26"/>
              <w:rFonts w:ascii="Arial" w:hAnsi="Arial" w:eastAsia="Arial" w:cs="Arial"/>
              <w:color w:val="000000"/>
              <w:sz w:val="22"/>
              <w:szCs w:val="22"/>
            </w:rPr>
            <w:t>Bibliografía</w:t>
          </w:r>
          <w:r>
            <w:rPr>
              <w:rStyle w:val="26"/>
              <w:rFonts w:ascii="Arial" w:hAnsi="Arial" w:eastAsia="Arial" w:cs="Arial"/>
              <w:color w:val="000000"/>
              <w:sz w:val="22"/>
              <w:szCs w:val="22"/>
            </w:rPr>
            <w:tab/>
          </w:r>
          <w:r>
            <w:rPr>
              <w:rStyle w:val="26"/>
              <w:rFonts w:ascii="Arial" w:hAnsi="Arial" w:eastAsia="Arial" w:cs="Arial"/>
              <w:color w:val="000000"/>
              <w:sz w:val="22"/>
              <w:szCs w:val="22"/>
            </w:rPr>
            <w:t>31</w:t>
          </w:r>
          <w:r>
            <w:rPr>
              <w:rStyle w:val="26"/>
              <w:rFonts w:ascii="Arial" w:hAnsi="Arial" w:eastAsia="Arial" w:cs="Arial"/>
              <w:color w:val="000000"/>
              <w:sz w:val="22"/>
              <w:szCs w:val="22"/>
            </w:rPr>
            <w:fldChar w:fldCharType="end"/>
          </w:r>
        </w:p>
        <w:p w14:paraId="707CC5BC">
          <w:pPr>
            <w:tabs>
              <w:tab w:val="left" w:pos="660"/>
              <w:tab w:val="right" w:pos="9060"/>
            </w:tabs>
            <w:spacing w:before="0" w:line="360" w:lineRule="auto"/>
            <w:jc w:val="both"/>
            <w:rPr>
              <w:rFonts w:ascii="Arial" w:hAnsi="Arial" w:eastAsia="Arial" w:cs="Arial"/>
              <w:color w:val="000000"/>
              <w:sz w:val="22"/>
              <w:szCs w:val="22"/>
            </w:rPr>
          </w:pPr>
          <w:r>
            <w:fldChar w:fldCharType="begin"/>
          </w:r>
          <w:r>
            <w:instrText xml:space="preserve"> HYPERLINK \l "_heading=h.h9zjkx4vbzvv" \h </w:instrText>
          </w:r>
          <w:r>
            <w:fldChar w:fldCharType="separate"/>
          </w:r>
          <w:r>
            <w:rPr>
              <w:rStyle w:val="26"/>
              <w:rFonts w:ascii="Arial" w:hAnsi="Arial" w:eastAsia="Arial" w:cs="Arial"/>
              <w:color w:val="000000"/>
              <w:sz w:val="22"/>
              <w:szCs w:val="22"/>
            </w:rPr>
            <w:t>12.</w:t>
          </w:r>
          <w:r>
            <w:rPr>
              <w:rStyle w:val="26"/>
              <w:rFonts w:ascii="Arial" w:hAnsi="Arial" w:eastAsia="Arial" w:cs="Arial"/>
              <w:color w:val="000000"/>
              <w:sz w:val="22"/>
              <w:szCs w:val="22"/>
            </w:rPr>
            <w:tab/>
          </w:r>
          <w:r>
            <w:rPr>
              <w:rStyle w:val="26"/>
              <w:rFonts w:ascii="Arial" w:hAnsi="Arial" w:eastAsia="Arial" w:cs="Arial"/>
              <w:color w:val="000000"/>
              <w:sz w:val="22"/>
              <w:szCs w:val="22"/>
            </w:rPr>
            <w:t>Anexos</w:t>
          </w:r>
          <w:r>
            <w:rPr>
              <w:rStyle w:val="26"/>
              <w:rFonts w:ascii="Arial" w:hAnsi="Arial" w:eastAsia="Arial" w:cs="Arial"/>
              <w:color w:val="000000"/>
              <w:sz w:val="22"/>
              <w:szCs w:val="22"/>
            </w:rPr>
            <w:tab/>
          </w:r>
          <w:r>
            <w:rPr>
              <w:rStyle w:val="26"/>
              <w:rFonts w:ascii="Arial" w:hAnsi="Arial" w:eastAsia="Arial" w:cs="Arial"/>
              <w:color w:val="000000"/>
              <w:sz w:val="22"/>
              <w:szCs w:val="22"/>
            </w:rPr>
            <w:t>32</w:t>
          </w:r>
          <w:r>
            <w:rPr>
              <w:rStyle w:val="26"/>
              <w:rFonts w:ascii="Arial" w:hAnsi="Arial" w:eastAsia="Arial" w:cs="Arial"/>
              <w:color w:val="000000"/>
              <w:sz w:val="22"/>
              <w:szCs w:val="22"/>
            </w:rPr>
            <w:fldChar w:fldCharType="end"/>
          </w:r>
          <w:r>
            <w:rPr>
              <w:rStyle w:val="26"/>
              <w:rFonts w:ascii="Arial" w:hAnsi="Arial" w:eastAsia="Arial" w:cs="Arial"/>
              <w:color w:val="000000"/>
              <w:sz w:val="22"/>
              <w:szCs w:val="22"/>
            </w:rPr>
            <w:fldChar w:fldCharType="end"/>
          </w:r>
        </w:p>
        <w:p w14:paraId="7DBAC2AA">
          <w:pPr>
            <w:sectPr>
              <w:headerReference r:id="rId15" w:type="first"/>
              <w:footerReference r:id="rId18" w:type="first"/>
              <w:headerReference r:id="rId13" w:type="default"/>
              <w:footerReference r:id="rId16" w:type="default"/>
              <w:headerReference r:id="rId14" w:type="even"/>
              <w:footerReference r:id="rId17" w:type="even"/>
              <w:pgSz w:w="11906" w:h="16838"/>
              <w:pgMar w:top="1701" w:right="1418" w:bottom="1701" w:left="1418" w:header="709" w:footer="709" w:gutter="0"/>
              <w:cols w:space="720" w:num="1"/>
              <w:formProt w:val="0"/>
              <w:titlePg/>
              <w:docGrid w:linePitch="100" w:charSpace="0"/>
            </w:sectPr>
          </w:pPr>
        </w:p>
      </w:sdtContent>
    </w:sdt>
    <w:p w14:paraId="00CB0041">
      <w:pPr>
        <w:pStyle w:val="31"/>
        <w:numPr>
          <w:ilvl w:val="0"/>
          <w:numId w:val="1"/>
        </w:numPr>
        <w:tabs>
          <w:tab w:val="clear" w:pos="0"/>
        </w:tabs>
        <w:suppressAutoHyphens w:val="0"/>
        <w:autoSpaceDE w:val="0"/>
        <w:autoSpaceDN w:val="0"/>
        <w:adjustRightInd w:val="0"/>
        <w:spacing w:before="0" w:line="360" w:lineRule="auto"/>
        <w:ind w:hanging="720"/>
        <w:jc w:val="both"/>
        <w:outlineLvl w:val="0"/>
        <w:rPr>
          <w:rFonts w:ascii="Arial" w:hAnsi="Arial" w:cs="Arial"/>
          <w:b/>
          <w:bCs/>
          <w:color w:val="000000" w:themeColor="text1"/>
          <w:sz w:val="22"/>
          <w:szCs w:val="22"/>
        </w:rPr>
      </w:pPr>
      <w:bookmarkStart w:id="2" w:name="_heading=h.e7npegq3cp2d"/>
      <w:bookmarkEnd w:id="2"/>
      <w:r>
        <w:rPr>
          <w:rFonts w:ascii="Arial" w:hAnsi="Arial" w:cs="Arial"/>
          <w:b/>
          <w:bCs/>
          <w:color w:val="000000" w:themeColor="text1"/>
          <w:sz w:val="22"/>
          <w:szCs w:val="22"/>
        </w:rPr>
        <w:t>Resumen</w:t>
      </w:r>
    </w:p>
    <w:p w14:paraId="06D560E9">
      <w:pPr>
        <w:spacing w:before="0" w:line="360" w:lineRule="auto"/>
        <w:jc w:val="both"/>
        <w:rPr>
          <w:rFonts w:ascii="Arial" w:hAnsi="Arial" w:eastAsia="Arial" w:cs="Arial"/>
          <w:sz w:val="22"/>
          <w:szCs w:val="22"/>
        </w:rPr>
      </w:pPr>
      <w:r>
        <w:rPr>
          <w:rFonts w:ascii="Arial" w:hAnsi="Arial" w:eastAsia="Arial" w:cs="Arial"/>
          <w:color w:val="000000"/>
          <w:sz w:val="22"/>
          <w:szCs w:val="22"/>
        </w:rPr>
        <w:t xml:space="preserve">Melodic Vault </w:t>
      </w:r>
      <w:r>
        <w:rPr>
          <w:rFonts w:ascii="Arial" w:hAnsi="Arial" w:eastAsia="Arial" w:cs="Arial"/>
          <w:sz w:val="22"/>
          <w:szCs w:val="22"/>
        </w:rPr>
        <w:t>es</w:t>
      </w:r>
      <w:r>
        <w:rPr>
          <w:rFonts w:ascii="Arial" w:hAnsi="Arial" w:eastAsia="Arial" w:cs="Arial"/>
          <w:color w:val="000000"/>
          <w:sz w:val="22"/>
          <w:szCs w:val="22"/>
        </w:rPr>
        <w:t xml:space="preserve"> Sistema Web de Gestión de Catálogo Musical desarrollada con el propósito de centralizar, organizar y facilitar la consulta de información relacionada con bandas y álbumes , principalmente orientados a géneros como Hard Rock, Melodic Hard Rock y AOR. </w:t>
      </w:r>
    </w:p>
    <w:p w14:paraId="555956B1">
      <w:pPr>
        <w:spacing w:before="0" w:line="360" w:lineRule="auto"/>
        <w:jc w:val="both"/>
        <w:rPr>
          <w:rFonts w:ascii="Arial" w:hAnsi="Arial" w:eastAsia="Arial" w:cs="Arial"/>
          <w:color w:val="000000"/>
          <w:sz w:val="22"/>
          <w:szCs w:val="22"/>
        </w:rPr>
      </w:pPr>
      <w:r>
        <w:rPr>
          <w:rFonts w:ascii="Arial" w:hAnsi="Arial" w:eastAsia="Arial" w:cs="Arial"/>
          <w:color w:val="000000"/>
          <w:sz w:val="22"/>
          <w:szCs w:val="22"/>
        </w:rPr>
        <w:t xml:space="preserve">El objetivo general del proyecto fue desarrollar un sistema web que permita gestionar de manera eficiente un catálogo musical mediante el CRUD para bandas y álbumes. </w:t>
      </w:r>
    </w:p>
    <w:p w14:paraId="217501C3">
      <w:pPr>
        <w:spacing w:before="0" w:line="360" w:lineRule="auto"/>
        <w:jc w:val="both"/>
        <w:rPr>
          <w:rFonts w:ascii="Arial" w:hAnsi="Arial" w:eastAsia="Arial" w:cs="Arial"/>
          <w:color w:val="000000"/>
          <w:sz w:val="22"/>
          <w:szCs w:val="22"/>
        </w:rPr>
      </w:pPr>
      <w:r>
        <w:rPr>
          <w:rFonts w:ascii="Arial" w:hAnsi="Arial" w:eastAsia="Arial" w:cs="Arial"/>
          <w:color w:val="000000"/>
          <w:sz w:val="22"/>
          <w:szCs w:val="22"/>
        </w:rPr>
        <w:t>Para organizar el desarrollo se adoptó una metodología ágil orientada al trabajo incremental, permitiendo implementar, probar y mejorar progresivamente los diferentes módulos del sistema.</w:t>
      </w:r>
    </w:p>
    <w:p w14:paraId="67A52D1C">
      <w:pPr>
        <w:spacing w:before="0" w:line="360" w:lineRule="auto"/>
        <w:jc w:val="both"/>
        <w:rPr>
          <w:rFonts w:ascii="Arial" w:hAnsi="Arial" w:eastAsia="Arial" w:cs="Arial"/>
          <w:color w:val="000000"/>
          <w:sz w:val="22"/>
          <w:szCs w:val="22"/>
        </w:rPr>
      </w:pPr>
      <w:r>
        <w:rPr>
          <w:rFonts w:ascii="Arial" w:hAnsi="Arial" w:eastAsia="Arial" w:cs="Arial"/>
          <w:color w:val="000000"/>
          <w:sz w:val="22"/>
          <w:szCs w:val="22"/>
        </w:rPr>
        <w:t>La solución fue desarrollada utilizando Java y Spring Boot, aplicando el patrón MVC. Para la capa de vista se utilizó Thymeleaf, mientras que la persistencia de información se implementó mediante Spring Data JPA e Hibernate, utilizando MySQL como gestor de base de datos. Asimismo, Maven permitió administrar las dependencias y el ciclo de construcción del proyecto.</w:t>
      </w:r>
    </w:p>
    <w:p w14:paraId="69C46558">
      <w:pPr>
        <w:spacing w:before="0" w:line="360" w:lineRule="auto"/>
        <w:jc w:val="both"/>
        <w:rPr>
          <w:rFonts w:ascii="Arial" w:hAnsi="Arial" w:eastAsia="Arial" w:cs="Arial"/>
          <w:color w:val="000000"/>
          <w:sz w:val="22"/>
          <w:szCs w:val="22"/>
        </w:rPr>
      </w:pPr>
      <w:r>
        <w:rPr>
          <w:rFonts w:ascii="Arial" w:hAnsi="Arial" w:eastAsia="Arial" w:cs="Arial"/>
          <w:color w:val="000000"/>
          <w:sz w:val="22"/>
          <w:szCs w:val="22"/>
        </w:rPr>
        <w:t xml:space="preserve">Entre las funcionalidades implementadas se encuentran la gestión CRUD de bandas y álbumes, asociación de álbumes con sus respectivas bandas, consultas y búsquedas, visualización detallada de información y un panel principal con indicadores generales del catálogo. </w:t>
      </w:r>
    </w:p>
    <w:p w14:paraId="2E70C081">
      <w:pPr>
        <w:spacing w:before="0" w:line="360" w:lineRule="auto"/>
        <w:jc w:val="both"/>
        <w:rPr>
          <w:rFonts w:ascii="Arial" w:hAnsi="Arial" w:eastAsia="Arial" w:cs="Arial"/>
          <w:color w:val="000000"/>
          <w:sz w:val="22"/>
          <w:szCs w:val="22"/>
        </w:rPr>
      </w:pPr>
      <w:r>
        <w:rPr>
          <w:rFonts w:ascii="Arial" w:hAnsi="Arial" w:eastAsia="Arial" w:cs="Arial"/>
          <w:color w:val="000000"/>
          <w:sz w:val="22"/>
          <w:szCs w:val="22"/>
        </w:rPr>
        <w:t xml:space="preserve">Como resultado, se obtuvo una aplicación web funcional, estructurada por capas y con capacidad de crecimiento. </w:t>
      </w:r>
    </w:p>
    <w:p w14:paraId="3EED4AD2">
      <w:pPr>
        <w:spacing w:before="0" w:line="360" w:lineRule="auto"/>
        <w:jc w:val="both"/>
        <w:rPr>
          <w:rFonts w:ascii="Arial" w:hAnsi="Arial" w:eastAsia="Arial" w:cs="Arial"/>
          <w:color w:val="000000"/>
          <w:sz w:val="22"/>
          <w:szCs w:val="22"/>
        </w:rPr>
      </w:pPr>
      <w:r>
        <w:rPr>
          <w:rFonts w:ascii="Arial" w:hAnsi="Arial" w:eastAsia="Arial" w:cs="Arial"/>
          <w:color w:val="000000"/>
          <w:sz w:val="22"/>
          <w:szCs w:val="22"/>
        </w:rPr>
        <w:t>Se concluyó que Melodic Vault demuestra la aplicación práctica de tecnologías Java Web para transformar información musical dispersa en un catálogo digital organizado y consultable.</w:t>
      </w:r>
    </w:p>
    <w:p w14:paraId="7797690D">
      <w:pPr>
        <w:spacing w:before="0" w:line="360" w:lineRule="auto"/>
        <w:jc w:val="both"/>
        <w:rPr>
          <w:rFonts w:ascii="Arial" w:hAnsi="Arial" w:eastAsia="Arial" w:cs="Arial"/>
          <w:color w:val="000000"/>
          <w:sz w:val="22"/>
          <w:szCs w:val="22"/>
        </w:rPr>
      </w:pPr>
    </w:p>
    <w:p w14:paraId="2AF6C79B">
      <w:pPr>
        <w:spacing w:before="0" w:line="360" w:lineRule="auto"/>
        <w:jc w:val="both"/>
        <w:rPr>
          <w:rFonts w:ascii="Arial" w:hAnsi="Arial" w:eastAsia="Arial" w:cs="Arial"/>
          <w:color w:val="000000"/>
          <w:sz w:val="22"/>
          <w:szCs w:val="22"/>
        </w:rPr>
      </w:pPr>
    </w:p>
    <w:p w14:paraId="3843216F">
      <w:pPr>
        <w:spacing w:before="0" w:line="360" w:lineRule="auto"/>
        <w:jc w:val="both"/>
        <w:rPr>
          <w:rFonts w:ascii="Arial" w:hAnsi="Arial" w:eastAsia="Arial" w:cs="Arial"/>
          <w:color w:val="000000"/>
          <w:sz w:val="22"/>
          <w:szCs w:val="22"/>
        </w:rPr>
      </w:pPr>
    </w:p>
    <w:p w14:paraId="2F1AFF40">
      <w:pPr>
        <w:spacing w:before="0" w:line="360" w:lineRule="auto"/>
        <w:jc w:val="both"/>
        <w:rPr>
          <w:rFonts w:ascii="Arial" w:hAnsi="Arial" w:eastAsia="Arial" w:cs="Arial"/>
          <w:color w:val="000000"/>
          <w:sz w:val="22"/>
          <w:szCs w:val="22"/>
        </w:rPr>
      </w:pPr>
    </w:p>
    <w:p w14:paraId="72C03B89">
      <w:pPr>
        <w:spacing w:before="0" w:line="360" w:lineRule="auto"/>
        <w:jc w:val="both"/>
        <w:rPr>
          <w:rFonts w:ascii="Arial" w:hAnsi="Arial" w:eastAsia="Arial" w:cs="Arial"/>
          <w:color w:val="000000"/>
          <w:sz w:val="22"/>
          <w:szCs w:val="22"/>
        </w:rPr>
      </w:pPr>
    </w:p>
    <w:p w14:paraId="790D0A08">
      <w:pPr>
        <w:spacing w:before="0" w:line="360" w:lineRule="auto"/>
        <w:jc w:val="both"/>
        <w:rPr>
          <w:rFonts w:ascii="Arial" w:hAnsi="Arial" w:eastAsia="Arial" w:cs="Arial"/>
          <w:color w:val="000000"/>
          <w:sz w:val="22"/>
          <w:szCs w:val="22"/>
        </w:rPr>
      </w:pPr>
    </w:p>
    <w:p w14:paraId="72FA19EC">
      <w:pPr>
        <w:pStyle w:val="31"/>
        <w:numPr>
          <w:ilvl w:val="0"/>
          <w:numId w:val="1"/>
        </w:numPr>
        <w:tabs>
          <w:tab w:val="clear" w:pos="0"/>
        </w:tabs>
        <w:suppressAutoHyphens w:val="0"/>
        <w:autoSpaceDE w:val="0"/>
        <w:autoSpaceDN w:val="0"/>
        <w:adjustRightInd w:val="0"/>
        <w:spacing w:before="0" w:line="360" w:lineRule="auto"/>
        <w:ind w:hanging="720"/>
        <w:jc w:val="both"/>
        <w:outlineLvl w:val="0"/>
        <w:rPr>
          <w:rFonts w:ascii="Arial" w:hAnsi="Arial" w:cs="Arial"/>
          <w:b/>
          <w:bCs/>
          <w:color w:val="000000" w:themeColor="text1"/>
          <w:sz w:val="22"/>
          <w:szCs w:val="22"/>
        </w:rPr>
      </w:pPr>
      <w:r>
        <w:rPr>
          <w:rFonts w:ascii="Arial" w:hAnsi="Arial" w:cs="Arial"/>
          <w:b/>
          <w:bCs/>
          <w:color w:val="000000" w:themeColor="text1"/>
          <w:sz w:val="22"/>
          <w:szCs w:val="22"/>
        </w:rPr>
        <w:t>Introducción</w:t>
      </w:r>
    </w:p>
    <w:p w14:paraId="17D1721D">
      <w:pPr>
        <w:spacing w:before="0" w:line="360" w:lineRule="auto"/>
        <w:jc w:val="both"/>
        <w:rPr>
          <w:rFonts w:ascii="Arial" w:hAnsi="Arial" w:cs="Arial" w:eastAsiaTheme="minorHAnsi"/>
          <w:sz w:val="22"/>
          <w:szCs w:val="22"/>
          <w:lang w:eastAsia="en-US"/>
        </w:rPr>
      </w:pPr>
      <w:r>
        <w:rPr>
          <w:rFonts w:ascii="Arial" w:hAnsi="Arial" w:cs="Arial" w:eastAsiaTheme="minorHAnsi"/>
          <w:sz w:val="22"/>
          <w:szCs w:val="22"/>
          <w:lang w:eastAsia="en-US"/>
        </w:rPr>
        <w:t>La disponibilidad de información musical en Internet ha permitido que los usuarios puedan consultar discografías, datos de artistas, fechas de lanzamiento y otros contenidos relacionados con sus géneros favoritos. Sin embargo, en determinados géneros y escenas musicales, especialmente Hard Rock, Melodic Hard Rock y AOR, esta información puede encontrarse distribuida entre diferentes portales, bases de datos y sitios especializados, dificultando disponer de una consulta organizada y centralizada de bandas y sus respectivos álbumes.</w:t>
      </w:r>
    </w:p>
    <w:p w14:paraId="59137124">
      <w:pPr>
        <w:spacing w:before="0" w:line="360" w:lineRule="auto"/>
        <w:jc w:val="both"/>
        <w:rPr>
          <w:rFonts w:ascii="Arial" w:hAnsi="Arial" w:cs="Arial" w:eastAsiaTheme="minorHAnsi"/>
          <w:sz w:val="22"/>
          <w:szCs w:val="22"/>
          <w:lang w:eastAsia="en-US"/>
        </w:rPr>
      </w:pPr>
      <w:r>
        <w:rPr>
          <w:rFonts w:ascii="Arial" w:hAnsi="Arial" w:cs="Arial" w:eastAsiaTheme="minorHAnsi"/>
          <w:sz w:val="22"/>
          <w:szCs w:val="22"/>
          <w:lang w:eastAsia="en-US"/>
        </w:rPr>
        <w:t>A partir de esta situación surge Melodic Vault – Sistema Web de Gestión de Catálogo Musical, una propuesta orientada a organizar y administrar información de bandas y producciones discográficas mediante una aplicación web. El proyecto toma como referencia conceptual la utilidad de los catálogos musicales especializados, pero plantea una solución propia desarrollada con tecnologías Java Web que permita gestionar la información almacenada y presentar al usuario una experiencia de consulta clara, visual y estructurada.</w:t>
      </w:r>
    </w:p>
    <w:p w14:paraId="59E84B2B">
      <w:pPr>
        <w:spacing w:before="0" w:line="360" w:lineRule="auto"/>
        <w:jc w:val="both"/>
        <w:rPr>
          <w:rFonts w:ascii="Arial" w:hAnsi="Arial" w:cs="Arial" w:eastAsiaTheme="minorHAnsi"/>
          <w:sz w:val="22"/>
          <w:szCs w:val="22"/>
          <w:lang w:eastAsia="en-US"/>
        </w:rPr>
      </w:pPr>
      <w:r>
        <w:rPr>
          <w:rFonts w:ascii="Arial" w:hAnsi="Arial" w:cs="Arial" w:eastAsiaTheme="minorHAnsi"/>
          <w:sz w:val="22"/>
          <w:szCs w:val="22"/>
          <w:lang w:eastAsia="en-US"/>
        </w:rPr>
        <w:t xml:space="preserve">La digitalización de este proceso permitió reemplazar registros dispersos por información relacionada dentro de una base de datos. De esta manera, cada banda puede mantener sus datos principales y asociarse con los álbumes que forman parte de su discografía, facilitando operaciones de registro, actualización, eliminación, búsqueda y consulta detallada. </w:t>
      </w:r>
    </w:p>
    <w:p w14:paraId="3F988956">
      <w:pPr>
        <w:spacing w:before="0" w:line="360" w:lineRule="auto"/>
        <w:jc w:val="both"/>
        <w:rPr>
          <w:rFonts w:ascii="Arial" w:hAnsi="Arial" w:cs="Arial" w:eastAsiaTheme="minorHAnsi"/>
          <w:sz w:val="22"/>
          <w:szCs w:val="22"/>
          <w:lang w:eastAsia="en-US"/>
        </w:rPr>
      </w:pPr>
      <w:r>
        <w:rPr>
          <w:rFonts w:ascii="Arial" w:hAnsi="Arial" w:cs="Arial" w:eastAsiaTheme="minorHAnsi"/>
          <w:sz w:val="22"/>
          <w:szCs w:val="22"/>
          <w:lang w:eastAsia="en-US"/>
        </w:rPr>
        <w:t>Para su implementación se empleó Java y Spring Boot como tecnologías principales del backend, aplicando el patrón Model-View-Controller (MVC) para mantener una adecuada separación de responsabilidades. La presentación de información se realiza mediante Thymeleaf, mientras que el acceso y persistencia de los datos se gestionan mediante Spring Data JPA, Hibernate y MySQL. Asimismo, Maven facilita la administración de dependencias y construcción del proyecto.</w:t>
      </w:r>
    </w:p>
    <w:p w14:paraId="3E94484A">
      <w:pPr>
        <w:spacing w:before="0" w:line="360" w:lineRule="auto"/>
        <w:jc w:val="both"/>
        <w:rPr>
          <w:rFonts w:ascii="Arial" w:hAnsi="Arial" w:cs="Arial" w:eastAsiaTheme="minorHAnsi"/>
          <w:sz w:val="22"/>
          <w:szCs w:val="22"/>
          <w:lang w:eastAsia="en-US"/>
        </w:rPr>
      </w:pPr>
      <w:r>
        <w:rPr>
          <w:rFonts w:ascii="Arial" w:hAnsi="Arial" w:cs="Arial" w:eastAsiaTheme="minorHAnsi"/>
          <w:sz w:val="22"/>
          <w:szCs w:val="22"/>
          <w:lang w:eastAsia="en-US"/>
        </w:rPr>
        <w:t>El impacto esperado de Melodic Vault es proporcionar exploración de información musical, ofreciendo a los usuarios una experiencia de catalogo moderno y especializado, con contenidos más detallados, ordenados y visualmente accesibles. De este modo los aficionados y usuarios que buscan conocimiento de rock podrán localizar con mayor facilidad información relevante sobre sus bandas, albumes, generos y trayectorias musicales.</w:t>
      </w:r>
    </w:p>
    <w:p w14:paraId="59A60850">
      <w:pPr>
        <w:spacing w:before="0" w:line="360" w:lineRule="auto"/>
        <w:ind w:firstLine="720"/>
        <w:jc w:val="both"/>
        <w:rPr>
          <w:rFonts w:ascii="Arial" w:hAnsi="Arial" w:cs="Arial" w:eastAsiaTheme="minorHAnsi"/>
          <w:sz w:val="22"/>
          <w:szCs w:val="22"/>
          <w:lang w:eastAsia="en-US"/>
        </w:rPr>
      </w:pPr>
    </w:p>
    <w:p w14:paraId="21E63480">
      <w:pPr>
        <w:spacing w:before="0" w:line="360" w:lineRule="auto"/>
        <w:ind w:firstLine="720"/>
        <w:jc w:val="both"/>
        <w:rPr>
          <w:rFonts w:ascii="Arial" w:hAnsi="Arial" w:cs="Arial" w:eastAsiaTheme="minorHAnsi"/>
          <w:sz w:val="22"/>
          <w:szCs w:val="22"/>
          <w:lang w:eastAsia="en-US"/>
        </w:rPr>
      </w:pPr>
    </w:p>
    <w:p w14:paraId="5199BF33">
      <w:pPr>
        <w:pStyle w:val="31"/>
        <w:numPr>
          <w:ilvl w:val="0"/>
          <w:numId w:val="1"/>
        </w:numPr>
        <w:tabs>
          <w:tab w:val="clear" w:pos="0"/>
        </w:tabs>
        <w:suppressAutoHyphens w:val="0"/>
        <w:autoSpaceDE w:val="0"/>
        <w:autoSpaceDN w:val="0"/>
        <w:adjustRightInd w:val="0"/>
        <w:spacing w:before="0" w:line="360" w:lineRule="auto"/>
        <w:ind w:hanging="720"/>
        <w:jc w:val="both"/>
        <w:outlineLvl w:val="0"/>
        <w:rPr>
          <w:rFonts w:ascii="Arial" w:hAnsi="Arial" w:cs="Arial"/>
          <w:b/>
          <w:bCs/>
          <w:sz w:val="22"/>
          <w:szCs w:val="22"/>
        </w:rPr>
      </w:pPr>
      <w:bookmarkStart w:id="3" w:name="_heading=h.sgn69dxlisj3"/>
      <w:bookmarkEnd w:id="3"/>
      <w:r>
        <w:rPr>
          <w:rFonts w:ascii="Arial" w:hAnsi="Arial" w:cs="Arial"/>
          <w:b/>
          <w:bCs/>
          <w:sz w:val="22"/>
          <w:szCs w:val="22"/>
        </w:rPr>
        <w:t>Diagnóstico</w:t>
      </w:r>
    </w:p>
    <w:p w14:paraId="4FE7C2BE">
      <w:pPr>
        <w:spacing w:before="0" w:line="360" w:lineRule="auto"/>
        <w:jc w:val="both"/>
        <w:rPr>
          <w:rFonts w:ascii="Arial" w:hAnsi="Arial" w:cs="Arial" w:eastAsiaTheme="minorHAnsi"/>
          <w:sz w:val="22"/>
          <w:szCs w:val="22"/>
          <w:lang w:eastAsia="en-US"/>
        </w:rPr>
      </w:pPr>
      <w:r>
        <w:rPr>
          <w:rFonts w:ascii="Arial" w:hAnsi="Arial" w:cs="Arial" w:eastAsiaTheme="minorHAnsi"/>
          <w:sz w:val="22"/>
          <w:szCs w:val="22"/>
          <w:lang w:eastAsia="en-US"/>
        </w:rPr>
        <w:t>El entorno musical ha experimentado una transformación significativa como consecuencia de la digitalización y del crecimiento de las plataformas en línea. Actualmente, los usuarios disponen de una gran cantidad de información relacionada con artistas, álbumes, géneros y producciones musicales; sin embargo, el incremento del contenido digital también genera dificultades relacionadas con su organización, clasificación y descubrimiento, especialmente cuando se trata de géneros musicales especializados.</w:t>
      </w:r>
    </w:p>
    <w:p w14:paraId="0AA2FFE3">
      <w:pPr>
        <w:spacing w:before="0" w:line="360" w:lineRule="auto"/>
        <w:rPr>
          <w:rFonts w:ascii="Arial" w:hAnsi="Arial" w:cs="Arial" w:eastAsiaTheme="minorHAnsi"/>
          <w:sz w:val="22"/>
          <w:szCs w:val="22"/>
          <w:lang w:eastAsia="en-US"/>
        </w:rPr>
      </w:pPr>
      <w:r>
        <w:rPr>
          <w:rFonts w:ascii="Arial" w:hAnsi="Arial" w:cs="Arial" w:eastAsiaTheme="minorHAnsi"/>
          <w:sz w:val="22"/>
          <w:szCs w:val="22"/>
          <w:lang w:eastAsia="en-US"/>
        </w:rPr>
        <w:t>En este contexto, Melodic Vault busca aprovechar las posibilidades que ofrece el entorno digital mediante una aplicación web orientada a organizar información de bandas y álbumes dentro de un catálogo estructurado. Para identificar los factores externos relacionados con esta necesidad se realizó un análisis SEPTE/PESTEL considerando las dimensiones sociales, económica, político/legal y tecnológica.</w:t>
      </w:r>
    </w:p>
    <w:p w14:paraId="44E8AEEC">
      <w:pPr>
        <w:spacing w:before="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1</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type="textWrapping"/>
      </w:r>
      <w:r>
        <w:rPr>
          <w:rFonts w:ascii="Arial" w:hAnsi="Arial" w:cs="Arial"/>
          <w:bCs/>
          <w:i/>
          <w:iCs/>
          <w:sz w:val="22"/>
          <w:szCs w:val="22"/>
        </w:rPr>
        <w:t>Análisis SEPTE / PESTEL del proyecto</w:t>
      </w:r>
    </w:p>
    <w:tbl>
      <w:tblPr>
        <w:tblStyle w:val="9"/>
        <w:tblW w:w="8931" w:type="dxa"/>
        <w:tblInd w:w="108" w:type="dxa"/>
        <w:tblLayout w:type="fixed"/>
        <w:tblCellMar>
          <w:top w:w="0" w:type="dxa"/>
          <w:left w:w="108" w:type="dxa"/>
          <w:bottom w:w="0" w:type="dxa"/>
          <w:right w:w="108" w:type="dxa"/>
        </w:tblCellMar>
      </w:tblPr>
      <w:tblGrid>
        <w:gridCol w:w="1276"/>
        <w:gridCol w:w="2693"/>
        <w:gridCol w:w="2018"/>
        <w:gridCol w:w="2944"/>
      </w:tblGrid>
      <w:tr w14:paraId="319152E5">
        <w:tblPrEx>
          <w:tblCellMar>
            <w:top w:w="0" w:type="dxa"/>
            <w:left w:w="108" w:type="dxa"/>
            <w:bottom w:w="0" w:type="dxa"/>
            <w:right w:w="108" w:type="dxa"/>
          </w:tblCellMar>
        </w:tblPrEx>
        <w:trPr>
          <w:trHeight w:val="288" w:hRule="atLeast"/>
        </w:trPr>
        <w:tc>
          <w:tcPr>
            <w:tcW w:w="1276" w:type="dxa"/>
            <w:tcBorders>
              <w:top w:val="single" w:color="000000" w:sz="4" w:space="0"/>
              <w:bottom w:val="single" w:color="000000" w:sz="4" w:space="0"/>
            </w:tcBorders>
            <w:vAlign w:val="center"/>
          </w:tcPr>
          <w:p w14:paraId="2D8B77C4">
            <w:pPr>
              <w:spacing w:before="0" w:after="0" w:line="360" w:lineRule="auto"/>
              <w:rPr>
                <w:rFonts w:ascii="Arial" w:hAnsi="Arial" w:eastAsia="Arial" w:cs="Arial"/>
                <w:b/>
                <w:bCs/>
                <w:color w:val="000000"/>
                <w:sz w:val="20"/>
                <w:szCs w:val="20"/>
              </w:rPr>
            </w:pPr>
            <w:r>
              <w:rPr>
                <w:rFonts w:ascii="Arial" w:hAnsi="Arial" w:eastAsia="Arial" w:cs="Arial"/>
                <w:b/>
                <w:bCs/>
                <w:color w:val="000000"/>
                <w:sz w:val="20"/>
                <w:szCs w:val="20"/>
              </w:rPr>
              <w:t>Dimensión</w:t>
            </w:r>
          </w:p>
        </w:tc>
        <w:tc>
          <w:tcPr>
            <w:tcW w:w="2693" w:type="dxa"/>
            <w:tcBorders>
              <w:top w:val="single" w:color="000000" w:sz="4" w:space="0"/>
              <w:bottom w:val="single" w:color="000000" w:sz="4" w:space="0"/>
            </w:tcBorders>
            <w:vAlign w:val="center"/>
          </w:tcPr>
          <w:p w14:paraId="5A7E607C">
            <w:pPr>
              <w:spacing w:before="0" w:after="0" w:line="360" w:lineRule="auto"/>
              <w:jc w:val="center"/>
              <w:rPr>
                <w:rFonts w:ascii="Arial" w:hAnsi="Arial" w:eastAsia="Arial" w:cs="Arial"/>
                <w:b/>
                <w:bCs/>
                <w:color w:val="000000"/>
                <w:sz w:val="20"/>
                <w:szCs w:val="20"/>
              </w:rPr>
            </w:pPr>
            <w:r>
              <w:rPr>
                <w:rFonts w:ascii="Arial" w:hAnsi="Arial" w:eastAsia="Arial" w:cs="Arial"/>
                <w:b/>
                <w:bCs/>
                <w:color w:val="000000"/>
                <w:sz w:val="20"/>
                <w:szCs w:val="20"/>
              </w:rPr>
              <w:t>Situación identificada</w:t>
            </w:r>
          </w:p>
        </w:tc>
        <w:tc>
          <w:tcPr>
            <w:tcW w:w="2018" w:type="dxa"/>
            <w:tcBorders>
              <w:top w:val="single" w:color="000000" w:sz="4" w:space="0"/>
              <w:bottom w:val="single" w:color="000000" w:sz="4" w:space="0"/>
            </w:tcBorders>
            <w:vAlign w:val="center"/>
          </w:tcPr>
          <w:p w14:paraId="3D485D6C">
            <w:pPr>
              <w:spacing w:before="0" w:after="0" w:line="360" w:lineRule="auto"/>
              <w:jc w:val="center"/>
              <w:rPr>
                <w:rFonts w:ascii="Arial" w:hAnsi="Arial" w:eastAsia="Arial" w:cs="Arial"/>
                <w:b/>
                <w:bCs/>
                <w:color w:val="000000"/>
                <w:sz w:val="20"/>
                <w:szCs w:val="20"/>
              </w:rPr>
            </w:pPr>
            <w:r>
              <w:rPr>
                <w:rFonts w:ascii="Arial" w:hAnsi="Arial" w:eastAsia="Arial" w:cs="Arial"/>
                <w:b/>
                <w:bCs/>
                <w:color w:val="000000"/>
                <w:sz w:val="20"/>
                <w:szCs w:val="20"/>
              </w:rPr>
              <w:t>Evidencia o fuente consultada</w:t>
            </w:r>
          </w:p>
        </w:tc>
        <w:tc>
          <w:tcPr>
            <w:tcW w:w="2944" w:type="dxa"/>
            <w:tcBorders>
              <w:top w:val="single" w:color="000000" w:sz="4" w:space="0"/>
              <w:bottom w:val="single" w:color="000000" w:sz="4" w:space="0"/>
            </w:tcBorders>
            <w:vAlign w:val="center"/>
          </w:tcPr>
          <w:p w14:paraId="1C34D30D">
            <w:pPr>
              <w:spacing w:before="0" w:after="0" w:line="360" w:lineRule="auto"/>
              <w:jc w:val="center"/>
              <w:rPr>
                <w:rFonts w:ascii="Arial" w:hAnsi="Arial" w:eastAsia="Arial" w:cs="Arial"/>
                <w:b/>
                <w:bCs/>
                <w:color w:val="000000"/>
                <w:sz w:val="20"/>
                <w:szCs w:val="20"/>
              </w:rPr>
            </w:pPr>
            <w:r>
              <w:rPr>
                <w:rFonts w:ascii="Arial" w:hAnsi="Arial" w:eastAsia="Arial" w:cs="Arial"/>
                <w:b/>
                <w:bCs/>
                <w:color w:val="000000"/>
                <w:sz w:val="20"/>
                <w:szCs w:val="20"/>
              </w:rPr>
              <w:t>Oportunidad de mejora para el sistema</w:t>
            </w:r>
          </w:p>
        </w:tc>
      </w:tr>
      <w:tr w14:paraId="5F97BE1B">
        <w:tblPrEx>
          <w:tblCellMar>
            <w:top w:w="0" w:type="dxa"/>
            <w:left w:w="108" w:type="dxa"/>
            <w:bottom w:w="0" w:type="dxa"/>
            <w:right w:w="108" w:type="dxa"/>
          </w:tblCellMar>
        </w:tblPrEx>
        <w:trPr>
          <w:trHeight w:val="288" w:hRule="atLeast"/>
        </w:trPr>
        <w:tc>
          <w:tcPr>
            <w:tcW w:w="1276" w:type="dxa"/>
            <w:tcBorders>
              <w:top w:val="single" w:color="000000" w:sz="4" w:space="0"/>
            </w:tcBorders>
            <w:vAlign w:val="center"/>
          </w:tcPr>
          <w:p w14:paraId="2F25E55F">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Social</w:t>
            </w:r>
          </w:p>
        </w:tc>
        <w:tc>
          <w:tcPr>
            <w:tcW w:w="2693" w:type="dxa"/>
            <w:tcBorders>
              <w:top w:val="single" w:color="000000" w:sz="4" w:space="0"/>
            </w:tcBorders>
            <w:vAlign w:val="center"/>
          </w:tcPr>
          <w:p w14:paraId="66DA8112">
            <w:pPr>
              <w:spacing w:before="0" w:after="0" w:line="360" w:lineRule="auto"/>
              <w:jc w:val="center"/>
              <w:rPr>
                <w:rFonts w:ascii="Arial" w:hAnsi="Arial" w:eastAsia="Arial" w:cs="Arial"/>
                <w:color w:val="000000"/>
                <w:sz w:val="20"/>
                <w:szCs w:val="20"/>
              </w:rPr>
            </w:pPr>
          </w:p>
          <w:p w14:paraId="1921AE60">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Los entornos digitales se convirtieron en nuevos hábitats, espacios vitales para la comunicación, el intercambio de pensamientos y la puesta en común de ideas, y en un mediador clave para las prácticas artísticas, religiosas y tradicionales.</w:t>
            </w:r>
          </w:p>
          <w:p w14:paraId="5BDD409B">
            <w:pPr>
              <w:spacing w:before="0" w:after="0" w:line="360" w:lineRule="auto"/>
              <w:jc w:val="center"/>
              <w:rPr>
                <w:rFonts w:ascii="Arial" w:hAnsi="Arial" w:eastAsia="Arial" w:cs="Arial"/>
                <w:color w:val="000000"/>
                <w:sz w:val="20"/>
                <w:szCs w:val="20"/>
              </w:rPr>
            </w:pPr>
          </w:p>
        </w:tc>
        <w:tc>
          <w:tcPr>
            <w:tcW w:w="2018" w:type="dxa"/>
            <w:tcBorders>
              <w:top w:val="single" w:color="000000" w:sz="4" w:space="0"/>
            </w:tcBorders>
            <w:vAlign w:val="center"/>
          </w:tcPr>
          <w:p w14:paraId="52046501">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 xml:space="preserve">UNESCO (2022) </w:t>
            </w:r>
          </w:p>
        </w:tc>
        <w:tc>
          <w:tcPr>
            <w:tcW w:w="2944" w:type="dxa"/>
            <w:tcBorders>
              <w:top w:val="single" w:color="000000" w:sz="4" w:space="0"/>
            </w:tcBorders>
            <w:vAlign w:val="center"/>
          </w:tcPr>
          <w:p w14:paraId="0DA3CA62">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Melodic Vault puede contribuir mediante un catálogo especializado que permita consultar y descubrir bandas y álbumes organizados por información como género, país y discografía, facilitando el acceso a contenidos musicales específicos.</w:t>
            </w:r>
          </w:p>
        </w:tc>
      </w:tr>
      <w:tr w14:paraId="0C09CA60">
        <w:tblPrEx>
          <w:tblCellMar>
            <w:top w:w="0" w:type="dxa"/>
            <w:left w:w="108" w:type="dxa"/>
            <w:bottom w:w="0" w:type="dxa"/>
            <w:right w:w="108" w:type="dxa"/>
          </w:tblCellMar>
        </w:tblPrEx>
        <w:trPr>
          <w:trHeight w:val="288" w:hRule="atLeast"/>
        </w:trPr>
        <w:tc>
          <w:tcPr>
            <w:tcW w:w="1276" w:type="dxa"/>
            <w:vAlign w:val="center"/>
          </w:tcPr>
          <w:p w14:paraId="5B650DF7">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Económica</w:t>
            </w:r>
          </w:p>
        </w:tc>
        <w:tc>
          <w:tcPr>
            <w:tcW w:w="2693" w:type="dxa"/>
            <w:vAlign w:val="center"/>
          </w:tcPr>
          <w:p w14:paraId="1343BE29">
            <w:pPr>
              <w:spacing w:before="0" w:after="0" w:line="360" w:lineRule="auto"/>
              <w:jc w:val="center"/>
              <w:rPr>
                <w:rFonts w:ascii="Arial" w:hAnsi="Arial" w:eastAsia="Arial" w:cs="Arial"/>
                <w:color w:val="000000"/>
                <w:sz w:val="20"/>
                <w:szCs w:val="20"/>
              </w:rPr>
            </w:pPr>
          </w:p>
          <w:p w14:paraId="633CB474">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Menor presencia comercial de musica de decadas anteriores, frente a lanzamientos de mayor demanda, lo que reduce el incentivo economico destinados a su publicidad, promoción, difusión digital.</w:t>
            </w:r>
          </w:p>
          <w:p w14:paraId="4ED595BF">
            <w:pPr>
              <w:spacing w:before="0" w:after="0" w:line="360" w:lineRule="auto"/>
              <w:jc w:val="center"/>
              <w:rPr>
                <w:rFonts w:ascii="Arial" w:hAnsi="Arial" w:eastAsia="Arial" w:cs="Arial"/>
                <w:color w:val="000000"/>
                <w:sz w:val="20"/>
                <w:szCs w:val="20"/>
              </w:rPr>
            </w:pPr>
          </w:p>
        </w:tc>
        <w:tc>
          <w:tcPr>
            <w:tcW w:w="2018" w:type="dxa"/>
            <w:vAlign w:val="center"/>
          </w:tcPr>
          <w:p w14:paraId="72DE9221">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IPEI (2019)</w:t>
            </w:r>
          </w:p>
        </w:tc>
        <w:tc>
          <w:tcPr>
            <w:tcW w:w="2944" w:type="dxa"/>
            <w:vAlign w:val="center"/>
          </w:tcPr>
          <w:p w14:paraId="2231D76B">
            <w:pPr>
              <w:spacing w:before="0" w:after="0" w:line="360" w:lineRule="auto"/>
              <w:jc w:val="center"/>
              <w:rPr>
                <w:rFonts w:ascii="Arial" w:hAnsi="Arial" w:eastAsia="Arial" w:cs="Arial"/>
                <w:color w:val="000000"/>
                <w:sz w:val="20"/>
                <w:szCs w:val="20"/>
              </w:rPr>
            </w:pPr>
          </w:p>
          <w:p w14:paraId="7B99998A">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Oportunidad para organizar y dar mayor visibilidad a bandas, álbumes y géneros que actualmente poseen menor exposición comercial, mediante un catálogo web especializado que facilite su consulta y descubrimiento sin depender exclusivamente de campañas publicitarias o de su presencia en tendencias musicales actuales.</w:t>
            </w:r>
          </w:p>
          <w:p w14:paraId="5F9902B5">
            <w:pPr>
              <w:spacing w:before="0" w:after="0" w:line="360" w:lineRule="auto"/>
              <w:jc w:val="center"/>
              <w:rPr>
                <w:rFonts w:ascii="Arial" w:hAnsi="Arial" w:eastAsia="Arial" w:cs="Arial"/>
                <w:color w:val="000000"/>
                <w:sz w:val="20"/>
                <w:szCs w:val="20"/>
              </w:rPr>
            </w:pPr>
          </w:p>
        </w:tc>
      </w:tr>
      <w:tr w14:paraId="3340B62C">
        <w:tblPrEx>
          <w:tblCellMar>
            <w:top w:w="0" w:type="dxa"/>
            <w:left w:w="108" w:type="dxa"/>
            <w:bottom w:w="0" w:type="dxa"/>
            <w:right w:w="108" w:type="dxa"/>
          </w:tblCellMar>
        </w:tblPrEx>
        <w:trPr>
          <w:trHeight w:val="288" w:hRule="atLeast"/>
        </w:trPr>
        <w:tc>
          <w:tcPr>
            <w:tcW w:w="1276" w:type="dxa"/>
            <w:vAlign w:val="center"/>
          </w:tcPr>
          <w:p w14:paraId="6EA57893">
            <w:pPr>
              <w:spacing w:before="0" w:after="0" w:line="360" w:lineRule="auto"/>
              <w:jc w:val="center"/>
              <w:rPr>
                <w:rFonts w:ascii="Arial" w:hAnsi="Arial" w:eastAsia="Arial" w:cs="Arial"/>
                <w:color w:val="000000"/>
                <w:sz w:val="19"/>
                <w:szCs w:val="19"/>
              </w:rPr>
            </w:pPr>
            <w:r>
              <w:rPr>
                <w:rFonts w:ascii="Arial" w:hAnsi="Arial" w:eastAsia="Arial" w:cs="Arial"/>
                <w:color w:val="000000"/>
                <w:sz w:val="19"/>
                <w:szCs w:val="19"/>
              </w:rPr>
              <w:t>Política</w:t>
            </w:r>
          </w:p>
        </w:tc>
        <w:tc>
          <w:tcPr>
            <w:tcW w:w="2693" w:type="dxa"/>
            <w:vAlign w:val="center"/>
          </w:tcPr>
          <w:p w14:paraId="0D8759B3">
            <w:pPr>
              <w:spacing w:before="0" w:after="0" w:line="360" w:lineRule="auto"/>
              <w:jc w:val="center"/>
              <w:rPr>
                <w:rFonts w:ascii="Arial" w:hAnsi="Arial" w:eastAsia="Arial" w:cs="Arial"/>
                <w:color w:val="000000"/>
                <w:sz w:val="20"/>
                <w:szCs w:val="20"/>
              </w:rPr>
            </w:pPr>
          </w:p>
          <w:p w14:paraId="28291701">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Las políticas públicas orientadas a la transformación digital y al fortalecimiento del uso de tecnologías digitales generan un entorno favorable para el desarrollo y adopción de soluciones y servicios mediante plataformas web.</w:t>
            </w:r>
          </w:p>
          <w:p w14:paraId="5D0F85FA">
            <w:pPr>
              <w:spacing w:before="0" w:after="0" w:line="360" w:lineRule="auto"/>
              <w:jc w:val="center"/>
              <w:rPr>
                <w:rFonts w:ascii="Arial" w:hAnsi="Arial" w:eastAsia="Arial" w:cs="Arial"/>
                <w:color w:val="000000"/>
                <w:sz w:val="20"/>
                <w:szCs w:val="20"/>
              </w:rPr>
            </w:pPr>
          </w:p>
        </w:tc>
        <w:tc>
          <w:tcPr>
            <w:tcW w:w="2018" w:type="dxa"/>
            <w:vAlign w:val="center"/>
          </w:tcPr>
          <w:p w14:paraId="3793BB49">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Gob.pe (2024)</w:t>
            </w:r>
          </w:p>
        </w:tc>
        <w:tc>
          <w:tcPr>
            <w:tcW w:w="2944" w:type="dxa"/>
            <w:vAlign w:val="center"/>
          </w:tcPr>
          <w:p w14:paraId="3984B5D6">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Este entorno permite que pueda desarrollarse bajo un enfoque digital, aprovechando tecnologías actuales para organizar, administrar y facilitar el acceso a información musical especializada.</w:t>
            </w:r>
          </w:p>
        </w:tc>
      </w:tr>
      <w:tr w14:paraId="31D06DE9">
        <w:tblPrEx>
          <w:tblCellMar>
            <w:top w:w="0" w:type="dxa"/>
            <w:left w:w="108" w:type="dxa"/>
            <w:bottom w:w="0" w:type="dxa"/>
            <w:right w:w="108" w:type="dxa"/>
          </w:tblCellMar>
        </w:tblPrEx>
        <w:trPr>
          <w:trHeight w:val="288" w:hRule="atLeast"/>
        </w:trPr>
        <w:tc>
          <w:tcPr>
            <w:tcW w:w="1276" w:type="dxa"/>
            <w:vAlign w:val="center"/>
          </w:tcPr>
          <w:p w14:paraId="61B516DB">
            <w:pPr>
              <w:spacing w:before="0" w:after="0" w:line="360" w:lineRule="auto"/>
              <w:jc w:val="center"/>
              <w:rPr>
                <w:rFonts w:ascii="Arial" w:hAnsi="Arial" w:eastAsia="Arial" w:cs="Arial"/>
                <w:color w:val="000000"/>
                <w:sz w:val="19"/>
                <w:szCs w:val="19"/>
              </w:rPr>
            </w:pPr>
            <w:r>
              <w:rPr>
                <w:rFonts w:ascii="Arial" w:hAnsi="Arial" w:eastAsia="Arial" w:cs="Arial"/>
                <w:color w:val="000000"/>
                <w:sz w:val="19"/>
                <w:szCs w:val="19"/>
              </w:rPr>
              <w:t>Legal</w:t>
            </w:r>
          </w:p>
        </w:tc>
        <w:tc>
          <w:tcPr>
            <w:tcW w:w="2693" w:type="dxa"/>
            <w:vAlign w:val="center"/>
          </w:tcPr>
          <w:p w14:paraId="4C8CF0AD">
            <w:pPr>
              <w:spacing w:before="0" w:after="0" w:line="360" w:lineRule="auto"/>
              <w:jc w:val="center"/>
              <w:rPr>
                <w:rFonts w:ascii="Arial" w:hAnsi="Arial" w:eastAsia="Arial" w:cs="Arial"/>
                <w:color w:val="000000"/>
                <w:sz w:val="20"/>
                <w:szCs w:val="20"/>
              </w:rPr>
            </w:pPr>
          </w:p>
          <w:p w14:paraId="5F4042C8">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La utilización de nombres, imágenes, portadas, descripciones y otros contenidos relacionados con obras musicales dentro de una plataforma digital requiere considerar los derechos de autor y de propiedad intelectual, especialmente respecto al uso de material perteneciente a terceros.</w:t>
            </w:r>
          </w:p>
          <w:p w14:paraId="7B3AAAAB">
            <w:pPr>
              <w:spacing w:before="0" w:after="0" w:line="360" w:lineRule="auto"/>
              <w:jc w:val="center"/>
              <w:rPr>
                <w:rFonts w:ascii="Arial" w:hAnsi="Arial" w:eastAsia="Arial" w:cs="Arial"/>
                <w:color w:val="000000"/>
                <w:sz w:val="20"/>
                <w:szCs w:val="20"/>
              </w:rPr>
            </w:pPr>
          </w:p>
        </w:tc>
        <w:tc>
          <w:tcPr>
            <w:tcW w:w="2018" w:type="dxa"/>
            <w:vAlign w:val="center"/>
          </w:tcPr>
          <w:p w14:paraId="14B25D88">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Decreto Legislativo N°822 (2021)</w:t>
            </w:r>
          </w:p>
        </w:tc>
        <w:tc>
          <w:tcPr>
            <w:tcW w:w="2944" w:type="dxa"/>
            <w:vAlign w:val="center"/>
          </w:tcPr>
          <w:p w14:paraId="19BAE42E">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Melodic Vault gestiona responsablemente los recursos incorporados al catálogo, priorizando información descriptiva, referencias y recursos cuyo uso sea permitido, evitando almacenar, reproducir o distribuir material protegido sin la autorización correspondiente.</w:t>
            </w:r>
          </w:p>
        </w:tc>
      </w:tr>
      <w:tr w14:paraId="24609AF9">
        <w:tblPrEx>
          <w:tblCellMar>
            <w:top w:w="0" w:type="dxa"/>
            <w:left w:w="108" w:type="dxa"/>
            <w:bottom w:w="0" w:type="dxa"/>
            <w:right w:w="108" w:type="dxa"/>
          </w:tblCellMar>
        </w:tblPrEx>
        <w:trPr>
          <w:trHeight w:val="288" w:hRule="atLeast"/>
        </w:trPr>
        <w:tc>
          <w:tcPr>
            <w:tcW w:w="1276" w:type="dxa"/>
            <w:vAlign w:val="center"/>
          </w:tcPr>
          <w:p w14:paraId="5499913F">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Tecnológica</w:t>
            </w:r>
          </w:p>
        </w:tc>
        <w:tc>
          <w:tcPr>
            <w:tcW w:w="2693" w:type="dxa"/>
            <w:vAlign w:val="center"/>
          </w:tcPr>
          <w:p w14:paraId="55C863C4">
            <w:pPr>
              <w:spacing w:before="0" w:after="0" w:line="360" w:lineRule="auto"/>
              <w:jc w:val="center"/>
              <w:rPr>
                <w:rFonts w:ascii="Arial" w:hAnsi="Arial" w:eastAsia="Arial" w:cs="Arial"/>
                <w:color w:val="000000"/>
                <w:sz w:val="20"/>
                <w:szCs w:val="20"/>
              </w:rPr>
            </w:pPr>
          </w:p>
          <w:p w14:paraId="51F5DD09">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El crecimiento del acceso a Internet y del uso de tecnologías digitales facilita que los usuarios consulten información y accedan a contenidos mediante plataformas web.</w:t>
            </w:r>
          </w:p>
          <w:p w14:paraId="226600DE">
            <w:pPr>
              <w:spacing w:before="0" w:after="0" w:line="360" w:lineRule="auto"/>
              <w:jc w:val="center"/>
              <w:rPr>
                <w:rFonts w:ascii="Arial" w:hAnsi="Arial" w:eastAsia="Arial" w:cs="Arial"/>
                <w:color w:val="000000"/>
                <w:sz w:val="20"/>
                <w:szCs w:val="20"/>
              </w:rPr>
            </w:pPr>
          </w:p>
        </w:tc>
        <w:tc>
          <w:tcPr>
            <w:tcW w:w="2018" w:type="dxa"/>
            <w:vAlign w:val="center"/>
          </w:tcPr>
          <w:p w14:paraId="3E3C1C77">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INEI (2025)</w:t>
            </w:r>
          </w:p>
        </w:tc>
        <w:tc>
          <w:tcPr>
            <w:tcW w:w="2944" w:type="dxa"/>
            <w:vAlign w:val="center"/>
          </w:tcPr>
          <w:p w14:paraId="739E96E8">
            <w:pPr>
              <w:spacing w:before="0" w:after="0" w:line="360" w:lineRule="auto"/>
              <w:jc w:val="center"/>
              <w:rPr>
                <w:rFonts w:ascii="Arial" w:hAnsi="Arial" w:eastAsia="Arial" w:cs="Arial"/>
                <w:color w:val="000000"/>
                <w:sz w:val="20"/>
                <w:szCs w:val="20"/>
              </w:rPr>
            </w:pPr>
          </w:p>
          <w:p w14:paraId="231CD693">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Se aprovecha el nivel de acceso mediante una aplicación web que permita centralizar, administrar, buscar y consultar información sobre bandas, álbumes y géneros.</w:t>
            </w:r>
          </w:p>
        </w:tc>
      </w:tr>
      <w:tr w14:paraId="60F14785">
        <w:tblPrEx>
          <w:tblCellMar>
            <w:top w:w="0" w:type="dxa"/>
            <w:left w:w="108" w:type="dxa"/>
            <w:bottom w:w="0" w:type="dxa"/>
            <w:right w:w="108" w:type="dxa"/>
          </w:tblCellMar>
        </w:tblPrEx>
        <w:trPr>
          <w:trHeight w:val="288" w:hRule="atLeast"/>
        </w:trPr>
        <w:tc>
          <w:tcPr>
            <w:tcW w:w="1276" w:type="dxa"/>
            <w:vAlign w:val="center"/>
          </w:tcPr>
          <w:p w14:paraId="3B7CD124">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Ecológico</w:t>
            </w:r>
          </w:p>
        </w:tc>
        <w:tc>
          <w:tcPr>
            <w:tcW w:w="2693" w:type="dxa"/>
            <w:vAlign w:val="center"/>
          </w:tcPr>
          <w:p w14:paraId="4A2EF663">
            <w:pPr>
              <w:spacing w:before="0" w:after="0" w:line="360" w:lineRule="auto"/>
              <w:jc w:val="center"/>
              <w:rPr>
                <w:rFonts w:ascii="Arial" w:hAnsi="Arial" w:eastAsia="Arial" w:cs="Arial"/>
                <w:color w:val="000000"/>
                <w:sz w:val="20"/>
                <w:szCs w:val="20"/>
              </w:rPr>
            </w:pPr>
          </w:p>
          <w:p w14:paraId="3E701D3B">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Existe una creciente preocupación por aplicar prácticas de sostenibilidad digital que permitan utilizar estos recursos de manera más eficiente y reducir el impacto ambiental asociado a los servicios digitales.</w:t>
            </w:r>
          </w:p>
        </w:tc>
        <w:tc>
          <w:tcPr>
            <w:tcW w:w="2018" w:type="dxa"/>
            <w:vAlign w:val="center"/>
          </w:tcPr>
          <w:p w14:paraId="6E1E4163">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World Wide Web Consortium (2026)</w:t>
            </w:r>
          </w:p>
        </w:tc>
        <w:tc>
          <w:tcPr>
            <w:tcW w:w="2944" w:type="dxa"/>
            <w:vAlign w:val="center"/>
          </w:tcPr>
          <w:p w14:paraId="19BF74D1">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Asimismo, el sistema puede incluir un apartado informativo que promueva entre sus usuarios el uso responsable de los recursos tecnológicos y la conciencia ambiental asociada al entorno digital.</w:t>
            </w:r>
          </w:p>
        </w:tc>
      </w:tr>
    </w:tbl>
    <w:p w14:paraId="5252D41C">
      <w:pPr>
        <w:spacing w:before="0" w:line="360" w:lineRule="auto"/>
        <w:rPr>
          <w:rFonts w:ascii="Arial" w:hAnsi="Arial" w:eastAsia="Arial" w:cs="Arial"/>
          <w:i/>
          <w:iCs/>
          <w:sz w:val="22"/>
          <w:szCs w:val="22"/>
        </w:rPr>
      </w:pPr>
      <w:r>
        <w:rPr>
          <w:rFonts w:ascii="Arial" w:hAnsi="Arial" w:eastAsia="Arial" w:cs="Arial"/>
          <w:i/>
          <w:iCs/>
          <w:sz w:val="22"/>
          <w:szCs w:val="22"/>
        </w:rPr>
        <w:t>Nota. Elaboración a partir de información de UNESCO (2022) , IPEI (2019), Gob.pe (2024), Decreto Legislativo N°822 (2021), INEI (2025), World Wide Web Consortium (2026).</w:t>
      </w:r>
    </w:p>
    <w:p w14:paraId="1A152F63">
      <w:pPr>
        <w:spacing w:before="0" w:line="360" w:lineRule="auto"/>
        <w:jc w:val="both"/>
        <w:rPr>
          <w:rFonts w:ascii="Arial" w:hAnsi="Arial" w:cs="Arial" w:eastAsiaTheme="minorHAnsi"/>
          <w:sz w:val="22"/>
          <w:szCs w:val="22"/>
          <w:lang w:eastAsia="en-US"/>
        </w:rPr>
      </w:pPr>
      <w:r>
        <w:rPr>
          <w:rFonts w:ascii="Arial" w:hAnsi="Arial" w:cs="Arial" w:eastAsiaTheme="minorHAnsi"/>
          <w:sz w:val="22"/>
          <w:szCs w:val="22"/>
          <w:lang w:eastAsia="en-US"/>
        </w:rPr>
        <w:t xml:space="preserve">A partir del análisis PESTEL realizado, se identifica como oportunidad de mejora la necesidad de contar con un espacio digital especializado que facilite la organización, administración, consulta y descubrimiento de información sobre bandas, álbumes y géneros musicales, especialmente de aquellos pertenecientes a escenas, épocas o estilos que actualmente pueden tener menor visibilidad comercial. </w:t>
      </w:r>
    </w:p>
    <w:p w14:paraId="7556ED75">
      <w:pPr>
        <w:spacing w:before="0" w:line="360" w:lineRule="auto"/>
        <w:jc w:val="both"/>
        <w:rPr>
          <w:rFonts w:ascii="Arial" w:hAnsi="Arial" w:cs="Arial" w:eastAsiaTheme="minorHAnsi"/>
          <w:sz w:val="22"/>
          <w:szCs w:val="22"/>
          <w:lang w:eastAsia="en-US"/>
        </w:rPr>
      </w:pPr>
      <w:r>
        <w:rPr>
          <w:rFonts w:ascii="Arial" w:hAnsi="Arial" w:cs="Arial" w:eastAsiaTheme="minorHAnsi"/>
          <w:sz w:val="22"/>
          <w:szCs w:val="22"/>
          <w:lang w:eastAsia="en-US"/>
        </w:rPr>
        <w:t>El sistema considerará aspectos relacionados con los hábitos actuales de consumo digital, la protección de la propiedad intelectual, el aprovechamiento de las tecnologías web y la aplicación de buenas prácticas de sostenibilidad digital. De esta manera, Melodic Vault busca proporcionar una solución organizada y accesible para la gestión y descubrimiento de información musical especializada.</w:t>
      </w:r>
    </w:p>
    <w:p w14:paraId="7B8F0677">
      <w:pPr>
        <w:spacing w:before="0" w:line="360" w:lineRule="auto"/>
        <w:jc w:val="both"/>
        <w:rPr>
          <w:rFonts w:ascii="Arial" w:hAnsi="Arial" w:cs="Arial" w:eastAsiaTheme="minorHAnsi"/>
          <w:sz w:val="22"/>
          <w:szCs w:val="22"/>
          <w:lang w:eastAsia="en-US"/>
        </w:rPr>
      </w:pPr>
    </w:p>
    <w:p w14:paraId="22E0939F">
      <w:pPr>
        <w:pStyle w:val="31"/>
        <w:numPr>
          <w:ilvl w:val="0"/>
          <w:numId w:val="1"/>
        </w:numPr>
        <w:tabs>
          <w:tab w:val="clear" w:pos="0"/>
        </w:tabs>
        <w:suppressAutoHyphens w:val="0"/>
        <w:autoSpaceDE w:val="0"/>
        <w:autoSpaceDN w:val="0"/>
        <w:adjustRightInd w:val="0"/>
        <w:spacing w:before="0" w:line="360" w:lineRule="auto"/>
        <w:ind w:hanging="720"/>
        <w:jc w:val="both"/>
        <w:outlineLvl w:val="0"/>
        <w:rPr>
          <w:rFonts w:ascii="Arial" w:hAnsi="Arial" w:cs="Arial"/>
          <w:b/>
          <w:bCs/>
          <w:sz w:val="22"/>
          <w:szCs w:val="22"/>
        </w:rPr>
      </w:pPr>
      <w:bookmarkStart w:id="4" w:name="_heading=h.cc5ml5i525l6"/>
      <w:bookmarkEnd w:id="4"/>
      <w:r>
        <w:rPr>
          <w:rFonts w:ascii="Arial" w:hAnsi="Arial" w:cs="Arial"/>
          <w:b/>
          <w:bCs/>
          <w:sz w:val="22"/>
          <w:szCs w:val="22"/>
        </w:rPr>
        <w:t>Objetivos</w:t>
      </w:r>
      <w:bookmarkStart w:id="5" w:name="_heading=h.7m8ittwtc19x"/>
      <w:bookmarkEnd w:id="5"/>
    </w:p>
    <w:p w14:paraId="1C8C06D1">
      <w:pPr>
        <w:pStyle w:val="3"/>
        <w:suppressAutoHyphens w:val="0"/>
        <w:spacing w:before="0"/>
        <w:ind w:left="1440" w:hanging="720"/>
        <w:rPr>
          <w:rFonts w:ascii="Arial" w:hAnsi="Arial" w:cs="Arial" w:eastAsiaTheme="majorEastAsia"/>
          <w:b/>
          <w:bCs/>
          <w:color w:val="000000" w:themeColor="text1"/>
          <w:sz w:val="22"/>
          <w:szCs w:val="22"/>
          <w:lang w:eastAsia="en-US"/>
        </w:rPr>
      </w:pPr>
      <w:r>
        <w:rPr>
          <w:rFonts w:ascii="Arial" w:hAnsi="Arial" w:cs="Arial" w:eastAsiaTheme="majorEastAsia"/>
          <w:b/>
          <w:bCs/>
          <w:color w:val="000000" w:themeColor="text1"/>
          <w:sz w:val="22"/>
          <w:szCs w:val="22"/>
          <w:lang w:eastAsia="en-US"/>
        </w:rPr>
        <w:t>4.1 Objetivo general</w:t>
      </w:r>
      <w:bookmarkStart w:id="6" w:name="_heading=h.u48f7c4bkw2k"/>
      <w:bookmarkEnd w:id="6"/>
    </w:p>
    <w:p w14:paraId="0E879407">
      <w:pPr>
        <w:spacing w:before="0" w:line="360" w:lineRule="auto"/>
        <w:ind w:left="720"/>
        <w:jc w:val="both"/>
        <w:rPr>
          <w:rFonts w:ascii="Arial" w:hAnsi="Arial" w:cs="Arial" w:eastAsiaTheme="minorHAnsi"/>
          <w:sz w:val="22"/>
          <w:szCs w:val="22"/>
          <w:lang w:eastAsia="en-US"/>
        </w:rPr>
      </w:pPr>
      <w:r>
        <w:rPr>
          <w:rFonts w:ascii="Arial" w:hAnsi="Arial" w:cs="Arial" w:eastAsiaTheme="minorHAnsi"/>
          <w:sz w:val="22"/>
          <w:szCs w:val="22"/>
          <w:lang w:eastAsia="en-US"/>
        </w:rPr>
        <w:t>Desarrollar una aplicación web para la gestión musical de la plataforma Melodic Vault, Lima, 2026.</w:t>
      </w:r>
    </w:p>
    <w:p w14:paraId="29164D4D">
      <w:pPr>
        <w:pStyle w:val="3"/>
        <w:suppressAutoHyphens w:val="0"/>
        <w:spacing w:before="0"/>
        <w:ind w:left="1440" w:hanging="720"/>
        <w:rPr>
          <w:rFonts w:ascii="Arial" w:hAnsi="Arial" w:eastAsia="Arial" w:cs="Arial"/>
          <w:b/>
          <w:bCs/>
          <w:color w:val="000000"/>
          <w:sz w:val="22"/>
          <w:szCs w:val="22"/>
        </w:rPr>
      </w:pPr>
      <w:bookmarkStart w:id="7" w:name="_heading=h.ic3cphc79p64"/>
      <w:bookmarkEnd w:id="7"/>
      <w:r>
        <w:rPr>
          <w:rFonts w:ascii="Arial" w:hAnsi="Arial" w:eastAsia="Arial" w:cs="Arial"/>
          <w:b/>
          <w:bCs/>
          <w:color w:val="000000"/>
          <w:sz w:val="22"/>
          <w:szCs w:val="22"/>
        </w:rPr>
        <w:t>4.2 Objetivos específicos</w:t>
      </w:r>
    </w:p>
    <w:p w14:paraId="7A28C0E8">
      <w:pPr>
        <w:spacing w:before="0" w:line="360" w:lineRule="auto"/>
        <w:jc w:val="both"/>
        <w:rPr>
          <w:rFonts w:ascii="Arial" w:hAnsi="Arial" w:cs="Arial" w:eastAsiaTheme="minorHAnsi"/>
          <w:sz w:val="22"/>
          <w:szCs w:val="22"/>
          <w:lang w:eastAsia="en-US"/>
        </w:rPr>
      </w:pPr>
      <w:bookmarkStart w:id="8" w:name="_heading=h.9uu6d7edxbbv"/>
      <w:bookmarkEnd w:id="8"/>
      <w:bookmarkStart w:id="9" w:name="_heading=h.ckswlhg8yiqa"/>
      <w:bookmarkEnd w:id="9"/>
      <w:r>
        <w:rPr>
          <w:rFonts w:ascii="Arial" w:hAnsi="Arial" w:cs="Arial" w:eastAsiaTheme="minorHAnsi"/>
          <w:sz w:val="22"/>
          <w:szCs w:val="22"/>
          <w:lang w:eastAsia="en-US"/>
        </w:rPr>
        <w:t>Analizar los requerimientos funcionales y no funcionales necesarios para la gestión y consulta de información de bandas y álbumes dentro del catálogo musical Melodic Vault.</w:t>
      </w:r>
    </w:p>
    <w:p w14:paraId="54824545">
      <w:pPr>
        <w:spacing w:before="0" w:line="360" w:lineRule="auto"/>
        <w:jc w:val="both"/>
        <w:rPr>
          <w:rFonts w:ascii="Arial" w:hAnsi="Arial" w:cs="Arial" w:eastAsiaTheme="minorHAnsi"/>
          <w:sz w:val="22"/>
          <w:szCs w:val="22"/>
          <w:lang w:eastAsia="en-US"/>
        </w:rPr>
      </w:pPr>
      <w:bookmarkStart w:id="10" w:name="_heading=h.xh2cwi44vy8w"/>
      <w:bookmarkEnd w:id="10"/>
      <w:r>
        <w:rPr>
          <w:rFonts w:ascii="Arial" w:hAnsi="Arial" w:cs="Arial" w:eastAsiaTheme="minorHAnsi"/>
          <w:sz w:val="22"/>
          <w:szCs w:val="22"/>
          <w:lang w:eastAsia="en-US"/>
        </w:rPr>
        <w:t>Diseñar el modelo de base de datos, los casos de uso y la arquitectura de la aplicación, estableciendo las relaciones entre bandas, álbumes y las nuevas entidades requeridas por el sistema.</w:t>
      </w:r>
    </w:p>
    <w:p w14:paraId="3B560EDD">
      <w:pPr>
        <w:spacing w:before="0" w:line="360" w:lineRule="auto"/>
        <w:jc w:val="both"/>
        <w:rPr>
          <w:rFonts w:ascii="Arial" w:hAnsi="Arial" w:cs="Arial" w:eastAsiaTheme="minorHAnsi"/>
          <w:sz w:val="22"/>
          <w:szCs w:val="22"/>
          <w:lang w:eastAsia="en-US"/>
        </w:rPr>
      </w:pPr>
      <w:r>
        <w:rPr>
          <w:rFonts w:ascii="Arial" w:hAnsi="Arial" w:cs="Arial" w:eastAsiaTheme="minorHAnsi"/>
          <w:sz w:val="22"/>
          <w:szCs w:val="22"/>
          <w:lang w:eastAsia="en-US"/>
        </w:rPr>
        <w:t>Implementar los módulos de mantenimiento, consultas y operaciones principales utilizando Java, Spring Boot, Spring MVC, Spring Data JPA, Hibernate y MySQL.</w:t>
      </w:r>
    </w:p>
    <w:p w14:paraId="6F851A2F">
      <w:pPr>
        <w:spacing w:before="0" w:line="360" w:lineRule="auto"/>
        <w:jc w:val="both"/>
        <w:rPr>
          <w:rFonts w:ascii="Arial" w:hAnsi="Arial" w:cs="Arial" w:eastAsiaTheme="minorHAnsi"/>
          <w:sz w:val="22"/>
          <w:szCs w:val="22"/>
          <w:lang w:eastAsia="en-US"/>
        </w:rPr>
      </w:pPr>
      <w:bookmarkStart w:id="11" w:name="_heading=h.m8noijhd0mi6"/>
      <w:bookmarkEnd w:id="11"/>
      <w:bookmarkStart w:id="12" w:name="_heading=h.7v2tfo8dd71j"/>
      <w:bookmarkEnd w:id="12"/>
      <w:r>
        <w:rPr>
          <w:rFonts w:ascii="Arial" w:hAnsi="Arial" w:cs="Arial" w:eastAsiaTheme="minorHAnsi"/>
          <w:sz w:val="22"/>
          <w:szCs w:val="22"/>
          <w:lang w:eastAsia="en-US"/>
        </w:rPr>
        <w:t>Implementar reportes de información relevante del catálogo mediante JasperReports, permitiendo consultar y presentar los datos almacenados en el sistema.</w:t>
      </w:r>
    </w:p>
    <w:p w14:paraId="604A7E79">
      <w:pPr>
        <w:spacing w:before="0" w:line="360" w:lineRule="auto"/>
        <w:jc w:val="both"/>
        <w:rPr>
          <w:rFonts w:ascii="Arial" w:hAnsi="Arial" w:cs="Arial" w:eastAsiaTheme="minorHAnsi"/>
          <w:sz w:val="22"/>
          <w:szCs w:val="22"/>
          <w:lang w:eastAsia="en-US"/>
        </w:rPr>
      </w:pPr>
      <w:bookmarkStart w:id="13" w:name="_heading=h.t0n0abir22g9"/>
      <w:bookmarkEnd w:id="13"/>
      <w:r>
        <w:rPr>
          <w:rFonts w:ascii="Arial" w:hAnsi="Arial" w:cs="Arial" w:eastAsiaTheme="minorHAnsi"/>
          <w:sz w:val="22"/>
          <w:szCs w:val="22"/>
          <w:lang w:eastAsia="en-US"/>
        </w:rPr>
        <w:t>Gestionar el código fuente y sus diferentes versiones mediante GitHub e integrar un proceso de construcción y despliegue mediante GitHub Actions.</w:t>
      </w:r>
      <w:bookmarkStart w:id="14" w:name="_heading=h.3gkhhhp86f7z"/>
      <w:bookmarkEnd w:id="14"/>
    </w:p>
    <w:p w14:paraId="24E2DC79">
      <w:pPr>
        <w:spacing w:before="0" w:line="360" w:lineRule="auto"/>
        <w:ind w:firstLine="720"/>
        <w:jc w:val="both"/>
        <w:rPr>
          <w:rFonts w:ascii="Arial" w:hAnsi="Arial" w:cs="Arial" w:eastAsiaTheme="minorHAnsi"/>
          <w:sz w:val="22"/>
          <w:szCs w:val="22"/>
          <w:lang w:eastAsia="en-US"/>
        </w:rPr>
      </w:pPr>
    </w:p>
    <w:p w14:paraId="2E30D2BE">
      <w:pPr>
        <w:pStyle w:val="31"/>
        <w:numPr>
          <w:ilvl w:val="0"/>
          <w:numId w:val="1"/>
        </w:numPr>
        <w:tabs>
          <w:tab w:val="clear" w:pos="0"/>
        </w:tabs>
        <w:suppressAutoHyphens w:val="0"/>
        <w:autoSpaceDE w:val="0"/>
        <w:autoSpaceDN w:val="0"/>
        <w:adjustRightInd w:val="0"/>
        <w:spacing w:before="0" w:line="360" w:lineRule="auto"/>
        <w:ind w:hanging="720"/>
        <w:jc w:val="both"/>
        <w:outlineLvl w:val="0"/>
        <w:rPr>
          <w:rFonts w:ascii="Arial" w:hAnsi="Arial" w:eastAsia="Arial" w:cs="Arial"/>
          <w:b/>
          <w:bCs/>
          <w:color w:val="000000"/>
          <w:sz w:val="22"/>
          <w:szCs w:val="22"/>
        </w:rPr>
      </w:pPr>
      <w:bookmarkStart w:id="15" w:name="_heading=h.35xa8igpzume"/>
      <w:bookmarkEnd w:id="15"/>
      <w:r>
        <w:rPr>
          <w:rFonts w:ascii="Arial" w:hAnsi="Arial" w:eastAsia="Arial" w:cs="Arial"/>
          <w:b/>
          <w:bCs/>
          <w:color w:val="000000"/>
          <w:sz w:val="22"/>
          <w:szCs w:val="22"/>
        </w:rPr>
        <w:t xml:space="preserve">Justificación del </w:t>
      </w:r>
      <w:commentRangeStart w:id="0"/>
      <w:r>
        <w:rPr>
          <w:rFonts w:ascii="Arial" w:hAnsi="Arial" w:eastAsia="Arial" w:cs="Arial"/>
          <w:b/>
          <w:bCs/>
          <w:color w:val="000000"/>
          <w:sz w:val="22"/>
          <w:szCs w:val="22"/>
        </w:rPr>
        <w:t>proyecto</w:t>
      </w:r>
      <w:commentRangeEnd w:id="0"/>
      <w:r>
        <w:rPr>
          <w:rStyle w:val="10"/>
          <w:rFonts w:ascii="Arial" w:hAnsi="Arial" w:eastAsia="Arial" w:cs="Arial"/>
          <w:b/>
          <w:bCs/>
          <w:color w:val="000000"/>
          <w:sz w:val="22"/>
          <w:szCs w:val="22"/>
        </w:rPr>
        <w:commentReference w:id="0"/>
      </w:r>
    </w:p>
    <w:p w14:paraId="162CFC8F">
      <w:pPr>
        <w:spacing w:before="0" w:line="360" w:lineRule="auto"/>
        <w:jc w:val="both"/>
        <w:rPr>
          <w:rFonts w:ascii="Arial" w:hAnsi="Arial" w:eastAsia="Arial" w:cs="Arial"/>
          <w:sz w:val="22"/>
          <w:szCs w:val="22"/>
        </w:rPr>
      </w:pPr>
      <w:r>
        <w:rPr>
          <w:rFonts w:ascii="Arial" w:hAnsi="Arial" w:eastAsia="Arial" w:cs="Arial"/>
          <w:sz w:val="22"/>
          <w:szCs w:val="22"/>
        </w:rPr>
        <w:t>Melodic Vault surge como respuesta a la necesidad de organizar y facilitar la consulta de información relacionada con bandas, álbumes y producciones musicales dentro de un catálogo especializado. Aunque Internet ofrece una gran cantidad de información musical, esta puede encontrarse distribuida entre diferentes portales, plataformas y fuentes, lo que dificulta su organización y consulta estructurada, especialmente cuando se busca información correspondiente a determinados géneros o escenas musicales.</w:t>
      </w:r>
    </w:p>
    <w:p w14:paraId="7099199B">
      <w:pPr>
        <w:spacing w:before="0" w:line="360" w:lineRule="auto"/>
        <w:jc w:val="both"/>
        <w:rPr>
          <w:rFonts w:ascii="Arial" w:hAnsi="Arial" w:eastAsia="Arial" w:cs="Arial"/>
          <w:sz w:val="22"/>
          <w:szCs w:val="22"/>
        </w:rPr>
      </w:pPr>
      <w:r>
        <w:rPr>
          <w:rFonts w:ascii="Arial" w:hAnsi="Arial" w:eastAsia="Arial" w:cs="Arial"/>
          <w:sz w:val="22"/>
          <w:szCs w:val="22"/>
        </w:rPr>
        <w:t>El proyecto utiliza tecnologías web para centralizar esta información y proporcionar mecanismos que permitan gestionarla, relacionarla y consultarla de manera organizada.</w:t>
      </w:r>
    </w:p>
    <w:p w14:paraId="3C78398F">
      <w:pPr>
        <w:pStyle w:val="3"/>
        <w:suppressAutoHyphens w:val="0"/>
        <w:spacing w:before="0"/>
        <w:ind w:left="1440" w:hanging="720"/>
        <w:rPr>
          <w:rFonts w:ascii="Arial" w:hAnsi="Arial" w:cs="Arial" w:eastAsiaTheme="majorEastAsia"/>
          <w:b/>
          <w:bCs/>
          <w:color w:val="000000" w:themeColor="text1"/>
          <w:sz w:val="22"/>
          <w:szCs w:val="22"/>
          <w:lang w:eastAsia="en-US"/>
        </w:rPr>
      </w:pPr>
      <w:r>
        <w:rPr>
          <w:rFonts w:ascii="Arial" w:hAnsi="Arial" w:cs="Arial" w:eastAsiaTheme="majorEastAsia"/>
          <w:b/>
          <w:bCs/>
          <w:color w:val="000000" w:themeColor="text1"/>
          <w:sz w:val="22"/>
          <w:szCs w:val="22"/>
          <w:lang w:eastAsia="en-US"/>
        </w:rPr>
        <w:t>5.1. Justificación práctica</w:t>
      </w:r>
    </w:p>
    <w:p w14:paraId="6613805F">
      <w:pPr>
        <w:spacing w:before="0" w:line="360" w:lineRule="auto"/>
        <w:jc w:val="both"/>
        <w:rPr>
          <w:rFonts w:ascii="Arial" w:hAnsi="Arial" w:eastAsia="Arial" w:cs="Arial"/>
          <w:sz w:val="22"/>
          <w:szCs w:val="22"/>
        </w:rPr>
      </w:pPr>
      <w:r>
        <w:rPr>
          <w:rFonts w:ascii="Arial" w:hAnsi="Arial" w:eastAsia="Arial" w:cs="Arial"/>
          <w:sz w:val="22"/>
          <w:szCs w:val="22"/>
        </w:rPr>
        <w:t>La implementación de Melodic Vault permitirá centralizar la información de bandas y álbumes dentro de una base de datos estructurada, evitando mantener registros aislados y facilitando su administración mediante una interfaz web.</w:t>
      </w:r>
    </w:p>
    <w:p w14:paraId="15309CF3">
      <w:pPr>
        <w:spacing w:before="0" w:line="360" w:lineRule="auto"/>
        <w:jc w:val="both"/>
        <w:rPr>
          <w:rFonts w:ascii="Arial" w:hAnsi="Arial" w:eastAsia="Arial" w:cs="Arial"/>
          <w:sz w:val="22"/>
          <w:szCs w:val="22"/>
        </w:rPr>
      </w:pPr>
      <w:r>
        <w:rPr>
          <w:rFonts w:ascii="Arial" w:hAnsi="Arial" w:eastAsia="Arial" w:cs="Arial"/>
          <w:sz w:val="22"/>
          <w:szCs w:val="22"/>
        </w:rPr>
        <w:t>El sistema permitirá realizar operaciones de registro, actualización, consulta y eliminación de información, además de búsquedas y consultas específicas. La relación existente entre bandas y álbumes permitirá navegar entre la información de un artista y su respectiva discografía, ofreciendo una experiencia más organizada al usuario.</w:t>
      </w:r>
    </w:p>
    <w:p w14:paraId="50F2CEAD">
      <w:pPr>
        <w:spacing w:before="0" w:line="360" w:lineRule="auto"/>
        <w:jc w:val="both"/>
        <w:rPr>
          <w:rFonts w:ascii="Arial" w:hAnsi="Arial" w:eastAsia="Arial" w:cs="Arial"/>
          <w:sz w:val="22"/>
          <w:szCs w:val="22"/>
        </w:rPr>
      </w:pPr>
      <w:r>
        <w:rPr>
          <w:rFonts w:ascii="Arial" w:hAnsi="Arial" w:eastAsia="Arial" w:cs="Arial"/>
          <w:sz w:val="22"/>
          <w:szCs w:val="22"/>
        </w:rPr>
        <w:t>La incorporación de mecanismos de autenticación y roles permitirá, además, diferenciar las operaciones administrativas de aquellas destinadas únicamente a consulta, contribuyendo a proteger la integridad de la información registrada.</w:t>
      </w:r>
    </w:p>
    <w:p w14:paraId="0DEFB438">
      <w:pPr>
        <w:pStyle w:val="3"/>
        <w:suppressAutoHyphens w:val="0"/>
        <w:spacing w:before="0"/>
        <w:ind w:left="1440" w:hanging="720"/>
        <w:rPr>
          <w:rFonts w:ascii="Arial" w:hAnsi="Arial" w:cs="Arial" w:eastAsiaTheme="majorEastAsia"/>
          <w:b/>
          <w:bCs/>
          <w:color w:val="000000" w:themeColor="text1"/>
          <w:sz w:val="22"/>
          <w:szCs w:val="22"/>
          <w:lang w:eastAsia="en-US"/>
        </w:rPr>
      </w:pPr>
      <w:r>
        <w:rPr>
          <w:rFonts w:ascii="Arial" w:hAnsi="Arial" w:cs="Arial" w:eastAsiaTheme="majorEastAsia"/>
          <w:b/>
          <w:bCs/>
          <w:color w:val="000000" w:themeColor="text1"/>
          <w:sz w:val="22"/>
          <w:szCs w:val="22"/>
          <w:lang w:eastAsia="en-US"/>
        </w:rPr>
        <w:t>5..2. Justificación tecnológica</w:t>
      </w:r>
    </w:p>
    <w:p w14:paraId="45C2E09A">
      <w:pPr>
        <w:spacing w:before="0" w:line="360" w:lineRule="auto"/>
        <w:jc w:val="both"/>
        <w:rPr>
          <w:rFonts w:ascii="Arial" w:hAnsi="Arial" w:eastAsia="Arial" w:cs="Arial"/>
          <w:sz w:val="22"/>
          <w:szCs w:val="22"/>
        </w:rPr>
      </w:pPr>
      <w:r>
        <w:rPr>
          <w:rFonts w:ascii="Arial" w:hAnsi="Arial" w:eastAsia="Arial" w:cs="Arial"/>
          <w:sz w:val="22"/>
          <w:szCs w:val="22"/>
        </w:rPr>
        <w:t>Melodic Vault utiliza Java y Spring Boot debido a que estas tecnologías permiten construir aplicaciones web mediante una arquitectura organizada, modular y escalable. El patrón Model-View-Controller permitirá separar la presentación, el procesamiento de solicitudes y la lógica relacionada con los datos.</w:t>
      </w:r>
    </w:p>
    <w:p w14:paraId="602F43D1">
      <w:pPr>
        <w:spacing w:before="0" w:line="360" w:lineRule="auto"/>
        <w:jc w:val="both"/>
        <w:rPr>
          <w:rFonts w:ascii="Arial" w:hAnsi="Arial" w:eastAsia="Arial" w:cs="Arial"/>
          <w:sz w:val="22"/>
          <w:szCs w:val="22"/>
        </w:rPr>
      </w:pPr>
      <w:r>
        <w:rPr>
          <w:rFonts w:ascii="Arial" w:hAnsi="Arial" w:eastAsia="Arial" w:cs="Arial"/>
          <w:sz w:val="22"/>
          <w:szCs w:val="22"/>
        </w:rPr>
        <w:t>Spring Data JPA e Hibernate facilita el acceso y persistencia de información mediante un modelo orientado a objetos, mientras que MySQL será utilizado para almacenar de manera estructurada los registros del catálogo. Maven permitirá administrar las dependencias y el proceso de construcción de la aplicación.</w:t>
      </w:r>
    </w:p>
    <w:p w14:paraId="10499AE5">
      <w:pPr>
        <w:spacing w:before="0" w:line="360" w:lineRule="auto"/>
        <w:jc w:val="both"/>
        <w:rPr>
          <w:rFonts w:ascii="Arial" w:hAnsi="Arial" w:eastAsia="Arial" w:cs="Arial"/>
          <w:sz w:val="22"/>
          <w:szCs w:val="22"/>
        </w:rPr>
      </w:pPr>
      <w:r>
        <w:rPr>
          <w:rFonts w:ascii="Arial" w:hAnsi="Arial" w:eastAsia="Arial" w:cs="Arial"/>
          <w:sz w:val="22"/>
          <w:szCs w:val="22"/>
        </w:rPr>
        <w:t xml:space="preserve">Asimismo, JasperReports permite generar reportes basados en la información registrada. GitHub se utiliza para el control de versiones del código fuente y GitHub Actions permitirá automatizar procesos asociados a la construcción y despliegue. </w:t>
      </w:r>
    </w:p>
    <w:p w14:paraId="7846343F">
      <w:pPr>
        <w:spacing w:before="0" w:line="360" w:lineRule="auto"/>
        <w:jc w:val="both"/>
        <w:rPr>
          <w:rFonts w:ascii="Arial" w:hAnsi="Arial" w:eastAsia="Arial" w:cs="Arial"/>
          <w:sz w:val="22"/>
          <w:szCs w:val="22"/>
        </w:rPr>
      </w:pPr>
      <w:r>
        <w:rPr>
          <w:rFonts w:ascii="Arial" w:hAnsi="Arial" w:eastAsia="Arial" w:cs="Arial"/>
          <w:sz w:val="22"/>
          <w:szCs w:val="22"/>
        </w:rPr>
        <w:t>Finalmente, Microsoft Azure proporcionará el entorno para publicar la aplicación y permitir su acceso desde Internet.</w:t>
      </w:r>
    </w:p>
    <w:p w14:paraId="384F5491">
      <w:pPr>
        <w:pStyle w:val="3"/>
        <w:suppressAutoHyphens w:val="0"/>
        <w:spacing w:before="0"/>
        <w:ind w:left="1440" w:hanging="720"/>
        <w:rPr>
          <w:rFonts w:ascii="Arial" w:hAnsi="Arial" w:cs="Arial" w:eastAsiaTheme="majorEastAsia"/>
          <w:b/>
          <w:bCs/>
          <w:color w:val="000000" w:themeColor="text1"/>
          <w:sz w:val="22"/>
          <w:szCs w:val="22"/>
          <w:lang w:eastAsia="en-US"/>
        </w:rPr>
      </w:pPr>
      <w:r>
        <w:rPr>
          <w:rFonts w:ascii="Arial" w:hAnsi="Arial" w:cs="Arial" w:eastAsiaTheme="majorEastAsia"/>
          <w:b/>
          <w:bCs/>
          <w:color w:val="000000" w:themeColor="text1"/>
          <w:sz w:val="22"/>
          <w:szCs w:val="22"/>
          <w:lang w:eastAsia="en-US"/>
        </w:rPr>
        <w:t>5.3. Beneficiarios directos</w:t>
      </w:r>
    </w:p>
    <w:p w14:paraId="29700694">
      <w:pPr>
        <w:spacing w:before="0" w:line="360" w:lineRule="auto"/>
        <w:jc w:val="both"/>
        <w:rPr>
          <w:rFonts w:ascii="Arial" w:hAnsi="Arial" w:eastAsia="Arial" w:cs="Arial"/>
          <w:sz w:val="22"/>
          <w:szCs w:val="22"/>
        </w:rPr>
      </w:pPr>
      <w:r>
        <w:rPr>
          <w:rFonts w:ascii="Arial" w:hAnsi="Arial" w:eastAsia="Arial" w:cs="Arial"/>
          <w:sz w:val="22"/>
          <w:szCs w:val="22"/>
        </w:rPr>
        <w:t xml:space="preserve">Los beneficiarios directos son los usuarios que interactuen con Melodic Vault. El administrador podrá gestionar la información registrada en el catálogo, realizar operaciones de mantenimiento y consultar reportes. </w:t>
      </w:r>
    </w:p>
    <w:p w14:paraId="092C71B4">
      <w:pPr>
        <w:spacing w:before="0" w:line="360" w:lineRule="auto"/>
        <w:jc w:val="both"/>
        <w:rPr>
          <w:rFonts w:ascii="Arial" w:hAnsi="Arial" w:eastAsia="Arial" w:cs="Arial"/>
          <w:sz w:val="22"/>
          <w:szCs w:val="22"/>
        </w:rPr>
      </w:pPr>
      <w:r>
        <w:rPr>
          <w:rFonts w:ascii="Arial" w:hAnsi="Arial" w:eastAsia="Arial" w:cs="Arial"/>
          <w:sz w:val="22"/>
          <w:szCs w:val="22"/>
        </w:rPr>
        <w:t>Por otra parte, los usuarios del sistema podrán consultar y explorar información relacionada con bandas, álbumes y otros contenidos disponibles según los permisos establecidos.</w:t>
      </w:r>
    </w:p>
    <w:p w14:paraId="0912ABA2">
      <w:pPr>
        <w:pStyle w:val="3"/>
        <w:suppressAutoHyphens w:val="0"/>
        <w:spacing w:before="0"/>
        <w:ind w:left="1440" w:hanging="720"/>
        <w:rPr>
          <w:rFonts w:ascii="Arial" w:hAnsi="Arial" w:cs="Arial" w:eastAsiaTheme="majorEastAsia"/>
          <w:b/>
          <w:bCs/>
          <w:color w:val="000000" w:themeColor="text1"/>
          <w:sz w:val="22"/>
          <w:szCs w:val="22"/>
          <w:lang w:eastAsia="en-US"/>
        </w:rPr>
      </w:pPr>
      <w:r>
        <w:rPr>
          <w:rFonts w:ascii="Arial" w:hAnsi="Arial" w:cs="Arial" w:eastAsiaTheme="majorEastAsia"/>
          <w:b/>
          <w:bCs/>
          <w:color w:val="000000" w:themeColor="text1"/>
          <w:sz w:val="22"/>
          <w:szCs w:val="22"/>
          <w:lang w:eastAsia="en-US"/>
        </w:rPr>
        <w:t>5.4. Beneficiarios indirectos</w:t>
      </w:r>
    </w:p>
    <w:p w14:paraId="4C16C669">
      <w:pPr>
        <w:spacing w:before="0" w:line="360" w:lineRule="auto"/>
        <w:jc w:val="both"/>
        <w:rPr>
          <w:rFonts w:ascii="Arial" w:hAnsi="Arial" w:eastAsia="Arial" w:cs="Arial"/>
          <w:sz w:val="22"/>
          <w:szCs w:val="22"/>
        </w:rPr>
      </w:pPr>
      <w:r>
        <w:rPr>
          <w:rFonts w:ascii="Arial" w:hAnsi="Arial" w:eastAsia="Arial" w:cs="Arial"/>
          <w:color w:val="000000"/>
          <w:sz w:val="22"/>
          <w:szCs w:val="22"/>
        </w:rPr>
        <w:t>Como beneficiarios indirectos se consideran a los aficionados, investigadores, estudiantes y personas interesadas en consultar información musical organizada, quienes se benefician de la información registrada sin participar necesariamente en su administración.</w:t>
      </w:r>
    </w:p>
    <w:p w14:paraId="6824FA10">
      <w:pPr>
        <w:spacing w:before="0" w:line="360" w:lineRule="auto"/>
        <w:jc w:val="both"/>
        <w:rPr>
          <w:rFonts w:ascii="Arial" w:hAnsi="Arial" w:eastAsia="Arial" w:cs="Arial"/>
          <w:b/>
          <w:bCs/>
          <w:sz w:val="22"/>
          <w:szCs w:val="22"/>
        </w:rPr>
      </w:pPr>
      <w:bookmarkStart w:id="16" w:name="_heading=h.toejq2wzxswt"/>
      <w:bookmarkEnd w:id="16"/>
      <w:r>
        <w:rPr>
          <w:rFonts w:ascii="Arial" w:hAnsi="Arial" w:eastAsia="Arial" w:cs="Arial"/>
          <w:b/>
          <w:bCs/>
          <w:sz w:val="22"/>
          <w:szCs w:val="22"/>
        </w:rPr>
        <w:t xml:space="preserve">6. </w:t>
      </w:r>
      <w:r>
        <w:rPr>
          <w:rFonts w:ascii="Arial" w:hAnsi="Arial" w:eastAsia="Arial" w:cs="Arial"/>
          <w:b/>
          <w:bCs/>
          <w:color w:val="000000"/>
          <w:sz w:val="22"/>
          <w:szCs w:val="22"/>
        </w:rPr>
        <w:t>Definición y alcance</w:t>
      </w:r>
    </w:p>
    <w:p w14:paraId="6D9A1373">
      <w:pPr>
        <w:spacing w:before="0" w:line="360" w:lineRule="auto"/>
        <w:jc w:val="both"/>
        <w:rPr>
          <w:rFonts w:ascii="Arial" w:hAnsi="Arial" w:eastAsia="Arial" w:cs="Arial"/>
          <w:b/>
          <w:bCs/>
          <w:sz w:val="22"/>
          <w:szCs w:val="22"/>
        </w:rPr>
      </w:pPr>
      <w:r>
        <w:rPr>
          <w:rFonts w:ascii="Arial" w:hAnsi="Arial" w:eastAsia="Arial" w:cs="Arial"/>
          <w:b/>
          <w:bCs/>
          <w:sz w:val="22"/>
          <w:szCs w:val="22"/>
        </w:rPr>
        <w:t>6.1. Descripción general del sistema</w:t>
      </w:r>
    </w:p>
    <w:p w14:paraId="4AE9023C">
      <w:pPr>
        <w:spacing w:before="0" w:line="360" w:lineRule="auto"/>
        <w:jc w:val="both"/>
        <w:rPr>
          <w:rFonts w:ascii="Arial" w:hAnsi="Arial" w:eastAsia="Arial" w:cs="Arial"/>
          <w:sz w:val="22"/>
          <w:szCs w:val="22"/>
        </w:rPr>
      </w:pPr>
      <w:r>
        <w:rPr>
          <w:rFonts w:ascii="Arial" w:hAnsi="Arial" w:eastAsia="Arial" w:cs="Arial"/>
          <w:sz w:val="22"/>
          <w:szCs w:val="22"/>
        </w:rPr>
        <w:t>Melodic Vault será una aplicación web destinada a la gestión musical El sistema permitirá almacenar información estructurada sobre bandas y álbumes, relacionar cada producción discográfica con su respectiva banda y proporcionar mecanismos de búsqueda, consulta y visualización detallada.</w:t>
      </w:r>
    </w:p>
    <w:p w14:paraId="6807A185">
      <w:pPr>
        <w:spacing w:before="0" w:line="360" w:lineRule="auto"/>
        <w:jc w:val="both"/>
        <w:rPr>
          <w:rFonts w:ascii="Arial" w:hAnsi="Arial" w:eastAsia="Arial" w:cs="Arial"/>
          <w:sz w:val="22"/>
          <w:szCs w:val="22"/>
        </w:rPr>
      </w:pPr>
      <w:r>
        <w:rPr>
          <w:rFonts w:ascii="Arial" w:hAnsi="Arial" w:eastAsia="Arial" w:cs="Arial"/>
          <w:sz w:val="22"/>
          <w:szCs w:val="22"/>
        </w:rPr>
        <w:t>La aplicación contará con usuarios autenticados y roles que permitirán controlar el acceso a determinadas funcionalidades. Los usuarios autorizados podrán realizar operaciones administrativas, mientras que otros perfiles podrán disponer principalmente de funcionalidades de consulta.</w:t>
      </w:r>
    </w:p>
    <w:p w14:paraId="07CC5079">
      <w:pPr>
        <w:spacing w:before="0" w:line="360" w:lineRule="auto"/>
        <w:jc w:val="both"/>
        <w:rPr>
          <w:rFonts w:ascii="Arial" w:hAnsi="Arial" w:eastAsia="Arial" w:cs="Arial"/>
          <w:sz w:val="22"/>
          <w:szCs w:val="22"/>
        </w:rPr>
      </w:pPr>
      <w:r>
        <w:rPr>
          <w:rFonts w:ascii="Arial" w:hAnsi="Arial" w:eastAsia="Arial" w:cs="Arial"/>
          <w:sz w:val="22"/>
          <w:szCs w:val="22"/>
        </w:rPr>
        <w:t>El sistema mantendrá una arquitectura basada en Spring Boot y el patrón Model-View-Controller, utilizando una base de datos relacional para garantizar la persistencia y relación de la información.</w:t>
      </w:r>
    </w:p>
    <w:p w14:paraId="4437EDAD">
      <w:pPr>
        <w:pStyle w:val="20"/>
        <w:spacing w:before="280" w:after="280" w:line="360" w:lineRule="auto"/>
        <w:jc w:val="both"/>
        <w:rPr>
          <w:rFonts w:ascii="Arial" w:hAnsi="Arial" w:cs="Arial"/>
          <w:color w:val="FF0000"/>
          <w:sz w:val="22"/>
          <w:szCs w:val="22"/>
        </w:rPr>
      </w:pPr>
      <w:r>
        <w:rPr>
          <w:rFonts w:ascii="Arial" w:hAnsi="Arial" w:cs="Arial"/>
          <w:color w:val="FF0000"/>
          <w:sz w:val="22"/>
          <w:szCs w:val="22"/>
        </w:rPr>
        <w:t>BPMN DEL PROCESO</w:t>
      </w:r>
    </w:p>
    <w:p w14:paraId="30A5D6C5">
      <w:pPr>
        <w:pStyle w:val="20"/>
        <w:spacing w:before="280" w:after="280" w:line="360" w:lineRule="auto"/>
        <w:jc w:val="both"/>
        <w:rPr>
          <w:rFonts w:ascii="Arial" w:hAnsi="Arial" w:cs="Arial"/>
          <w:color w:val="000000" w:themeColor="text1"/>
          <w:sz w:val="22"/>
          <w:szCs w:val="22"/>
        </w:rPr>
      </w:pPr>
      <w:r>
        <w:rPr>
          <w:rFonts w:ascii="Arial" w:hAnsi="Arial" w:cs="Arial"/>
          <w:color w:val="000000" w:themeColor="text1"/>
          <w:sz w:val="22"/>
          <w:szCs w:val="22"/>
        </w:rPr>
        <w:t>AS-IS</w:t>
      </w:r>
    </w:p>
    <w:p w14:paraId="652D23FF">
      <w:pPr>
        <w:pStyle w:val="20"/>
        <w:spacing w:before="280" w:after="280" w:line="360" w:lineRule="auto"/>
        <w:jc w:val="both"/>
        <w:rPr>
          <w:rFonts w:ascii="Arial" w:hAnsi="Arial" w:cs="Arial"/>
          <w:color w:val="000000" w:themeColor="text1"/>
          <w:sz w:val="22"/>
          <w:szCs w:val="22"/>
        </w:rPr>
      </w:pPr>
      <w:r>
        <w:drawing>
          <wp:inline distT="0" distB="0" distL="0" distR="0">
            <wp:extent cx="4772025" cy="2371725"/>
            <wp:effectExtent l="0" t="0" r="0" b="0"/>
            <wp:docPr id="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0"/>
                    <pic:cNvPicPr>
                      <a:picLocks noChangeAspect="1" noChangeArrowheads="1"/>
                    </pic:cNvPicPr>
                  </pic:nvPicPr>
                  <pic:blipFill>
                    <a:blip r:embed="rId58"/>
                    <a:stretch>
                      <a:fillRect/>
                    </a:stretch>
                  </pic:blipFill>
                  <pic:spPr>
                    <a:xfrm>
                      <a:off x="0" y="0"/>
                      <a:ext cx="4772025" cy="2371725"/>
                    </a:xfrm>
                    <a:prstGeom prst="rect">
                      <a:avLst/>
                    </a:prstGeom>
                    <a:noFill/>
                  </pic:spPr>
                </pic:pic>
              </a:graphicData>
            </a:graphic>
          </wp:inline>
        </w:drawing>
      </w:r>
    </w:p>
    <w:p w14:paraId="0FCAE513">
      <w:pPr>
        <w:pStyle w:val="20"/>
        <w:spacing w:before="280" w:after="280" w:line="360" w:lineRule="auto"/>
        <w:jc w:val="both"/>
        <w:rPr>
          <w:rFonts w:ascii="Arial" w:hAnsi="Arial" w:cs="Arial"/>
          <w:color w:val="000000" w:themeColor="text1"/>
          <w:sz w:val="22"/>
          <w:szCs w:val="22"/>
        </w:rPr>
      </w:pPr>
    </w:p>
    <w:p w14:paraId="75C2D1E8">
      <w:pPr>
        <w:pStyle w:val="20"/>
        <w:spacing w:before="280" w:after="280" w:line="360" w:lineRule="auto"/>
        <w:jc w:val="both"/>
        <w:rPr>
          <w:rFonts w:ascii="Arial" w:hAnsi="Arial" w:cs="Arial"/>
          <w:color w:val="000000" w:themeColor="text1"/>
          <w:sz w:val="22"/>
          <w:szCs w:val="22"/>
        </w:rPr>
      </w:pPr>
      <w:r>
        <w:rPr>
          <w:rFonts w:ascii="Arial" w:hAnsi="Arial" w:cs="Arial"/>
          <w:color w:val="000000" w:themeColor="text1"/>
          <w:sz w:val="22"/>
          <w:szCs w:val="22"/>
        </w:rPr>
        <w:t>TO -BE</w:t>
      </w:r>
    </w:p>
    <w:p w14:paraId="4DFBA079">
      <w:pPr>
        <w:pStyle w:val="20"/>
        <w:spacing w:before="280" w:after="280" w:line="360" w:lineRule="auto"/>
        <w:jc w:val="both"/>
        <w:rPr>
          <w:rFonts w:ascii="Arial" w:hAnsi="Arial" w:cs="Arial"/>
          <w:color w:val="000000" w:themeColor="text1"/>
          <w:sz w:val="22"/>
          <w:szCs w:val="22"/>
        </w:rPr>
      </w:pPr>
      <w:r>
        <w:drawing>
          <wp:inline distT="0" distB="0" distL="0" distR="0">
            <wp:extent cx="4962525" cy="2543175"/>
            <wp:effectExtent l="0" t="0" r="0" b="0"/>
            <wp:docPr id="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1"/>
                    <pic:cNvPicPr>
                      <a:picLocks noChangeAspect="1" noChangeArrowheads="1"/>
                    </pic:cNvPicPr>
                  </pic:nvPicPr>
                  <pic:blipFill>
                    <a:blip r:embed="rId59"/>
                    <a:stretch>
                      <a:fillRect/>
                    </a:stretch>
                  </pic:blipFill>
                  <pic:spPr>
                    <a:xfrm>
                      <a:off x="0" y="0"/>
                      <a:ext cx="4962525" cy="2543175"/>
                    </a:xfrm>
                    <a:prstGeom prst="rect">
                      <a:avLst/>
                    </a:prstGeom>
                    <a:noFill/>
                  </pic:spPr>
                </pic:pic>
              </a:graphicData>
            </a:graphic>
          </wp:inline>
        </w:drawing>
      </w:r>
    </w:p>
    <w:p w14:paraId="49483113">
      <w:pPr>
        <w:spacing w:before="0" w:line="360" w:lineRule="auto"/>
        <w:jc w:val="both"/>
        <w:rPr>
          <w:rFonts w:ascii="Arial" w:hAnsi="Arial" w:eastAsia="Arial" w:cs="Arial"/>
          <w:sz w:val="22"/>
          <w:szCs w:val="22"/>
        </w:rPr>
      </w:pPr>
    </w:p>
    <w:p w14:paraId="718F8E0D">
      <w:pPr>
        <w:spacing w:before="0" w:line="360" w:lineRule="auto"/>
        <w:jc w:val="both"/>
        <w:rPr>
          <w:rFonts w:ascii="Arial" w:hAnsi="Arial" w:eastAsia="Arial" w:cs="Arial"/>
          <w:sz w:val="22"/>
          <w:szCs w:val="22"/>
        </w:rPr>
      </w:pPr>
    </w:p>
    <w:p w14:paraId="2B4974FF">
      <w:pPr>
        <w:spacing w:before="0" w:line="360" w:lineRule="auto"/>
        <w:jc w:val="both"/>
        <w:rPr>
          <w:rFonts w:ascii="Arial" w:hAnsi="Arial" w:eastAsia="Arial" w:cs="Arial"/>
          <w:b/>
          <w:bCs/>
          <w:sz w:val="22"/>
          <w:szCs w:val="22"/>
        </w:rPr>
      </w:pPr>
      <w:r>
        <w:rPr>
          <w:rFonts w:ascii="Arial" w:hAnsi="Arial" w:eastAsia="Arial" w:cs="Arial"/>
          <w:b/>
          <w:bCs/>
          <w:sz w:val="22"/>
          <w:szCs w:val="22"/>
        </w:rPr>
        <w:t>6.2. Alcance funcional</w:t>
      </w:r>
    </w:p>
    <w:p w14:paraId="3C1A203F">
      <w:pPr>
        <w:spacing w:before="0" w:line="360" w:lineRule="auto"/>
        <w:jc w:val="both"/>
        <w:rPr>
          <w:rFonts w:ascii="Arial" w:hAnsi="Arial" w:eastAsia="Arial" w:cs="Arial"/>
          <w:sz w:val="22"/>
          <w:szCs w:val="22"/>
        </w:rPr>
      </w:pPr>
      <w:r>
        <w:rPr>
          <w:rFonts w:ascii="Arial" w:hAnsi="Arial" w:eastAsia="Arial" w:cs="Arial"/>
          <w:sz w:val="22"/>
          <w:szCs w:val="22"/>
        </w:rPr>
        <w:t>El alcance funcional de Melodic Vault comprenderá:</w:t>
      </w:r>
    </w:p>
    <w:p w14:paraId="5153E0E9">
      <w:pPr>
        <w:numPr>
          <w:ilvl w:val="0"/>
          <w:numId w:val="2"/>
        </w:numPr>
        <w:spacing w:before="0" w:after="0" w:line="360" w:lineRule="auto"/>
        <w:jc w:val="both"/>
        <w:rPr>
          <w:color w:val="000000"/>
          <w:sz w:val="22"/>
          <w:szCs w:val="22"/>
        </w:rPr>
      </w:pPr>
      <w:r>
        <w:rPr>
          <w:rFonts w:ascii="Arial" w:hAnsi="Arial" w:eastAsia="Arial" w:cs="Arial"/>
          <w:color w:val="000000"/>
          <w:sz w:val="22"/>
          <w:szCs w:val="22"/>
        </w:rPr>
        <w:t>Conexión y persistencia de información mediante una base de datos MySQL.</w:t>
      </w:r>
    </w:p>
    <w:p w14:paraId="19E82430">
      <w:pPr>
        <w:numPr>
          <w:ilvl w:val="0"/>
          <w:numId w:val="2"/>
        </w:numPr>
        <w:spacing w:before="0" w:after="0" w:line="360" w:lineRule="auto"/>
        <w:jc w:val="both"/>
        <w:rPr>
          <w:color w:val="000000"/>
          <w:sz w:val="22"/>
          <w:szCs w:val="22"/>
        </w:rPr>
      </w:pPr>
      <w:r>
        <w:rPr>
          <w:rFonts w:ascii="Arial" w:hAnsi="Arial" w:eastAsia="Arial" w:cs="Arial"/>
          <w:color w:val="000000"/>
          <w:sz w:val="22"/>
          <w:szCs w:val="22"/>
        </w:rPr>
        <w:t>Gestión de autenticación y sesiones de usuarios.</w:t>
      </w:r>
    </w:p>
    <w:p w14:paraId="79C0FB3C">
      <w:pPr>
        <w:numPr>
          <w:ilvl w:val="0"/>
          <w:numId w:val="2"/>
        </w:numPr>
        <w:spacing w:before="0" w:after="0" w:line="360" w:lineRule="auto"/>
        <w:jc w:val="both"/>
        <w:rPr>
          <w:color w:val="000000"/>
          <w:sz w:val="22"/>
          <w:szCs w:val="22"/>
        </w:rPr>
      </w:pPr>
      <w:r>
        <w:rPr>
          <w:rFonts w:ascii="Arial" w:hAnsi="Arial" w:eastAsia="Arial" w:cs="Arial"/>
          <w:color w:val="000000"/>
          <w:sz w:val="22"/>
          <w:szCs w:val="22"/>
        </w:rPr>
        <w:t>Gestión de roles y permisos de acceso.</w:t>
      </w:r>
    </w:p>
    <w:p w14:paraId="7B7316AB">
      <w:pPr>
        <w:numPr>
          <w:ilvl w:val="0"/>
          <w:numId w:val="2"/>
        </w:numPr>
        <w:spacing w:before="0" w:after="0" w:line="360" w:lineRule="auto"/>
        <w:jc w:val="both"/>
        <w:rPr>
          <w:color w:val="000000"/>
          <w:sz w:val="22"/>
          <w:szCs w:val="22"/>
        </w:rPr>
      </w:pPr>
      <w:r>
        <w:rPr>
          <w:rFonts w:ascii="Arial" w:hAnsi="Arial" w:eastAsia="Arial" w:cs="Arial"/>
          <w:color w:val="000000"/>
          <w:sz w:val="22"/>
          <w:szCs w:val="22"/>
        </w:rPr>
        <w:t>Implementación de los mantenimientos requeridos para las principales entidades del sistema.</w:t>
      </w:r>
    </w:p>
    <w:p w14:paraId="0939914A">
      <w:pPr>
        <w:numPr>
          <w:ilvl w:val="0"/>
          <w:numId w:val="2"/>
        </w:numPr>
        <w:spacing w:before="0" w:after="0" w:line="360" w:lineRule="auto"/>
        <w:jc w:val="both"/>
        <w:rPr>
          <w:color w:val="000000"/>
          <w:sz w:val="22"/>
          <w:szCs w:val="22"/>
        </w:rPr>
      </w:pPr>
      <w:r>
        <w:rPr>
          <w:rFonts w:ascii="Arial" w:hAnsi="Arial" w:eastAsia="Arial" w:cs="Arial"/>
          <w:color w:val="000000"/>
          <w:sz w:val="22"/>
          <w:szCs w:val="22"/>
        </w:rPr>
        <w:t>Gestión de bandas mediante operaciones de registro, consulta, actualización y eliminación.</w:t>
      </w:r>
    </w:p>
    <w:p w14:paraId="00877E68">
      <w:pPr>
        <w:numPr>
          <w:ilvl w:val="0"/>
          <w:numId w:val="2"/>
        </w:numPr>
        <w:spacing w:before="0" w:after="0" w:line="360" w:lineRule="auto"/>
        <w:jc w:val="both"/>
        <w:rPr>
          <w:color w:val="000000"/>
          <w:sz w:val="22"/>
          <w:szCs w:val="22"/>
        </w:rPr>
      </w:pPr>
      <w:r>
        <w:rPr>
          <w:rFonts w:ascii="Arial" w:hAnsi="Arial" w:eastAsia="Arial" w:cs="Arial"/>
          <w:color w:val="000000"/>
          <w:sz w:val="22"/>
          <w:szCs w:val="22"/>
        </w:rPr>
        <w:t>Gestión de álbumes y asociación de cada álbum con su respectiva banda.</w:t>
      </w:r>
    </w:p>
    <w:p w14:paraId="690909EF">
      <w:pPr>
        <w:numPr>
          <w:ilvl w:val="0"/>
          <w:numId w:val="2"/>
        </w:numPr>
        <w:spacing w:before="0" w:after="0" w:line="360" w:lineRule="auto"/>
        <w:jc w:val="both"/>
        <w:rPr>
          <w:color w:val="000000"/>
          <w:sz w:val="22"/>
          <w:szCs w:val="22"/>
        </w:rPr>
      </w:pPr>
      <w:r>
        <w:rPr>
          <w:rFonts w:ascii="Arial" w:hAnsi="Arial" w:eastAsia="Arial" w:cs="Arial"/>
          <w:color w:val="000000"/>
          <w:sz w:val="22"/>
          <w:szCs w:val="22"/>
        </w:rPr>
        <w:t>Implementación de al menos dos consultas especializadas sobre la información almacenada.</w:t>
      </w:r>
    </w:p>
    <w:p w14:paraId="1ACF11D6">
      <w:pPr>
        <w:numPr>
          <w:ilvl w:val="0"/>
          <w:numId w:val="2"/>
        </w:numPr>
        <w:spacing w:before="0" w:after="0" w:line="360" w:lineRule="auto"/>
        <w:jc w:val="both"/>
        <w:rPr>
          <w:color w:val="000000"/>
          <w:sz w:val="22"/>
          <w:szCs w:val="22"/>
        </w:rPr>
      </w:pPr>
      <w:r>
        <w:rPr>
          <w:rFonts w:ascii="Arial" w:hAnsi="Arial" w:eastAsia="Arial" w:cs="Arial"/>
          <w:color w:val="000000"/>
          <w:sz w:val="22"/>
          <w:szCs w:val="22"/>
        </w:rPr>
        <w:t>Generación de dos reportes mediante JasperReports.</w:t>
      </w:r>
    </w:p>
    <w:p w14:paraId="14EBEEED">
      <w:pPr>
        <w:numPr>
          <w:ilvl w:val="0"/>
          <w:numId w:val="2"/>
        </w:numPr>
        <w:spacing w:before="0" w:after="0" w:line="360" w:lineRule="auto"/>
        <w:jc w:val="both"/>
        <w:rPr>
          <w:color w:val="000000"/>
          <w:sz w:val="22"/>
          <w:szCs w:val="22"/>
        </w:rPr>
      </w:pPr>
      <w:r>
        <w:rPr>
          <w:rFonts w:ascii="Arial" w:hAnsi="Arial" w:eastAsia="Arial" w:cs="Arial"/>
          <w:color w:val="000000"/>
          <w:sz w:val="22"/>
          <w:szCs w:val="22"/>
        </w:rPr>
        <w:t>Implementación de un caso de uso transaccional que involucre diferentes entidades del sistema.</w:t>
      </w:r>
    </w:p>
    <w:p w14:paraId="3A39A5B5">
      <w:pPr>
        <w:numPr>
          <w:ilvl w:val="0"/>
          <w:numId w:val="2"/>
        </w:numPr>
        <w:spacing w:before="0" w:after="0" w:line="360" w:lineRule="auto"/>
        <w:jc w:val="both"/>
        <w:rPr>
          <w:color w:val="000000"/>
          <w:sz w:val="22"/>
          <w:szCs w:val="22"/>
        </w:rPr>
      </w:pPr>
      <w:r>
        <w:rPr>
          <w:rFonts w:ascii="Arial" w:hAnsi="Arial" w:eastAsia="Arial" w:cs="Arial"/>
          <w:color w:val="000000"/>
          <w:sz w:val="22"/>
          <w:szCs w:val="22"/>
        </w:rPr>
        <w:t>Panel principal con indicadores generales del catálogo.</w:t>
      </w:r>
    </w:p>
    <w:p w14:paraId="5096DFA7">
      <w:pPr>
        <w:numPr>
          <w:ilvl w:val="0"/>
          <w:numId w:val="2"/>
        </w:numPr>
        <w:spacing w:before="0" w:after="0" w:line="360" w:lineRule="auto"/>
        <w:jc w:val="both"/>
        <w:rPr>
          <w:color w:val="000000"/>
          <w:sz w:val="22"/>
          <w:szCs w:val="22"/>
        </w:rPr>
      </w:pPr>
      <w:r>
        <w:rPr>
          <w:rFonts w:ascii="Arial" w:hAnsi="Arial" w:eastAsia="Arial" w:cs="Arial"/>
          <w:color w:val="000000"/>
          <w:sz w:val="22"/>
          <w:szCs w:val="22"/>
        </w:rPr>
        <w:t>Funcionalidades de búsqueda y consulta detallada.</w:t>
      </w:r>
    </w:p>
    <w:p w14:paraId="470EEDC6">
      <w:pPr>
        <w:numPr>
          <w:ilvl w:val="0"/>
          <w:numId w:val="2"/>
        </w:numPr>
        <w:spacing w:before="0" w:after="0" w:line="360" w:lineRule="auto"/>
        <w:jc w:val="both"/>
        <w:rPr>
          <w:color w:val="000000"/>
          <w:sz w:val="22"/>
          <w:szCs w:val="22"/>
        </w:rPr>
      </w:pPr>
      <w:r>
        <w:rPr>
          <w:rFonts w:ascii="Arial" w:hAnsi="Arial" w:eastAsia="Arial" w:cs="Arial"/>
          <w:color w:val="000000"/>
          <w:sz w:val="22"/>
          <w:szCs w:val="22"/>
        </w:rPr>
        <w:t>Control de versiones mediante GitHub.</w:t>
      </w:r>
    </w:p>
    <w:p w14:paraId="22C4922F">
      <w:pPr>
        <w:numPr>
          <w:ilvl w:val="0"/>
          <w:numId w:val="2"/>
        </w:numPr>
        <w:spacing w:before="0" w:after="0" w:line="360" w:lineRule="auto"/>
        <w:jc w:val="both"/>
        <w:rPr>
          <w:color w:val="000000"/>
          <w:sz w:val="22"/>
          <w:szCs w:val="22"/>
        </w:rPr>
      </w:pPr>
      <w:r>
        <w:rPr>
          <w:rFonts w:ascii="Arial" w:hAnsi="Arial" w:eastAsia="Arial" w:cs="Arial"/>
          <w:color w:val="000000"/>
          <w:sz w:val="22"/>
          <w:szCs w:val="22"/>
        </w:rPr>
        <w:t>Automatización mediante GitHub Actions.</w:t>
      </w:r>
    </w:p>
    <w:p w14:paraId="6A28D2F6">
      <w:pPr>
        <w:numPr>
          <w:ilvl w:val="0"/>
          <w:numId w:val="2"/>
        </w:numPr>
        <w:spacing w:before="0" w:line="360" w:lineRule="auto"/>
        <w:jc w:val="both"/>
        <w:rPr>
          <w:color w:val="000000"/>
          <w:sz w:val="22"/>
          <w:szCs w:val="22"/>
        </w:rPr>
      </w:pPr>
      <w:r>
        <w:rPr>
          <w:rFonts w:ascii="Arial" w:hAnsi="Arial" w:eastAsia="Arial" w:cs="Arial"/>
          <w:color w:val="000000"/>
          <w:sz w:val="22"/>
          <w:szCs w:val="22"/>
        </w:rPr>
        <w:t>Despliegue de la aplicación en Microsoft Azure.</w:t>
      </w:r>
    </w:p>
    <w:p w14:paraId="3B3228EB">
      <w:pPr>
        <w:spacing w:before="0" w:line="360" w:lineRule="auto"/>
        <w:jc w:val="both"/>
        <w:rPr>
          <w:rFonts w:ascii="Arial" w:hAnsi="Arial" w:eastAsia="Arial" w:cs="Arial"/>
          <w:sz w:val="22"/>
          <w:szCs w:val="22"/>
        </w:rPr>
      </w:pPr>
      <w:r>
        <w:rPr>
          <w:rFonts w:ascii="Arial" w:hAnsi="Arial" w:eastAsia="Arial" w:cs="Arial"/>
          <w:sz w:val="22"/>
          <w:szCs w:val="22"/>
        </w:rPr>
        <w:t>Quedarán fuera del alcance de la versión académica inicial funcionalidades como reproducción directa de contenido musical, integración completa con servicios de streaming, comercio electrónico, aplicación móvil nativa, recomendaciones mediante inteligencia artificial y funcionalidades sociales avanzadas. Estas características podrán considerarse como futuras ampliaciones.</w:t>
      </w:r>
    </w:p>
    <w:p w14:paraId="0E589B63">
      <w:pPr>
        <w:spacing w:before="0" w:line="360" w:lineRule="auto"/>
        <w:ind w:firstLine="720"/>
        <w:jc w:val="both"/>
        <w:rPr>
          <w:rFonts w:ascii="Arial" w:hAnsi="Arial" w:eastAsia="Arial" w:cs="Arial"/>
          <w:sz w:val="22"/>
          <w:szCs w:val="22"/>
        </w:rPr>
      </w:pPr>
    </w:p>
    <w:p w14:paraId="784DDA89">
      <w:pPr>
        <w:spacing w:before="0" w:line="360" w:lineRule="auto"/>
        <w:jc w:val="both"/>
        <w:rPr>
          <w:rFonts w:ascii="Arial" w:hAnsi="Arial" w:eastAsia="Arial" w:cs="Arial"/>
          <w:b/>
          <w:bCs/>
          <w:sz w:val="22"/>
          <w:szCs w:val="22"/>
        </w:rPr>
      </w:pPr>
      <w:r>
        <w:rPr>
          <w:rFonts w:ascii="Arial" w:hAnsi="Arial" w:eastAsia="Arial" w:cs="Arial"/>
          <w:b/>
          <w:bCs/>
          <w:sz w:val="22"/>
          <w:szCs w:val="22"/>
        </w:rPr>
        <w:t>6.3. Alcance técnico</w:t>
      </w:r>
    </w:p>
    <w:p w14:paraId="5DC5B51A">
      <w:pPr>
        <w:spacing w:before="0" w:line="360" w:lineRule="auto"/>
        <w:jc w:val="both"/>
        <w:rPr>
          <w:rFonts w:ascii="Arial" w:hAnsi="Arial" w:eastAsia="Arial" w:cs="Arial"/>
          <w:sz w:val="22"/>
          <w:szCs w:val="22"/>
        </w:rPr>
      </w:pPr>
      <w:r>
        <w:rPr>
          <w:rFonts w:ascii="Arial" w:hAnsi="Arial" w:eastAsia="Arial" w:cs="Arial"/>
          <w:sz w:val="22"/>
          <w:szCs w:val="22"/>
        </w:rPr>
        <w:t>Para el desarrollo del sistema se consideran las siguientes tecnologías:</w:t>
      </w:r>
    </w:p>
    <w:p w14:paraId="04C17FB0">
      <w:pPr>
        <w:spacing w:before="0" w:line="360" w:lineRule="auto"/>
        <w:jc w:val="both"/>
        <w:rPr>
          <w:rFonts w:ascii="Arial" w:hAnsi="Arial" w:eastAsia="Arial" w:cs="Arial"/>
          <w:sz w:val="22"/>
          <w:szCs w:val="22"/>
        </w:rPr>
      </w:pPr>
      <w:r>
        <w:rPr>
          <w:rFonts w:ascii="Arial" w:hAnsi="Arial" w:eastAsia="Arial" w:cs="Arial"/>
          <w:sz w:val="22"/>
          <w:szCs w:val="22"/>
        </w:rPr>
        <w:t>Java como lenguaje principal de programación; Spring Boot como framework para la construcción de la aplicación; Spring MVC para implementar la arquitectura Model-View-Controller; Spring Data JPA e Hibernate para gestionar la persistencia y relaciones entre entidades; Thymeleaf para la generación dinámica de las vistas web; MySQL como sistema gestor de base de datos; y Maven para la administración de dependencias y construcción del proyecto.</w:t>
      </w:r>
    </w:p>
    <w:p w14:paraId="0E4C433B">
      <w:pPr>
        <w:spacing w:before="0" w:line="360" w:lineRule="auto"/>
        <w:jc w:val="both"/>
        <w:rPr>
          <w:rFonts w:ascii="Arial" w:hAnsi="Arial" w:eastAsia="Arial" w:cs="Arial"/>
          <w:sz w:val="22"/>
          <w:szCs w:val="22"/>
        </w:rPr>
      </w:pPr>
      <w:r>
        <w:rPr>
          <w:rFonts w:ascii="Arial" w:hAnsi="Arial" w:eastAsia="Arial" w:cs="Arial"/>
          <w:sz w:val="22"/>
          <w:szCs w:val="22"/>
        </w:rPr>
        <w:t>Asimismo, se utilizará JasperReports para la generación de reportes, GitHub como repositorio y herramienta de control de versiones, GitHub Actions para automatizar procesos de integración y despliegue, y Microsoft Azure como plataforma de alojamiento de la aplicación.</w:t>
      </w:r>
    </w:p>
    <w:p w14:paraId="1EBBDC11">
      <w:pPr>
        <w:spacing w:before="0" w:line="360" w:lineRule="auto"/>
        <w:jc w:val="both"/>
        <w:rPr>
          <w:rFonts w:ascii="Arial" w:hAnsi="Arial" w:eastAsia="Arial" w:cs="Arial"/>
          <w:sz w:val="22"/>
          <w:szCs w:val="22"/>
        </w:rPr>
      </w:pPr>
      <w:r>
        <w:rPr>
          <w:rFonts w:ascii="Arial" w:hAnsi="Arial" w:eastAsia="Arial" w:cs="Arial"/>
          <w:sz w:val="22"/>
          <w:szCs w:val="22"/>
        </w:rPr>
        <w:t>TABLA E IONTERPRETACION</w:t>
      </w:r>
    </w:p>
    <w:p w14:paraId="27F64368">
      <w:pPr>
        <w:spacing w:before="0" w:line="360" w:lineRule="auto"/>
        <w:jc w:val="both"/>
        <w:rPr>
          <w:rFonts w:ascii="Arial" w:hAnsi="Arial" w:eastAsia="Arial" w:cs="Arial"/>
          <w:sz w:val="22"/>
          <w:szCs w:val="22"/>
        </w:rPr>
      </w:pPr>
    </w:p>
    <w:p w14:paraId="2D84AE58">
      <w:pPr>
        <w:spacing w:before="0" w:line="360" w:lineRule="auto"/>
        <w:jc w:val="both"/>
        <w:rPr>
          <w:rFonts w:ascii="Arial" w:hAnsi="Arial" w:eastAsia="Arial" w:cs="Arial"/>
          <w:sz w:val="22"/>
          <w:szCs w:val="22"/>
        </w:rPr>
      </w:pPr>
    </w:p>
    <w:p w14:paraId="56213D56">
      <w:pPr>
        <w:spacing w:before="0" w:line="360" w:lineRule="auto"/>
        <w:jc w:val="both"/>
        <w:rPr>
          <w:rFonts w:ascii="Arial" w:hAnsi="Arial" w:eastAsia="Arial" w:cs="Arial"/>
          <w:b/>
          <w:bCs/>
          <w:sz w:val="22"/>
          <w:szCs w:val="22"/>
        </w:rPr>
      </w:pPr>
      <w:r>
        <w:rPr>
          <w:rFonts w:ascii="Arial" w:hAnsi="Arial" w:eastAsia="Arial" w:cs="Arial"/>
          <w:b/>
          <w:bCs/>
          <w:sz w:val="22"/>
          <w:szCs w:val="22"/>
        </w:rPr>
        <w:t>6.4. Limitaciones del proyecto</w:t>
      </w:r>
    </w:p>
    <w:p w14:paraId="543ADE23">
      <w:pPr>
        <w:spacing w:before="0" w:line="360" w:lineRule="auto"/>
        <w:jc w:val="both"/>
        <w:rPr>
          <w:rFonts w:ascii="Arial" w:hAnsi="Arial" w:eastAsia="Arial" w:cs="Arial"/>
          <w:sz w:val="22"/>
          <w:szCs w:val="22"/>
        </w:rPr>
      </w:pPr>
      <w:r>
        <w:rPr>
          <w:rFonts w:ascii="Arial" w:hAnsi="Arial" w:eastAsia="Arial" w:cs="Arial"/>
          <w:sz w:val="22"/>
          <w:szCs w:val="22"/>
        </w:rPr>
        <w:t xml:space="preserve">El proyecto se </w:t>
      </w:r>
      <w:r>
        <w:rPr>
          <w:rFonts w:ascii="Arial" w:hAnsi="Arial" w:eastAsia="Arial" w:cs="Arial"/>
          <w:sz w:val="22"/>
          <w:szCs w:val="22"/>
          <w:highlight w:val="yellow"/>
        </w:rPr>
        <w:t>desarrollará</w:t>
      </w:r>
      <w:r>
        <w:rPr>
          <w:rFonts w:ascii="Arial" w:hAnsi="Arial" w:eastAsia="Arial" w:cs="Arial"/>
          <w:sz w:val="22"/>
          <w:szCs w:val="22"/>
        </w:rPr>
        <w:t xml:space="preserve"> dentro del periodo establecido por el calendario académico, por lo que el tiempo disponible constituye una de las principales limitaciones para implementar y validar funcionalidades adicionales a las requeridas por el curso.</w:t>
      </w:r>
    </w:p>
    <w:p w14:paraId="7168D302">
      <w:pPr>
        <w:spacing w:before="0" w:line="360" w:lineRule="auto"/>
        <w:jc w:val="both"/>
        <w:rPr>
          <w:rFonts w:ascii="Arial" w:hAnsi="Arial" w:eastAsia="Arial" w:cs="Arial"/>
          <w:sz w:val="22"/>
          <w:szCs w:val="22"/>
        </w:rPr>
      </w:pPr>
      <w:r>
        <w:rPr>
          <w:rFonts w:ascii="Arial" w:hAnsi="Arial" w:eastAsia="Arial" w:cs="Arial"/>
          <w:sz w:val="22"/>
          <w:szCs w:val="22"/>
        </w:rPr>
        <w:t>Debido a que Melodic Vault corresponde a una propuesta académica y no a un sistema desarrollado para una empresa musical específica, la información almacenada estará compuesta principalmente por datos públicos y registros utilizados con fines de prueba y demostración. Por esta razón, no se dispondrá de una validación operativa dentro de una organización real.</w:t>
      </w:r>
    </w:p>
    <w:p w14:paraId="5D73DBF3">
      <w:pPr>
        <w:spacing w:before="0" w:line="360" w:lineRule="auto"/>
        <w:jc w:val="both"/>
        <w:rPr>
          <w:rFonts w:ascii="Arial" w:hAnsi="Arial" w:eastAsia="Arial" w:cs="Arial"/>
          <w:sz w:val="22"/>
          <w:szCs w:val="22"/>
        </w:rPr>
      </w:pPr>
      <w:r>
        <w:rPr>
          <w:rFonts w:ascii="Arial" w:hAnsi="Arial" w:eastAsia="Arial" w:cs="Arial"/>
          <w:sz w:val="22"/>
          <w:szCs w:val="22"/>
        </w:rPr>
        <w:t>Asimismo, el proyecto podrá presentar restricciones relacionadas con la disponibilidad de imágenes y otros recursos multimedia protegidos por derechos de autor, por lo que estos elementos serán utilizados únicamente dentro de los límites correspondientes al propósito académico del proyecto y deberán considerarse mecanismos adecuados de atribución o utilización de recursos autorizados.</w:t>
      </w:r>
    </w:p>
    <w:p w14:paraId="40C9EC98">
      <w:pPr>
        <w:spacing w:before="0" w:line="360" w:lineRule="auto"/>
        <w:jc w:val="both"/>
        <w:rPr>
          <w:rFonts w:ascii="Arial" w:hAnsi="Arial" w:eastAsia="Arial" w:cs="Arial"/>
          <w:sz w:val="22"/>
          <w:szCs w:val="22"/>
        </w:rPr>
      </w:pPr>
      <w:r>
        <w:rPr>
          <w:rFonts w:ascii="Arial" w:hAnsi="Arial" w:eastAsia="Arial" w:cs="Arial"/>
          <w:sz w:val="22"/>
          <w:szCs w:val="22"/>
        </w:rPr>
        <w:t>El despliegue estará condicionado por la disponibilidad y restricciones de los servicios utilizados en Microsoft Azure, así como por la correcta configuración del repositorio y flujo de GitHub Actions.</w:t>
      </w:r>
    </w:p>
    <w:p w14:paraId="1D864B9A">
      <w:pPr>
        <w:spacing w:before="0" w:line="360" w:lineRule="auto"/>
        <w:jc w:val="both"/>
        <w:rPr>
          <w:rFonts w:ascii="Arial" w:hAnsi="Arial" w:eastAsia="Arial" w:cs="Arial"/>
          <w:sz w:val="22"/>
          <w:szCs w:val="22"/>
        </w:rPr>
      </w:pPr>
      <w:r>
        <w:rPr>
          <w:rFonts w:ascii="Arial" w:hAnsi="Arial" w:eastAsia="Arial" w:cs="Arial"/>
          <w:sz w:val="22"/>
          <w:szCs w:val="22"/>
          <w:highlight w:val="yellow"/>
        </w:rPr>
        <w:t>Finalmente</w:t>
      </w:r>
      <w:r>
        <w:rPr>
          <w:rFonts w:ascii="Arial" w:hAnsi="Arial" w:eastAsia="Arial" w:cs="Arial"/>
          <w:sz w:val="22"/>
          <w:szCs w:val="22"/>
        </w:rPr>
        <w:t>, la validación se realizará principalmente mediante pruebas funcionales del equipo de desarrollo, por lo que no comprenderá un estudio extensivo de experiencia de usuario con una población amplia.</w:t>
      </w:r>
    </w:p>
    <w:p w14:paraId="440F1841">
      <w:pPr>
        <w:spacing w:before="0" w:line="360" w:lineRule="auto"/>
        <w:jc w:val="both"/>
        <w:rPr>
          <w:rFonts w:ascii="Arial" w:hAnsi="Arial" w:eastAsia="Arial" w:cs="Arial"/>
          <w:sz w:val="22"/>
          <w:szCs w:val="22"/>
        </w:rPr>
      </w:pPr>
    </w:p>
    <w:p w14:paraId="12225021">
      <w:pPr>
        <w:spacing w:before="0" w:line="360" w:lineRule="auto"/>
        <w:jc w:val="both"/>
        <w:rPr>
          <w:rFonts w:ascii="Arial" w:hAnsi="Arial" w:eastAsia="Arial" w:cs="Arial"/>
          <w:b/>
          <w:bCs/>
          <w:sz w:val="22"/>
          <w:szCs w:val="22"/>
        </w:rPr>
      </w:pPr>
      <w:r>
        <w:rPr>
          <w:rFonts w:ascii="Arial" w:hAnsi="Arial" w:eastAsia="Arial" w:cs="Arial"/>
          <w:b/>
          <w:bCs/>
          <w:sz w:val="22"/>
          <w:szCs w:val="22"/>
        </w:rPr>
        <w:t>6.5. Documentación y evidencias a entregar</w:t>
      </w:r>
    </w:p>
    <w:p w14:paraId="4968C5A6">
      <w:pPr>
        <w:spacing w:before="0" w:line="360" w:lineRule="auto"/>
        <w:jc w:val="both"/>
        <w:rPr>
          <w:rFonts w:ascii="Arial" w:hAnsi="Arial" w:eastAsia="Arial" w:cs="Arial"/>
          <w:sz w:val="22"/>
          <w:szCs w:val="22"/>
        </w:rPr>
      </w:pPr>
      <w:r>
        <w:rPr>
          <w:rFonts w:ascii="Arial" w:hAnsi="Arial" w:eastAsia="Arial" w:cs="Arial"/>
          <w:sz w:val="22"/>
          <w:szCs w:val="22"/>
        </w:rPr>
        <w:t>Como evidencia del análisis, diseño, implementación y funcionamiento de Melodic Vault se entregarán el diagrama de casos de uso y sus respectivas especificaciones, modelo de base de datos, script SQL, diagramas relacionados con la arquitectura del sistema, capturas de las funcionalidades implementadas, código fuente de la aplicación y repositorio GitHub.</w:t>
      </w:r>
    </w:p>
    <w:p w14:paraId="53734BF8">
      <w:pPr>
        <w:spacing w:before="0" w:line="360" w:lineRule="auto"/>
        <w:jc w:val="both"/>
        <w:rPr>
          <w:rFonts w:ascii="Arial" w:hAnsi="Arial" w:eastAsia="Arial" w:cs="Arial"/>
          <w:sz w:val="22"/>
          <w:szCs w:val="22"/>
        </w:rPr>
      </w:pPr>
      <w:r>
        <w:rPr>
          <w:rFonts w:ascii="Arial" w:hAnsi="Arial" w:eastAsia="Arial" w:cs="Arial"/>
          <w:sz w:val="22"/>
          <w:szCs w:val="22"/>
        </w:rPr>
        <w:t>Asimismo, se presentarán los reportes desarrollados mediante JasperReports, evidencias del proceso de construcción y despliegue mediante GitHub Actions, evidencia de la aplicación desplegada en Microsoft Azure y un Demo Reel estructurado que permita demostrar el funcionamiento de los principales procesos del sistema.</w:t>
      </w:r>
    </w:p>
    <w:p w14:paraId="09363AB2">
      <w:pPr>
        <w:spacing w:before="0" w:line="360" w:lineRule="auto"/>
        <w:jc w:val="both"/>
        <w:rPr>
          <w:rFonts w:ascii="Arial" w:hAnsi="Arial" w:eastAsia="Arial" w:cs="Arial"/>
          <w:color w:val="FF0000"/>
          <w:sz w:val="22"/>
          <w:szCs w:val="22"/>
        </w:rPr>
      </w:pPr>
      <w:r>
        <w:rPr>
          <w:rFonts w:ascii="Arial" w:hAnsi="Arial" w:eastAsia="Arial" w:cs="Arial"/>
          <w:color w:val="FF0000"/>
          <w:sz w:val="22"/>
          <w:szCs w:val="22"/>
        </w:rPr>
        <w:t>TABLA E INTERPETACION, PARRAFO PREVIO</w:t>
      </w:r>
    </w:p>
    <w:p w14:paraId="00766ABA">
      <w:pPr>
        <w:spacing w:before="0" w:line="360" w:lineRule="auto"/>
        <w:jc w:val="both"/>
        <w:rPr>
          <w:rFonts w:ascii="Arial" w:hAnsi="Arial" w:eastAsia="Arial" w:cs="Arial"/>
          <w:b/>
          <w:bCs/>
          <w:color w:val="000000"/>
          <w:sz w:val="22"/>
          <w:szCs w:val="22"/>
        </w:rPr>
      </w:pPr>
      <w:bookmarkStart w:id="17" w:name="_heading=h.uo2m7h2r32yq"/>
      <w:bookmarkEnd w:id="17"/>
      <w:r>
        <w:rPr>
          <w:rFonts w:ascii="Arial" w:hAnsi="Arial" w:eastAsia="Arial" w:cs="Arial"/>
          <w:b/>
          <w:bCs/>
          <w:sz w:val="22"/>
          <w:szCs w:val="22"/>
        </w:rPr>
        <w:t xml:space="preserve">7. </w:t>
      </w:r>
      <w:r>
        <w:rPr>
          <w:rFonts w:ascii="Arial" w:hAnsi="Arial" w:eastAsia="Arial" w:cs="Arial"/>
          <w:b/>
          <w:bCs/>
          <w:color w:val="000000"/>
          <w:sz w:val="22"/>
          <w:szCs w:val="22"/>
        </w:rPr>
        <w:t>Productos y entregables</w:t>
      </w:r>
    </w:p>
    <w:p w14:paraId="59E90D8D">
      <w:pPr>
        <w:pStyle w:val="3"/>
        <w:spacing w:before="0"/>
        <w:ind w:left="0" w:firstLine="0"/>
        <w:rPr>
          <w:rFonts w:ascii="Arial" w:hAnsi="Arial" w:eastAsia="Arial" w:cs="Arial"/>
          <w:b/>
          <w:bCs/>
          <w:color w:val="000000"/>
          <w:sz w:val="22"/>
          <w:szCs w:val="22"/>
        </w:rPr>
      </w:pPr>
      <w:bookmarkStart w:id="18" w:name="_heading=h.wqxswuy0k0vj"/>
      <w:bookmarkEnd w:id="18"/>
      <w:r>
        <w:rPr>
          <w:rFonts w:ascii="Arial" w:hAnsi="Arial" w:eastAsia="Arial" w:cs="Arial"/>
          <w:b/>
          <w:bCs/>
          <w:color w:val="000000"/>
          <w:sz w:val="22"/>
          <w:szCs w:val="22"/>
        </w:rPr>
        <w:t>7.1 Metodología de desarrollo del proyecto</w:t>
      </w:r>
    </w:p>
    <w:p w14:paraId="5CB9CBF7">
      <w:pPr>
        <w:spacing w:before="0" w:line="360" w:lineRule="auto"/>
        <w:jc w:val="both"/>
        <w:rPr>
          <w:rFonts w:ascii="Arial" w:hAnsi="Arial" w:eastAsia="Arial" w:cs="Arial"/>
          <w:sz w:val="22"/>
          <w:szCs w:val="22"/>
        </w:rPr>
      </w:pPr>
      <w:r>
        <w:rPr>
          <w:rFonts w:ascii="Arial" w:hAnsi="Arial" w:eastAsia="Arial" w:cs="Arial"/>
          <w:sz w:val="22"/>
          <w:szCs w:val="22"/>
        </w:rPr>
        <w:t>SCRUM</w:t>
      </w:r>
    </w:p>
    <w:p w14:paraId="5ED29DB1">
      <w:pPr>
        <w:spacing w:before="0" w:line="360" w:lineRule="auto"/>
        <w:jc w:val="both"/>
        <w:rPr>
          <w:rFonts w:ascii="Arial" w:hAnsi="Arial" w:eastAsia="Arial" w:cs="Arial"/>
          <w:sz w:val="22"/>
          <w:szCs w:val="22"/>
        </w:rPr>
      </w:pPr>
      <w:r>
        <w:rPr>
          <w:rFonts w:ascii="Arial" w:hAnsi="Arial" w:eastAsia="Arial" w:cs="Arial"/>
          <w:sz w:val="22"/>
          <w:szCs w:val="22"/>
        </w:rPr>
        <w:t>PORQUE SCRUM</w:t>
      </w:r>
    </w:p>
    <w:p w14:paraId="50F87CC5">
      <w:pPr>
        <w:spacing w:before="0" w:line="360" w:lineRule="auto"/>
        <w:jc w:val="both"/>
        <w:rPr>
          <w:rFonts w:ascii="Arial" w:hAnsi="Arial" w:eastAsia="Arial" w:cs="Arial"/>
          <w:sz w:val="22"/>
          <w:szCs w:val="22"/>
        </w:rPr>
      </w:pPr>
      <w:r>
        <w:rPr>
          <w:rFonts w:ascii="Arial" w:hAnsi="Arial" w:eastAsia="Arial" w:cs="Arial"/>
          <w:sz w:val="22"/>
          <w:szCs w:val="22"/>
        </w:rPr>
        <w:t>CUANTOS SPRINT</w:t>
      </w:r>
    </w:p>
    <w:p w14:paraId="67D779DD">
      <w:pPr>
        <w:spacing w:before="0" w:line="360" w:lineRule="auto"/>
        <w:jc w:val="both"/>
        <w:rPr>
          <w:rFonts w:ascii="Arial" w:hAnsi="Arial" w:eastAsia="Arial" w:cs="Arial"/>
          <w:sz w:val="22"/>
          <w:szCs w:val="22"/>
        </w:rPr>
      </w:pPr>
      <w:r>
        <w:drawing>
          <wp:inline distT="0" distB="0" distL="0" distR="0">
            <wp:extent cx="5019675" cy="1714500"/>
            <wp:effectExtent l="0" t="0" r="0" b="0"/>
            <wp:docPr id="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2"/>
                    <pic:cNvPicPr>
                      <a:picLocks noChangeAspect="1" noChangeArrowheads="1"/>
                    </pic:cNvPicPr>
                  </pic:nvPicPr>
                  <pic:blipFill>
                    <a:blip r:embed="rId60"/>
                    <a:stretch>
                      <a:fillRect/>
                    </a:stretch>
                  </pic:blipFill>
                  <pic:spPr>
                    <a:xfrm>
                      <a:off x="0" y="0"/>
                      <a:ext cx="5019675" cy="1714500"/>
                    </a:xfrm>
                    <a:prstGeom prst="rect">
                      <a:avLst/>
                    </a:prstGeom>
                    <a:noFill/>
                  </pic:spPr>
                </pic:pic>
              </a:graphicData>
            </a:graphic>
          </wp:inline>
        </w:drawing>
      </w:r>
    </w:p>
    <w:p w14:paraId="506B0D7E">
      <w:pPr>
        <w:spacing w:before="0" w:line="360" w:lineRule="auto"/>
        <w:jc w:val="both"/>
        <w:rPr>
          <w:rFonts w:ascii="Arial" w:hAnsi="Arial" w:eastAsia="Arial" w:cs="Arial"/>
          <w:sz w:val="22"/>
          <w:szCs w:val="22"/>
        </w:rPr>
      </w:pPr>
      <w:r>
        <w:rPr>
          <w:rFonts w:ascii="Arial" w:hAnsi="Arial" w:eastAsia="Arial" w:cs="Arial"/>
          <w:sz w:val="22"/>
          <w:szCs w:val="22"/>
        </w:rPr>
        <w:t>JIRA TRELLO GITHUB</w:t>
      </w:r>
    </w:p>
    <w:p w14:paraId="35F17E6E">
      <w:pPr>
        <w:spacing w:before="0" w:line="360" w:lineRule="auto"/>
        <w:jc w:val="both"/>
        <w:rPr>
          <w:rFonts w:ascii="Arial" w:hAnsi="Arial" w:eastAsia="Arial" w:cs="Arial"/>
          <w:sz w:val="22"/>
          <w:szCs w:val="22"/>
        </w:rPr>
      </w:pPr>
      <w:r>
        <w:rPr>
          <w:rFonts w:ascii="Arial" w:hAnsi="Arial" w:eastAsia="Arial" w:cs="Arial"/>
          <w:sz w:val="22"/>
          <w:szCs w:val="22"/>
        </w:rPr>
        <w:t>PLANNING POKER</w:t>
      </w:r>
    </w:p>
    <w:p w14:paraId="0C8C0BC5">
      <w:pPr>
        <w:spacing w:before="0" w:line="360" w:lineRule="auto"/>
        <w:jc w:val="both"/>
        <w:rPr>
          <w:rFonts w:ascii="Arial" w:hAnsi="Arial" w:eastAsia="Arial" w:cs="Arial"/>
          <w:sz w:val="22"/>
          <w:szCs w:val="22"/>
        </w:rPr>
      </w:pPr>
      <w:r>
        <w:drawing>
          <wp:inline distT="0" distB="0" distL="0" distR="0">
            <wp:extent cx="5759450" cy="4932045"/>
            <wp:effectExtent l="0" t="0" r="0" b="0"/>
            <wp:docPr id="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1"/>
                    <pic:cNvPicPr>
                      <a:picLocks noChangeAspect="1" noChangeArrowheads="1"/>
                    </pic:cNvPicPr>
                  </pic:nvPicPr>
                  <pic:blipFill>
                    <a:blip r:embed="rId61"/>
                    <a:stretch>
                      <a:fillRect/>
                    </a:stretch>
                  </pic:blipFill>
                  <pic:spPr>
                    <a:xfrm>
                      <a:off x="0" y="0"/>
                      <a:ext cx="5759450" cy="4932045"/>
                    </a:xfrm>
                    <a:prstGeom prst="rect">
                      <a:avLst/>
                    </a:prstGeom>
                    <a:noFill/>
                  </pic:spPr>
                </pic:pic>
              </a:graphicData>
            </a:graphic>
          </wp:inline>
        </w:drawing>
      </w:r>
    </w:p>
    <w:p w14:paraId="73AC34D1">
      <w:pPr>
        <w:spacing w:before="0" w:line="360" w:lineRule="auto"/>
        <w:jc w:val="both"/>
        <w:rPr>
          <w:rFonts w:ascii="Arial" w:hAnsi="Arial" w:eastAsia="Arial" w:cs="Arial"/>
          <w:sz w:val="22"/>
          <w:szCs w:val="22"/>
        </w:rPr>
      </w:pPr>
      <w:r>
        <w:rPr>
          <w:rFonts w:ascii="Arial" w:hAnsi="Arial" w:eastAsia="Arial" w:cs="Arial"/>
          <w:sz w:val="22"/>
          <w:szCs w:val="22"/>
        </w:rPr>
        <w:t>Como herramientas de trabajo colaborativo se utilizará GitHub para almacenar y controlar las diferentes versiones del código fuente. Asimismo, se podrá utilizar GitHub Projects o una herramienta equivalente para organizar las actividades mediante un tablero Kanban y visualizar el estado de las tareas asignadas.</w:t>
      </w:r>
    </w:p>
    <w:p w14:paraId="3073353B">
      <w:pPr>
        <w:spacing w:before="0" w:line="360" w:lineRule="auto"/>
        <w:jc w:val="both"/>
        <w:rPr>
          <w:rFonts w:ascii="Arial" w:hAnsi="Arial" w:eastAsia="Arial" w:cs="Arial"/>
          <w:sz w:val="22"/>
          <w:szCs w:val="22"/>
        </w:rPr>
      </w:pPr>
      <w:r>
        <w:rPr>
          <w:rFonts w:ascii="Arial" w:hAnsi="Arial" w:eastAsia="Arial" w:cs="Arial"/>
          <w:sz w:val="22"/>
          <w:szCs w:val="22"/>
        </w:rPr>
        <w:t>El trabajo será organizado de manera incremental, clasificando las actividades de acuerdo con su estado: pendientes, en desarrollo, en validación y finalizadas. Este enfoque permitirá que los integrantes puedan trabajar de manera coordinada sobre diferentes componentes del sistema y verificar progresivamente el cumplimiento de los requerimientos establecidos.</w:t>
      </w:r>
    </w:p>
    <w:p w14:paraId="4ECDE349">
      <w:pPr>
        <w:spacing w:before="0" w:line="360" w:lineRule="auto"/>
        <w:jc w:val="both"/>
        <w:rPr>
          <w:rFonts w:ascii="Arial" w:hAnsi="Arial" w:eastAsia="Arial" w:cs="Arial"/>
          <w:sz w:val="22"/>
          <w:szCs w:val="22"/>
        </w:rPr>
      </w:pPr>
      <w:r>
        <w:rPr>
          <w:rFonts w:ascii="Arial" w:hAnsi="Arial" w:eastAsia="Arial" w:cs="Arial"/>
          <w:sz w:val="22"/>
          <w:szCs w:val="22"/>
        </w:rPr>
        <w:t>El proyecto parte de una versión funcional inicial de Melodic Vault, sobre la cual el equipo realizará una nueva etapa de análisis, mejora e implementación. Durante esta etapa se revisarán las funcionalidades existentes y se incorporarán los componentes requeridos para la versión final, incluyendo gestión de usuarios, sesiones y roles, nuevos mantenimientos y consultas, reportes, caso transaccional, control de versiones y despliegue.</w:t>
      </w:r>
    </w:p>
    <w:p w14:paraId="4B9552F7">
      <w:pPr>
        <w:spacing w:before="0" w:line="360" w:lineRule="auto"/>
        <w:jc w:val="both"/>
        <w:rPr>
          <w:rFonts w:ascii="Arial" w:hAnsi="Arial" w:eastAsia="Arial" w:cs="Arial"/>
          <w:sz w:val="22"/>
          <w:szCs w:val="22"/>
        </w:rPr>
      </w:pPr>
      <w:r>
        <w:rPr>
          <w:rFonts w:ascii="Arial" w:hAnsi="Arial" w:eastAsia="Arial" w:cs="Arial"/>
          <w:sz w:val="22"/>
          <w:szCs w:val="22"/>
        </w:rPr>
        <w:t>La distribución de responsabilidades permitirá asignar actividades de acuerdo con las funciones necesarias durante el proyecto, considerando análisis funcional, diseño de base de datos, desarrollo backend y frontend, generación de reportes, pruebas, documentación y despliegue. Aunque existan responsabilidades principales, los integrantes podrán colaborar en diferentes actividades cuando el avance del proyecto lo requiera.</w:t>
      </w:r>
    </w:p>
    <w:p w14:paraId="3A9CB9B4">
      <w:pPr>
        <w:spacing w:before="0" w:line="360" w:lineRule="auto"/>
        <w:jc w:val="both"/>
        <w:rPr>
          <w:rFonts w:ascii="Arial" w:hAnsi="Arial" w:eastAsia="Arial" w:cs="Arial"/>
          <w:sz w:val="22"/>
          <w:szCs w:val="22"/>
        </w:rPr>
      </w:pPr>
    </w:p>
    <w:p w14:paraId="298CFE6A">
      <w:pPr>
        <w:spacing w:before="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2</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type="textWrapping"/>
      </w:r>
      <w:r>
        <w:rPr>
          <w:rFonts w:ascii="Arial" w:hAnsi="Arial" w:cs="Arial"/>
          <w:bCs/>
          <w:i/>
          <w:iCs/>
          <w:sz w:val="22"/>
          <w:szCs w:val="22"/>
        </w:rPr>
        <w:t>Distribución de roles del equipo de trabajo</w:t>
      </w:r>
    </w:p>
    <w:tbl>
      <w:tblPr>
        <w:tblStyle w:val="9"/>
        <w:tblW w:w="9053" w:type="dxa"/>
        <w:tblInd w:w="108" w:type="dxa"/>
        <w:tblLayout w:type="fixed"/>
        <w:tblCellMar>
          <w:top w:w="0" w:type="dxa"/>
          <w:left w:w="108" w:type="dxa"/>
          <w:bottom w:w="0" w:type="dxa"/>
          <w:right w:w="108" w:type="dxa"/>
        </w:tblCellMar>
      </w:tblPr>
      <w:tblGrid>
        <w:gridCol w:w="1107"/>
        <w:gridCol w:w="1587"/>
        <w:gridCol w:w="3955"/>
        <w:gridCol w:w="2404"/>
      </w:tblGrid>
      <w:tr w14:paraId="6DC08AC0">
        <w:tblPrEx>
          <w:tblCellMar>
            <w:top w:w="0" w:type="dxa"/>
            <w:left w:w="108" w:type="dxa"/>
            <w:bottom w:w="0" w:type="dxa"/>
            <w:right w:w="108" w:type="dxa"/>
          </w:tblCellMar>
        </w:tblPrEx>
        <w:trPr>
          <w:trHeight w:val="288" w:hRule="atLeast"/>
        </w:trPr>
        <w:tc>
          <w:tcPr>
            <w:tcW w:w="1107" w:type="dxa"/>
            <w:vAlign w:val="center"/>
          </w:tcPr>
          <w:p w14:paraId="2109020D">
            <w:pPr>
              <w:spacing w:before="0" w:after="0" w:line="360" w:lineRule="auto"/>
              <w:jc w:val="center"/>
              <w:rPr>
                <w:rFonts w:ascii="Arial" w:hAnsi="Arial" w:eastAsia="Arial" w:cs="Arial"/>
                <w:b/>
                <w:bCs/>
                <w:color w:val="000000"/>
                <w:sz w:val="20"/>
                <w:szCs w:val="20"/>
              </w:rPr>
            </w:pPr>
            <w:r>
              <w:rPr>
                <w:rFonts w:ascii="Arial" w:hAnsi="Arial" w:eastAsia="Arial" w:cs="Arial"/>
                <w:b/>
                <w:bCs/>
                <w:color w:val="000000"/>
                <w:sz w:val="20"/>
                <w:szCs w:val="20"/>
              </w:rPr>
              <w:t>Integrante</w:t>
            </w:r>
          </w:p>
        </w:tc>
        <w:tc>
          <w:tcPr>
            <w:tcW w:w="1587" w:type="dxa"/>
            <w:vAlign w:val="center"/>
          </w:tcPr>
          <w:p w14:paraId="71A06285">
            <w:pPr>
              <w:spacing w:before="0" w:after="0" w:line="360" w:lineRule="auto"/>
              <w:jc w:val="center"/>
              <w:rPr>
                <w:rFonts w:ascii="Arial" w:hAnsi="Arial" w:eastAsia="Arial" w:cs="Arial"/>
                <w:b/>
                <w:bCs/>
                <w:color w:val="000000"/>
                <w:sz w:val="20"/>
                <w:szCs w:val="20"/>
              </w:rPr>
            </w:pPr>
            <w:r>
              <w:rPr>
                <w:rFonts w:ascii="Arial" w:hAnsi="Arial" w:eastAsia="Arial" w:cs="Arial"/>
                <w:b/>
                <w:bCs/>
                <w:color w:val="000000"/>
                <w:sz w:val="20"/>
                <w:szCs w:val="20"/>
              </w:rPr>
              <w:t>Rol asignado</w:t>
            </w:r>
          </w:p>
        </w:tc>
        <w:tc>
          <w:tcPr>
            <w:tcW w:w="3955" w:type="dxa"/>
            <w:vAlign w:val="center"/>
          </w:tcPr>
          <w:p w14:paraId="30F07231">
            <w:pPr>
              <w:spacing w:before="0" w:after="0" w:line="360" w:lineRule="auto"/>
              <w:jc w:val="center"/>
              <w:rPr>
                <w:rFonts w:ascii="Arial" w:hAnsi="Arial" w:eastAsia="Arial" w:cs="Arial"/>
                <w:b/>
                <w:bCs/>
                <w:color w:val="000000"/>
                <w:sz w:val="20"/>
                <w:szCs w:val="20"/>
              </w:rPr>
            </w:pPr>
            <w:r>
              <w:rPr>
                <w:rFonts w:ascii="Arial" w:hAnsi="Arial" w:eastAsia="Arial" w:cs="Arial"/>
                <w:b/>
                <w:bCs/>
                <w:color w:val="000000"/>
                <w:sz w:val="20"/>
                <w:szCs w:val="20"/>
              </w:rPr>
              <w:t>Responsabilidades principales</w:t>
            </w:r>
          </w:p>
        </w:tc>
        <w:tc>
          <w:tcPr>
            <w:tcW w:w="2404" w:type="dxa"/>
            <w:vAlign w:val="center"/>
          </w:tcPr>
          <w:p w14:paraId="13598E9B">
            <w:pPr>
              <w:spacing w:before="0" w:after="0" w:line="360" w:lineRule="auto"/>
              <w:jc w:val="center"/>
              <w:rPr>
                <w:rFonts w:ascii="Arial" w:hAnsi="Arial" w:eastAsia="Arial" w:cs="Arial"/>
                <w:b/>
                <w:bCs/>
                <w:color w:val="000000"/>
                <w:sz w:val="20"/>
                <w:szCs w:val="20"/>
              </w:rPr>
            </w:pPr>
            <w:r>
              <w:rPr>
                <w:rFonts w:ascii="Arial" w:hAnsi="Arial" w:eastAsia="Arial" w:cs="Arial"/>
                <w:b/>
                <w:bCs/>
                <w:color w:val="000000"/>
                <w:sz w:val="20"/>
                <w:szCs w:val="20"/>
              </w:rPr>
              <w:t>Evidencia de participación</w:t>
            </w:r>
          </w:p>
        </w:tc>
      </w:tr>
      <w:tr w14:paraId="4573F054">
        <w:tblPrEx>
          <w:tblCellMar>
            <w:top w:w="0" w:type="dxa"/>
            <w:left w:w="108" w:type="dxa"/>
            <w:bottom w:w="0" w:type="dxa"/>
            <w:right w:w="108" w:type="dxa"/>
          </w:tblCellMar>
        </w:tblPrEx>
        <w:trPr>
          <w:trHeight w:val="288" w:hRule="atLeast"/>
        </w:trPr>
        <w:tc>
          <w:tcPr>
            <w:tcW w:w="1107" w:type="dxa"/>
            <w:vAlign w:val="center"/>
          </w:tcPr>
          <w:p w14:paraId="0E97DBAB">
            <w:pPr>
              <w:spacing w:before="0" w:after="0" w:line="360" w:lineRule="auto"/>
              <w:jc w:val="center"/>
              <w:rPr>
                <w:rFonts w:ascii="Arial" w:hAnsi="Arial" w:eastAsia="Arial" w:cs="Arial"/>
                <w:color w:val="000000"/>
                <w:sz w:val="20"/>
                <w:szCs w:val="20"/>
                <w:highlight w:val="yellow"/>
              </w:rPr>
            </w:pPr>
            <w:r>
              <w:rPr>
                <w:rFonts w:ascii="Arial" w:hAnsi="Arial" w:eastAsia="Arial" w:cs="Arial"/>
                <w:color w:val="000000"/>
                <w:sz w:val="20"/>
                <w:szCs w:val="20"/>
                <w:highlight w:val="yellow"/>
              </w:rPr>
              <w:t>Integrante 1</w:t>
            </w:r>
          </w:p>
        </w:tc>
        <w:tc>
          <w:tcPr>
            <w:tcW w:w="1587" w:type="dxa"/>
            <w:vAlign w:val="center"/>
          </w:tcPr>
          <w:p w14:paraId="72D2E298">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Coordinador</w:t>
            </w:r>
          </w:p>
        </w:tc>
        <w:tc>
          <w:tcPr>
            <w:tcW w:w="3955" w:type="dxa"/>
            <w:vAlign w:val="center"/>
          </w:tcPr>
          <w:p w14:paraId="1F4BD942">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Organiza avances, comunica acuerdos y valida entregables.</w:t>
            </w:r>
          </w:p>
        </w:tc>
        <w:tc>
          <w:tcPr>
            <w:tcW w:w="2404" w:type="dxa"/>
            <w:vAlign w:val="center"/>
          </w:tcPr>
          <w:p w14:paraId="3BDA6C27">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Actas, commits o capturas.</w:t>
            </w:r>
          </w:p>
        </w:tc>
      </w:tr>
      <w:tr w14:paraId="5839BEE6">
        <w:tblPrEx>
          <w:tblCellMar>
            <w:top w:w="0" w:type="dxa"/>
            <w:left w:w="108" w:type="dxa"/>
            <w:bottom w:w="0" w:type="dxa"/>
            <w:right w:w="108" w:type="dxa"/>
          </w:tblCellMar>
        </w:tblPrEx>
        <w:trPr>
          <w:trHeight w:val="288" w:hRule="atLeast"/>
        </w:trPr>
        <w:tc>
          <w:tcPr>
            <w:tcW w:w="1107" w:type="dxa"/>
            <w:vAlign w:val="center"/>
          </w:tcPr>
          <w:p w14:paraId="0BD7B065">
            <w:pPr>
              <w:spacing w:before="0" w:after="0" w:line="360" w:lineRule="auto"/>
              <w:jc w:val="center"/>
              <w:rPr>
                <w:rFonts w:ascii="Arial" w:hAnsi="Arial" w:eastAsia="Arial" w:cs="Arial"/>
                <w:color w:val="000000"/>
                <w:sz w:val="20"/>
                <w:szCs w:val="20"/>
                <w:highlight w:val="yellow"/>
              </w:rPr>
            </w:pPr>
            <w:r>
              <w:rPr>
                <w:rFonts w:ascii="Arial" w:hAnsi="Arial" w:eastAsia="Arial" w:cs="Arial"/>
                <w:color w:val="000000"/>
                <w:sz w:val="20"/>
                <w:szCs w:val="20"/>
                <w:highlight w:val="yellow"/>
              </w:rPr>
              <w:t>Integrante 2</w:t>
            </w:r>
          </w:p>
        </w:tc>
        <w:tc>
          <w:tcPr>
            <w:tcW w:w="1587" w:type="dxa"/>
            <w:vAlign w:val="center"/>
          </w:tcPr>
          <w:p w14:paraId="6C96B90D">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Backend  / Base de Datos</w:t>
            </w:r>
          </w:p>
        </w:tc>
        <w:tc>
          <w:tcPr>
            <w:tcW w:w="3955" w:type="dxa"/>
            <w:vAlign w:val="center"/>
          </w:tcPr>
          <w:p w14:paraId="6D4627EC">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Implementar entidades, relaciones JPA, repositorios, servicios, controladore.</w:t>
            </w:r>
          </w:p>
        </w:tc>
        <w:tc>
          <w:tcPr>
            <w:tcW w:w="2404" w:type="dxa"/>
            <w:vAlign w:val="center"/>
          </w:tcPr>
          <w:p w14:paraId="377680D8">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Commits, código fuente, modelo de datos.</w:t>
            </w:r>
          </w:p>
        </w:tc>
      </w:tr>
      <w:tr w14:paraId="25FE99E9">
        <w:tblPrEx>
          <w:tblCellMar>
            <w:top w:w="0" w:type="dxa"/>
            <w:left w:w="108" w:type="dxa"/>
            <w:bottom w:w="0" w:type="dxa"/>
            <w:right w:w="108" w:type="dxa"/>
          </w:tblCellMar>
        </w:tblPrEx>
        <w:trPr>
          <w:trHeight w:val="288" w:hRule="atLeast"/>
        </w:trPr>
        <w:tc>
          <w:tcPr>
            <w:tcW w:w="1107" w:type="dxa"/>
            <w:vAlign w:val="center"/>
          </w:tcPr>
          <w:p w14:paraId="3A5D74FE">
            <w:pPr>
              <w:spacing w:before="0" w:after="0" w:line="360" w:lineRule="auto"/>
              <w:jc w:val="center"/>
              <w:rPr>
                <w:rFonts w:ascii="Arial" w:hAnsi="Arial" w:eastAsia="Arial" w:cs="Arial"/>
                <w:color w:val="000000"/>
                <w:sz w:val="20"/>
                <w:szCs w:val="20"/>
                <w:highlight w:val="yellow"/>
              </w:rPr>
            </w:pPr>
            <w:r>
              <w:rPr>
                <w:rFonts w:ascii="Arial" w:hAnsi="Arial" w:eastAsia="Arial" w:cs="Arial"/>
                <w:color w:val="000000"/>
                <w:sz w:val="20"/>
                <w:szCs w:val="20"/>
                <w:highlight w:val="yellow"/>
              </w:rPr>
              <w:t>Integrante 3</w:t>
            </w:r>
          </w:p>
        </w:tc>
        <w:tc>
          <w:tcPr>
            <w:tcW w:w="1587" w:type="dxa"/>
            <w:vAlign w:val="center"/>
          </w:tcPr>
          <w:p w14:paraId="2E5DFC48">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Frontend</w:t>
            </w:r>
          </w:p>
        </w:tc>
        <w:tc>
          <w:tcPr>
            <w:tcW w:w="3955" w:type="dxa"/>
            <w:vAlign w:val="center"/>
          </w:tcPr>
          <w:p w14:paraId="66A41EFC">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Implementa módulos, controladores, vistas y persistencia.</w:t>
            </w:r>
          </w:p>
        </w:tc>
        <w:tc>
          <w:tcPr>
            <w:tcW w:w="2404" w:type="dxa"/>
            <w:vAlign w:val="center"/>
          </w:tcPr>
          <w:p w14:paraId="414598AA">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Commits o capturas del código.</w:t>
            </w:r>
          </w:p>
        </w:tc>
      </w:tr>
      <w:tr w14:paraId="37D18FC8">
        <w:tblPrEx>
          <w:tblCellMar>
            <w:top w:w="0" w:type="dxa"/>
            <w:left w:w="108" w:type="dxa"/>
            <w:bottom w:w="0" w:type="dxa"/>
            <w:right w:w="108" w:type="dxa"/>
          </w:tblCellMar>
        </w:tblPrEx>
        <w:trPr>
          <w:trHeight w:val="288" w:hRule="atLeast"/>
        </w:trPr>
        <w:tc>
          <w:tcPr>
            <w:tcW w:w="1107" w:type="dxa"/>
            <w:vAlign w:val="center"/>
          </w:tcPr>
          <w:p w14:paraId="3363458E">
            <w:pPr>
              <w:spacing w:before="0" w:after="0" w:line="360" w:lineRule="auto"/>
              <w:jc w:val="center"/>
              <w:rPr>
                <w:rFonts w:ascii="Arial" w:hAnsi="Arial" w:eastAsia="Arial" w:cs="Arial"/>
                <w:color w:val="000000"/>
                <w:sz w:val="20"/>
                <w:szCs w:val="20"/>
                <w:highlight w:val="yellow"/>
              </w:rPr>
            </w:pPr>
            <w:r>
              <w:rPr>
                <w:rFonts w:ascii="Arial" w:hAnsi="Arial" w:eastAsia="Arial" w:cs="Arial"/>
                <w:color w:val="000000"/>
                <w:sz w:val="20"/>
                <w:szCs w:val="20"/>
                <w:highlight w:val="yellow"/>
              </w:rPr>
              <w:t>Integrante 4</w:t>
            </w:r>
          </w:p>
        </w:tc>
        <w:tc>
          <w:tcPr>
            <w:tcW w:w="1587" w:type="dxa"/>
            <w:vAlign w:val="center"/>
          </w:tcPr>
          <w:p w14:paraId="02701E20">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Responsable de despliegue</w:t>
            </w:r>
          </w:p>
        </w:tc>
        <w:tc>
          <w:tcPr>
            <w:tcW w:w="3955" w:type="dxa"/>
            <w:vAlign w:val="center"/>
          </w:tcPr>
          <w:p w14:paraId="22405452">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Gestiona GitHub, Azure y GitHub Actions.</w:t>
            </w:r>
          </w:p>
        </w:tc>
        <w:tc>
          <w:tcPr>
            <w:tcW w:w="2404" w:type="dxa"/>
            <w:vAlign w:val="center"/>
          </w:tcPr>
          <w:p w14:paraId="18EF8517">
            <w:pPr>
              <w:spacing w:before="0" w:after="0" w:line="360" w:lineRule="auto"/>
              <w:jc w:val="center"/>
              <w:rPr>
                <w:rFonts w:ascii="Arial" w:hAnsi="Arial" w:eastAsia="Arial" w:cs="Arial"/>
                <w:color w:val="000000"/>
                <w:sz w:val="20"/>
                <w:szCs w:val="20"/>
              </w:rPr>
            </w:pPr>
            <w:r>
              <w:rPr>
                <w:rFonts w:ascii="Arial" w:hAnsi="Arial" w:eastAsia="Arial" w:cs="Arial"/>
                <w:color w:val="000000"/>
                <w:sz w:val="20"/>
                <w:szCs w:val="20"/>
              </w:rPr>
              <w:t>URL, workflow o capturas.</w:t>
            </w:r>
          </w:p>
        </w:tc>
      </w:tr>
    </w:tbl>
    <w:p w14:paraId="7D85CFFB">
      <w:pPr>
        <w:pStyle w:val="3"/>
        <w:spacing w:before="0"/>
        <w:ind w:left="0" w:firstLine="0"/>
        <w:rPr>
          <w:rFonts w:ascii="Arial" w:hAnsi="Arial" w:eastAsia="Arial" w:cs="Arial"/>
          <w:b/>
          <w:bCs/>
          <w:color w:val="000000"/>
          <w:sz w:val="22"/>
          <w:szCs w:val="22"/>
        </w:rPr>
      </w:pPr>
      <w:bookmarkStart w:id="19" w:name="_heading=h.ukzbhajgfe8u"/>
      <w:bookmarkEnd w:id="19"/>
      <w:bookmarkStart w:id="20" w:name="_heading=h.o242smz8its6"/>
      <w:bookmarkEnd w:id="20"/>
      <w:r>
        <w:rPr>
          <w:rFonts w:ascii="Arial" w:hAnsi="Arial" w:eastAsia="Arial" w:cs="Arial"/>
          <w:b/>
          <w:bCs/>
          <w:color w:val="000000"/>
          <w:sz w:val="22"/>
          <w:szCs w:val="22"/>
        </w:rPr>
        <w:t>7.2 Análisis funcional del sistema</w:t>
      </w:r>
    </w:p>
    <w:p w14:paraId="1188D8B5">
      <w:pPr>
        <w:spacing w:before="0" w:line="360" w:lineRule="auto"/>
        <w:jc w:val="both"/>
        <w:rPr>
          <w:rFonts w:ascii="Arial" w:hAnsi="Arial" w:eastAsia="Arial" w:cs="Arial"/>
          <w:sz w:val="22"/>
          <w:szCs w:val="22"/>
        </w:rPr>
      </w:pPr>
      <w:r>
        <w:rPr>
          <w:rFonts w:ascii="Arial" w:hAnsi="Arial" w:eastAsia="Arial" w:cs="Arial"/>
          <w:sz w:val="22"/>
          <w:szCs w:val="22"/>
        </w:rPr>
        <w:t>El sistema diferenciará las funcionalidades disponibles mediante autenticación y roles. El Administrador dispondrá de permisos para gestionar la información almacenada, mientras que el Usuario tendrá acceso principalmente a funcionalidades de consulta y exploración del catálogo.</w:t>
      </w:r>
    </w:p>
    <w:p w14:paraId="49EE496E">
      <w:pPr>
        <w:spacing w:before="0" w:line="360" w:lineRule="auto"/>
        <w:jc w:val="both"/>
        <w:rPr>
          <w:rFonts w:ascii="Arial" w:hAnsi="Arial" w:eastAsia="Arial" w:cs="Arial"/>
          <w:sz w:val="22"/>
          <w:szCs w:val="22"/>
        </w:rPr>
      </w:pPr>
      <w:r>
        <w:rPr>
          <w:rFonts w:ascii="Arial" w:hAnsi="Arial" w:eastAsia="Arial" w:cs="Arial"/>
          <w:b/>
          <w:bCs/>
          <w:sz w:val="22"/>
          <w:szCs w:val="22"/>
        </w:rPr>
        <w:t>Administrador:</w:t>
      </w:r>
      <w:r>
        <w:rPr>
          <w:rFonts w:ascii="Arial" w:hAnsi="Arial" w:eastAsia="Arial" w:cs="Arial"/>
          <w:sz w:val="22"/>
          <w:szCs w:val="22"/>
        </w:rPr>
        <w:t xml:space="preserve"> usuario responsable de gestionar la información del catálogo. Podrá registrar, modificar y eliminar bandas, álbumes y géneros, realizar consultas administrativas, generar reportes y ejecutar las operaciones autorizadas según su rol.</w:t>
      </w:r>
    </w:p>
    <w:p w14:paraId="5583EB35">
      <w:pPr>
        <w:spacing w:before="0" w:line="360" w:lineRule="auto"/>
        <w:jc w:val="both"/>
        <w:rPr>
          <w:rFonts w:ascii="Arial" w:hAnsi="Arial" w:eastAsia="Arial" w:cs="Arial"/>
          <w:sz w:val="22"/>
          <w:szCs w:val="22"/>
        </w:rPr>
      </w:pPr>
      <w:r>
        <w:rPr>
          <w:rFonts w:ascii="Arial" w:hAnsi="Arial" w:eastAsia="Arial" w:cs="Arial"/>
          <w:b/>
          <w:bCs/>
          <w:sz w:val="22"/>
          <w:szCs w:val="22"/>
        </w:rPr>
        <w:t>Usuario:</w:t>
      </w:r>
      <w:r>
        <w:rPr>
          <w:rFonts w:ascii="Arial" w:hAnsi="Arial" w:eastAsia="Arial" w:cs="Arial"/>
          <w:sz w:val="22"/>
          <w:szCs w:val="22"/>
        </w:rPr>
        <w:t xml:space="preserve"> usuario autenticado con permisos principalmente de consulta. Podrá acceder al catálogo, realizar búsquedas y consultar información detallada de bandas, álbumes y otros datos disponibles.</w:t>
      </w:r>
    </w:p>
    <w:p w14:paraId="40E33FD3">
      <w:pPr>
        <w:pStyle w:val="31"/>
        <w:numPr>
          <w:ilvl w:val="0"/>
          <w:numId w:val="3"/>
        </w:numPr>
        <w:spacing w:before="0" w:line="360" w:lineRule="auto"/>
        <w:jc w:val="both"/>
        <w:rPr>
          <w:rFonts w:ascii="Arial" w:hAnsi="Arial" w:cs="Arial"/>
          <w:color w:val="000000" w:themeColor="text1"/>
          <w:sz w:val="22"/>
          <w:szCs w:val="22"/>
          <w:highlight w:val="yellow"/>
        </w:rPr>
      </w:pPr>
      <w:r>
        <w:rPr>
          <w:rFonts w:ascii="Arial" w:hAnsi="Arial" w:cs="Arial"/>
          <w:color w:val="000000" w:themeColor="text1"/>
          <w:sz w:val="22"/>
          <w:szCs w:val="22"/>
          <w:highlight w:val="yellow"/>
        </w:rPr>
        <w:t>Requerimientos funcionales.</w:t>
      </w:r>
    </w:p>
    <w:p w14:paraId="691446E2">
      <w:pPr>
        <w:spacing w:before="0" w:line="360" w:lineRule="auto"/>
        <w:rPr>
          <w:rFonts w:ascii="Arial" w:hAnsi="Arial" w:eastAsia="Arial" w:cs="Arial"/>
          <w:i/>
          <w:iCs/>
          <w:sz w:val="22"/>
          <w:szCs w:val="22"/>
        </w:rPr>
      </w:pPr>
      <w:r>
        <w:rPr>
          <w:rFonts w:ascii="Arial" w:hAnsi="Arial" w:eastAsia="Arial" w:cs="Arial"/>
          <w:i/>
          <w:iCs/>
          <w:sz w:val="22"/>
          <w:szCs w:val="22"/>
        </w:rPr>
        <w:br w:type="textWrapping"/>
      </w:r>
      <w:r>
        <w:rPr>
          <w:rFonts w:ascii="Arial" w:hAnsi="Arial" w:eastAsia="Arial" w:cs="Arial"/>
          <w:i/>
          <w:iCs/>
          <w:sz w:val="22"/>
          <w:szCs w:val="22"/>
        </w:rPr>
        <w:t xml:space="preserve">En la Tabla se presentan los </w:t>
      </w:r>
      <w:r>
        <w:rPr>
          <w:rFonts w:ascii="Arial" w:hAnsi="Arial" w:eastAsia="Arial" w:cs="Arial"/>
          <w:b/>
          <w:bCs/>
          <w:i/>
          <w:iCs/>
          <w:sz w:val="22"/>
          <w:szCs w:val="22"/>
          <w:u w:val="single"/>
        </w:rPr>
        <w:t>requerimientos funcionales</w:t>
      </w:r>
      <w:r>
        <w:rPr>
          <w:rFonts w:ascii="Arial" w:hAnsi="Arial" w:eastAsia="Arial" w:cs="Arial"/>
          <w:i/>
          <w:iCs/>
          <w:sz w:val="22"/>
          <w:szCs w:val="22"/>
        </w:rPr>
        <w:t xml:space="preserve"> de Melodic Vault. Cada requerimiento se </w:t>
      </w:r>
      <w:r>
        <w:rPr>
          <w:rFonts w:ascii="Arial" w:hAnsi="Arial" w:eastAsia="Arial" w:cs="Arial"/>
          <w:b/>
          <w:bCs/>
          <w:i/>
          <w:iCs/>
          <w:sz w:val="22"/>
          <w:szCs w:val="22"/>
          <w:u w:val="single"/>
        </w:rPr>
        <w:t>identificó con un código</w:t>
      </w:r>
      <w:r>
        <w:rPr>
          <w:rFonts w:ascii="Arial" w:hAnsi="Arial" w:eastAsia="Arial" w:cs="Arial"/>
          <w:i/>
          <w:iCs/>
          <w:sz w:val="22"/>
          <w:szCs w:val="22"/>
        </w:rPr>
        <w:t xml:space="preserve">, se </w:t>
      </w:r>
      <w:r>
        <w:rPr>
          <w:rFonts w:ascii="Arial" w:hAnsi="Arial" w:eastAsia="Arial" w:cs="Arial"/>
          <w:b/>
          <w:bCs/>
          <w:i/>
          <w:iCs/>
          <w:sz w:val="22"/>
          <w:szCs w:val="22"/>
          <w:u w:val="single"/>
        </w:rPr>
        <w:t>asoció al actor que lo ejecutó</w:t>
      </w:r>
      <w:r>
        <w:rPr>
          <w:rFonts w:ascii="Arial" w:hAnsi="Arial" w:eastAsia="Arial" w:cs="Arial"/>
          <w:i/>
          <w:iCs/>
          <w:sz w:val="22"/>
          <w:szCs w:val="22"/>
        </w:rPr>
        <w:t xml:space="preserve"> (Visitante, Lector o Administrador) y </w:t>
      </w:r>
      <w:r>
        <w:rPr>
          <w:rFonts w:ascii="Arial" w:hAnsi="Arial" w:eastAsia="Arial" w:cs="Arial"/>
          <w:b/>
          <w:bCs/>
          <w:i/>
          <w:iCs/>
          <w:sz w:val="22"/>
          <w:szCs w:val="22"/>
          <w:u w:val="single"/>
        </w:rPr>
        <w:t>se clasificó según su prioridad para el funcionamiento del sistema.</w:t>
      </w:r>
      <w:r>
        <w:rPr>
          <w:rFonts w:ascii="Arial" w:hAnsi="Arial" w:eastAsia="Arial" w:cs="Arial"/>
          <w:b/>
          <w:bCs/>
          <w:i/>
          <w:iCs/>
          <w:sz w:val="22"/>
          <w:szCs w:val="22"/>
          <w:u w:val="single"/>
        </w:rPr>
        <w:br w:type="textWrapping"/>
      </w:r>
      <w:r>
        <w:rPr>
          <w:rFonts w:ascii="Arial" w:hAnsi="Arial" w:eastAsia="Arial" w:cs="Arial"/>
          <w:b/>
          <w:bCs/>
          <w:i/>
          <w:iCs/>
          <w:sz w:val="22"/>
          <w:szCs w:val="22"/>
          <w:u w:val="single"/>
        </w:rPr>
        <w:br w:type="textWrapping"/>
      </w:r>
      <w:r>
        <w:rPr>
          <w:rFonts w:ascii="Arial" w:hAnsi="Arial" w:eastAsia="Arial" w:cs="Arial"/>
          <w:b/>
          <w:bCs/>
          <w:i/>
          <w:iCs/>
          <w:sz w:val="22"/>
          <w:szCs w:val="22"/>
          <w:u w:val="single"/>
        </w:rPr>
        <w:t>Visitante es quien navega sin iniciar sesión; Lector, el usuario autenticado con acceso de solo consulta; y Administrador, el que además realiza los mantenimientos</w:t>
      </w:r>
      <w:r>
        <w:rPr>
          <w:rFonts w:ascii="Arial" w:hAnsi="Arial" w:eastAsia="Arial" w:cs="Arial"/>
          <w:i/>
          <w:iCs/>
          <w:sz w:val="22"/>
          <w:szCs w:val="22"/>
        </w:rPr>
        <w:br w:type="textWrapping"/>
      </w:r>
    </w:p>
    <w:tbl>
      <w:tblPr>
        <w:tblStyle w:val="9"/>
        <w:tblW w:w="5000" w:type="pct"/>
        <w:tblInd w:w="0" w:type="dxa"/>
        <w:tblLayout w:type="fixed"/>
        <w:tblCellMar>
          <w:top w:w="0" w:type="dxa"/>
          <w:left w:w="0" w:type="dxa"/>
          <w:bottom w:w="0" w:type="dxa"/>
          <w:right w:w="0" w:type="dxa"/>
        </w:tblCellMar>
      </w:tblPr>
      <w:tblGrid>
        <w:gridCol w:w="2267"/>
        <w:gridCol w:w="2267"/>
        <w:gridCol w:w="2268"/>
        <w:gridCol w:w="2268"/>
      </w:tblGrid>
      <w:tr w14:paraId="002F5163">
        <w:tblPrEx>
          <w:tblCellMar>
            <w:top w:w="0" w:type="dxa"/>
            <w:left w:w="0" w:type="dxa"/>
            <w:bottom w:w="0" w:type="dxa"/>
            <w:right w:w="0" w:type="dxa"/>
          </w:tblCellMar>
        </w:tblPrEx>
        <w:tc>
          <w:tcPr>
            <w:tcW w:w="2267" w:type="dxa"/>
            <w:shd w:val="clear" w:color="auto" w:fill="C9211E"/>
          </w:tcPr>
          <w:p w14:paraId="49F04602">
            <w:pPr>
              <w:spacing w:before="0" w:line="360" w:lineRule="auto"/>
              <w:jc w:val="center"/>
              <w:rPr>
                <w:rFonts w:ascii="Arial" w:hAnsi="Arial" w:eastAsia="Arial" w:cs="Arial"/>
                <w:b/>
                <w:bCs/>
                <w:i/>
                <w:iCs/>
                <w:sz w:val="22"/>
                <w:szCs w:val="22"/>
              </w:rPr>
            </w:pPr>
            <w:r>
              <w:rPr>
                <w:rFonts w:ascii="Arial" w:hAnsi="Arial" w:eastAsia="Arial" w:cs="Arial"/>
                <w:b/>
                <w:bCs/>
                <w:i/>
                <w:iCs/>
                <w:sz w:val="22"/>
                <w:szCs w:val="22"/>
              </w:rPr>
              <w:t>Código</w:t>
            </w:r>
          </w:p>
        </w:tc>
        <w:tc>
          <w:tcPr>
            <w:tcW w:w="2267" w:type="dxa"/>
            <w:shd w:val="clear" w:color="auto" w:fill="C9211E"/>
          </w:tcPr>
          <w:p w14:paraId="21BAA8E0">
            <w:pPr>
              <w:spacing w:before="0" w:line="360" w:lineRule="auto"/>
              <w:jc w:val="center"/>
              <w:rPr>
                <w:rFonts w:ascii="Arial" w:hAnsi="Arial" w:eastAsia="Arial" w:cs="Arial"/>
                <w:b/>
                <w:bCs/>
                <w:i/>
                <w:iCs/>
                <w:sz w:val="22"/>
                <w:szCs w:val="22"/>
              </w:rPr>
            </w:pPr>
            <w:r>
              <w:rPr>
                <w:rFonts w:ascii="Arial" w:hAnsi="Arial" w:eastAsia="Arial" w:cs="Arial"/>
                <w:b/>
                <w:bCs/>
                <w:i/>
                <w:iCs/>
                <w:sz w:val="22"/>
                <w:szCs w:val="22"/>
              </w:rPr>
              <w:t>Requerimiento funcional</w:t>
            </w:r>
          </w:p>
        </w:tc>
        <w:tc>
          <w:tcPr>
            <w:tcW w:w="2268" w:type="dxa"/>
            <w:shd w:val="clear" w:color="auto" w:fill="C9211E"/>
          </w:tcPr>
          <w:p w14:paraId="10ED4D4E">
            <w:pPr>
              <w:spacing w:before="0" w:line="360" w:lineRule="auto"/>
              <w:jc w:val="center"/>
              <w:rPr>
                <w:rFonts w:ascii="Arial" w:hAnsi="Arial" w:eastAsia="Arial" w:cs="Arial"/>
                <w:b/>
                <w:bCs/>
                <w:i/>
                <w:iCs/>
                <w:sz w:val="22"/>
                <w:szCs w:val="22"/>
              </w:rPr>
            </w:pPr>
            <w:r>
              <w:rPr>
                <w:rFonts w:ascii="Arial" w:hAnsi="Arial" w:eastAsia="Arial" w:cs="Arial"/>
                <w:b/>
                <w:bCs/>
                <w:i/>
                <w:iCs/>
                <w:sz w:val="22"/>
                <w:szCs w:val="22"/>
              </w:rPr>
              <w:t>Actor</w:t>
            </w:r>
          </w:p>
        </w:tc>
        <w:tc>
          <w:tcPr>
            <w:tcW w:w="2268" w:type="dxa"/>
            <w:shd w:val="clear" w:color="auto" w:fill="C9211E"/>
          </w:tcPr>
          <w:p w14:paraId="7ABB5817">
            <w:pPr>
              <w:spacing w:before="0" w:line="360" w:lineRule="auto"/>
              <w:jc w:val="center"/>
              <w:rPr>
                <w:rFonts w:ascii="Arial" w:hAnsi="Arial" w:eastAsia="Arial" w:cs="Arial"/>
                <w:b/>
                <w:bCs/>
                <w:i/>
                <w:iCs/>
                <w:sz w:val="22"/>
                <w:szCs w:val="22"/>
              </w:rPr>
            </w:pPr>
            <w:r>
              <w:rPr>
                <w:rFonts w:ascii="Arial" w:hAnsi="Arial" w:eastAsia="Arial" w:cs="Arial"/>
                <w:b/>
                <w:bCs/>
                <w:i/>
                <w:iCs/>
                <w:sz w:val="22"/>
                <w:szCs w:val="22"/>
              </w:rPr>
              <w:t>Prioridad</w:t>
            </w:r>
          </w:p>
        </w:tc>
      </w:tr>
      <w:tr w14:paraId="4CED1134">
        <w:tblPrEx>
          <w:tblCellMar>
            <w:top w:w="0" w:type="dxa"/>
            <w:left w:w="0" w:type="dxa"/>
            <w:bottom w:w="0" w:type="dxa"/>
            <w:right w:w="0" w:type="dxa"/>
          </w:tblCellMar>
        </w:tblPrEx>
        <w:tc>
          <w:tcPr>
            <w:tcW w:w="2267" w:type="dxa"/>
          </w:tcPr>
          <w:p w14:paraId="3251ED27">
            <w:pPr>
              <w:spacing w:before="0" w:line="360" w:lineRule="auto"/>
              <w:jc w:val="center"/>
              <w:rPr>
                <w:rFonts w:ascii="Arial" w:hAnsi="Arial" w:eastAsia="Arial" w:cs="Arial"/>
                <w:i/>
                <w:iCs/>
                <w:sz w:val="22"/>
                <w:szCs w:val="22"/>
              </w:rPr>
            </w:pPr>
            <w:r>
              <w:rPr>
                <w:rFonts w:ascii="Arial" w:hAnsi="Arial" w:eastAsia="Arial" w:cs="Arial"/>
                <w:i/>
                <w:iCs/>
                <w:sz w:val="22"/>
                <w:szCs w:val="22"/>
              </w:rPr>
              <w:t>RF-01</w:t>
            </w:r>
          </w:p>
        </w:tc>
        <w:tc>
          <w:tcPr>
            <w:tcW w:w="2267" w:type="dxa"/>
          </w:tcPr>
          <w:p w14:paraId="0C03AEC4">
            <w:pPr>
              <w:spacing w:before="0" w:line="360" w:lineRule="auto"/>
              <w:jc w:val="center"/>
              <w:rPr>
                <w:rFonts w:ascii="Arial" w:hAnsi="Arial" w:eastAsia="Arial" w:cs="Arial"/>
                <w:i/>
                <w:iCs/>
                <w:sz w:val="22"/>
                <w:szCs w:val="22"/>
              </w:rPr>
            </w:pPr>
            <w:r>
              <w:rPr>
                <w:rFonts w:ascii="Arial" w:hAnsi="Arial" w:eastAsia="Arial" w:cs="Arial"/>
                <w:i/>
                <w:iCs/>
                <w:sz w:val="22"/>
                <w:szCs w:val="22"/>
              </w:rPr>
              <w:t>El sistema permite iniciar sesión con usuario y contraseña, con opción de cancelar y volver al inicio.</w:t>
            </w:r>
          </w:p>
        </w:tc>
        <w:tc>
          <w:tcPr>
            <w:tcW w:w="2268" w:type="dxa"/>
          </w:tcPr>
          <w:p w14:paraId="04543C8B">
            <w:pPr>
              <w:spacing w:before="0" w:line="360" w:lineRule="auto"/>
              <w:jc w:val="center"/>
              <w:rPr>
                <w:rFonts w:ascii="Arial" w:hAnsi="Arial" w:eastAsia="Arial" w:cs="Arial"/>
                <w:i/>
                <w:iCs/>
                <w:sz w:val="22"/>
                <w:szCs w:val="22"/>
              </w:rPr>
            </w:pPr>
            <w:r>
              <w:rPr>
                <w:rFonts w:ascii="Arial" w:hAnsi="Arial" w:eastAsia="Arial" w:cs="Arial"/>
                <w:i/>
                <w:iCs/>
                <w:sz w:val="22"/>
                <w:szCs w:val="22"/>
              </w:rPr>
              <w:t>Visitante</w:t>
            </w:r>
          </w:p>
        </w:tc>
        <w:tc>
          <w:tcPr>
            <w:tcW w:w="2268" w:type="dxa"/>
          </w:tcPr>
          <w:p w14:paraId="2EA361D6">
            <w:pPr>
              <w:spacing w:before="0" w:line="360" w:lineRule="auto"/>
              <w:jc w:val="center"/>
              <w:rPr>
                <w:rFonts w:ascii="Arial" w:hAnsi="Arial" w:eastAsia="Arial" w:cs="Arial"/>
                <w:i/>
                <w:iCs/>
                <w:sz w:val="22"/>
                <w:szCs w:val="22"/>
              </w:rPr>
            </w:pPr>
            <w:r>
              <w:rPr>
                <w:rFonts w:ascii="Arial" w:hAnsi="Arial" w:eastAsia="Arial" w:cs="Arial"/>
                <w:i/>
                <w:iCs/>
                <w:sz w:val="22"/>
                <w:szCs w:val="22"/>
              </w:rPr>
              <w:t>Alta</w:t>
            </w:r>
          </w:p>
        </w:tc>
      </w:tr>
      <w:tr w14:paraId="6C5C6822">
        <w:tblPrEx>
          <w:tblCellMar>
            <w:top w:w="0" w:type="dxa"/>
            <w:left w:w="0" w:type="dxa"/>
            <w:bottom w:w="0" w:type="dxa"/>
            <w:right w:w="0" w:type="dxa"/>
          </w:tblCellMar>
        </w:tblPrEx>
        <w:tc>
          <w:tcPr>
            <w:tcW w:w="2267" w:type="dxa"/>
          </w:tcPr>
          <w:p w14:paraId="3DB9D627">
            <w:pPr>
              <w:spacing w:before="0" w:line="360" w:lineRule="auto"/>
              <w:jc w:val="center"/>
              <w:rPr>
                <w:rFonts w:ascii="Arial" w:hAnsi="Arial" w:eastAsia="Arial" w:cs="Arial"/>
                <w:i/>
                <w:iCs/>
                <w:sz w:val="22"/>
                <w:szCs w:val="22"/>
              </w:rPr>
            </w:pPr>
            <w:r>
              <w:rPr>
                <w:rFonts w:ascii="Arial" w:hAnsi="Arial" w:eastAsia="Arial" w:cs="Arial"/>
                <w:i/>
                <w:iCs/>
                <w:sz w:val="22"/>
                <w:szCs w:val="22"/>
              </w:rPr>
              <w:t>RF-02</w:t>
            </w:r>
          </w:p>
        </w:tc>
        <w:tc>
          <w:tcPr>
            <w:tcW w:w="2267" w:type="dxa"/>
          </w:tcPr>
          <w:p w14:paraId="1D595CFA">
            <w:pPr>
              <w:spacing w:before="0" w:line="360" w:lineRule="auto"/>
              <w:jc w:val="center"/>
              <w:rPr>
                <w:rFonts w:ascii="Arial" w:hAnsi="Arial" w:eastAsia="Arial" w:cs="Arial"/>
                <w:i/>
                <w:iCs/>
                <w:sz w:val="22"/>
                <w:szCs w:val="22"/>
              </w:rPr>
            </w:pPr>
            <w:r>
              <w:rPr>
                <w:rFonts w:ascii="Arial" w:hAnsi="Arial" w:eastAsia="Arial" w:cs="Arial"/>
                <w:i/>
                <w:iCs/>
                <w:sz w:val="22"/>
                <w:szCs w:val="22"/>
              </w:rPr>
              <w:t>El sistema permite cerrar sesión y volver a la página de inicio.</w:t>
            </w:r>
          </w:p>
        </w:tc>
        <w:tc>
          <w:tcPr>
            <w:tcW w:w="2268" w:type="dxa"/>
          </w:tcPr>
          <w:p w14:paraId="0850AF40">
            <w:pPr>
              <w:spacing w:before="0" w:line="360" w:lineRule="auto"/>
              <w:jc w:val="center"/>
              <w:rPr>
                <w:rFonts w:ascii="Arial" w:hAnsi="Arial" w:eastAsia="Arial" w:cs="Arial"/>
                <w:i/>
                <w:iCs/>
                <w:sz w:val="22"/>
                <w:szCs w:val="22"/>
              </w:rPr>
            </w:pPr>
            <w:r>
              <w:rPr>
                <w:rFonts w:ascii="Arial" w:hAnsi="Arial" w:eastAsia="Arial" w:cs="Arial"/>
                <w:i/>
                <w:iCs/>
                <w:sz w:val="22"/>
                <w:szCs w:val="22"/>
              </w:rPr>
              <w:t>Lector / Administrador</w:t>
            </w:r>
          </w:p>
        </w:tc>
        <w:tc>
          <w:tcPr>
            <w:tcW w:w="2268" w:type="dxa"/>
          </w:tcPr>
          <w:p w14:paraId="1A5FE838">
            <w:pPr>
              <w:spacing w:before="0" w:line="360" w:lineRule="auto"/>
              <w:jc w:val="center"/>
              <w:rPr>
                <w:rFonts w:ascii="Arial" w:hAnsi="Arial" w:eastAsia="Arial" w:cs="Arial"/>
                <w:i/>
                <w:iCs/>
                <w:sz w:val="22"/>
                <w:szCs w:val="22"/>
              </w:rPr>
            </w:pPr>
            <w:r>
              <w:rPr>
                <w:rFonts w:ascii="Arial" w:hAnsi="Arial" w:eastAsia="Arial" w:cs="Arial"/>
                <w:i/>
                <w:iCs/>
                <w:sz w:val="22"/>
                <w:szCs w:val="22"/>
              </w:rPr>
              <w:t>Media</w:t>
            </w:r>
          </w:p>
        </w:tc>
      </w:tr>
      <w:tr w14:paraId="5F9E353C">
        <w:tblPrEx>
          <w:tblCellMar>
            <w:top w:w="0" w:type="dxa"/>
            <w:left w:w="0" w:type="dxa"/>
            <w:bottom w:w="0" w:type="dxa"/>
            <w:right w:w="0" w:type="dxa"/>
          </w:tblCellMar>
        </w:tblPrEx>
        <w:tc>
          <w:tcPr>
            <w:tcW w:w="2267" w:type="dxa"/>
          </w:tcPr>
          <w:p w14:paraId="3013DE9B">
            <w:pPr>
              <w:spacing w:before="0" w:line="360" w:lineRule="auto"/>
              <w:jc w:val="center"/>
              <w:rPr>
                <w:rFonts w:ascii="Arial" w:hAnsi="Arial" w:eastAsia="Arial" w:cs="Arial"/>
                <w:i/>
                <w:iCs/>
                <w:sz w:val="22"/>
                <w:szCs w:val="22"/>
              </w:rPr>
            </w:pPr>
            <w:r>
              <w:rPr>
                <w:rFonts w:ascii="Arial" w:hAnsi="Arial" w:eastAsia="Arial" w:cs="Arial"/>
                <w:i/>
                <w:iCs/>
                <w:sz w:val="22"/>
                <w:szCs w:val="22"/>
              </w:rPr>
              <w:t>RF-03</w:t>
            </w:r>
          </w:p>
        </w:tc>
        <w:tc>
          <w:tcPr>
            <w:tcW w:w="2267" w:type="dxa"/>
          </w:tcPr>
          <w:p w14:paraId="054FBCB3">
            <w:pPr>
              <w:spacing w:before="0" w:line="360" w:lineRule="auto"/>
              <w:jc w:val="center"/>
            </w:pPr>
            <w:r>
              <w:rPr>
                <w:rFonts w:ascii="Arial" w:hAnsi="Arial" w:eastAsia="Arial" w:cs="Arial"/>
                <w:i/>
                <w:iCs/>
                <w:sz w:val="22"/>
                <w:szCs w:val="22"/>
              </w:rPr>
              <w:t>El sistema restringe los mantenimientos al rol Administrador y oculta los botones de registrar, editar y eliminar a quienes no tienen ese rol.</w:t>
            </w:r>
          </w:p>
        </w:tc>
        <w:tc>
          <w:tcPr>
            <w:tcW w:w="2268" w:type="dxa"/>
          </w:tcPr>
          <w:p w14:paraId="5F06D114">
            <w:pPr>
              <w:spacing w:before="0" w:line="360" w:lineRule="auto"/>
              <w:jc w:val="center"/>
              <w:rPr>
                <w:rFonts w:ascii="Arial" w:hAnsi="Arial" w:eastAsia="Arial" w:cs="Arial"/>
                <w:i/>
                <w:iCs/>
                <w:sz w:val="22"/>
                <w:szCs w:val="22"/>
              </w:rPr>
            </w:pPr>
            <w:r>
              <w:rPr>
                <w:rFonts w:ascii="Arial" w:hAnsi="Arial" w:eastAsia="Arial" w:cs="Arial"/>
                <w:i/>
                <w:iCs/>
                <w:sz w:val="22"/>
                <w:szCs w:val="22"/>
              </w:rPr>
              <w:t>Administrador</w:t>
            </w:r>
          </w:p>
        </w:tc>
        <w:tc>
          <w:tcPr>
            <w:tcW w:w="2268" w:type="dxa"/>
          </w:tcPr>
          <w:p w14:paraId="238FD2FF">
            <w:pPr>
              <w:spacing w:before="0" w:line="360" w:lineRule="auto"/>
              <w:jc w:val="center"/>
              <w:rPr>
                <w:rFonts w:ascii="Arial" w:hAnsi="Arial" w:eastAsia="Arial" w:cs="Arial"/>
                <w:i/>
                <w:iCs/>
                <w:sz w:val="22"/>
                <w:szCs w:val="22"/>
              </w:rPr>
            </w:pPr>
            <w:r>
              <w:rPr>
                <w:rFonts w:ascii="Arial" w:hAnsi="Arial" w:eastAsia="Arial" w:cs="Arial"/>
                <w:i/>
                <w:iCs/>
                <w:sz w:val="22"/>
                <w:szCs w:val="22"/>
              </w:rPr>
              <w:t>Alta</w:t>
            </w:r>
          </w:p>
        </w:tc>
      </w:tr>
      <w:tr w14:paraId="17CB6B74">
        <w:tblPrEx>
          <w:tblCellMar>
            <w:top w:w="0" w:type="dxa"/>
            <w:left w:w="0" w:type="dxa"/>
            <w:bottom w:w="0" w:type="dxa"/>
            <w:right w:w="0" w:type="dxa"/>
          </w:tblCellMar>
        </w:tblPrEx>
        <w:tc>
          <w:tcPr>
            <w:tcW w:w="2267" w:type="dxa"/>
          </w:tcPr>
          <w:p w14:paraId="536D2C44">
            <w:pPr>
              <w:spacing w:before="0" w:line="360" w:lineRule="auto"/>
              <w:jc w:val="center"/>
              <w:rPr>
                <w:rFonts w:ascii="Arial" w:hAnsi="Arial" w:eastAsia="Arial" w:cs="Arial"/>
                <w:i/>
                <w:iCs/>
                <w:sz w:val="22"/>
                <w:szCs w:val="22"/>
              </w:rPr>
            </w:pPr>
            <w:r>
              <w:rPr>
                <w:rFonts w:ascii="Arial" w:hAnsi="Arial" w:eastAsia="Arial" w:cs="Arial"/>
                <w:i/>
                <w:iCs/>
                <w:sz w:val="22"/>
                <w:szCs w:val="22"/>
              </w:rPr>
              <w:t>RF-04</w:t>
            </w:r>
          </w:p>
        </w:tc>
        <w:tc>
          <w:tcPr>
            <w:tcW w:w="2267" w:type="dxa"/>
          </w:tcPr>
          <w:p w14:paraId="1E481501">
            <w:pPr>
              <w:spacing w:before="0" w:line="360" w:lineRule="auto"/>
              <w:jc w:val="center"/>
              <w:rPr>
                <w:rFonts w:ascii="Arial" w:hAnsi="Arial" w:eastAsia="Arial" w:cs="Arial"/>
                <w:i/>
                <w:iCs/>
                <w:sz w:val="22"/>
                <w:szCs w:val="22"/>
              </w:rPr>
            </w:pPr>
            <w:r>
              <w:rPr>
                <w:rFonts w:ascii="Arial" w:hAnsi="Arial" w:eastAsia="Arial" w:cs="Arial"/>
                <w:i/>
                <w:iCs/>
                <w:sz w:val="22"/>
                <w:szCs w:val="22"/>
              </w:rPr>
              <w:t>El sistema lista las bandas con sus datos principales.</w:t>
            </w:r>
          </w:p>
        </w:tc>
        <w:tc>
          <w:tcPr>
            <w:tcW w:w="2268" w:type="dxa"/>
          </w:tcPr>
          <w:p w14:paraId="4E5A9B35">
            <w:pPr>
              <w:spacing w:before="0" w:line="360" w:lineRule="auto"/>
              <w:jc w:val="center"/>
              <w:rPr>
                <w:rFonts w:ascii="Arial" w:hAnsi="Arial" w:eastAsia="Arial" w:cs="Arial"/>
                <w:i/>
                <w:iCs/>
                <w:sz w:val="22"/>
                <w:szCs w:val="22"/>
              </w:rPr>
            </w:pPr>
            <w:r>
              <w:rPr>
                <w:rFonts w:ascii="Arial" w:hAnsi="Arial" w:eastAsia="Arial" w:cs="Arial"/>
                <w:i/>
                <w:iCs/>
                <w:sz w:val="22"/>
                <w:szCs w:val="22"/>
              </w:rPr>
              <w:t>Visitante / Lector / Administrador</w:t>
            </w:r>
          </w:p>
        </w:tc>
        <w:tc>
          <w:tcPr>
            <w:tcW w:w="2268" w:type="dxa"/>
          </w:tcPr>
          <w:p w14:paraId="050123EA">
            <w:pPr>
              <w:spacing w:before="0" w:line="360" w:lineRule="auto"/>
              <w:jc w:val="center"/>
              <w:rPr>
                <w:rFonts w:ascii="Arial" w:hAnsi="Arial" w:eastAsia="Arial" w:cs="Arial"/>
                <w:i/>
                <w:iCs/>
                <w:sz w:val="22"/>
                <w:szCs w:val="22"/>
              </w:rPr>
            </w:pPr>
            <w:r>
              <w:rPr>
                <w:rFonts w:ascii="Arial" w:hAnsi="Arial" w:eastAsia="Arial" w:cs="Arial"/>
                <w:i/>
                <w:iCs/>
                <w:sz w:val="22"/>
                <w:szCs w:val="22"/>
              </w:rPr>
              <w:t>Alta</w:t>
            </w:r>
          </w:p>
        </w:tc>
      </w:tr>
      <w:tr w14:paraId="267ED2B7">
        <w:tblPrEx>
          <w:tblCellMar>
            <w:top w:w="0" w:type="dxa"/>
            <w:left w:w="0" w:type="dxa"/>
            <w:bottom w:w="0" w:type="dxa"/>
            <w:right w:w="0" w:type="dxa"/>
          </w:tblCellMar>
        </w:tblPrEx>
        <w:tc>
          <w:tcPr>
            <w:tcW w:w="2267" w:type="dxa"/>
          </w:tcPr>
          <w:p w14:paraId="71E5F164">
            <w:pPr>
              <w:spacing w:before="0" w:line="360" w:lineRule="auto"/>
              <w:jc w:val="center"/>
              <w:rPr>
                <w:rFonts w:ascii="Arial" w:hAnsi="Arial" w:eastAsia="Arial" w:cs="Arial"/>
                <w:i/>
                <w:iCs/>
                <w:sz w:val="22"/>
                <w:szCs w:val="22"/>
              </w:rPr>
            </w:pPr>
            <w:r>
              <w:rPr>
                <w:rFonts w:ascii="Arial" w:hAnsi="Arial" w:eastAsia="Arial" w:cs="Arial"/>
                <w:i/>
                <w:iCs/>
                <w:sz w:val="22"/>
                <w:szCs w:val="22"/>
              </w:rPr>
              <w:t>RF-05</w:t>
            </w:r>
          </w:p>
        </w:tc>
        <w:tc>
          <w:tcPr>
            <w:tcW w:w="2267" w:type="dxa"/>
          </w:tcPr>
          <w:p w14:paraId="1D6A88A2">
            <w:pPr>
              <w:spacing w:before="0" w:line="360" w:lineRule="auto"/>
              <w:jc w:val="center"/>
              <w:rPr>
                <w:rFonts w:ascii="Arial" w:hAnsi="Arial" w:eastAsia="Arial" w:cs="Arial"/>
                <w:i/>
                <w:iCs/>
                <w:sz w:val="22"/>
                <w:szCs w:val="22"/>
              </w:rPr>
            </w:pPr>
            <w:r>
              <w:rPr>
                <w:rFonts w:ascii="Arial" w:hAnsi="Arial" w:eastAsia="Arial" w:cs="Arial"/>
                <w:i/>
                <w:iCs/>
                <w:sz w:val="22"/>
                <w:szCs w:val="22"/>
              </w:rPr>
              <w:t>El sistema permite buscar bandas por nombre, país o género.</w:t>
            </w:r>
          </w:p>
        </w:tc>
        <w:tc>
          <w:tcPr>
            <w:tcW w:w="2268" w:type="dxa"/>
          </w:tcPr>
          <w:p w14:paraId="1B0879B5">
            <w:pPr>
              <w:spacing w:before="0" w:line="360" w:lineRule="auto"/>
              <w:jc w:val="center"/>
              <w:rPr>
                <w:rFonts w:ascii="Arial" w:hAnsi="Arial" w:eastAsia="Arial" w:cs="Arial"/>
                <w:i/>
                <w:iCs/>
                <w:sz w:val="22"/>
                <w:szCs w:val="22"/>
              </w:rPr>
            </w:pPr>
            <w:r>
              <w:rPr>
                <w:rFonts w:ascii="Arial" w:hAnsi="Arial" w:eastAsia="Arial" w:cs="Arial"/>
                <w:i/>
                <w:iCs/>
                <w:sz w:val="22"/>
                <w:szCs w:val="22"/>
              </w:rPr>
              <w:t>Visitante / Lector / Administrador</w:t>
            </w:r>
          </w:p>
        </w:tc>
        <w:tc>
          <w:tcPr>
            <w:tcW w:w="2268" w:type="dxa"/>
          </w:tcPr>
          <w:p w14:paraId="2F31D9D7">
            <w:pPr>
              <w:spacing w:before="0" w:line="360" w:lineRule="auto"/>
              <w:jc w:val="center"/>
              <w:rPr>
                <w:rFonts w:ascii="Arial" w:hAnsi="Arial" w:eastAsia="Arial" w:cs="Arial"/>
                <w:i/>
                <w:iCs/>
                <w:sz w:val="22"/>
                <w:szCs w:val="22"/>
              </w:rPr>
            </w:pPr>
            <w:r>
              <w:rPr>
                <w:rFonts w:ascii="Arial" w:hAnsi="Arial" w:eastAsia="Arial" w:cs="Arial"/>
                <w:i/>
                <w:iCs/>
                <w:sz w:val="22"/>
                <w:szCs w:val="22"/>
              </w:rPr>
              <w:t>Alta</w:t>
            </w:r>
          </w:p>
        </w:tc>
      </w:tr>
      <w:tr w14:paraId="4118AA1F">
        <w:tblPrEx>
          <w:tblCellMar>
            <w:top w:w="0" w:type="dxa"/>
            <w:left w:w="0" w:type="dxa"/>
            <w:bottom w:w="0" w:type="dxa"/>
            <w:right w:w="0" w:type="dxa"/>
          </w:tblCellMar>
        </w:tblPrEx>
        <w:tc>
          <w:tcPr>
            <w:tcW w:w="2267" w:type="dxa"/>
          </w:tcPr>
          <w:p w14:paraId="6A668680">
            <w:pPr>
              <w:spacing w:before="0" w:line="360" w:lineRule="auto"/>
              <w:jc w:val="center"/>
              <w:rPr>
                <w:rFonts w:ascii="Arial" w:hAnsi="Arial" w:eastAsia="Arial" w:cs="Arial"/>
                <w:i/>
                <w:iCs/>
                <w:sz w:val="22"/>
                <w:szCs w:val="22"/>
              </w:rPr>
            </w:pPr>
            <w:r>
              <w:rPr>
                <w:rFonts w:ascii="Arial" w:hAnsi="Arial" w:eastAsia="Arial" w:cs="Arial"/>
                <w:i/>
                <w:iCs/>
                <w:sz w:val="22"/>
                <w:szCs w:val="22"/>
              </w:rPr>
              <w:t>RF-06</w:t>
            </w:r>
          </w:p>
        </w:tc>
        <w:tc>
          <w:tcPr>
            <w:tcW w:w="2267" w:type="dxa"/>
          </w:tcPr>
          <w:p w14:paraId="7A42DC66">
            <w:pPr>
              <w:spacing w:before="0" w:line="360" w:lineRule="auto"/>
              <w:jc w:val="center"/>
              <w:rPr>
                <w:rFonts w:ascii="Arial" w:hAnsi="Arial" w:eastAsia="Arial" w:cs="Arial"/>
                <w:i/>
                <w:iCs/>
                <w:sz w:val="22"/>
                <w:szCs w:val="22"/>
              </w:rPr>
            </w:pPr>
            <w:r>
              <w:rPr>
                <w:rFonts w:ascii="Arial" w:hAnsi="Arial" w:eastAsia="Arial" w:cs="Arial"/>
                <w:i/>
                <w:iCs/>
                <w:sz w:val="22"/>
                <w:szCs w:val="22"/>
              </w:rPr>
              <w:t>El sistema muestra el detalle de una banda con sus datos, su biografía y su discografía (álbumes con año, tipo y rating), con opción de volver al catálogo.</w:t>
            </w:r>
          </w:p>
        </w:tc>
        <w:tc>
          <w:tcPr>
            <w:tcW w:w="2268" w:type="dxa"/>
          </w:tcPr>
          <w:p w14:paraId="720E3794">
            <w:pPr>
              <w:spacing w:before="0" w:line="360" w:lineRule="auto"/>
              <w:jc w:val="center"/>
              <w:rPr>
                <w:rFonts w:ascii="Arial" w:hAnsi="Arial" w:eastAsia="Arial" w:cs="Arial"/>
                <w:i/>
                <w:iCs/>
                <w:sz w:val="22"/>
                <w:szCs w:val="22"/>
              </w:rPr>
            </w:pPr>
            <w:r>
              <w:rPr>
                <w:rFonts w:ascii="Arial" w:hAnsi="Arial" w:eastAsia="Arial" w:cs="Arial"/>
                <w:i/>
                <w:iCs/>
                <w:sz w:val="22"/>
                <w:szCs w:val="22"/>
              </w:rPr>
              <w:t>Visitante / Lector / Administrador</w:t>
            </w:r>
          </w:p>
        </w:tc>
        <w:tc>
          <w:tcPr>
            <w:tcW w:w="2268" w:type="dxa"/>
          </w:tcPr>
          <w:p w14:paraId="267712CB">
            <w:pPr>
              <w:spacing w:before="0" w:line="360" w:lineRule="auto"/>
              <w:jc w:val="center"/>
              <w:rPr>
                <w:rFonts w:ascii="Arial" w:hAnsi="Arial" w:eastAsia="Arial" w:cs="Arial"/>
                <w:i/>
                <w:iCs/>
                <w:sz w:val="22"/>
                <w:szCs w:val="22"/>
              </w:rPr>
            </w:pPr>
            <w:r>
              <w:rPr>
                <w:rFonts w:ascii="Arial" w:hAnsi="Arial" w:eastAsia="Arial" w:cs="Arial"/>
                <w:i/>
                <w:iCs/>
                <w:sz w:val="22"/>
                <w:szCs w:val="22"/>
              </w:rPr>
              <w:t>Media</w:t>
            </w:r>
          </w:p>
        </w:tc>
      </w:tr>
      <w:tr w14:paraId="1FFF9DA7">
        <w:tblPrEx>
          <w:tblCellMar>
            <w:top w:w="0" w:type="dxa"/>
            <w:left w:w="0" w:type="dxa"/>
            <w:bottom w:w="0" w:type="dxa"/>
            <w:right w:w="0" w:type="dxa"/>
          </w:tblCellMar>
        </w:tblPrEx>
        <w:tc>
          <w:tcPr>
            <w:tcW w:w="2267" w:type="dxa"/>
          </w:tcPr>
          <w:p w14:paraId="6A433FD3">
            <w:pPr>
              <w:spacing w:before="0" w:line="360" w:lineRule="auto"/>
              <w:jc w:val="center"/>
              <w:rPr>
                <w:rFonts w:ascii="Arial" w:hAnsi="Arial" w:eastAsia="Arial" w:cs="Arial"/>
                <w:i/>
                <w:iCs/>
                <w:sz w:val="22"/>
                <w:szCs w:val="22"/>
              </w:rPr>
            </w:pPr>
            <w:r>
              <w:rPr>
                <w:rFonts w:ascii="Arial" w:hAnsi="Arial" w:eastAsia="Arial" w:cs="Arial"/>
                <w:i/>
                <w:iCs/>
                <w:sz w:val="22"/>
                <w:szCs w:val="22"/>
              </w:rPr>
              <w:t>RF-07</w:t>
            </w:r>
          </w:p>
        </w:tc>
        <w:tc>
          <w:tcPr>
            <w:tcW w:w="2267" w:type="dxa"/>
          </w:tcPr>
          <w:p w14:paraId="30F47651">
            <w:pPr>
              <w:spacing w:before="0" w:line="360" w:lineRule="auto"/>
              <w:jc w:val="center"/>
              <w:rPr>
                <w:rFonts w:ascii="Arial" w:hAnsi="Arial" w:eastAsia="Arial" w:cs="Arial"/>
                <w:i/>
                <w:iCs/>
                <w:sz w:val="22"/>
                <w:szCs w:val="22"/>
              </w:rPr>
            </w:pPr>
            <w:r>
              <w:rPr>
                <w:rFonts w:ascii="Arial" w:hAnsi="Arial" w:eastAsia="Arial" w:cs="Arial"/>
                <w:i/>
                <w:iCs/>
                <w:sz w:val="22"/>
                <w:szCs w:val="22"/>
              </w:rPr>
              <w:t>El sistema permite registrar, editar y eliminar bandas.</w:t>
            </w:r>
          </w:p>
        </w:tc>
        <w:tc>
          <w:tcPr>
            <w:tcW w:w="2268" w:type="dxa"/>
          </w:tcPr>
          <w:p w14:paraId="2D6BD426">
            <w:pPr>
              <w:spacing w:before="0" w:line="360" w:lineRule="auto"/>
              <w:jc w:val="center"/>
              <w:rPr>
                <w:rFonts w:ascii="Arial" w:hAnsi="Arial" w:eastAsia="Arial" w:cs="Arial"/>
                <w:i/>
                <w:iCs/>
                <w:sz w:val="22"/>
                <w:szCs w:val="22"/>
              </w:rPr>
            </w:pPr>
            <w:r>
              <w:rPr>
                <w:rFonts w:ascii="Arial" w:hAnsi="Arial" w:eastAsia="Arial" w:cs="Arial"/>
                <w:i/>
                <w:iCs/>
                <w:sz w:val="22"/>
                <w:szCs w:val="22"/>
              </w:rPr>
              <w:t>Administrador</w:t>
            </w:r>
          </w:p>
        </w:tc>
        <w:tc>
          <w:tcPr>
            <w:tcW w:w="2268" w:type="dxa"/>
          </w:tcPr>
          <w:p w14:paraId="1CB67DAA">
            <w:pPr>
              <w:spacing w:before="0" w:line="360" w:lineRule="auto"/>
              <w:jc w:val="center"/>
              <w:rPr>
                <w:rFonts w:ascii="Arial" w:hAnsi="Arial" w:eastAsia="Arial" w:cs="Arial"/>
                <w:i/>
                <w:iCs/>
                <w:sz w:val="22"/>
                <w:szCs w:val="22"/>
              </w:rPr>
            </w:pPr>
            <w:r>
              <w:rPr>
                <w:rFonts w:ascii="Arial" w:hAnsi="Arial" w:eastAsia="Arial" w:cs="Arial"/>
                <w:i/>
                <w:iCs/>
                <w:sz w:val="22"/>
                <w:szCs w:val="22"/>
              </w:rPr>
              <w:t>Alta</w:t>
            </w:r>
          </w:p>
        </w:tc>
      </w:tr>
      <w:tr w14:paraId="07A1FA4B">
        <w:tblPrEx>
          <w:tblCellMar>
            <w:top w:w="0" w:type="dxa"/>
            <w:left w:w="0" w:type="dxa"/>
            <w:bottom w:w="0" w:type="dxa"/>
            <w:right w:w="0" w:type="dxa"/>
          </w:tblCellMar>
        </w:tblPrEx>
        <w:tc>
          <w:tcPr>
            <w:tcW w:w="2267" w:type="dxa"/>
          </w:tcPr>
          <w:p w14:paraId="2C4FE0AB">
            <w:pPr>
              <w:spacing w:before="0" w:line="360" w:lineRule="auto"/>
              <w:jc w:val="center"/>
              <w:rPr>
                <w:rFonts w:ascii="Arial" w:hAnsi="Arial" w:eastAsia="Arial" w:cs="Arial"/>
                <w:i/>
                <w:iCs/>
                <w:sz w:val="22"/>
                <w:szCs w:val="22"/>
              </w:rPr>
            </w:pPr>
            <w:r>
              <w:rPr>
                <w:rFonts w:ascii="Arial" w:hAnsi="Arial" w:eastAsia="Arial" w:cs="Arial"/>
                <w:i/>
                <w:iCs/>
                <w:sz w:val="22"/>
                <w:szCs w:val="22"/>
              </w:rPr>
              <w:t>RF-08</w:t>
            </w:r>
          </w:p>
        </w:tc>
        <w:tc>
          <w:tcPr>
            <w:tcW w:w="2267" w:type="dxa"/>
          </w:tcPr>
          <w:p w14:paraId="0F6AC12A">
            <w:pPr>
              <w:spacing w:before="0" w:line="360" w:lineRule="auto"/>
              <w:jc w:val="center"/>
              <w:rPr>
                <w:rFonts w:ascii="Arial" w:hAnsi="Arial" w:eastAsia="Arial" w:cs="Arial"/>
                <w:i/>
                <w:iCs/>
                <w:sz w:val="22"/>
                <w:szCs w:val="22"/>
              </w:rPr>
            </w:pPr>
            <w:r>
              <w:rPr>
                <w:rFonts w:ascii="Arial" w:hAnsi="Arial" w:eastAsia="Arial" w:cs="Arial"/>
                <w:i/>
                <w:iCs/>
                <w:sz w:val="22"/>
                <w:szCs w:val="22"/>
              </w:rPr>
              <w:t>El sistema lista álbumes y permite buscarlos por título, tipo o banda.</w:t>
            </w:r>
          </w:p>
        </w:tc>
        <w:tc>
          <w:tcPr>
            <w:tcW w:w="2268" w:type="dxa"/>
          </w:tcPr>
          <w:p w14:paraId="0D810ED9">
            <w:pPr>
              <w:spacing w:before="0" w:line="360" w:lineRule="auto"/>
              <w:jc w:val="center"/>
              <w:rPr>
                <w:rFonts w:ascii="Arial" w:hAnsi="Arial" w:eastAsia="Arial" w:cs="Arial"/>
                <w:i/>
                <w:iCs/>
                <w:sz w:val="22"/>
                <w:szCs w:val="22"/>
              </w:rPr>
            </w:pPr>
            <w:r>
              <w:rPr>
                <w:rFonts w:ascii="Arial" w:hAnsi="Arial" w:eastAsia="Arial" w:cs="Arial"/>
                <w:i/>
                <w:iCs/>
                <w:sz w:val="22"/>
                <w:szCs w:val="22"/>
              </w:rPr>
              <w:t>Visitante / Lector / Administrador</w:t>
            </w:r>
          </w:p>
        </w:tc>
        <w:tc>
          <w:tcPr>
            <w:tcW w:w="2268" w:type="dxa"/>
          </w:tcPr>
          <w:p w14:paraId="2B236337">
            <w:pPr>
              <w:spacing w:before="0" w:line="360" w:lineRule="auto"/>
              <w:jc w:val="center"/>
              <w:rPr>
                <w:rFonts w:ascii="Arial" w:hAnsi="Arial" w:eastAsia="Arial" w:cs="Arial"/>
                <w:i/>
                <w:iCs/>
                <w:sz w:val="22"/>
                <w:szCs w:val="22"/>
              </w:rPr>
            </w:pPr>
            <w:r>
              <w:rPr>
                <w:rFonts w:ascii="Arial" w:hAnsi="Arial" w:eastAsia="Arial" w:cs="Arial"/>
                <w:i/>
                <w:iCs/>
                <w:sz w:val="22"/>
                <w:szCs w:val="22"/>
              </w:rPr>
              <w:t>Alta</w:t>
            </w:r>
          </w:p>
        </w:tc>
      </w:tr>
      <w:tr w14:paraId="46D4B2F2">
        <w:tblPrEx>
          <w:tblCellMar>
            <w:top w:w="0" w:type="dxa"/>
            <w:left w:w="0" w:type="dxa"/>
            <w:bottom w:w="0" w:type="dxa"/>
            <w:right w:w="0" w:type="dxa"/>
          </w:tblCellMar>
        </w:tblPrEx>
        <w:tc>
          <w:tcPr>
            <w:tcW w:w="2267" w:type="dxa"/>
          </w:tcPr>
          <w:p w14:paraId="6C0BC365">
            <w:pPr>
              <w:spacing w:before="0" w:line="360" w:lineRule="auto"/>
              <w:jc w:val="center"/>
              <w:rPr>
                <w:rFonts w:ascii="Arial" w:hAnsi="Arial" w:eastAsia="Arial" w:cs="Arial"/>
                <w:i/>
                <w:iCs/>
                <w:sz w:val="22"/>
                <w:szCs w:val="22"/>
              </w:rPr>
            </w:pPr>
            <w:r>
              <w:rPr>
                <w:rFonts w:ascii="Arial" w:hAnsi="Arial" w:eastAsia="Arial" w:cs="Arial"/>
                <w:i/>
                <w:iCs/>
                <w:sz w:val="22"/>
                <w:szCs w:val="22"/>
              </w:rPr>
              <w:t>RF-09</w:t>
            </w:r>
          </w:p>
        </w:tc>
        <w:tc>
          <w:tcPr>
            <w:tcW w:w="2267" w:type="dxa"/>
          </w:tcPr>
          <w:p w14:paraId="1A53E3B8">
            <w:pPr>
              <w:spacing w:before="0" w:line="360" w:lineRule="auto"/>
              <w:jc w:val="center"/>
              <w:rPr>
                <w:rFonts w:ascii="Arial" w:hAnsi="Arial" w:eastAsia="Arial" w:cs="Arial"/>
                <w:i/>
                <w:iCs/>
                <w:sz w:val="22"/>
                <w:szCs w:val="22"/>
              </w:rPr>
            </w:pPr>
            <w:r>
              <w:rPr>
                <w:rFonts w:ascii="Arial" w:hAnsi="Arial" w:eastAsia="Arial" w:cs="Arial"/>
                <w:i/>
                <w:iCs/>
                <w:sz w:val="22"/>
                <w:szCs w:val="22"/>
              </w:rPr>
              <w:t>El sistema muestra el detalle de un álbum, con acceso a su banda y opción de volver.</w:t>
            </w:r>
          </w:p>
        </w:tc>
        <w:tc>
          <w:tcPr>
            <w:tcW w:w="2268" w:type="dxa"/>
          </w:tcPr>
          <w:p w14:paraId="1F53BE39">
            <w:pPr>
              <w:spacing w:before="0" w:line="360" w:lineRule="auto"/>
              <w:jc w:val="center"/>
              <w:rPr>
                <w:rFonts w:ascii="Arial" w:hAnsi="Arial" w:eastAsia="Arial" w:cs="Arial"/>
                <w:i/>
                <w:iCs/>
                <w:sz w:val="22"/>
                <w:szCs w:val="22"/>
              </w:rPr>
            </w:pPr>
            <w:r>
              <w:rPr>
                <w:rFonts w:ascii="Arial" w:hAnsi="Arial" w:eastAsia="Arial" w:cs="Arial"/>
                <w:i/>
                <w:iCs/>
                <w:sz w:val="22"/>
                <w:szCs w:val="22"/>
              </w:rPr>
              <w:t>Visitante / Lector / Administrador</w:t>
            </w:r>
          </w:p>
        </w:tc>
        <w:tc>
          <w:tcPr>
            <w:tcW w:w="2268" w:type="dxa"/>
          </w:tcPr>
          <w:p w14:paraId="6AB542E8">
            <w:pPr>
              <w:spacing w:before="0" w:line="360" w:lineRule="auto"/>
              <w:jc w:val="center"/>
              <w:rPr>
                <w:rFonts w:ascii="Arial" w:hAnsi="Arial" w:eastAsia="Arial" w:cs="Arial"/>
                <w:i/>
                <w:iCs/>
                <w:sz w:val="22"/>
                <w:szCs w:val="22"/>
              </w:rPr>
            </w:pPr>
            <w:r>
              <w:rPr>
                <w:rFonts w:ascii="Arial" w:hAnsi="Arial" w:eastAsia="Arial" w:cs="Arial"/>
                <w:i/>
                <w:iCs/>
                <w:sz w:val="22"/>
                <w:szCs w:val="22"/>
              </w:rPr>
              <w:t>Media</w:t>
            </w:r>
          </w:p>
        </w:tc>
      </w:tr>
      <w:tr w14:paraId="12F71E36">
        <w:tblPrEx>
          <w:tblCellMar>
            <w:top w:w="0" w:type="dxa"/>
            <w:left w:w="0" w:type="dxa"/>
            <w:bottom w:w="0" w:type="dxa"/>
            <w:right w:w="0" w:type="dxa"/>
          </w:tblCellMar>
        </w:tblPrEx>
        <w:tc>
          <w:tcPr>
            <w:tcW w:w="2267" w:type="dxa"/>
          </w:tcPr>
          <w:p w14:paraId="68E1C0A2">
            <w:pPr>
              <w:spacing w:before="0" w:line="360" w:lineRule="auto"/>
              <w:jc w:val="center"/>
              <w:rPr>
                <w:rFonts w:ascii="Arial" w:hAnsi="Arial" w:eastAsia="Arial" w:cs="Arial"/>
                <w:i/>
                <w:iCs/>
                <w:sz w:val="22"/>
                <w:szCs w:val="22"/>
              </w:rPr>
            </w:pPr>
            <w:r>
              <w:rPr>
                <w:rFonts w:ascii="Arial" w:hAnsi="Arial" w:eastAsia="Arial" w:cs="Arial"/>
                <w:i/>
                <w:iCs/>
                <w:sz w:val="22"/>
                <w:szCs w:val="22"/>
              </w:rPr>
              <w:t>RF-10</w:t>
            </w:r>
          </w:p>
        </w:tc>
        <w:tc>
          <w:tcPr>
            <w:tcW w:w="2267" w:type="dxa"/>
          </w:tcPr>
          <w:p w14:paraId="37A7F512">
            <w:pPr>
              <w:spacing w:before="0" w:line="360" w:lineRule="auto"/>
              <w:jc w:val="center"/>
              <w:rPr>
                <w:rFonts w:ascii="Arial" w:hAnsi="Arial" w:eastAsia="Arial" w:cs="Arial"/>
                <w:i/>
                <w:iCs/>
                <w:sz w:val="22"/>
                <w:szCs w:val="22"/>
              </w:rPr>
            </w:pPr>
            <w:r>
              <w:rPr>
                <w:rFonts w:ascii="Arial" w:hAnsi="Arial" w:eastAsia="Arial" w:cs="Arial"/>
                <w:i/>
                <w:iCs/>
                <w:sz w:val="22"/>
                <w:szCs w:val="22"/>
              </w:rPr>
              <w:t>El sistema permite registrar, editar y eliminar álbumes asociados a una banda.</w:t>
            </w:r>
          </w:p>
        </w:tc>
        <w:tc>
          <w:tcPr>
            <w:tcW w:w="2268" w:type="dxa"/>
          </w:tcPr>
          <w:p w14:paraId="417194CC">
            <w:pPr>
              <w:spacing w:before="0" w:line="360" w:lineRule="auto"/>
              <w:jc w:val="center"/>
              <w:rPr>
                <w:rFonts w:ascii="Arial" w:hAnsi="Arial" w:eastAsia="Arial" w:cs="Arial"/>
                <w:i/>
                <w:iCs/>
                <w:sz w:val="22"/>
                <w:szCs w:val="22"/>
              </w:rPr>
            </w:pPr>
            <w:r>
              <w:rPr>
                <w:rFonts w:ascii="Arial" w:hAnsi="Arial" w:eastAsia="Arial" w:cs="Arial"/>
                <w:i/>
                <w:iCs/>
                <w:sz w:val="22"/>
                <w:szCs w:val="22"/>
              </w:rPr>
              <w:t>Administrador</w:t>
            </w:r>
          </w:p>
        </w:tc>
        <w:tc>
          <w:tcPr>
            <w:tcW w:w="2268" w:type="dxa"/>
          </w:tcPr>
          <w:p w14:paraId="3D66271B">
            <w:pPr>
              <w:spacing w:before="0" w:line="360" w:lineRule="auto"/>
              <w:jc w:val="center"/>
              <w:rPr>
                <w:rFonts w:ascii="Arial" w:hAnsi="Arial" w:eastAsia="Arial" w:cs="Arial"/>
                <w:i/>
                <w:iCs/>
                <w:sz w:val="22"/>
                <w:szCs w:val="22"/>
              </w:rPr>
            </w:pPr>
            <w:r>
              <w:rPr>
                <w:rFonts w:ascii="Arial" w:hAnsi="Arial" w:eastAsia="Arial" w:cs="Arial"/>
                <w:i/>
                <w:iCs/>
                <w:sz w:val="22"/>
                <w:szCs w:val="22"/>
              </w:rPr>
              <w:t>Alta</w:t>
            </w:r>
          </w:p>
        </w:tc>
      </w:tr>
      <w:tr w14:paraId="037194C1">
        <w:tblPrEx>
          <w:tblCellMar>
            <w:top w:w="0" w:type="dxa"/>
            <w:left w:w="0" w:type="dxa"/>
            <w:bottom w:w="0" w:type="dxa"/>
            <w:right w:w="0" w:type="dxa"/>
          </w:tblCellMar>
        </w:tblPrEx>
        <w:tc>
          <w:tcPr>
            <w:tcW w:w="2267" w:type="dxa"/>
          </w:tcPr>
          <w:p w14:paraId="2D4ECA92">
            <w:pPr>
              <w:spacing w:before="0" w:line="360" w:lineRule="auto"/>
              <w:jc w:val="center"/>
              <w:rPr>
                <w:rFonts w:ascii="Arial" w:hAnsi="Arial" w:eastAsia="Arial" w:cs="Arial"/>
                <w:i/>
                <w:iCs/>
                <w:sz w:val="22"/>
                <w:szCs w:val="22"/>
              </w:rPr>
            </w:pPr>
            <w:r>
              <w:rPr>
                <w:rFonts w:ascii="Arial" w:hAnsi="Arial" w:eastAsia="Arial" w:cs="Arial"/>
                <w:i/>
                <w:iCs/>
                <w:sz w:val="22"/>
                <w:szCs w:val="22"/>
              </w:rPr>
              <w:t>RF-11</w:t>
            </w:r>
          </w:p>
        </w:tc>
        <w:tc>
          <w:tcPr>
            <w:tcW w:w="2267" w:type="dxa"/>
          </w:tcPr>
          <w:p w14:paraId="42BE0B6C">
            <w:pPr>
              <w:spacing w:before="0" w:line="360" w:lineRule="auto"/>
              <w:jc w:val="center"/>
              <w:rPr>
                <w:rFonts w:ascii="Arial" w:hAnsi="Arial" w:eastAsia="Arial" w:cs="Arial"/>
                <w:i/>
                <w:iCs/>
                <w:sz w:val="22"/>
                <w:szCs w:val="22"/>
              </w:rPr>
            </w:pPr>
            <w:r>
              <w:rPr>
                <w:rFonts w:ascii="Arial" w:hAnsi="Arial" w:eastAsia="Arial" w:cs="Arial"/>
                <w:i/>
                <w:iCs/>
                <w:sz w:val="22"/>
                <w:szCs w:val="22"/>
              </w:rPr>
              <w:t>El sistema lista las canciones registradas.</w:t>
            </w:r>
          </w:p>
        </w:tc>
        <w:tc>
          <w:tcPr>
            <w:tcW w:w="2268" w:type="dxa"/>
          </w:tcPr>
          <w:p w14:paraId="0FC8F38C">
            <w:pPr>
              <w:spacing w:before="0" w:line="360" w:lineRule="auto"/>
              <w:jc w:val="center"/>
              <w:rPr>
                <w:rFonts w:ascii="Arial" w:hAnsi="Arial" w:eastAsia="Arial" w:cs="Arial"/>
                <w:i/>
                <w:iCs/>
                <w:sz w:val="22"/>
                <w:szCs w:val="22"/>
              </w:rPr>
            </w:pPr>
            <w:r>
              <w:rPr>
                <w:rFonts w:ascii="Arial" w:hAnsi="Arial" w:eastAsia="Arial" w:cs="Arial"/>
                <w:i/>
                <w:iCs/>
                <w:sz w:val="22"/>
                <w:szCs w:val="22"/>
              </w:rPr>
              <w:t>Visitante / Lector / Administrador</w:t>
            </w:r>
          </w:p>
        </w:tc>
        <w:tc>
          <w:tcPr>
            <w:tcW w:w="2268" w:type="dxa"/>
          </w:tcPr>
          <w:p w14:paraId="2B33F603">
            <w:pPr>
              <w:spacing w:before="0" w:line="360" w:lineRule="auto"/>
              <w:jc w:val="center"/>
              <w:rPr>
                <w:rFonts w:ascii="Arial" w:hAnsi="Arial" w:eastAsia="Arial" w:cs="Arial"/>
                <w:i/>
                <w:iCs/>
                <w:sz w:val="22"/>
                <w:szCs w:val="22"/>
              </w:rPr>
            </w:pPr>
            <w:r>
              <w:rPr>
                <w:rFonts w:ascii="Arial" w:hAnsi="Arial" w:eastAsia="Arial" w:cs="Arial"/>
                <w:i/>
                <w:iCs/>
                <w:sz w:val="22"/>
                <w:szCs w:val="22"/>
              </w:rPr>
              <w:t>Media</w:t>
            </w:r>
          </w:p>
        </w:tc>
      </w:tr>
      <w:tr w14:paraId="6CA49F1B">
        <w:tblPrEx>
          <w:tblCellMar>
            <w:top w:w="0" w:type="dxa"/>
            <w:left w:w="0" w:type="dxa"/>
            <w:bottom w:w="0" w:type="dxa"/>
            <w:right w:w="0" w:type="dxa"/>
          </w:tblCellMar>
        </w:tblPrEx>
        <w:tc>
          <w:tcPr>
            <w:tcW w:w="2267" w:type="dxa"/>
          </w:tcPr>
          <w:p w14:paraId="3764646A">
            <w:pPr>
              <w:spacing w:before="0" w:line="360" w:lineRule="auto"/>
              <w:jc w:val="center"/>
              <w:rPr>
                <w:rFonts w:ascii="Arial" w:hAnsi="Arial" w:eastAsia="Arial" w:cs="Arial"/>
                <w:i/>
                <w:iCs/>
                <w:sz w:val="22"/>
                <w:szCs w:val="22"/>
              </w:rPr>
            </w:pPr>
            <w:r>
              <w:rPr>
                <w:rFonts w:ascii="Arial" w:hAnsi="Arial" w:eastAsia="Arial" w:cs="Arial"/>
                <w:i/>
                <w:iCs/>
                <w:sz w:val="22"/>
                <w:szCs w:val="22"/>
              </w:rPr>
              <w:t>RF-12</w:t>
            </w:r>
          </w:p>
        </w:tc>
        <w:tc>
          <w:tcPr>
            <w:tcW w:w="2267" w:type="dxa"/>
          </w:tcPr>
          <w:p w14:paraId="216D081B">
            <w:pPr>
              <w:spacing w:before="0" w:line="360" w:lineRule="auto"/>
              <w:jc w:val="center"/>
              <w:rPr>
                <w:rFonts w:ascii="Arial" w:hAnsi="Arial" w:eastAsia="Arial" w:cs="Arial"/>
                <w:i/>
                <w:iCs/>
                <w:sz w:val="22"/>
                <w:szCs w:val="22"/>
              </w:rPr>
            </w:pPr>
            <w:r>
              <w:rPr>
                <w:rFonts w:ascii="Arial" w:hAnsi="Arial" w:eastAsia="Arial" w:cs="Arial"/>
                <w:i/>
                <w:iCs/>
                <w:sz w:val="22"/>
                <w:szCs w:val="22"/>
              </w:rPr>
              <w:t>El sistema permite registrar, editar y eliminar canciones asociadas a un álbum.</w:t>
            </w:r>
          </w:p>
        </w:tc>
        <w:tc>
          <w:tcPr>
            <w:tcW w:w="2268" w:type="dxa"/>
          </w:tcPr>
          <w:p w14:paraId="6EDCC63A">
            <w:pPr>
              <w:spacing w:before="0" w:line="360" w:lineRule="auto"/>
              <w:jc w:val="center"/>
              <w:rPr>
                <w:rFonts w:ascii="Arial" w:hAnsi="Arial" w:eastAsia="Arial" w:cs="Arial"/>
                <w:i/>
                <w:iCs/>
                <w:sz w:val="22"/>
                <w:szCs w:val="22"/>
              </w:rPr>
            </w:pPr>
            <w:r>
              <w:rPr>
                <w:rFonts w:ascii="Arial" w:hAnsi="Arial" w:eastAsia="Arial" w:cs="Arial"/>
                <w:i/>
                <w:iCs/>
                <w:sz w:val="22"/>
                <w:szCs w:val="22"/>
              </w:rPr>
              <w:t>Administrador</w:t>
            </w:r>
          </w:p>
        </w:tc>
        <w:tc>
          <w:tcPr>
            <w:tcW w:w="2268" w:type="dxa"/>
          </w:tcPr>
          <w:p w14:paraId="26AD97C8">
            <w:pPr>
              <w:spacing w:before="0" w:line="360" w:lineRule="auto"/>
              <w:jc w:val="center"/>
              <w:rPr>
                <w:rFonts w:ascii="Arial" w:hAnsi="Arial" w:eastAsia="Arial" w:cs="Arial"/>
                <w:i/>
                <w:iCs/>
                <w:sz w:val="22"/>
                <w:szCs w:val="22"/>
              </w:rPr>
            </w:pPr>
            <w:r>
              <w:rPr>
                <w:rFonts w:ascii="Arial" w:hAnsi="Arial" w:eastAsia="Arial" w:cs="Arial"/>
                <w:i/>
                <w:iCs/>
                <w:sz w:val="22"/>
                <w:szCs w:val="22"/>
              </w:rPr>
              <w:t>Alta</w:t>
            </w:r>
          </w:p>
        </w:tc>
      </w:tr>
      <w:tr w14:paraId="49E7A21D">
        <w:tblPrEx>
          <w:tblCellMar>
            <w:top w:w="0" w:type="dxa"/>
            <w:left w:w="0" w:type="dxa"/>
            <w:bottom w:w="0" w:type="dxa"/>
            <w:right w:w="0" w:type="dxa"/>
          </w:tblCellMar>
        </w:tblPrEx>
        <w:tc>
          <w:tcPr>
            <w:tcW w:w="2267" w:type="dxa"/>
          </w:tcPr>
          <w:p w14:paraId="0278CBA5">
            <w:pPr>
              <w:spacing w:before="0" w:line="360" w:lineRule="auto"/>
              <w:jc w:val="center"/>
              <w:rPr>
                <w:rFonts w:ascii="Arial" w:hAnsi="Arial" w:eastAsia="Arial" w:cs="Arial"/>
                <w:i/>
                <w:iCs/>
                <w:sz w:val="22"/>
                <w:szCs w:val="22"/>
              </w:rPr>
            </w:pPr>
            <w:r>
              <w:rPr>
                <w:rFonts w:ascii="Arial" w:hAnsi="Arial" w:eastAsia="Arial" w:cs="Arial"/>
                <w:i/>
                <w:iCs/>
                <w:sz w:val="22"/>
                <w:szCs w:val="22"/>
              </w:rPr>
              <w:t>RF-13</w:t>
            </w:r>
          </w:p>
        </w:tc>
        <w:tc>
          <w:tcPr>
            <w:tcW w:w="2267" w:type="dxa"/>
          </w:tcPr>
          <w:p w14:paraId="6F291DBB">
            <w:pPr>
              <w:spacing w:before="0" w:line="360" w:lineRule="auto"/>
              <w:jc w:val="center"/>
              <w:rPr>
                <w:rFonts w:ascii="Arial" w:hAnsi="Arial" w:eastAsia="Arial" w:cs="Arial"/>
                <w:i/>
                <w:iCs/>
                <w:sz w:val="22"/>
                <w:szCs w:val="22"/>
              </w:rPr>
            </w:pPr>
            <w:r>
              <w:rPr>
                <w:rFonts w:ascii="Arial" w:hAnsi="Arial" w:eastAsia="Arial" w:cs="Arial"/>
                <w:i/>
                <w:iCs/>
                <w:sz w:val="22"/>
                <w:szCs w:val="22"/>
              </w:rPr>
              <w:t>El sistema permite registrar un álbum con sus canciones (hasta 5 por formulario) en una sola operación transaccional.</w:t>
            </w:r>
          </w:p>
        </w:tc>
        <w:tc>
          <w:tcPr>
            <w:tcW w:w="2268" w:type="dxa"/>
          </w:tcPr>
          <w:p w14:paraId="17666FE5">
            <w:pPr>
              <w:spacing w:before="0" w:line="360" w:lineRule="auto"/>
              <w:jc w:val="center"/>
              <w:rPr>
                <w:rFonts w:ascii="Arial" w:hAnsi="Arial" w:eastAsia="Arial" w:cs="Arial"/>
                <w:i/>
                <w:iCs/>
                <w:sz w:val="22"/>
                <w:szCs w:val="22"/>
              </w:rPr>
            </w:pPr>
            <w:r>
              <w:rPr>
                <w:rFonts w:ascii="Arial" w:hAnsi="Arial" w:eastAsia="Arial" w:cs="Arial"/>
                <w:i/>
                <w:iCs/>
                <w:sz w:val="22"/>
                <w:szCs w:val="22"/>
              </w:rPr>
              <w:t>Administrador</w:t>
            </w:r>
          </w:p>
        </w:tc>
        <w:tc>
          <w:tcPr>
            <w:tcW w:w="2268" w:type="dxa"/>
          </w:tcPr>
          <w:p w14:paraId="4FDF7065">
            <w:pPr>
              <w:spacing w:before="0" w:line="360" w:lineRule="auto"/>
              <w:jc w:val="center"/>
              <w:rPr>
                <w:rFonts w:ascii="Arial" w:hAnsi="Arial" w:eastAsia="Arial" w:cs="Arial"/>
                <w:i/>
                <w:iCs/>
                <w:sz w:val="22"/>
                <w:szCs w:val="22"/>
              </w:rPr>
            </w:pPr>
            <w:r>
              <w:rPr>
                <w:rFonts w:ascii="Arial" w:hAnsi="Arial" w:eastAsia="Arial" w:cs="Arial"/>
                <w:i/>
                <w:iCs/>
                <w:sz w:val="22"/>
                <w:szCs w:val="22"/>
              </w:rPr>
              <w:t>Alta</w:t>
            </w:r>
          </w:p>
        </w:tc>
      </w:tr>
      <w:tr w14:paraId="68743AEA">
        <w:tblPrEx>
          <w:tblCellMar>
            <w:top w:w="0" w:type="dxa"/>
            <w:left w:w="0" w:type="dxa"/>
            <w:bottom w:w="0" w:type="dxa"/>
            <w:right w:w="0" w:type="dxa"/>
          </w:tblCellMar>
        </w:tblPrEx>
        <w:tc>
          <w:tcPr>
            <w:tcW w:w="2267" w:type="dxa"/>
          </w:tcPr>
          <w:p w14:paraId="5643210E">
            <w:pPr>
              <w:spacing w:before="0" w:line="360" w:lineRule="auto"/>
              <w:jc w:val="center"/>
              <w:rPr>
                <w:rFonts w:ascii="Arial" w:hAnsi="Arial" w:eastAsia="Arial" w:cs="Arial"/>
                <w:i/>
                <w:iCs/>
                <w:sz w:val="22"/>
                <w:szCs w:val="22"/>
              </w:rPr>
            </w:pPr>
            <w:r>
              <w:rPr>
                <w:rFonts w:ascii="Arial" w:hAnsi="Arial" w:eastAsia="Arial" w:cs="Arial"/>
                <w:i/>
                <w:iCs/>
                <w:sz w:val="22"/>
                <w:szCs w:val="22"/>
              </w:rPr>
              <w:t>RF-14</w:t>
            </w:r>
          </w:p>
        </w:tc>
        <w:tc>
          <w:tcPr>
            <w:tcW w:w="2267" w:type="dxa"/>
          </w:tcPr>
          <w:p w14:paraId="6857ECDA">
            <w:pPr>
              <w:spacing w:before="0" w:line="360" w:lineRule="auto"/>
              <w:jc w:val="center"/>
              <w:rPr>
                <w:rFonts w:ascii="Arial" w:hAnsi="Arial" w:eastAsia="Arial" w:cs="Arial"/>
                <w:i/>
                <w:iCs/>
                <w:sz w:val="22"/>
                <w:szCs w:val="22"/>
              </w:rPr>
            </w:pPr>
            <w:r>
              <w:rPr>
                <w:rFonts w:ascii="Arial" w:hAnsi="Arial" w:eastAsia="Arial" w:cs="Arial"/>
                <w:i/>
                <w:iCs/>
                <w:sz w:val="22"/>
                <w:szCs w:val="22"/>
              </w:rPr>
              <w:t>El sistema muestra en la página de inicio las bandas y los álbumes destacados.</w:t>
            </w:r>
          </w:p>
        </w:tc>
        <w:tc>
          <w:tcPr>
            <w:tcW w:w="2268" w:type="dxa"/>
          </w:tcPr>
          <w:p w14:paraId="10264E13">
            <w:pPr>
              <w:spacing w:before="0" w:line="360" w:lineRule="auto"/>
              <w:jc w:val="center"/>
              <w:rPr>
                <w:rFonts w:ascii="Arial" w:hAnsi="Arial" w:eastAsia="Arial" w:cs="Arial"/>
                <w:i/>
                <w:iCs/>
                <w:sz w:val="22"/>
                <w:szCs w:val="22"/>
              </w:rPr>
            </w:pPr>
            <w:r>
              <w:rPr>
                <w:rFonts w:ascii="Arial" w:hAnsi="Arial" w:eastAsia="Arial" w:cs="Arial"/>
                <w:i/>
                <w:iCs/>
                <w:sz w:val="22"/>
                <w:szCs w:val="22"/>
              </w:rPr>
              <w:t>Visitante / Lector / Administrador</w:t>
            </w:r>
          </w:p>
        </w:tc>
        <w:tc>
          <w:tcPr>
            <w:tcW w:w="2268" w:type="dxa"/>
          </w:tcPr>
          <w:p w14:paraId="288DF171">
            <w:pPr>
              <w:spacing w:before="0" w:line="360" w:lineRule="auto"/>
              <w:jc w:val="center"/>
              <w:rPr>
                <w:rFonts w:ascii="Arial" w:hAnsi="Arial" w:eastAsia="Arial" w:cs="Arial"/>
                <w:i/>
                <w:iCs/>
                <w:sz w:val="22"/>
                <w:szCs w:val="22"/>
              </w:rPr>
            </w:pPr>
            <w:r>
              <w:rPr>
                <w:rFonts w:ascii="Arial" w:hAnsi="Arial" w:eastAsia="Arial" w:cs="Arial"/>
                <w:i/>
                <w:iCs/>
                <w:sz w:val="22"/>
                <w:szCs w:val="22"/>
              </w:rPr>
              <w:t>Media</w:t>
            </w:r>
          </w:p>
        </w:tc>
      </w:tr>
      <w:tr w14:paraId="754CD2C3">
        <w:tblPrEx>
          <w:tblCellMar>
            <w:top w:w="0" w:type="dxa"/>
            <w:left w:w="0" w:type="dxa"/>
            <w:bottom w:w="0" w:type="dxa"/>
            <w:right w:w="0" w:type="dxa"/>
          </w:tblCellMar>
        </w:tblPrEx>
        <w:tc>
          <w:tcPr>
            <w:tcW w:w="2267" w:type="dxa"/>
          </w:tcPr>
          <w:p w14:paraId="4E050C0F">
            <w:pPr>
              <w:spacing w:before="0" w:line="360" w:lineRule="auto"/>
              <w:jc w:val="center"/>
              <w:rPr>
                <w:rFonts w:ascii="Arial" w:hAnsi="Arial" w:eastAsia="Arial" w:cs="Arial"/>
                <w:i/>
                <w:iCs/>
                <w:sz w:val="22"/>
                <w:szCs w:val="22"/>
              </w:rPr>
            </w:pPr>
            <w:r>
              <w:rPr>
                <w:rFonts w:ascii="Arial" w:hAnsi="Arial" w:eastAsia="Arial" w:cs="Arial"/>
                <w:i/>
                <w:iCs/>
                <w:sz w:val="22"/>
                <w:szCs w:val="22"/>
              </w:rPr>
              <w:t>RF-15</w:t>
            </w:r>
          </w:p>
        </w:tc>
        <w:tc>
          <w:tcPr>
            <w:tcW w:w="2267" w:type="dxa"/>
          </w:tcPr>
          <w:p w14:paraId="32AC6840">
            <w:pPr>
              <w:spacing w:before="0" w:line="360" w:lineRule="auto"/>
              <w:jc w:val="center"/>
              <w:rPr>
                <w:rFonts w:ascii="Arial" w:hAnsi="Arial" w:eastAsia="Arial" w:cs="Arial"/>
                <w:i/>
                <w:iCs/>
                <w:sz w:val="22"/>
                <w:szCs w:val="22"/>
              </w:rPr>
            </w:pPr>
            <w:r>
              <w:rPr>
                <w:rFonts w:ascii="Arial" w:hAnsi="Arial" w:eastAsia="Arial" w:cs="Arial"/>
                <w:i/>
                <w:iCs/>
                <w:sz w:val="22"/>
                <w:szCs w:val="22"/>
              </w:rPr>
              <w:t>El sistema muestra indicadores generales: total de bandas, álbumes, países y géneros.</w:t>
            </w:r>
          </w:p>
        </w:tc>
        <w:tc>
          <w:tcPr>
            <w:tcW w:w="2268" w:type="dxa"/>
          </w:tcPr>
          <w:p w14:paraId="1B28400F">
            <w:pPr>
              <w:spacing w:before="0" w:line="360" w:lineRule="auto"/>
              <w:jc w:val="center"/>
              <w:rPr>
                <w:rFonts w:ascii="Arial" w:hAnsi="Arial" w:eastAsia="Arial" w:cs="Arial"/>
                <w:i/>
                <w:iCs/>
                <w:sz w:val="22"/>
                <w:szCs w:val="22"/>
              </w:rPr>
            </w:pPr>
            <w:r>
              <w:rPr>
                <w:rFonts w:ascii="Arial" w:hAnsi="Arial" w:eastAsia="Arial" w:cs="Arial"/>
                <w:i/>
                <w:iCs/>
                <w:sz w:val="22"/>
                <w:szCs w:val="22"/>
              </w:rPr>
              <w:t>Visitante / Lector / Administrador</w:t>
            </w:r>
          </w:p>
        </w:tc>
        <w:tc>
          <w:tcPr>
            <w:tcW w:w="2268" w:type="dxa"/>
          </w:tcPr>
          <w:p w14:paraId="722E4CFF">
            <w:pPr>
              <w:spacing w:before="0" w:line="360" w:lineRule="auto"/>
              <w:jc w:val="center"/>
              <w:rPr>
                <w:rFonts w:ascii="Arial" w:hAnsi="Arial" w:eastAsia="Arial" w:cs="Arial"/>
                <w:i/>
                <w:iCs/>
                <w:sz w:val="22"/>
                <w:szCs w:val="22"/>
              </w:rPr>
            </w:pPr>
            <w:r>
              <w:rPr>
                <w:rFonts w:ascii="Arial" w:hAnsi="Arial" w:eastAsia="Arial" w:cs="Arial"/>
                <w:i/>
                <w:iCs/>
                <w:sz w:val="22"/>
                <w:szCs w:val="22"/>
              </w:rPr>
              <w:t>Alta</w:t>
            </w:r>
          </w:p>
        </w:tc>
      </w:tr>
      <w:tr w14:paraId="0D9AC616">
        <w:tblPrEx>
          <w:tblCellMar>
            <w:top w:w="0" w:type="dxa"/>
            <w:left w:w="0" w:type="dxa"/>
            <w:bottom w:w="0" w:type="dxa"/>
            <w:right w:w="0" w:type="dxa"/>
          </w:tblCellMar>
        </w:tblPrEx>
        <w:tc>
          <w:tcPr>
            <w:tcW w:w="2267" w:type="dxa"/>
          </w:tcPr>
          <w:p w14:paraId="1F3E740F">
            <w:pPr>
              <w:spacing w:before="0" w:line="360" w:lineRule="auto"/>
              <w:jc w:val="center"/>
              <w:rPr>
                <w:rFonts w:ascii="Arial" w:hAnsi="Arial" w:eastAsia="Arial" w:cs="Arial"/>
                <w:i/>
                <w:iCs/>
                <w:sz w:val="22"/>
                <w:szCs w:val="22"/>
              </w:rPr>
            </w:pPr>
            <w:r>
              <w:rPr>
                <w:rFonts w:ascii="Arial" w:hAnsi="Arial" w:eastAsia="Arial" w:cs="Arial"/>
                <w:i/>
                <w:iCs/>
                <w:sz w:val="22"/>
                <w:szCs w:val="22"/>
              </w:rPr>
              <w:t>RF-16</w:t>
            </w:r>
          </w:p>
        </w:tc>
        <w:tc>
          <w:tcPr>
            <w:tcW w:w="2267" w:type="dxa"/>
          </w:tcPr>
          <w:p w14:paraId="39F7289C">
            <w:pPr>
              <w:spacing w:before="0" w:line="360" w:lineRule="auto"/>
              <w:jc w:val="center"/>
              <w:rPr>
                <w:rFonts w:ascii="Arial" w:hAnsi="Arial" w:eastAsia="Arial" w:cs="Arial"/>
                <w:i/>
                <w:iCs/>
                <w:sz w:val="22"/>
                <w:szCs w:val="22"/>
              </w:rPr>
            </w:pPr>
            <w:r>
              <w:rPr>
                <w:rFonts w:ascii="Arial" w:hAnsi="Arial" w:eastAsia="Arial" w:cs="Arial"/>
                <w:i/>
                <w:iCs/>
                <w:sz w:val="22"/>
                <w:szCs w:val="22"/>
              </w:rPr>
              <w:t>El sistema muestra estadísticas por banda: cantidad de álbumes y rating promedio.</w:t>
            </w:r>
          </w:p>
        </w:tc>
        <w:tc>
          <w:tcPr>
            <w:tcW w:w="2268" w:type="dxa"/>
          </w:tcPr>
          <w:p w14:paraId="59DDB53F">
            <w:pPr>
              <w:spacing w:before="0" w:line="360" w:lineRule="auto"/>
              <w:jc w:val="center"/>
              <w:rPr>
                <w:rFonts w:ascii="Arial" w:hAnsi="Arial" w:eastAsia="Arial" w:cs="Arial"/>
                <w:i/>
                <w:iCs/>
                <w:sz w:val="22"/>
                <w:szCs w:val="22"/>
              </w:rPr>
            </w:pPr>
            <w:r>
              <w:rPr>
                <w:rFonts w:ascii="Arial" w:hAnsi="Arial" w:eastAsia="Arial" w:cs="Arial"/>
                <w:i/>
                <w:iCs/>
                <w:sz w:val="22"/>
                <w:szCs w:val="22"/>
              </w:rPr>
              <w:t>Visitante / Lector / Administrador</w:t>
            </w:r>
          </w:p>
        </w:tc>
        <w:tc>
          <w:tcPr>
            <w:tcW w:w="2268" w:type="dxa"/>
          </w:tcPr>
          <w:p w14:paraId="297F2427">
            <w:pPr>
              <w:spacing w:before="0" w:line="360" w:lineRule="auto"/>
              <w:jc w:val="center"/>
              <w:rPr>
                <w:rFonts w:ascii="Arial" w:hAnsi="Arial" w:eastAsia="Arial" w:cs="Arial"/>
                <w:i/>
                <w:iCs/>
                <w:sz w:val="22"/>
                <w:szCs w:val="22"/>
              </w:rPr>
            </w:pPr>
            <w:r>
              <w:rPr>
                <w:rFonts w:ascii="Arial" w:hAnsi="Arial" w:eastAsia="Arial" w:cs="Arial"/>
                <w:i/>
                <w:iCs/>
                <w:sz w:val="22"/>
                <w:szCs w:val="22"/>
              </w:rPr>
              <w:t>Media</w:t>
            </w:r>
          </w:p>
        </w:tc>
      </w:tr>
      <w:tr w14:paraId="7ED3DFA1">
        <w:tblPrEx>
          <w:tblCellMar>
            <w:top w:w="0" w:type="dxa"/>
            <w:left w:w="0" w:type="dxa"/>
            <w:bottom w:w="0" w:type="dxa"/>
            <w:right w:w="0" w:type="dxa"/>
          </w:tblCellMar>
        </w:tblPrEx>
        <w:tc>
          <w:tcPr>
            <w:tcW w:w="2267" w:type="dxa"/>
          </w:tcPr>
          <w:p w14:paraId="05ADEC46">
            <w:pPr>
              <w:spacing w:before="0" w:line="360" w:lineRule="auto"/>
              <w:jc w:val="center"/>
              <w:rPr>
                <w:rFonts w:ascii="Arial" w:hAnsi="Arial" w:eastAsia="Arial" w:cs="Arial"/>
                <w:i/>
                <w:iCs/>
                <w:sz w:val="22"/>
                <w:szCs w:val="22"/>
              </w:rPr>
            </w:pPr>
            <w:r>
              <w:rPr>
                <w:rFonts w:ascii="Arial" w:hAnsi="Arial" w:eastAsia="Arial" w:cs="Arial"/>
                <w:i/>
                <w:iCs/>
                <w:sz w:val="22"/>
                <w:szCs w:val="22"/>
              </w:rPr>
              <w:t>RF-17</w:t>
            </w:r>
          </w:p>
        </w:tc>
        <w:tc>
          <w:tcPr>
            <w:tcW w:w="2267" w:type="dxa"/>
          </w:tcPr>
          <w:p w14:paraId="7C4DE855">
            <w:pPr>
              <w:spacing w:before="0" w:line="360" w:lineRule="auto"/>
              <w:jc w:val="center"/>
              <w:rPr>
                <w:rFonts w:ascii="Arial" w:hAnsi="Arial" w:eastAsia="Arial" w:cs="Arial"/>
                <w:i/>
                <w:iCs/>
                <w:sz w:val="22"/>
                <w:szCs w:val="22"/>
              </w:rPr>
            </w:pPr>
            <w:r>
              <w:rPr>
                <w:rFonts w:ascii="Arial" w:hAnsi="Arial" w:eastAsia="Arial" w:cs="Arial"/>
                <w:i/>
                <w:iCs/>
                <w:sz w:val="22"/>
                <w:szCs w:val="22"/>
              </w:rPr>
              <w:t>El sistema muestra la página "Acerca de" con la información del proyecto.</w:t>
            </w:r>
          </w:p>
        </w:tc>
        <w:tc>
          <w:tcPr>
            <w:tcW w:w="2268" w:type="dxa"/>
          </w:tcPr>
          <w:p w14:paraId="53D6F9D7">
            <w:pPr>
              <w:spacing w:before="0" w:line="360" w:lineRule="auto"/>
              <w:jc w:val="center"/>
              <w:rPr>
                <w:rFonts w:ascii="Arial" w:hAnsi="Arial" w:eastAsia="Arial" w:cs="Arial"/>
                <w:i/>
                <w:iCs/>
                <w:sz w:val="22"/>
                <w:szCs w:val="22"/>
              </w:rPr>
            </w:pPr>
            <w:r>
              <w:rPr>
                <w:rFonts w:ascii="Arial" w:hAnsi="Arial" w:eastAsia="Arial" w:cs="Arial"/>
                <w:i/>
                <w:iCs/>
                <w:sz w:val="22"/>
                <w:szCs w:val="22"/>
              </w:rPr>
              <w:t>Visitante / Lector / Administrador</w:t>
            </w:r>
          </w:p>
        </w:tc>
        <w:tc>
          <w:tcPr>
            <w:tcW w:w="2268" w:type="dxa"/>
          </w:tcPr>
          <w:p w14:paraId="793B9BC5">
            <w:pPr>
              <w:spacing w:before="0" w:line="360" w:lineRule="auto"/>
              <w:jc w:val="center"/>
              <w:rPr>
                <w:rFonts w:ascii="Arial" w:hAnsi="Arial" w:eastAsia="Arial" w:cs="Arial"/>
                <w:i/>
                <w:iCs/>
                <w:sz w:val="22"/>
                <w:szCs w:val="22"/>
              </w:rPr>
            </w:pPr>
            <w:r>
              <w:rPr>
                <w:rFonts w:ascii="Arial" w:hAnsi="Arial" w:eastAsia="Arial" w:cs="Arial"/>
                <w:i/>
                <w:iCs/>
                <w:sz w:val="22"/>
                <w:szCs w:val="22"/>
              </w:rPr>
              <w:t>Baja</w:t>
            </w:r>
          </w:p>
        </w:tc>
      </w:tr>
      <w:tr w14:paraId="7FD6D104">
        <w:tblPrEx>
          <w:tblCellMar>
            <w:top w:w="0" w:type="dxa"/>
            <w:left w:w="0" w:type="dxa"/>
            <w:bottom w:w="0" w:type="dxa"/>
            <w:right w:w="0" w:type="dxa"/>
          </w:tblCellMar>
        </w:tblPrEx>
        <w:tc>
          <w:tcPr>
            <w:tcW w:w="2267" w:type="dxa"/>
          </w:tcPr>
          <w:p w14:paraId="2137287D">
            <w:pPr>
              <w:spacing w:before="0" w:line="360" w:lineRule="auto"/>
              <w:jc w:val="center"/>
              <w:rPr>
                <w:rFonts w:ascii="Arial" w:hAnsi="Arial" w:eastAsia="Arial" w:cs="Arial"/>
                <w:i/>
                <w:iCs/>
                <w:sz w:val="22"/>
                <w:szCs w:val="22"/>
              </w:rPr>
            </w:pPr>
            <w:r>
              <w:rPr>
                <w:rFonts w:ascii="Arial" w:hAnsi="Arial" w:eastAsia="Arial" w:cs="Arial"/>
                <w:i/>
                <w:iCs/>
                <w:sz w:val="22"/>
                <w:szCs w:val="22"/>
              </w:rPr>
              <w:t>RF-18</w:t>
            </w:r>
          </w:p>
        </w:tc>
        <w:tc>
          <w:tcPr>
            <w:tcW w:w="2267" w:type="dxa"/>
          </w:tcPr>
          <w:p w14:paraId="5C1906C5">
            <w:pPr>
              <w:spacing w:before="0" w:line="360" w:lineRule="auto"/>
              <w:jc w:val="center"/>
              <w:rPr>
                <w:rFonts w:ascii="Arial" w:hAnsi="Arial" w:eastAsia="Arial" w:cs="Arial"/>
                <w:i/>
                <w:iCs/>
                <w:sz w:val="22"/>
                <w:szCs w:val="22"/>
              </w:rPr>
            </w:pPr>
            <w:r>
              <w:rPr>
                <w:rFonts w:ascii="Arial" w:hAnsi="Arial" w:eastAsia="Arial" w:cs="Arial"/>
                <w:i/>
                <w:iCs/>
                <w:sz w:val="22"/>
                <w:szCs w:val="22"/>
              </w:rPr>
              <w:t>El sistema muestra un menú de navegación (Inicio, Bandas, Álbumes, Canciones, Acerca de) que cambia según la sesión: "Iniciar sesión" sin sesión y "Salir (usuario)" con sesión.</w:t>
            </w:r>
          </w:p>
        </w:tc>
        <w:tc>
          <w:tcPr>
            <w:tcW w:w="2268" w:type="dxa"/>
          </w:tcPr>
          <w:p w14:paraId="472598B8">
            <w:pPr>
              <w:spacing w:before="0" w:line="360" w:lineRule="auto"/>
              <w:jc w:val="center"/>
              <w:rPr>
                <w:rFonts w:ascii="Arial" w:hAnsi="Arial" w:eastAsia="Arial" w:cs="Arial"/>
                <w:i/>
                <w:iCs/>
                <w:sz w:val="22"/>
                <w:szCs w:val="22"/>
              </w:rPr>
            </w:pPr>
            <w:r>
              <w:rPr>
                <w:rFonts w:ascii="Arial" w:hAnsi="Arial" w:eastAsia="Arial" w:cs="Arial"/>
                <w:i/>
                <w:iCs/>
                <w:sz w:val="22"/>
                <w:szCs w:val="22"/>
              </w:rPr>
              <w:t>Visitante / Lector / Administrador</w:t>
            </w:r>
          </w:p>
        </w:tc>
        <w:tc>
          <w:tcPr>
            <w:tcW w:w="2268" w:type="dxa"/>
          </w:tcPr>
          <w:p w14:paraId="0860ACEE">
            <w:pPr>
              <w:spacing w:before="0" w:line="360" w:lineRule="auto"/>
              <w:jc w:val="center"/>
              <w:rPr>
                <w:rFonts w:ascii="Arial" w:hAnsi="Arial" w:eastAsia="Arial" w:cs="Arial"/>
                <w:i/>
                <w:iCs/>
                <w:sz w:val="22"/>
                <w:szCs w:val="22"/>
              </w:rPr>
            </w:pPr>
            <w:r>
              <w:rPr>
                <w:rFonts w:ascii="Arial" w:hAnsi="Arial" w:eastAsia="Arial" w:cs="Arial"/>
                <w:i/>
                <w:iCs/>
                <w:sz w:val="22"/>
                <w:szCs w:val="22"/>
              </w:rPr>
              <w:t>Media</w:t>
            </w:r>
          </w:p>
        </w:tc>
      </w:tr>
    </w:tbl>
    <w:p w14:paraId="6F1D8D3F">
      <w:pPr>
        <w:spacing w:before="0" w:line="360" w:lineRule="auto"/>
        <w:rPr>
          <w:rFonts w:ascii="Arial" w:hAnsi="Arial" w:eastAsia="Arial" w:cs="Arial"/>
          <w:i/>
          <w:iCs/>
          <w:sz w:val="22"/>
          <w:szCs w:val="22"/>
        </w:rPr>
      </w:pPr>
    </w:p>
    <w:p w14:paraId="5BC0A165">
      <w:pPr>
        <w:spacing w:before="0" w:line="360" w:lineRule="auto"/>
        <w:ind w:firstLine="720"/>
        <w:jc w:val="both"/>
        <w:rPr>
          <w:rFonts w:ascii="Arial" w:hAnsi="Arial" w:eastAsia="Arial" w:cs="Arial"/>
          <w:sz w:val="22"/>
          <w:szCs w:val="22"/>
        </w:rPr>
      </w:pPr>
      <w:r>
        <w:rPr>
          <w:rFonts w:ascii="Arial" w:hAnsi="Arial" w:eastAsia="Arial" w:cs="Arial"/>
          <w:sz w:val="22"/>
          <w:szCs w:val="22"/>
        </w:rPr>
        <w:t xml:space="preserve">En la tabla anterior se observa que el sistema cubrió </w:t>
      </w:r>
      <w:r>
        <w:rPr>
          <w:rFonts w:ascii="Arial" w:hAnsi="Arial" w:eastAsia="Arial" w:cs="Arial"/>
          <w:b/>
          <w:bCs/>
          <w:sz w:val="22"/>
          <w:szCs w:val="22"/>
          <w:u w:val="single"/>
        </w:rPr>
        <w:t>18 requerimientos funcionales.</w:t>
      </w:r>
      <w:r>
        <w:rPr>
          <w:rFonts w:ascii="Arial" w:hAnsi="Arial" w:eastAsia="Arial" w:cs="Arial"/>
          <w:sz w:val="22"/>
          <w:szCs w:val="22"/>
        </w:rPr>
        <w:t xml:space="preserve"> De ellos, </w:t>
      </w:r>
      <w:r>
        <w:rPr>
          <w:rFonts w:ascii="Arial" w:hAnsi="Arial" w:eastAsia="Arial" w:cs="Arial"/>
          <w:b/>
          <w:bCs/>
          <w:i/>
          <w:iCs/>
          <w:sz w:val="22"/>
          <w:szCs w:val="22"/>
          <w:u w:val="single"/>
        </w:rPr>
        <w:t>12 estuvieron disponibles sin sesión iniciada</w:t>
      </w:r>
      <w:r>
        <w:rPr>
          <w:rFonts w:ascii="Arial" w:hAnsi="Arial" w:eastAsia="Arial" w:cs="Arial"/>
          <w:i/>
          <w:iCs/>
          <w:sz w:val="22"/>
          <w:szCs w:val="22"/>
          <w:u w:val="single"/>
        </w:rPr>
        <w:t>:</w:t>
      </w:r>
      <w:r>
        <w:rPr>
          <w:rFonts w:ascii="Arial" w:hAnsi="Arial" w:eastAsia="Arial" w:cs="Arial"/>
          <w:sz w:val="22"/>
          <w:szCs w:val="22"/>
        </w:rPr>
        <w:t xml:space="preserve"> 11 de consulta, abiertos a los tres actores, y el inicio de sesión, que ejecutó el Visitante. </w:t>
      </w:r>
      <w:r>
        <w:rPr>
          <w:rFonts w:ascii="Arial" w:hAnsi="Arial" w:eastAsia="Arial" w:cs="Arial"/>
          <w:b/>
          <w:bCs/>
          <w:sz w:val="22"/>
          <w:szCs w:val="22"/>
        </w:rPr>
        <w:t>Uno requirió una sesión activa (cerrar sesión) y 5 se reservaron al Administrador (control de acceso; registro, edición y eliminación de bandas, álbumes y canciones; y el registro transaccional de un álbum con sus canciones)</w:t>
      </w:r>
      <w:r>
        <w:rPr>
          <w:rFonts w:ascii="Arial" w:hAnsi="Arial" w:eastAsia="Arial" w:cs="Arial"/>
          <w:sz w:val="22"/>
          <w:szCs w:val="22"/>
        </w:rPr>
        <w:t xml:space="preserve">. Esta distribución evidencia que </w:t>
      </w:r>
      <w:r>
        <w:rPr>
          <w:rFonts w:ascii="Arial" w:hAnsi="Arial" w:eastAsia="Arial" w:cs="Arial"/>
          <w:b/>
          <w:bCs/>
          <w:sz w:val="22"/>
          <w:szCs w:val="22"/>
          <w:u w:val="single"/>
        </w:rPr>
        <w:t>la consulta del catálogo fue abierta y que las operaciones que modifican la información quedaron restringidas por rol</w:t>
      </w:r>
      <w:r>
        <w:rPr>
          <w:rFonts w:ascii="Arial" w:hAnsi="Arial" w:eastAsia="Arial" w:cs="Arial"/>
          <w:sz w:val="22"/>
          <w:szCs w:val="22"/>
        </w:rPr>
        <w:t>. Respecto a la prioridad, 10 requerimientos fueron de prioridad alta, 7 media y 1 baja, y se concentraron en la autenticación, los mantenimientos y las consultas principales.</w:t>
      </w:r>
    </w:p>
    <w:p w14:paraId="07FC951C">
      <w:pPr>
        <w:spacing w:before="0" w:line="360" w:lineRule="auto"/>
        <w:ind w:firstLine="720"/>
        <w:jc w:val="both"/>
        <w:rPr>
          <w:rFonts w:ascii="Arial" w:hAnsi="Arial" w:eastAsia="Arial" w:cs="Arial"/>
          <w:sz w:val="22"/>
          <w:szCs w:val="22"/>
        </w:rPr>
      </w:pPr>
    </w:p>
    <w:p w14:paraId="7FF0F87C">
      <w:pPr>
        <w:pStyle w:val="31"/>
        <w:numPr>
          <w:ilvl w:val="0"/>
          <w:numId w:val="3"/>
        </w:numPr>
        <w:spacing w:before="0" w:line="360" w:lineRule="auto"/>
        <w:jc w:val="both"/>
        <w:rPr>
          <w:rFonts w:ascii="Arial" w:hAnsi="Arial" w:cs="Arial"/>
          <w:color w:val="000000" w:themeColor="text1"/>
          <w:sz w:val="22"/>
          <w:szCs w:val="22"/>
          <w:highlight w:val="yellow"/>
        </w:rPr>
      </w:pPr>
      <w:r>
        <w:rPr>
          <w:rFonts w:ascii="Arial" w:hAnsi="Arial" w:cs="Arial"/>
          <w:color w:val="000000" w:themeColor="text1"/>
          <w:sz w:val="22"/>
          <w:szCs w:val="22"/>
          <w:highlight w:val="yellow"/>
        </w:rPr>
        <w:t>Requerimientos no funcionales</w:t>
      </w:r>
    </w:p>
    <w:p w14:paraId="5A79986B">
      <w:pPr>
        <w:spacing w:before="0" w:line="360" w:lineRule="auto"/>
        <w:ind w:firstLine="720"/>
        <w:jc w:val="both"/>
        <w:rPr>
          <w:rFonts w:ascii="Arial" w:hAnsi="Arial" w:eastAsia="Arial" w:cs="Arial"/>
          <w:sz w:val="22"/>
          <w:szCs w:val="22"/>
        </w:rPr>
      </w:pPr>
    </w:p>
    <w:p w14:paraId="05D925F4">
      <w:pPr>
        <w:spacing w:before="0" w:line="360" w:lineRule="auto"/>
        <w:ind w:firstLine="720"/>
        <w:jc w:val="both"/>
        <w:rPr>
          <w:rFonts w:ascii="Arial" w:hAnsi="Arial" w:eastAsia="Arial" w:cs="Arial"/>
          <w:sz w:val="22"/>
          <w:szCs w:val="22"/>
        </w:rPr>
      </w:pPr>
      <w:r>
        <w:rPr>
          <w:rFonts w:ascii="Arial" w:hAnsi="Arial" w:eastAsia="Arial" w:cs="Arial"/>
          <w:sz w:val="22"/>
          <w:szCs w:val="22"/>
        </w:rPr>
        <w:t xml:space="preserve">En la Tabla se detallan los requerimientos no funcionales de </w:t>
      </w:r>
      <w:r>
        <w:rPr>
          <w:rFonts w:ascii="Arial" w:hAnsi="Arial" w:eastAsia="Arial" w:cs="Arial"/>
          <w:color w:val="FF0000"/>
          <w:sz w:val="22"/>
          <w:szCs w:val="22"/>
        </w:rPr>
        <w:t>Melodic Vault</w:t>
      </w:r>
      <w:r>
        <w:rPr>
          <w:rFonts w:ascii="Arial" w:hAnsi="Arial" w:eastAsia="Arial" w:cs="Arial"/>
          <w:sz w:val="22"/>
          <w:szCs w:val="22"/>
        </w:rPr>
        <w:t>, o sea, las características que condicionaron el funcionamiento más allá de sus funciones.</w:t>
      </w:r>
      <w:r>
        <w:rPr>
          <w:rFonts w:ascii="Arial" w:hAnsi="Arial" w:eastAsia="Arial" w:cs="Arial"/>
          <w:sz w:val="22"/>
          <w:szCs w:val="22"/>
        </w:rPr>
        <w:br w:type="textWrapping"/>
      </w:r>
      <w:r>
        <w:rPr>
          <w:rFonts w:ascii="Arial" w:hAnsi="Arial" w:eastAsia="Arial" w:cs="Arial"/>
          <w:sz w:val="22"/>
          <w:szCs w:val="22"/>
        </w:rPr>
        <w:br w:type="textWrapping"/>
      </w:r>
      <w:r>
        <w:rPr>
          <w:rFonts w:ascii="Arial" w:hAnsi="Arial" w:eastAsia="Arial" w:cs="Arial"/>
          <w:sz w:val="22"/>
          <w:szCs w:val="22"/>
        </w:rPr>
        <w:t xml:space="preserve"> Cada requerimiento se identificó con un código y se agrupó por categoría: seguridad, integridad, usabilidad, mantenibilidad y portabilidad.</w:t>
      </w:r>
    </w:p>
    <w:tbl>
      <w:tblPr>
        <w:tblStyle w:val="9"/>
        <w:tblW w:w="5000" w:type="pct"/>
        <w:tblInd w:w="0" w:type="dxa"/>
        <w:tblLayout w:type="fixed"/>
        <w:tblCellMar>
          <w:top w:w="0" w:type="dxa"/>
          <w:left w:w="0" w:type="dxa"/>
          <w:bottom w:w="0" w:type="dxa"/>
          <w:right w:w="0" w:type="dxa"/>
        </w:tblCellMar>
      </w:tblPr>
      <w:tblGrid>
        <w:gridCol w:w="3023"/>
        <w:gridCol w:w="3023"/>
        <w:gridCol w:w="3024"/>
      </w:tblGrid>
      <w:tr w14:paraId="64536880">
        <w:tblPrEx>
          <w:tblCellMar>
            <w:top w:w="0" w:type="dxa"/>
            <w:left w:w="0" w:type="dxa"/>
            <w:bottom w:w="0" w:type="dxa"/>
            <w:right w:w="0" w:type="dxa"/>
          </w:tblCellMar>
        </w:tblPrEx>
        <w:tc>
          <w:tcPr>
            <w:tcW w:w="3023" w:type="dxa"/>
            <w:shd w:val="clear" w:color="auto" w:fill="C9211E"/>
          </w:tcPr>
          <w:p w14:paraId="7691B663">
            <w:pPr>
              <w:spacing w:before="0" w:line="360" w:lineRule="auto"/>
              <w:jc w:val="center"/>
              <w:rPr>
                <w:rFonts w:ascii="Arial" w:hAnsi="Arial" w:eastAsia="Arial" w:cs="Arial"/>
                <w:b/>
                <w:bCs/>
                <w:i/>
                <w:iCs/>
                <w:sz w:val="22"/>
                <w:szCs w:val="22"/>
              </w:rPr>
            </w:pPr>
            <w:r>
              <w:rPr>
                <w:rFonts w:ascii="Arial" w:hAnsi="Arial" w:eastAsia="Arial" w:cs="Arial"/>
                <w:b/>
                <w:bCs/>
                <w:i/>
                <w:iCs/>
                <w:sz w:val="22"/>
                <w:szCs w:val="22"/>
              </w:rPr>
              <w:t>Código</w:t>
            </w:r>
          </w:p>
        </w:tc>
        <w:tc>
          <w:tcPr>
            <w:tcW w:w="3023" w:type="dxa"/>
            <w:shd w:val="clear" w:color="auto" w:fill="C9211E"/>
          </w:tcPr>
          <w:p w14:paraId="4F0EEF5F">
            <w:pPr>
              <w:spacing w:before="0" w:line="360" w:lineRule="auto"/>
              <w:jc w:val="center"/>
              <w:rPr>
                <w:rFonts w:ascii="Arial" w:hAnsi="Arial" w:eastAsia="Arial" w:cs="Arial"/>
                <w:b/>
                <w:bCs/>
                <w:i/>
                <w:iCs/>
                <w:sz w:val="22"/>
                <w:szCs w:val="22"/>
              </w:rPr>
            </w:pPr>
            <w:r>
              <w:rPr>
                <w:rFonts w:ascii="Arial" w:hAnsi="Arial" w:eastAsia="Arial" w:cs="Arial"/>
                <w:b/>
                <w:bCs/>
                <w:i/>
                <w:iCs/>
                <w:sz w:val="22"/>
                <w:szCs w:val="22"/>
              </w:rPr>
              <w:t>Categoría</w:t>
            </w:r>
          </w:p>
        </w:tc>
        <w:tc>
          <w:tcPr>
            <w:tcW w:w="3024" w:type="dxa"/>
            <w:shd w:val="clear" w:color="auto" w:fill="C9211E"/>
          </w:tcPr>
          <w:p w14:paraId="0B01EFA6">
            <w:pPr>
              <w:spacing w:before="0" w:line="360" w:lineRule="auto"/>
              <w:jc w:val="center"/>
              <w:rPr>
                <w:rFonts w:ascii="Arial" w:hAnsi="Arial" w:eastAsia="Arial" w:cs="Arial"/>
                <w:b/>
                <w:bCs/>
                <w:i/>
                <w:iCs/>
                <w:sz w:val="22"/>
                <w:szCs w:val="22"/>
              </w:rPr>
            </w:pPr>
            <w:r>
              <w:rPr>
                <w:rFonts w:ascii="Arial" w:hAnsi="Arial" w:eastAsia="Arial" w:cs="Arial"/>
                <w:b/>
                <w:bCs/>
                <w:i/>
                <w:iCs/>
                <w:sz w:val="22"/>
                <w:szCs w:val="22"/>
              </w:rPr>
              <w:t>Requerimiento no funcional</w:t>
            </w:r>
          </w:p>
        </w:tc>
      </w:tr>
      <w:tr w14:paraId="2C390978">
        <w:tblPrEx>
          <w:tblCellMar>
            <w:top w:w="0" w:type="dxa"/>
            <w:left w:w="0" w:type="dxa"/>
            <w:bottom w:w="0" w:type="dxa"/>
            <w:right w:w="0" w:type="dxa"/>
          </w:tblCellMar>
        </w:tblPrEx>
        <w:tc>
          <w:tcPr>
            <w:tcW w:w="3023" w:type="dxa"/>
          </w:tcPr>
          <w:p w14:paraId="6EDCF55A">
            <w:pPr>
              <w:spacing w:before="0" w:line="360" w:lineRule="auto"/>
              <w:jc w:val="center"/>
              <w:rPr>
                <w:rFonts w:ascii="Arial" w:hAnsi="Arial" w:eastAsia="Arial" w:cs="Arial"/>
                <w:sz w:val="22"/>
                <w:szCs w:val="22"/>
              </w:rPr>
            </w:pPr>
            <w:r>
              <w:rPr>
                <w:rFonts w:ascii="Arial" w:hAnsi="Arial" w:eastAsia="Arial" w:cs="Arial"/>
                <w:sz w:val="22"/>
                <w:szCs w:val="22"/>
              </w:rPr>
              <w:t>RNF-01</w:t>
            </w:r>
          </w:p>
        </w:tc>
        <w:tc>
          <w:tcPr>
            <w:tcW w:w="3023" w:type="dxa"/>
          </w:tcPr>
          <w:p w14:paraId="2DBD6B64">
            <w:pPr>
              <w:spacing w:before="0" w:line="360" w:lineRule="auto"/>
              <w:jc w:val="center"/>
              <w:rPr>
                <w:rFonts w:ascii="Arial" w:hAnsi="Arial" w:eastAsia="Arial" w:cs="Arial"/>
                <w:sz w:val="22"/>
                <w:szCs w:val="22"/>
              </w:rPr>
            </w:pPr>
            <w:r>
              <w:rPr>
                <w:rFonts w:ascii="Arial" w:hAnsi="Arial" w:eastAsia="Arial" w:cs="Arial"/>
                <w:sz w:val="22"/>
                <w:szCs w:val="22"/>
              </w:rPr>
              <w:t>Seguridad</w:t>
            </w:r>
          </w:p>
        </w:tc>
        <w:tc>
          <w:tcPr>
            <w:tcW w:w="3024" w:type="dxa"/>
          </w:tcPr>
          <w:p w14:paraId="56CDB22B">
            <w:pPr>
              <w:spacing w:before="0" w:line="360" w:lineRule="auto"/>
              <w:jc w:val="center"/>
              <w:rPr>
                <w:rFonts w:ascii="Arial" w:hAnsi="Arial" w:eastAsia="Arial" w:cs="Arial"/>
                <w:sz w:val="22"/>
                <w:szCs w:val="22"/>
              </w:rPr>
            </w:pPr>
            <w:r>
              <w:rPr>
                <w:rFonts w:ascii="Arial" w:hAnsi="Arial" w:eastAsia="Arial" w:cs="Arial"/>
                <w:sz w:val="22"/>
                <w:szCs w:val="22"/>
              </w:rPr>
              <w:t>Las contraseñas se almacenaron con hash BCrypt, nunca en texto plano.</w:t>
            </w:r>
          </w:p>
        </w:tc>
      </w:tr>
      <w:tr w14:paraId="0917CD8F">
        <w:tblPrEx>
          <w:tblCellMar>
            <w:top w:w="0" w:type="dxa"/>
            <w:left w:w="0" w:type="dxa"/>
            <w:bottom w:w="0" w:type="dxa"/>
            <w:right w:w="0" w:type="dxa"/>
          </w:tblCellMar>
        </w:tblPrEx>
        <w:tc>
          <w:tcPr>
            <w:tcW w:w="3023" w:type="dxa"/>
          </w:tcPr>
          <w:p w14:paraId="232CFF03">
            <w:pPr>
              <w:spacing w:before="0" w:line="360" w:lineRule="auto"/>
              <w:jc w:val="center"/>
              <w:rPr>
                <w:rFonts w:ascii="Arial" w:hAnsi="Arial" w:eastAsia="Arial" w:cs="Arial"/>
                <w:sz w:val="22"/>
                <w:szCs w:val="22"/>
              </w:rPr>
            </w:pPr>
            <w:r>
              <w:rPr>
                <w:rFonts w:ascii="Arial" w:hAnsi="Arial" w:eastAsia="Arial" w:cs="Arial"/>
                <w:sz w:val="22"/>
                <w:szCs w:val="22"/>
              </w:rPr>
              <w:t>RNF-02</w:t>
            </w:r>
          </w:p>
        </w:tc>
        <w:tc>
          <w:tcPr>
            <w:tcW w:w="3023" w:type="dxa"/>
          </w:tcPr>
          <w:p w14:paraId="103FD555">
            <w:pPr>
              <w:spacing w:before="0" w:line="360" w:lineRule="auto"/>
              <w:jc w:val="center"/>
              <w:rPr>
                <w:rFonts w:ascii="Arial" w:hAnsi="Arial" w:eastAsia="Arial" w:cs="Arial"/>
                <w:sz w:val="22"/>
                <w:szCs w:val="22"/>
              </w:rPr>
            </w:pPr>
            <w:r>
              <w:rPr>
                <w:rFonts w:ascii="Arial" w:hAnsi="Arial" w:eastAsia="Arial" w:cs="Arial"/>
                <w:sz w:val="22"/>
                <w:szCs w:val="22"/>
              </w:rPr>
              <w:t>Seguridad</w:t>
            </w:r>
          </w:p>
        </w:tc>
        <w:tc>
          <w:tcPr>
            <w:tcW w:w="3024" w:type="dxa"/>
          </w:tcPr>
          <w:p w14:paraId="7BE7DD0A">
            <w:pPr>
              <w:spacing w:before="0" w:line="360" w:lineRule="auto"/>
              <w:jc w:val="center"/>
              <w:rPr>
                <w:rFonts w:ascii="Arial" w:hAnsi="Arial" w:eastAsia="Arial" w:cs="Arial"/>
                <w:sz w:val="22"/>
                <w:szCs w:val="22"/>
              </w:rPr>
            </w:pPr>
            <w:r>
              <w:rPr>
                <w:rFonts w:ascii="Arial" w:hAnsi="Arial" w:eastAsia="Arial" w:cs="Arial"/>
                <w:sz w:val="22"/>
                <w:szCs w:val="22"/>
              </w:rPr>
              <w:t>El acceso a las rutas de mantenimiento se controló por roles con Spring Security.</w:t>
            </w:r>
          </w:p>
        </w:tc>
      </w:tr>
      <w:tr w14:paraId="5C80BFCD">
        <w:tblPrEx>
          <w:tblCellMar>
            <w:top w:w="0" w:type="dxa"/>
            <w:left w:w="0" w:type="dxa"/>
            <w:bottom w:w="0" w:type="dxa"/>
            <w:right w:w="0" w:type="dxa"/>
          </w:tblCellMar>
        </w:tblPrEx>
        <w:tc>
          <w:tcPr>
            <w:tcW w:w="3023" w:type="dxa"/>
          </w:tcPr>
          <w:p w14:paraId="7135A36A">
            <w:pPr>
              <w:spacing w:before="0" w:line="360" w:lineRule="auto"/>
              <w:jc w:val="center"/>
              <w:rPr>
                <w:rFonts w:ascii="Arial" w:hAnsi="Arial" w:eastAsia="Arial" w:cs="Arial"/>
                <w:sz w:val="22"/>
                <w:szCs w:val="22"/>
              </w:rPr>
            </w:pPr>
            <w:r>
              <w:rPr>
                <w:rFonts w:ascii="Arial" w:hAnsi="Arial" w:eastAsia="Arial" w:cs="Arial"/>
                <w:sz w:val="22"/>
                <w:szCs w:val="22"/>
              </w:rPr>
              <w:t>RNF-03</w:t>
            </w:r>
          </w:p>
        </w:tc>
        <w:tc>
          <w:tcPr>
            <w:tcW w:w="3023" w:type="dxa"/>
          </w:tcPr>
          <w:p w14:paraId="31CB09C0">
            <w:pPr>
              <w:spacing w:before="0" w:line="360" w:lineRule="auto"/>
              <w:jc w:val="center"/>
              <w:rPr>
                <w:rFonts w:ascii="Arial" w:hAnsi="Arial" w:eastAsia="Arial" w:cs="Arial"/>
                <w:sz w:val="22"/>
                <w:szCs w:val="22"/>
              </w:rPr>
            </w:pPr>
            <w:r>
              <w:rPr>
                <w:rFonts w:ascii="Arial" w:hAnsi="Arial" w:eastAsia="Arial" w:cs="Arial"/>
                <w:sz w:val="22"/>
                <w:szCs w:val="22"/>
              </w:rPr>
              <w:t>Integridad</w:t>
            </w:r>
          </w:p>
        </w:tc>
        <w:tc>
          <w:tcPr>
            <w:tcW w:w="3024" w:type="dxa"/>
          </w:tcPr>
          <w:p w14:paraId="5541E87C">
            <w:pPr>
              <w:spacing w:before="0" w:line="360" w:lineRule="auto"/>
              <w:jc w:val="center"/>
              <w:rPr>
                <w:rFonts w:ascii="Arial" w:hAnsi="Arial" w:eastAsia="Arial" w:cs="Arial"/>
                <w:sz w:val="22"/>
                <w:szCs w:val="22"/>
              </w:rPr>
            </w:pPr>
            <w:r>
              <w:rPr>
                <w:rFonts w:ascii="Arial" w:hAnsi="Arial" w:eastAsia="Arial" w:cs="Arial"/>
                <w:sz w:val="22"/>
                <w:szCs w:val="22"/>
              </w:rPr>
              <w:t>Las operaciones sobre varias tablas se ejecutaron en una transacción, con rollback si alguna de ellas fallaba.</w:t>
            </w:r>
          </w:p>
        </w:tc>
      </w:tr>
      <w:tr w14:paraId="19A30FEF">
        <w:tblPrEx>
          <w:tblCellMar>
            <w:top w:w="0" w:type="dxa"/>
            <w:left w:w="0" w:type="dxa"/>
            <w:bottom w:w="0" w:type="dxa"/>
            <w:right w:w="0" w:type="dxa"/>
          </w:tblCellMar>
        </w:tblPrEx>
        <w:tc>
          <w:tcPr>
            <w:tcW w:w="3023" w:type="dxa"/>
          </w:tcPr>
          <w:p w14:paraId="524B04BF">
            <w:pPr>
              <w:spacing w:before="0" w:line="360" w:lineRule="auto"/>
              <w:jc w:val="center"/>
              <w:rPr>
                <w:rFonts w:ascii="Arial" w:hAnsi="Arial" w:eastAsia="Arial" w:cs="Arial"/>
                <w:sz w:val="22"/>
                <w:szCs w:val="22"/>
              </w:rPr>
            </w:pPr>
            <w:r>
              <w:rPr>
                <w:rFonts w:ascii="Arial" w:hAnsi="Arial" w:eastAsia="Arial" w:cs="Arial"/>
                <w:sz w:val="22"/>
                <w:szCs w:val="22"/>
              </w:rPr>
              <w:t>RNF-04</w:t>
            </w:r>
          </w:p>
        </w:tc>
        <w:tc>
          <w:tcPr>
            <w:tcW w:w="3023" w:type="dxa"/>
          </w:tcPr>
          <w:p w14:paraId="2301F518">
            <w:pPr>
              <w:spacing w:before="0" w:line="360" w:lineRule="auto"/>
              <w:jc w:val="center"/>
              <w:rPr>
                <w:rFonts w:ascii="Arial" w:hAnsi="Arial" w:eastAsia="Arial" w:cs="Arial"/>
                <w:sz w:val="22"/>
                <w:szCs w:val="22"/>
              </w:rPr>
            </w:pPr>
            <w:r>
              <w:rPr>
                <w:rFonts w:ascii="Arial" w:hAnsi="Arial" w:eastAsia="Arial" w:cs="Arial"/>
                <w:sz w:val="22"/>
                <w:szCs w:val="22"/>
              </w:rPr>
              <w:t>Integridad</w:t>
            </w:r>
          </w:p>
        </w:tc>
        <w:tc>
          <w:tcPr>
            <w:tcW w:w="3024" w:type="dxa"/>
          </w:tcPr>
          <w:p w14:paraId="1D246E2A">
            <w:pPr>
              <w:spacing w:before="0" w:line="360" w:lineRule="auto"/>
              <w:jc w:val="center"/>
              <w:rPr>
                <w:rFonts w:ascii="Arial" w:hAnsi="Arial" w:eastAsia="Arial" w:cs="Arial"/>
                <w:sz w:val="22"/>
                <w:szCs w:val="22"/>
              </w:rPr>
            </w:pPr>
            <w:r>
              <w:rPr>
                <w:rFonts w:ascii="Arial" w:hAnsi="Arial" w:eastAsia="Arial" w:cs="Arial"/>
                <w:sz w:val="22"/>
                <w:szCs w:val="22"/>
              </w:rPr>
              <w:t>Los formularios validaron campos obligatorios, longitudes y el rango del rating (0 a 10), con mensajes claros.</w:t>
            </w:r>
          </w:p>
        </w:tc>
      </w:tr>
      <w:tr w14:paraId="1A672321">
        <w:tblPrEx>
          <w:tblCellMar>
            <w:top w:w="0" w:type="dxa"/>
            <w:left w:w="0" w:type="dxa"/>
            <w:bottom w:w="0" w:type="dxa"/>
            <w:right w:w="0" w:type="dxa"/>
          </w:tblCellMar>
        </w:tblPrEx>
        <w:tc>
          <w:tcPr>
            <w:tcW w:w="3023" w:type="dxa"/>
          </w:tcPr>
          <w:p w14:paraId="1FA71307">
            <w:pPr>
              <w:spacing w:before="0" w:line="360" w:lineRule="auto"/>
              <w:jc w:val="center"/>
              <w:rPr>
                <w:rFonts w:ascii="Arial" w:hAnsi="Arial" w:eastAsia="Arial" w:cs="Arial"/>
                <w:sz w:val="22"/>
                <w:szCs w:val="22"/>
              </w:rPr>
            </w:pPr>
            <w:r>
              <w:rPr>
                <w:rFonts w:ascii="Arial" w:hAnsi="Arial" w:eastAsia="Arial" w:cs="Arial"/>
                <w:sz w:val="22"/>
                <w:szCs w:val="22"/>
              </w:rPr>
              <w:t>RNF-05</w:t>
            </w:r>
          </w:p>
        </w:tc>
        <w:tc>
          <w:tcPr>
            <w:tcW w:w="3023" w:type="dxa"/>
          </w:tcPr>
          <w:p w14:paraId="6791A6CB">
            <w:pPr>
              <w:spacing w:before="0" w:line="360" w:lineRule="auto"/>
              <w:jc w:val="center"/>
              <w:rPr>
                <w:rFonts w:ascii="Arial" w:hAnsi="Arial" w:eastAsia="Arial" w:cs="Arial"/>
                <w:sz w:val="22"/>
                <w:szCs w:val="22"/>
              </w:rPr>
            </w:pPr>
            <w:r>
              <w:rPr>
                <w:rFonts w:ascii="Arial" w:hAnsi="Arial" w:eastAsia="Arial" w:cs="Arial"/>
                <w:sz w:val="22"/>
                <w:szCs w:val="22"/>
              </w:rPr>
              <w:t>Integridad</w:t>
            </w:r>
          </w:p>
        </w:tc>
        <w:tc>
          <w:tcPr>
            <w:tcW w:w="3024" w:type="dxa"/>
          </w:tcPr>
          <w:p w14:paraId="59B89CE0">
            <w:pPr>
              <w:spacing w:before="0" w:line="360" w:lineRule="auto"/>
              <w:jc w:val="center"/>
              <w:rPr>
                <w:rFonts w:ascii="Arial" w:hAnsi="Arial" w:eastAsia="Arial" w:cs="Arial"/>
                <w:sz w:val="22"/>
                <w:szCs w:val="22"/>
              </w:rPr>
            </w:pPr>
            <w:r>
              <w:rPr>
                <w:rFonts w:ascii="Arial" w:hAnsi="Arial" w:eastAsia="Arial" w:cs="Arial"/>
                <w:sz w:val="22"/>
                <w:szCs w:val="22"/>
              </w:rPr>
              <w:t>La base de datos impidió registrar dos canciones con el mismo número de pista en un mismo álbum, mediante una restricción única sobre álbum y número de pista; ante un duplicado, el formulario mostró un mensaje de error en lugar de una página de error.</w:t>
            </w:r>
          </w:p>
        </w:tc>
      </w:tr>
      <w:tr w14:paraId="711B3E45">
        <w:tblPrEx>
          <w:tblCellMar>
            <w:top w:w="0" w:type="dxa"/>
            <w:left w:w="0" w:type="dxa"/>
            <w:bottom w:w="0" w:type="dxa"/>
            <w:right w:w="0" w:type="dxa"/>
          </w:tblCellMar>
        </w:tblPrEx>
        <w:tc>
          <w:tcPr>
            <w:tcW w:w="3023" w:type="dxa"/>
          </w:tcPr>
          <w:p w14:paraId="01BB7618">
            <w:pPr>
              <w:spacing w:before="0" w:line="360" w:lineRule="auto"/>
              <w:jc w:val="center"/>
              <w:rPr>
                <w:rFonts w:ascii="Arial" w:hAnsi="Arial" w:eastAsia="Arial" w:cs="Arial"/>
                <w:sz w:val="22"/>
                <w:szCs w:val="22"/>
              </w:rPr>
            </w:pPr>
            <w:r>
              <w:rPr>
                <w:rFonts w:ascii="Arial" w:hAnsi="Arial" w:eastAsia="Arial" w:cs="Arial"/>
                <w:sz w:val="22"/>
                <w:szCs w:val="22"/>
              </w:rPr>
              <w:t>RNF-06</w:t>
            </w:r>
          </w:p>
        </w:tc>
        <w:tc>
          <w:tcPr>
            <w:tcW w:w="3023" w:type="dxa"/>
          </w:tcPr>
          <w:p w14:paraId="0FAE26AD">
            <w:pPr>
              <w:spacing w:before="0" w:line="360" w:lineRule="auto"/>
              <w:jc w:val="center"/>
              <w:rPr>
                <w:rFonts w:ascii="Arial" w:hAnsi="Arial" w:eastAsia="Arial" w:cs="Arial"/>
                <w:sz w:val="22"/>
                <w:szCs w:val="22"/>
              </w:rPr>
            </w:pPr>
            <w:r>
              <w:rPr>
                <w:rFonts w:ascii="Arial" w:hAnsi="Arial" w:eastAsia="Arial" w:cs="Arial"/>
                <w:sz w:val="22"/>
                <w:szCs w:val="22"/>
              </w:rPr>
              <w:t>Usabilidad</w:t>
            </w:r>
          </w:p>
        </w:tc>
        <w:tc>
          <w:tcPr>
            <w:tcW w:w="3024" w:type="dxa"/>
          </w:tcPr>
          <w:p w14:paraId="270E77EB">
            <w:pPr>
              <w:spacing w:before="0" w:line="360" w:lineRule="auto"/>
              <w:jc w:val="center"/>
              <w:rPr>
                <w:rFonts w:ascii="Arial" w:hAnsi="Arial" w:eastAsia="Arial" w:cs="Arial"/>
                <w:sz w:val="22"/>
                <w:szCs w:val="22"/>
              </w:rPr>
            </w:pPr>
            <w:r>
              <w:rPr>
                <w:rFonts w:ascii="Arial" w:hAnsi="Arial" w:eastAsia="Arial" w:cs="Arial"/>
                <w:sz w:val="22"/>
                <w:szCs w:val="22"/>
              </w:rPr>
              <w:t>La interfaz web usó plantillas Thymeleaf, Bootstrap 5, Bootstrap Icons y la hoja de estilos estilos.css, con navegación y mensajes de confirmación. Cuando un registro no existía, el sistema redirigió al listado con un mensaje de error.</w:t>
            </w:r>
          </w:p>
        </w:tc>
      </w:tr>
      <w:tr w14:paraId="542AC626">
        <w:tblPrEx>
          <w:tblCellMar>
            <w:top w:w="0" w:type="dxa"/>
            <w:left w:w="0" w:type="dxa"/>
            <w:bottom w:w="0" w:type="dxa"/>
            <w:right w:w="0" w:type="dxa"/>
          </w:tblCellMar>
        </w:tblPrEx>
        <w:tc>
          <w:tcPr>
            <w:tcW w:w="3023" w:type="dxa"/>
          </w:tcPr>
          <w:p w14:paraId="3D30DD58">
            <w:pPr>
              <w:spacing w:before="0" w:line="360" w:lineRule="auto"/>
              <w:jc w:val="center"/>
              <w:rPr>
                <w:rFonts w:ascii="Arial" w:hAnsi="Arial" w:eastAsia="Arial" w:cs="Arial"/>
                <w:sz w:val="22"/>
                <w:szCs w:val="22"/>
              </w:rPr>
            </w:pPr>
            <w:r>
              <w:rPr>
                <w:rFonts w:ascii="Arial" w:hAnsi="Arial" w:eastAsia="Arial" w:cs="Arial"/>
                <w:sz w:val="22"/>
                <w:szCs w:val="22"/>
              </w:rPr>
              <w:t>RNF-07</w:t>
            </w:r>
          </w:p>
        </w:tc>
        <w:tc>
          <w:tcPr>
            <w:tcW w:w="3023" w:type="dxa"/>
          </w:tcPr>
          <w:p w14:paraId="16A8519D">
            <w:pPr>
              <w:spacing w:before="0" w:line="360" w:lineRule="auto"/>
              <w:jc w:val="center"/>
              <w:rPr>
                <w:rFonts w:ascii="Arial" w:hAnsi="Arial" w:eastAsia="Arial" w:cs="Arial"/>
                <w:sz w:val="22"/>
                <w:szCs w:val="22"/>
              </w:rPr>
            </w:pPr>
            <w:r>
              <w:rPr>
                <w:rFonts w:ascii="Arial" w:hAnsi="Arial" w:eastAsia="Arial" w:cs="Arial"/>
                <w:sz w:val="22"/>
                <w:szCs w:val="22"/>
              </w:rPr>
              <w:t>Mantenibilidad</w:t>
            </w:r>
          </w:p>
        </w:tc>
        <w:tc>
          <w:tcPr>
            <w:tcW w:w="3024" w:type="dxa"/>
          </w:tcPr>
          <w:p w14:paraId="524FA2F1">
            <w:pPr>
              <w:spacing w:before="0" w:line="360" w:lineRule="auto"/>
              <w:jc w:val="center"/>
              <w:rPr>
                <w:rFonts w:ascii="Arial" w:hAnsi="Arial" w:eastAsia="Arial" w:cs="Arial"/>
                <w:sz w:val="22"/>
                <w:szCs w:val="22"/>
              </w:rPr>
            </w:pPr>
            <w:r>
              <w:rPr>
                <w:rFonts w:ascii="Arial" w:hAnsi="Arial" w:eastAsia="Arial" w:cs="Arial"/>
                <w:sz w:val="22"/>
                <w:szCs w:val="22"/>
              </w:rPr>
              <w:t>La aplicación siguió una arquitectura MVC por capas (controller, service, repository y modelo) en paquetes separados.</w:t>
            </w:r>
          </w:p>
        </w:tc>
      </w:tr>
      <w:tr w14:paraId="6DCA4BFD">
        <w:tblPrEx>
          <w:tblCellMar>
            <w:top w:w="0" w:type="dxa"/>
            <w:left w:w="0" w:type="dxa"/>
            <w:bottom w:w="0" w:type="dxa"/>
            <w:right w:w="0" w:type="dxa"/>
          </w:tblCellMar>
        </w:tblPrEx>
        <w:tc>
          <w:tcPr>
            <w:tcW w:w="3023" w:type="dxa"/>
          </w:tcPr>
          <w:p w14:paraId="08008E67">
            <w:pPr>
              <w:spacing w:before="0" w:line="360" w:lineRule="auto"/>
              <w:jc w:val="center"/>
              <w:rPr>
                <w:rFonts w:ascii="Arial" w:hAnsi="Arial" w:eastAsia="Arial" w:cs="Arial"/>
                <w:sz w:val="22"/>
                <w:szCs w:val="22"/>
              </w:rPr>
            </w:pPr>
            <w:r>
              <w:rPr>
                <w:rFonts w:ascii="Arial" w:hAnsi="Arial" w:eastAsia="Arial" w:cs="Arial"/>
                <w:sz w:val="22"/>
                <w:szCs w:val="22"/>
              </w:rPr>
              <w:t>RNF-08</w:t>
            </w:r>
          </w:p>
        </w:tc>
        <w:tc>
          <w:tcPr>
            <w:tcW w:w="3023" w:type="dxa"/>
          </w:tcPr>
          <w:p w14:paraId="1863BCCB">
            <w:pPr>
              <w:spacing w:before="0" w:line="360" w:lineRule="auto"/>
              <w:jc w:val="center"/>
              <w:rPr>
                <w:rFonts w:ascii="Arial" w:hAnsi="Arial" w:eastAsia="Arial" w:cs="Arial"/>
                <w:sz w:val="22"/>
                <w:szCs w:val="22"/>
              </w:rPr>
            </w:pPr>
            <w:r>
              <w:rPr>
                <w:rFonts w:ascii="Arial" w:hAnsi="Arial" w:eastAsia="Arial" w:cs="Arial"/>
                <w:sz w:val="22"/>
                <w:szCs w:val="22"/>
              </w:rPr>
              <w:t>Portabilidad</w:t>
            </w:r>
          </w:p>
        </w:tc>
        <w:tc>
          <w:tcPr>
            <w:tcW w:w="3024" w:type="dxa"/>
          </w:tcPr>
          <w:p w14:paraId="454E7423">
            <w:pPr>
              <w:spacing w:before="0" w:line="360" w:lineRule="auto"/>
              <w:jc w:val="center"/>
              <w:rPr>
                <w:rFonts w:ascii="Arial" w:hAnsi="Arial" w:eastAsia="Arial" w:cs="Arial"/>
                <w:sz w:val="22"/>
                <w:szCs w:val="22"/>
              </w:rPr>
            </w:pPr>
            <w:r>
              <w:rPr>
                <w:rFonts w:ascii="Arial" w:hAnsi="Arial" w:eastAsia="Arial" w:cs="Arial"/>
                <w:sz w:val="22"/>
                <w:szCs w:val="22"/>
              </w:rPr>
              <w:t>La aplicación se construyó y empaquetó con Maven y pudo ejecutarse en cualquier equipo con JDK, MySQL y conexión a internet (los estilos se cargaron desde un CDN).</w:t>
            </w:r>
          </w:p>
        </w:tc>
      </w:tr>
    </w:tbl>
    <w:p w14:paraId="04D20A9F">
      <w:pPr>
        <w:spacing w:before="0" w:line="360" w:lineRule="auto"/>
        <w:ind w:firstLine="720"/>
        <w:jc w:val="both"/>
        <w:rPr>
          <w:rFonts w:ascii="Arial" w:hAnsi="Arial" w:eastAsia="Arial" w:cs="Arial"/>
          <w:sz w:val="22"/>
          <w:szCs w:val="22"/>
        </w:rPr>
      </w:pPr>
    </w:p>
    <w:p w14:paraId="08EE23D9">
      <w:pPr>
        <w:spacing w:before="0" w:line="360" w:lineRule="auto"/>
        <w:ind w:firstLine="720"/>
        <w:jc w:val="both"/>
        <w:rPr>
          <w:rFonts w:ascii="Arial" w:hAnsi="Arial" w:eastAsia="Arial" w:cs="Arial"/>
          <w:sz w:val="22"/>
          <w:szCs w:val="22"/>
        </w:rPr>
      </w:pPr>
      <w:r>
        <w:rPr>
          <w:rFonts w:ascii="Arial" w:hAnsi="Arial" w:eastAsia="Arial" w:cs="Arial"/>
          <w:sz w:val="22"/>
          <w:szCs w:val="22"/>
        </w:rPr>
        <w:t xml:space="preserve">En la tabla anterior podemos ver que el sistema contempló </w:t>
      </w:r>
      <w:r>
        <w:rPr>
          <w:rFonts w:ascii="Arial" w:hAnsi="Arial" w:eastAsia="Arial" w:cs="Arial"/>
          <w:b/>
          <w:bCs/>
          <w:i/>
          <w:iCs/>
          <w:sz w:val="22"/>
          <w:szCs w:val="22"/>
          <w:u w:val="single"/>
        </w:rPr>
        <w:t>8 requerimientos no funcionales.</w:t>
      </w:r>
      <w:r>
        <w:rPr>
          <w:rFonts w:ascii="Arial" w:hAnsi="Arial" w:eastAsia="Arial" w:cs="Arial"/>
          <w:sz w:val="22"/>
          <w:szCs w:val="22"/>
        </w:rPr>
        <w:t xml:space="preserve"> </w:t>
      </w:r>
      <w:r>
        <w:rPr>
          <w:rFonts w:ascii="Arial" w:hAnsi="Arial" w:eastAsia="Arial" w:cs="Arial"/>
          <w:b/>
          <w:bCs/>
          <w:sz w:val="22"/>
          <w:szCs w:val="22"/>
        </w:rPr>
        <w:t>Cinco se relacionan con la seguridad y la integridad de la información</w:t>
      </w:r>
      <w:r>
        <w:rPr>
          <w:rFonts w:ascii="Arial" w:hAnsi="Arial" w:eastAsia="Arial" w:cs="Arial"/>
          <w:sz w:val="22"/>
          <w:szCs w:val="22"/>
        </w:rPr>
        <w:t xml:space="preserve">: almacenamiento de contraseñas con hash BCrypt, control de acceso por roles, transacciones con rollback, validación de los datos ingresados y restricción de unicidad de pistas por álbum. </w:t>
      </w:r>
      <w:r>
        <w:rPr>
          <w:rFonts w:ascii="Arial" w:hAnsi="Arial" w:eastAsia="Arial" w:cs="Arial"/>
          <w:b/>
          <w:bCs/>
          <w:sz w:val="22"/>
          <w:szCs w:val="22"/>
        </w:rPr>
        <w:t>Los tres restantes abarcaron la usabilidad,</w:t>
      </w:r>
      <w:r>
        <w:rPr>
          <w:rFonts w:ascii="Arial" w:hAnsi="Arial" w:eastAsia="Arial" w:cs="Arial"/>
          <w:sz w:val="22"/>
          <w:szCs w:val="22"/>
        </w:rPr>
        <w:t xml:space="preserve"> mediante una interfaz con Bootstrap y mensajes de confirmación o error; </w:t>
      </w:r>
      <w:r>
        <w:rPr>
          <w:rFonts w:ascii="Arial" w:hAnsi="Arial" w:eastAsia="Arial" w:cs="Arial"/>
          <w:b/>
          <w:bCs/>
          <w:sz w:val="22"/>
          <w:szCs w:val="22"/>
        </w:rPr>
        <w:t>la mantenibilidad</w:t>
      </w:r>
      <w:r>
        <w:rPr>
          <w:rFonts w:ascii="Arial" w:hAnsi="Arial" w:eastAsia="Arial" w:cs="Arial"/>
          <w:sz w:val="22"/>
          <w:szCs w:val="22"/>
        </w:rPr>
        <w:t xml:space="preserve">, mediante una arquitectura MVC por capas en paquetes separados; </w:t>
      </w:r>
      <w:r>
        <w:rPr>
          <w:rFonts w:ascii="Arial" w:hAnsi="Arial" w:eastAsia="Arial" w:cs="Arial"/>
          <w:b/>
          <w:bCs/>
          <w:sz w:val="22"/>
          <w:szCs w:val="22"/>
        </w:rPr>
        <w:t>y la portabilidad</w:t>
      </w:r>
      <w:r>
        <w:rPr>
          <w:rFonts w:ascii="Arial" w:hAnsi="Arial" w:eastAsia="Arial" w:cs="Arial"/>
          <w:sz w:val="22"/>
          <w:szCs w:val="22"/>
        </w:rPr>
        <w:t>, mediante la construcción con Maven. Esto evidencia que el diseño priorizó proteger la información del catálogo y mantener una estructura ordenada que facilite su ampliación.</w:t>
      </w:r>
    </w:p>
    <w:p w14:paraId="32E1E425">
      <w:pPr>
        <w:spacing w:before="0" w:line="360" w:lineRule="auto"/>
        <w:ind w:firstLine="720"/>
        <w:jc w:val="both"/>
        <w:rPr>
          <w:rFonts w:ascii="Arial" w:hAnsi="Arial" w:eastAsia="Arial" w:cs="Arial"/>
          <w:sz w:val="22"/>
          <w:szCs w:val="22"/>
        </w:rPr>
      </w:pPr>
    </w:p>
    <w:p w14:paraId="1EFA2EA5">
      <w:pPr>
        <w:spacing w:before="0" w:line="360" w:lineRule="auto"/>
        <w:ind w:firstLine="720"/>
        <w:jc w:val="both"/>
        <w:rPr>
          <w:rFonts w:ascii="Arial" w:hAnsi="Arial" w:eastAsia="Arial" w:cs="Arial"/>
          <w:sz w:val="22"/>
          <w:szCs w:val="22"/>
        </w:rPr>
      </w:pPr>
    </w:p>
    <w:p w14:paraId="7EDC2330">
      <w:pPr>
        <w:spacing w:before="0" w:line="360" w:lineRule="auto"/>
        <w:ind w:firstLine="720"/>
        <w:jc w:val="both"/>
        <w:rPr>
          <w:rFonts w:ascii="Arial" w:hAnsi="Arial" w:eastAsia="Arial" w:cs="Arial"/>
          <w:sz w:val="22"/>
          <w:szCs w:val="22"/>
        </w:rPr>
      </w:pPr>
    </w:p>
    <w:p w14:paraId="5E3EF1EE">
      <w:pPr>
        <w:spacing w:before="0" w:line="360" w:lineRule="auto"/>
        <w:ind w:firstLine="720"/>
        <w:jc w:val="both"/>
        <w:rPr>
          <w:rFonts w:ascii="Arial" w:hAnsi="Arial" w:eastAsia="Arial" w:cs="Arial"/>
          <w:sz w:val="22"/>
          <w:szCs w:val="22"/>
        </w:rPr>
      </w:pPr>
    </w:p>
    <w:p w14:paraId="2FD41D4A">
      <w:pPr>
        <w:spacing w:before="0" w:line="360" w:lineRule="auto"/>
        <w:ind w:firstLine="720"/>
        <w:jc w:val="both"/>
        <w:rPr>
          <w:rFonts w:ascii="Arial" w:hAnsi="Arial" w:eastAsia="Arial" w:cs="Arial"/>
          <w:sz w:val="22"/>
          <w:szCs w:val="22"/>
        </w:rPr>
      </w:pPr>
    </w:p>
    <w:p w14:paraId="777473F3">
      <w:pPr>
        <w:pStyle w:val="31"/>
        <w:numPr>
          <w:ilvl w:val="0"/>
          <w:numId w:val="3"/>
        </w:numPr>
        <w:spacing w:before="0" w:line="360" w:lineRule="auto"/>
        <w:jc w:val="both"/>
        <w:rPr>
          <w:rFonts w:ascii="Arial" w:hAnsi="Arial" w:cs="Arial"/>
          <w:color w:val="000000" w:themeColor="text1"/>
          <w:sz w:val="22"/>
          <w:szCs w:val="22"/>
          <w:highlight w:val="yellow"/>
        </w:rPr>
      </w:pPr>
      <w:r>
        <w:rPr>
          <w:rFonts w:ascii="Arial" w:hAnsi="Arial" w:cs="Arial"/>
          <w:color w:val="000000" w:themeColor="text1"/>
          <w:sz w:val="22"/>
          <w:szCs w:val="22"/>
          <w:highlight w:val="yellow"/>
        </w:rPr>
        <w:t>Diagrama general de casos de uso.</w:t>
      </w:r>
    </w:p>
    <w:p w14:paraId="499129D6">
      <w:pPr>
        <w:spacing w:before="0" w:line="360" w:lineRule="auto"/>
        <w:ind w:firstLine="720"/>
        <w:jc w:val="both"/>
        <w:rPr>
          <w:rFonts w:ascii="Arial" w:hAnsi="Arial" w:eastAsia="Arial" w:cs="Arial"/>
          <w:sz w:val="22"/>
          <w:szCs w:val="22"/>
        </w:rPr>
      </w:pPr>
      <w:r>
        <w:drawing>
          <wp:inline distT="0" distB="0" distL="0" distR="0">
            <wp:extent cx="4184015" cy="3648075"/>
            <wp:effectExtent l="0" t="0" r="0" b="0"/>
            <wp:docPr id="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drawing"/>
                    <pic:cNvPicPr>
                      <a:picLocks noChangeAspect="1" noChangeArrowheads="1"/>
                    </pic:cNvPicPr>
                  </pic:nvPicPr>
                  <pic:blipFill>
                    <a:blip r:embed="rId62"/>
                    <a:stretch>
                      <a:fillRect/>
                    </a:stretch>
                  </pic:blipFill>
                  <pic:spPr>
                    <a:xfrm>
                      <a:off x="0" y="0"/>
                      <a:ext cx="4184015" cy="3648075"/>
                    </a:xfrm>
                    <a:prstGeom prst="rect">
                      <a:avLst/>
                    </a:prstGeom>
                    <a:noFill/>
                  </pic:spPr>
                </pic:pic>
              </a:graphicData>
            </a:graphic>
          </wp:inline>
        </w:drawing>
      </w:r>
    </w:p>
    <w:p w14:paraId="60FEDA9F">
      <w:pPr>
        <w:spacing w:before="0" w:line="360" w:lineRule="auto"/>
        <w:ind w:firstLine="720"/>
        <w:jc w:val="both"/>
        <w:rPr>
          <w:rFonts w:ascii="Arial" w:hAnsi="Arial" w:eastAsia="Arial" w:cs="Arial"/>
          <w:sz w:val="22"/>
          <w:szCs w:val="22"/>
        </w:rPr>
      </w:pPr>
      <w:r>
        <w:rPr>
          <w:rFonts w:ascii="Arial" w:hAnsi="Arial" w:eastAsia="Arial" w:cs="Arial"/>
          <w:sz w:val="22"/>
          <w:szCs w:val="22"/>
        </w:rPr>
        <w:t>INTERPRETACION</w:t>
      </w:r>
    </w:p>
    <w:p w14:paraId="3E0D9BAD">
      <w:pPr>
        <w:spacing w:before="0" w:line="360" w:lineRule="auto"/>
        <w:ind w:firstLine="720"/>
        <w:jc w:val="both"/>
        <w:rPr>
          <w:rFonts w:hint="default" w:ascii="Arial" w:hAnsi="Arial" w:eastAsia="Arial" w:cs="Arial"/>
          <w:sz w:val="22"/>
          <w:szCs w:val="22"/>
          <w:lang w:val="es-PE"/>
        </w:rPr>
      </w:pPr>
      <w:r>
        <w:rPr>
          <w:rFonts w:ascii="Arial" w:hAnsi="Arial" w:eastAsia="Arial" w:cs="Arial"/>
          <w:i/>
          <w:iCs/>
          <w:sz w:val="22"/>
          <w:szCs w:val="22"/>
        </w:rPr>
        <w:t>Re</w:t>
      </w:r>
      <w:r>
        <w:rPr>
          <w:rFonts w:hint="default" w:ascii="Arial" w:hAnsi="Arial" w:eastAsia="Arial" w:cs="Arial"/>
          <w:i/>
          <w:iCs/>
          <w:sz w:val="22"/>
          <w:szCs w:val="22"/>
          <w:lang w:val="es-PE"/>
        </w:rPr>
        <w:t>glas de negocio</w:t>
      </w:r>
    </w:p>
    <w:tbl>
      <w:tblPr>
        <w:tblStyle w:val="40"/>
        <w:tblW w:w="6037" w:type="dxa"/>
        <w:tblInd w:w="0" w:type="dxa"/>
        <w:tblLayout w:type="fixed"/>
        <w:tblCellMar>
          <w:top w:w="0" w:type="dxa"/>
          <w:left w:w="70" w:type="dxa"/>
          <w:bottom w:w="0" w:type="dxa"/>
          <w:right w:w="70" w:type="dxa"/>
        </w:tblCellMar>
      </w:tblPr>
      <w:tblGrid>
        <w:gridCol w:w="1023"/>
        <w:gridCol w:w="5014"/>
      </w:tblGrid>
      <w:tr w14:paraId="3E752FDC">
        <w:tblPrEx>
          <w:tblCellMar>
            <w:top w:w="0" w:type="dxa"/>
            <w:left w:w="70" w:type="dxa"/>
            <w:bottom w:w="0" w:type="dxa"/>
            <w:right w:w="70" w:type="dxa"/>
          </w:tblCellMar>
        </w:tblPrEx>
        <w:trPr>
          <w:trHeight w:val="288" w:hRule="atLeast"/>
        </w:trPr>
        <w:tc>
          <w:tcPr>
            <w:tcW w:w="1023" w:type="dxa"/>
            <w:tcBorders>
              <w:top w:val="nil"/>
              <w:left w:val="nil"/>
              <w:bottom w:val="nil"/>
              <w:right w:val="nil"/>
            </w:tcBorders>
            <w:vAlign w:val="center"/>
          </w:tcPr>
          <w:p w14:paraId="243A99EF">
            <w:pPr>
              <w:spacing w:before="0" w:after="0" w:line="360" w:lineRule="auto"/>
              <w:jc w:val="center"/>
              <w:rPr>
                <w:rFonts w:ascii="Arial" w:hAnsi="Arial" w:eastAsia="Arial" w:cs="Arial"/>
                <w:b/>
                <w:bCs/>
                <w:color w:val="000000"/>
                <w:sz w:val="22"/>
                <w:szCs w:val="22"/>
              </w:rPr>
            </w:pPr>
            <w:r>
              <w:rPr>
                <w:rFonts w:ascii="Arial" w:hAnsi="Arial" w:eastAsia="Arial" w:cs="Arial"/>
                <w:b/>
                <w:bCs/>
                <w:color w:val="000000"/>
                <w:sz w:val="22"/>
                <w:szCs w:val="22"/>
              </w:rPr>
              <w:t>Código</w:t>
            </w:r>
          </w:p>
        </w:tc>
        <w:tc>
          <w:tcPr>
            <w:tcW w:w="5014" w:type="dxa"/>
            <w:tcBorders>
              <w:top w:val="nil"/>
              <w:left w:val="nil"/>
              <w:bottom w:val="nil"/>
              <w:right w:val="nil"/>
            </w:tcBorders>
            <w:vAlign w:val="center"/>
          </w:tcPr>
          <w:p w14:paraId="40808CA9">
            <w:pPr>
              <w:spacing w:before="0" w:after="0" w:line="360" w:lineRule="auto"/>
              <w:jc w:val="center"/>
              <w:rPr>
                <w:rFonts w:hint="default" w:ascii="Arial" w:hAnsi="Arial" w:eastAsia="Arial" w:cs="Arial"/>
                <w:b/>
                <w:bCs/>
                <w:color w:val="000000"/>
                <w:sz w:val="22"/>
                <w:szCs w:val="22"/>
                <w:lang w:val="es-PE"/>
              </w:rPr>
            </w:pPr>
            <w:r>
              <w:rPr>
                <w:rFonts w:hint="default" w:ascii="Arial" w:hAnsi="Arial" w:eastAsia="Arial" w:cs="Arial"/>
                <w:b/>
                <w:bCs/>
                <w:color w:val="000000"/>
                <w:sz w:val="22"/>
                <w:szCs w:val="22"/>
                <w:lang w:val="es-PE"/>
              </w:rPr>
              <w:t>Regla de negocio</w:t>
            </w:r>
          </w:p>
        </w:tc>
      </w:tr>
      <w:tr w14:paraId="2D2D68D2">
        <w:tblPrEx>
          <w:tblCellMar>
            <w:top w:w="0" w:type="dxa"/>
            <w:left w:w="70" w:type="dxa"/>
            <w:bottom w:w="0" w:type="dxa"/>
            <w:right w:w="70" w:type="dxa"/>
          </w:tblCellMar>
        </w:tblPrEx>
        <w:trPr>
          <w:trHeight w:val="288" w:hRule="atLeast"/>
        </w:trPr>
        <w:tc>
          <w:tcPr>
            <w:tcW w:w="1023" w:type="dxa"/>
            <w:tcBorders>
              <w:top w:val="nil"/>
              <w:left w:val="nil"/>
              <w:bottom w:val="nil"/>
              <w:right w:val="nil"/>
            </w:tcBorders>
            <w:vAlign w:val="center"/>
          </w:tcPr>
          <w:p w14:paraId="161CF1B0">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RN-01</w:t>
            </w:r>
          </w:p>
        </w:tc>
        <w:tc>
          <w:tcPr>
            <w:tcW w:w="5014" w:type="dxa"/>
            <w:tcBorders>
              <w:top w:val="nil"/>
              <w:left w:val="nil"/>
              <w:bottom w:val="nil"/>
              <w:right w:val="nil"/>
            </w:tcBorders>
            <w:vAlign w:val="center"/>
          </w:tcPr>
          <w:p w14:paraId="333991B9">
            <w:pPr>
              <w:spacing w:before="0" w:after="0" w:line="360" w:lineRule="auto"/>
              <w:jc w:val="center"/>
              <w:rPr>
                <w:rFonts w:ascii="Arial" w:hAnsi="Arial" w:eastAsia="Arial" w:cs="Arial"/>
                <w:color w:val="000000"/>
                <w:sz w:val="22"/>
                <w:szCs w:val="22"/>
              </w:rPr>
            </w:pPr>
            <w:r>
              <w:rPr>
                <w:rFonts w:hint="default" w:ascii="Arial" w:hAnsi="Arial" w:eastAsia="Arial" w:cs="Arial"/>
                <w:color w:val="000000"/>
                <w:sz w:val="22"/>
                <w:szCs w:val="22"/>
              </w:rPr>
              <w:t>Las operaciones de registro, edición y eliminación de información requieren permisos de Administrador.</w:t>
            </w:r>
          </w:p>
        </w:tc>
      </w:tr>
      <w:tr w14:paraId="6AE427A0">
        <w:tblPrEx>
          <w:tblCellMar>
            <w:top w:w="0" w:type="dxa"/>
            <w:left w:w="70" w:type="dxa"/>
            <w:bottom w:w="0" w:type="dxa"/>
            <w:right w:w="70" w:type="dxa"/>
          </w:tblCellMar>
        </w:tblPrEx>
        <w:trPr>
          <w:trHeight w:val="288" w:hRule="atLeast"/>
        </w:trPr>
        <w:tc>
          <w:tcPr>
            <w:tcW w:w="1023" w:type="dxa"/>
            <w:tcBorders>
              <w:top w:val="nil"/>
              <w:left w:val="nil"/>
              <w:bottom w:val="nil"/>
              <w:right w:val="nil"/>
            </w:tcBorders>
            <w:vAlign w:val="center"/>
          </w:tcPr>
          <w:p w14:paraId="04FADD44">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RN-02</w:t>
            </w:r>
          </w:p>
        </w:tc>
        <w:tc>
          <w:tcPr>
            <w:tcW w:w="5014" w:type="dxa"/>
            <w:tcBorders>
              <w:top w:val="nil"/>
              <w:left w:val="nil"/>
              <w:bottom w:val="nil"/>
              <w:right w:val="nil"/>
            </w:tcBorders>
            <w:vAlign w:val="center"/>
          </w:tcPr>
          <w:p w14:paraId="4DEA5873">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El nombre de usuario debe ser único.</w:t>
            </w:r>
          </w:p>
        </w:tc>
      </w:tr>
      <w:tr w14:paraId="0C6E4618">
        <w:tblPrEx>
          <w:tblCellMar>
            <w:top w:w="0" w:type="dxa"/>
            <w:left w:w="70" w:type="dxa"/>
            <w:bottom w:w="0" w:type="dxa"/>
            <w:right w:w="70" w:type="dxa"/>
          </w:tblCellMar>
        </w:tblPrEx>
        <w:trPr>
          <w:trHeight w:val="288" w:hRule="atLeast"/>
        </w:trPr>
        <w:tc>
          <w:tcPr>
            <w:tcW w:w="1023" w:type="dxa"/>
            <w:tcBorders>
              <w:top w:val="nil"/>
              <w:left w:val="nil"/>
              <w:bottom w:val="nil"/>
              <w:right w:val="nil"/>
            </w:tcBorders>
            <w:vAlign w:val="center"/>
          </w:tcPr>
          <w:p w14:paraId="4A0EAF46">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RN-03</w:t>
            </w:r>
          </w:p>
        </w:tc>
        <w:tc>
          <w:tcPr>
            <w:tcW w:w="5014" w:type="dxa"/>
            <w:tcBorders>
              <w:top w:val="nil"/>
              <w:left w:val="nil"/>
              <w:bottom w:val="nil"/>
              <w:right w:val="nil"/>
            </w:tcBorders>
            <w:vAlign w:val="center"/>
          </w:tcPr>
          <w:p w14:paraId="48305F9E">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Una banda debe tener nombre, país, género, año de formación y estado.</w:t>
            </w:r>
          </w:p>
        </w:tc>
      </w:tr>
      <w:tr w14:paraId="157EED28">
        <w:tblPrEx>
          <w:tblCellMar>
            <w:top w:w="0" w:type="dxa"/>
            <w:left w:w="70" w:type="dxa"/>
            <w:bottom w:w="0" w:type="dxa"/>
            <w:right w:w="70" w:type="dxa"/>
          </w:tblCellMar>
        </w:tblPrEx>
        <w:trPr>
          <w:trHeight w:val="1154" w:hRule="atLeast"/>
        </w:trPr>
        <w:tc>
          <w:tcPr>
            <w:tcW w:w="1023" w:type="dxa"/>
            <w:tcBorders>
              <w:top w:val="nil"/>
              <w:left w:val="nil"/>
              <w:bottom w:val="nil"/>
              <w:right w:val="nil"/>
            </w:tcBorders>
            <w:vAlign w:val="center"/>
          </w:tcPr>
          <w:p w14:paraId="4B00C552">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RN-04</w:t>
            </w:r>
          </w:p>
        </w:tc>
        <w:tc>
          <w:tcPr>
            <w:tcW w:w="5014" w:type="dxa"/>
            <w:tcBorders>
              <w:top w:val="nil"/>
              <w:left w:val="nil"/>
              <w:bottom w:val="nil"/>
              <w:right w:val="nil"/>
            </w:tcBorders>
            <w:vAlign w:val="center"/>
          </w:tcPr>
          <w:p w14:paraId="63E2A25A">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El nombre de una banda no puede superar los 80 caracteres.</w:t>
            </w:r>
          </w:p>
        </w:tc>
      </w:tr>
      <w:tr w14:paraId="142F69F3">
        <w:tblPrEx>
          <w:tblCellMar>
            <w:top w:w="0" w:type="dxa"/>
            <w:left w:w="70" w:type="dxa"/>
            <w:bottom w:w="0" w:type="dxa"/>
            <w:right w:w="70" w:type="dxa"/>
          </w:tblCellMar>
        </w:tblPrEx>
        <w:trPr>
          <w:trHeight w:val="288" w:hRule="atLeast"/>
        </w:trPr>
        <w:tc>
          <w:tcPr>
            <w:tcW w:w="1023" w:type="dxa"/>
            <w:tcBorders>
              <w:top w:val="nil"/>
              <w:left w:val="nil"/>
              <w:bottom w:val="nil"/>
              <w:right w:val="nil"/>
            </w:tcBorders>
            <w:vAlign w:val="center"/>
          </w:tcPr>
          <w:p w14:paraId="7A8ABD8C">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RN-05</w:t>
            </w:r>
          </w:p>
        </w:tc>
        <w:tc>
          <w:tcPr>
            <w:tcW w:w="5014" w:type="dxa"/>
            <w:tcBorders>
              <w:top w:val="nil"/>
              <w:left w:val="nil"/>
              <w:bottom w:val="nil"/>
              <w:right w:val="nil"/>
            </w:tcBorders>
            <w:vAlign w:val="center"/>
          </w:tcPr>
          <w:p w14:paraId="133C9812">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El país y género de una banda no pueden superar los 60 caracteres.</w:t>
            </w:r>
          </w:p>
        </w:tc>
      </w:tr>
      <w:tr w14:paraId="150CD297">
        <w:tblPrEx>
          <w:tblCellMar>
            <w:top w:w="0" w:type="dxa"/>
            <w:left w:w="70" w:type="dxa"/>
            <w:bottom w:w="0" w:type="dxa"/>
            <w:right w:w="70" w:type="dxa"/>
          </w:tblCellMar>
        </w:tblPrEx>
        <w:trPr>
          <w:trHeight w:val="288" w:hRule="atLeast"/>
        </w:trPr>
        <w:tc>
          <w:tcPr>
            <w:tcW w:w="1023" w:type="dxa"/>
            <w:tcBorders>
              <w:top w:val="nil"/>
              <w:left w:val="nil"/>
              <w:bottom w:val="nil"/>
              <w:right w:val="nil"/>
            </w:tcBorders>
            <w:vAlign w:val="center"/>
          </w:tcPr>
          <w:p w14:paraId="6F94E3D9">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RN-06</w:t>
            </w:r>
          </w:p>
        </w:tc>
        <w:tc>
          <w:tcPr>
            <w:tcW w:w="5014" w:type="dxa"/>
            <w:tcBorders>
              <w:top w:val="nil"/>
              <w:left w:val="nil"/>
              <w:bottom w:val="nil"/>
              <w:right w:val="nil"/>
            </w:tcBorders>
            <w:vAlign w:val="center"/>
          </w:tcPr>
          <w:p w14:paraId="5BB5E40B">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La descripción de una banda no puede superar los 500 caracteres.</w:t>
            </w:r>
          </w:p>
        </w:tc>
      </w:tr>
      <w:tr w14:paraId="54149C52">
        <w:tblPrEx>
          <w:tblCellMar>
            <w:top w:w="0" w:type="dxa"/>
            <w:left w:w="70" w:type="dxa"/>
            <w:bottom w:w="0" w:type="dxa"/>
            <w:right w:w="70" w:type="dxa"/>
          </w:tblCellMar>
        </w:tblPrEx>
        <w:trPr>
          <w:trHeight w:val="288" w:hRule="atLeast"/>
        </w:trPr>
        <w:tc>
          <w:tcPr>
            <w:tcW w:w="1023" w:type="dxa"/>
            <w:tcBorders>
              <w:top w:val="nil"/>
              <w:left w:val="nil"/>
              <w:bottom w:val="nil"/>
              <w:right w:val="nil"/>
            </w:tcBorders>
            <w:vAlign w:val="center"/>
          </w:tcPr>
          <w:p w14:paraId="07690568">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RN-07</w:t>
            </w:r>
          </w:p>
        </w:tc>
        <w:tc>
          <w:tcPr>
            <w:tcW w:w="5014" w:type="dxa"/>
            <w:tcBorders>
              <w:top w:val="nil"/>
              <w:left w:val="nil"/>
              <w:bottom w:val="nil"/>
              <w:right w:val="nil"/>
            </w:tcBorders>
            <w:vAlign w:val="center"/>
          </w:tcPr>
          <w:p w14:paraId="3F7D7891">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Una banda puede estar asociada a múltiples álbumes.</w:t>
            </w:r>
          </w:p>
        </w:tc>
      </w:tr>
      <w:tr w14:paraId="17F86EF8">
        <w:tblPrEx>
          <w:tblCellMar>
            <w:top w:w="0" w:type="dxa"/>
            <w:left w:w="70" w:type="dxa"/>
            <w:bottom w:w="0" w:type="dxa"/>
            <w:right w:w="70" w:type="dxa"/>
          </w:tblCellMar>
        </w:tblPrEx>
        <w:trPr>
          <w:trHeight w:val="288" w:hRule="atLeast"/>
        </w:trPr>
        <w:tc>
          <w:tcPr>
            <w:tcW w:w="1023" w:type="dxa"/>
            <w:tcBorders>
              <w:top w:val="nil"/>
              <w:left w:val="nil"/>
              <w:bottom w:val="nil"/>
              <w:right w:val="nil"/>
            </w:tcBorders>
            <w:vAlign w:val="center"/>
          </w:tcPr>
          <w:p w14:paraId="7EF08F1E">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RN-08</w:t>
            </w:r>
          </w:p>
        </w:tc>
        <w:tc>
          <w:tcPr>
            <w:tcW w:w="5014" w:type="dxa"/>
            <w:tcBorders>
              <w:top w:val="nil"/>
              <w:left w:val="nil"/>
              <w:bottom w:val="nil"/>
              <w:right w:val="nil"/>
            </w:tcBorders>
            <w:vAlign w:val="center"/>
          </w:tcPr>
          <w:p w14:paraId="3E132D6B">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Un álbum debe tener titulo, año y tipo.</w:t>
            </w:r>
          </w:p>
        </w:tc>
      </w:tr>
      <w:tr w14:paraId="6545845F">
        <w:tblPrEx>
          <w:tblCellMar>
            <w:top w:w="0" w:type="dxa"/>
            <w:left w:w="70" w:type="dxa"/>
            <w:bottom w:w="0" w:type="dxa"/>
            <w:right w:w="70" w:type="dxa"/>
          </w:tblCellMar>
        </w:tblPrEx>
        <w:trPr>
          <w:trHeight w:val="288" w:hRule="atLeast"/>
        </w:trPr>
        <w:tc>
          <w:tcPr>
            <w:tcW w:w="1023" w:type="dxa"/>
            <w:tcBorders>
              <w:top w:val="nil"/>
              <w:left w:val="nil"/>
              <w:bottom w:val="nil"/>
              <w:right w:val="nil"/>
            </w:tcBorders>
            <w:vAlign w:val="center"/>
          </w:tcPr>
          <w:p w14:paraId="2080D64C">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RN-09</w:t>
            </w:r>
          </w:p>
        </w:tc>
        <w:tc>
          <w:tcPr>
            <w:tcW w:w="5014" w:type="dxa"/>
            <w:tcBorders>
              <w:top w:val="nil"/>
              <w:left w:val="nil"/>
              <w:bottom w:val="nil"/>
              <w:right w:val="nil"/>
            </w:tcBorders>
            <w:vAlign w:val="center"/>
          </w:tcPr>
          <w:p w14:paraId="6C84CC92">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El titulo de un álbum no puede superar los 100 caracteres.</w:t>
            </w:r>
          </w:p>
        </w:tc>
      </w:tr>
      <w:tr w14:paraId="73E062E5">
        <w:tblPrEx>
          <w:tblCellMar>
            <w:top w:w="0" w:type="dxa"/>
            <w:left w:w="70" w:type="dxa"/>
            <w:bottom w:w="0" w:type="dxa"/>
            <w:right w:w="70" w:type="dxa"/>
          </w:tblCellMar>
        </w:tblPrEx>
        <w:trPr>
          <w:trHeight w:val="288" w:hRule="atLeast"/>
        </w:trPr>
        <w:tc>
          <w:tcPr>
            <w:tcW w:w="1023" w:type="dxa"/>
            <w:tcBorders>
              <w:top w:val="nil"/>
              <w:left w:val="nil"/>
              <w:bottom w:val="nil"/>
              <w:right w:val="nil"/>
            </w:tcBorders>
            <w:vAlign w:val="center"/>
          </w:tcPr>
          <w:p w14:paraId="4E6FE479">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RN-10</w:t>
            </w:r>
          </w:p>
        </w:tc>
        <w:tc>
          <w:tcPr>
            <w:tcW w:w="5014" w:type="dxa"/>
            <w:tcBorders>
              <w:top w:val="nil"/>
              <w:left w:val="nil"/>
              <w:bottom w:val="nil"/>
              <w:right w:val="nil"/>
            </w:tcBorders>
            <w:vAlign w:val="center"/>
          </w:tcPr>
          <w:p w14:paraId="7285C58E">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La valoración de un álbum debe estar entre 0 y 10.</w:t>
            </w:r>
          </w:p>
        </w:tc>
      </w:tr>
      <w:tr w14:paraId="65A6FED3">
        <w:tblPrEx>
          <w:tblCellMar>
            <w:top w:w="0" w:type="dxa"/>
            <w:left w:w="70" w:type="dxa"/>
            <w:bottom w:w="0" w:type="dxa"/>
            <w:right w:w="70" w:type="dxa"/>
          </w:tblCellMar>
        </w:tblPrEx>
        <w:trPr>
          <w:trHeight w:val="288" w:hRule="atLeast"/>
        </w:trPr>
        <w:tc>
          <w:tcPr>
            <w:tcW w:w="1023" w:type="dxa"/>
            <w:tcBorders>
              <w:top w:val="nil"/>
              <w:left w:val="nil"/>
              <w:bottom w:val="nil"/>
              <w:right w:val="nil"/>
            </w:tcBorders>
            <w:vAlign w:val="center"/>
          </w:tcPr>
          <w:p w14:paraId="659E1EB6">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RN-11</w:t>
            </w:r>
          </w:p>
        </w:tc>
        <w:tc>
          <w:tcPr>
            <w:tcW w:w="5014" w:type="dxa"/>
            <w:tcBorders>
              <w:top w:val="nil"/>
              <w:left w:val="nil"/>
              <w:bottom w:val="nil"/>
              <w:right w:val="nil"/>
            </w:tcBorders>
            <w:vAlign w:val="center"/>
          </w:tcPr>
          <w:p w14:paraId="6AECC7F3">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Todo álbum debe estar asociado obligatoriamente a una banda.</w:t>
            </w:r>
          </w:p>
        </w:tc>
      </w:tr>
      <w:tr w14:paraId="43FEAF55">
        <w:tblPrEx>
          <w:tblCellMar>
            <w:top w:w="0" w:type="dxa"/>
            <w:left w:w="70" w:type="dxa"/>
            <w:bottom w:w="0" w:type="dxa"/>
            <w:right w:w="70" w:type="dxa"/>
          </w:tblCellMar>
        </w:tblPrEx>
        <w:trPr>
          <w:trHeight w:val="288" w:hRule="atLeast"/>
        </w:trPr>
        <w:tc>
          <w:tcPr>
            <w:tcW w:w="1023" w:type="dxa"/>
            <w:tcBorders>
              <w:top w:val="nil"/>
              <w:left w:val="nil"/>
              <w:bottom w:val="nil"/>
              <w:right w:val="nil"/>
            </w:tcBorders>
            <w:vAlign w:val="center"/>
          </w:tcPr>
          <w:p w14:paraId="355D728E">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RN-12</w:t>
            </w:r>
          </w:p>
        </w:tc>
        <w:tc>
          <w:tcPr>
            <w:tcW w:w="5014" w:type="dxa"/>
            <w:tcBorders>
              <w:top w:val="nil"/>
              <w:left w:val="nil"/>
              <w:bottom w:val="nil"/>
              <w:right w:val="nil"/>
            </w:tcBorders>
            <w:vAlign w:val="center"/>
          </w:tcPr>
          <w:p w14:paraId="2713BB9E">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Una canción debe tener titulo y numero de pista.</w:t>
            </w:r>
          </w:p>
        </w:tc>
      </w:tr>
      <w:tr w14:paraId="5F835267">
        <w:tblPrEx>
          <w:tblCellMar>
            <w:top w:w="0" w:type="dxa"/>
            <w:left w:w="70" w:type="dxa"/>
            <w:bottom w:w="0" w:type="dxa"/>
            <w:right w:w="70" w:type="dxa"/>
          </w:tblCellMar>
        </w:tblPrEx>
        <w:trPr>
          <w:trHeight w:val="288" w:hRule="atLeast"/>
        </w:trPr>
        <w:tc>
          <w:tcPr>
            <w:tcW w:w="1023" w:type="dxa"/>
            <w:tcBorders>
              <w:top w:val="nil"/>
              <w:left w:val="nil"/>
              <w:bottom w:val="nil"/>
              <w:right w:val="nil"/>
            </w:tcBorders>
            <w:vAlign w:val="center"/>
          </w:tcPr>
          <w:p w14:paraId="5F94BDB8">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 xml:space="preserve">RN-13 </w:t>
            </w:r>
          </w:p>
        </w:tc>
        <w:tc>
          <w:tcPr>
            <w:tcW w:w="5014" w:type="dxa"/>
            <w:tcBorders>
              <w:top w:val="nil"/>
              <w:left w:val="nil"/>
              <w:bottom w:val="nil"/>
              <w:right w:val="nil"/>
            </w:tcBorders>
            <w:vAlign w:val="center"/>
          </w:tcPr>
          <w:p w14:paraId="40706F22">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Toda canción debe estar asociada obligatoriamente a un álbum.</w:t>
            </w:r>
          </w:p>
        </w:tc>
      </w:tr>
      <w:tr w14:paraId="391096C3">
        <w:tblPrEx>
          <w:tblCellMar>
            <w:top w:w="0" w:type="dxa"/>
            <w:left w:w="70" w:type="dxa"/>
            <w:bottom w:w="0" w:type="dxa"/>
            <w:right w:w="70" w:type="dxa"/>
          </w:tblCellMar>
        </w:tblPrEx>
        <w:trPr>
          <w:trHeight w:val="288" w:hRule="atLeast"/>
        </w:trPr>
        <w:tc>
          <w:tcPr>
            <w:tcW w:w="1023" w:type="dxa"/>
            <w:tcBorders>
              <w:top w:val="nil"/>
              <w:left w:val="nil"/>
              <w:bottom w:val="nil"/>
              <w:right w:val="nil"/>
            </w:tcBorders>
            <w:vAlign w:val="center"/>
          </w:tcPr>
          <w:p w14:paraId="7832316F">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 xml:space="preserve">RN-14 </w:t>
            </w:r>
          </w:p>
        </w:tc>
        <w:tc>
          <w:tcPr>
            <w:tcW w:w="5014" w:type="dxa"/>
            <w:tcBorders>
              <w:top w:val="nil"/>
              <w:left w:val="nil"/>
              <w:bottom w:val="nil"/>
              <w:right w:val="nil"/>
            </w:tcBorders>
            <w:vAlign w:val="center"/>
          </w:tcPr>
          <w:p w14:paraId="2E935B14">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El numero de pista debe ser igual o mayor que 1.</w:t>
            </w:r>
          </w:p>
        </w:tc>
      </w:tr>
      <w:tr w14:paraId="481889DD">
        <w:tblPrEx>
          <w:tblCellMar>
            <w:top w:w="0" w:type="dxa"/>
            <w:left w:w="70" w:type="dxa"/>
            <w:bottom w:w="0" w:type="dxa"/>
            <w:right w:w="70" w:type="dxa"/>
          </w:tblCellMar>
        </w:tblPrEx>
        <w:trPr>
          <w:trHeight w:val="288" w:hRule="atLeast"/>
        </w:trPr>
        <w:tc>
          <w:tcPr>
            <w:tcW w:w="1023" w:type="dxa"/>
            <w:tcBorders>
              <w:top w:val="nil"/>
              <w:left w:val="nil"/>
              <w:bottom w:val="nil"/>
              <w:right w:val="nil"/>
            </w:tcBorders>
            <w:vAlign w:val="center"/>
          </w:tcPr>
          <w:p w14:paraId="1370542A">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 xml:space="preserve">RN-15 </w:t>
            </w:r>
          </w:p>
        </w:tc>
        <w:tc>
          <w:tcPr>
            <w:tcW w:w="5014" w:type="dxa"/>
            <w:tcBorders>
              <w:top w:val="nil"/>
              <w:left w:val="nil"/>
              <w:bottom w:val="nil"/>
              <w:right w:val="nil"/>
            </w:tcBorders>
            <w:vAlign w:val="center"/>
          </w:tcPr>
          <w:p w14:paraId="1D2E7AB7">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La duración de una canción no puede ser negativa.</w:t>
            </w:r>
          </w:p>
        </w:tc>
      </w:tr>
      <w:tr w14:paraId="083D0A74">
        <w:tblPrEx>
          <w:tblCellMar>
            <w:top w:w="0" w:type="dxa"/>
            <w:left w:w="70" w:type="dxa"/>
            <w:bottom w:w="0" w:type="dxa"/>
            <w:right w:w="70" w:type="dxa"/>
          </w:tblCellMar>
        </w:tblPrEx>
        <w:trPr>
          <w:trHeight w:val="288" w:hRule="atLeast"/>
        </w:trPr>
        <w:tc>
          <w:tcPr>
            <w:tcW w:w="1023" w:type="dxa"/>
            <w:tcBorders>
              <w:top w:val="nil"/>
              <w:left w:val="nil"/>
              <w:bottom w:val="nil"/>
              <w:right w:val="nil"/>
            </w:tcBorders>
            <w:vAlign w:val="center"/>
          </w:tcPr>
          <w:p w14:paraId="4869E991">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 xml:space="preserve">RN-16 </w:t>
            </w:r>
          </w:p>
        </w:tc>
        <w:tc>
          <w:tcPr>
            <w:tcW w:w="5014" w:type="dxa"/>
            <w:tcBorders>
              <w:top w:val="nil"/>
              <w:left w:val="nil"/>
              <w:bottom w:val="nil"/>
              <w:right w:val="nil"/>
            </w:tcBorders>
            <w:vAlign w:val="center"/>
          </w:tcPr>
          <w:p w14:paraId="2F2ABD09">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El registro completo de un álbum requiere al menos una canción válida.</w:t>
            </w:r>
          </w:p>
        </w:tc>
      </w:tr>
      <w:tr w14:paraId="77F327B0">
        <w:tblPrEx>
          <w:tblCellMar>
            <w:top w:w="0" w:type="dxa"/>
            <w:left w:w="70" w:type="dxa"/>
            <w:bottom w:w="0" w:type="dxa"/>
            <w:right w:w="70" w:type="dxa"/>
          </w:tblCellMar>
        </w:tblPrEx>
        <w:trPr>
          <w:trHeight w:val="288" w:hRule="atLeast"/>
        </w:trPr>
        <w:tc>
          <w:tcPr>
            <w:tcW w:w="1023" w:type="dxa"/>
            <w:tcBorders>
              <w:top w:val="nil"/>
              <w:left w:val="nil"/>
              <w:bottom w:val="nil"/>
              <w:right w:val="nil"/>
            </w:tcBorders>
            <w:vAlign w:val="center"/>
          </w:tcPr>
          <w:p w14:paraId="534EA6EB">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 xml:space="preserve">RN-17 </w:t>
            </w:r>
          </w:p>
        </w:tc>
        <w:tc>
          <w:tcPr>
            <w:tcW w:w="5014" w:type="dxa"/>
            <w:tcBorders>
              <w:top w:val="nil"/>
              <w:left w:val="nil"/>
              <w:bottom w:val="nil"/>
              <w:right w:val="nil"/>
            </w:tcBorders>
            <w:vAlign w:val="center"/>
          </w:tcPr>
          <w:p w14:paraId="43BE8F3E">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Las filas de canciones sin titulo se ignoran durante el registro completo del álbum.</w:t>
            </w:r>
          </w:p>
        </w:tc>
      </w:tr>
      <w:tr w14:paraId="525126FC">
        <w:tblPrEx>
          <w:tblCellMar>
            <w:top w:w="0" w:type="dxa"/>
            <w:left w:w="70" w:type="dxa"/>
            <w:bottom w:w="0" w:type="dxa"/>
            <w:right w:w="70" w:type="dxa"/>
          </w:tblCellMar>
        </w:tblPrEx>
        <w:trPr>
          <w:trHeight w:val="288" w:hRule="atLeast"/>
        </w:trPr>
        <w:tc>
          <w:tcPr>
            <w:tcW w:w="1023" w:type="dxa"/>
            <w:tcBorders>
              <w:top w:val="nil"/>
              <w:left w:val="nil"/>
              <w:bottom w:val="nil"/>
              <w:right w:val="nil"/>
            </w:tcBorders>
            <w:vAlign w:val="center"/>
          </w:tcPr>
          <w:p w14:paraId="350D9782">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 xml:space="preserve">RN-18 </w:t>
            </w:r>
          </w:p>
        </w:tc>
        <w:tc>
          <w:tcPr>
            <w:tcW w:w="5014" w:type="dxa"/>
            <w:tcBorders>
              <w:top w:val="nil"/>
              <w:left w:val="nil"/>
              <w:bottom w:val="nil"/>
              <w:right w:val="nil"/>
            </w:tcBorders>
            <w:vAlign w:val="center"/>
          </w:tcPr>
          <w:p w14:paraId="1751323E">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Si una canción no tiene numero de pista, el sistema puede asignarlo automáticamente durante el registro completo.</w:t>
            </w:r>
          </w:p>
        </w:tc>
      </w:tr>
      <w:tr w14:paraId="40F14274">
        <w:tblPrEx>
          <w:tblCellMar>
            <w:top w:w="0" w:type="dxa"/>
            <w:left w:w="70" w:type="dxa"/>
            <w:bottom w:w="0" w:type="dxa"/>
            <w:right w:w="70" w:type="dxa"/>
          </w:tblCellMar>
        </w:tblPrEx>
        <w:trPr>
          <w:trHeight w:val="288" w:hRule="atLeast"/>
        </w:trPr>
        <w:tc>
          <w:tcPr>
            <w:tcW w:w="1023" w:type="dxa"/>
            <w:tcBorders>
              <w:top w:val="nil"/>
              <w:left w:val="nil"/>
              <w:bottom w:val="nil"/>
              <w:right w:val="nil"/>
            </w:tcBorders>
            <w:vAlign w:val="center"/>
          </w:tcPr>
          <w:p w14:paraId="25B6F7CB">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 xml:space="preserve">RN-19 </w:t>
            </w:r>
          </w:p>
        </w:tc>
        <w:tc>
          <w:tcPr>
            <w:tcW w:w="5014" w:type="dxa"/>
            <w:tcBorders>
              <w:top w:val="nil"/>
              <w:left w:val="nil"/>
              <w:bottom w:val="nil"/>
              <w:right w:val="nil"/>
            </w:tcBorders>
            <w:vAlign w:val="center"/>
          </w:tcPr>
          <w:p w14:paraId="48829276">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Durante el registro completo, un numero de pista menor o igual a 0 invalida la operación.</w:t>
            </w:r>
          </w:p>
        </w:tc>
      </w:tr>
      <w:tr w14:paraId="251A1B55">
        <w:tblPrEx>
          <w:tblCellMar>
            <w:top w:w="0" w:type="dxa"/>
            <w:left w:w="70" w:type="dxa"/>
            <w:bottom w:w="0" w:type="dxa"/>
            <w:right w:w="70" w:type="dxa"/>
          </w:tblCellMar>
        </w:tblPrEx>
        <w:trPr>
          <w:trHeight w:val="288" w:hRule="atLeast"/>
        </w:trPr>
        <w:tc>
          <w:tcPr>
            <w:tcW w:w="1023" w:type="dxa"/>
            <w:tcBorders>
              <w:top w:val="nil"/>
              <w:left w:val="nil"/>
              <w:bottom w:val="nil"/>
              <w:right w:val="nil"/>
            </w:tcBorders>
            <w:vAlign w:val="center"/>
          </w:tcPr>
          <w:p w14:paraId="06265202">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RN-20</w:t>
            </w:r>
          </w:p>
        </w:tc>
        <w:tc>
          <w:tcPr>
            <w:tcW w:w="5014" w:type="dxa"/>
            <w:tcBorders>
              <w:top w:val="nil"/>
              <w:left w:val="nil"/>
              <w:bottom w:val="nil"/>
              <w:right w:val="nil"/>
            </w:tcBorders>
            <w:vAlign w:val="center"/>
          </w:tcPr>
          <w:p w14:paraId="2A88FA6E">
            <w:pPr>
              <w:spacing w:before="0" w:after="0" w:line="360" w:lineRule="auto"/>
              <w:jc w:val="center"/>
              <w:rPr>
                <w:rFonts w:hint="default" w:ascii="Arial" w:hAnsi="Arial" w:eastAsia="Arial" w:cs="Arial"/>
                <w:color w:val="000000"/>
                <w:sz w:val="22"/>
                <w:szCs w:val="22"/>
                <w:lang w:val="es-PE"/>
              </w:rPr>
            </w:pPr>
            <w:r>
              <w:rPr>
                <w:rFonts w:hint="default" w:ascii="Arial" w:hAnsi="Arial" w:eastAsia="Arial" w:cs="Arial"/>
                <w:color w:val="000000"/>
                <w:sz w:val="22"/>
                <w:szCs w:val="22"/>
                <w:lang w:val="es-PE"/>
              </w:rPr>
              <w:t>No se permite registrar dos canciones con el mismo número de pista dentro de un mismo álbum.</w:t>
            </w:r>
            <w:bookmarkStart w:id="40" w:name="_GoBack"/>
            <w:bookmarkEnd w:id="40"/>
          </w:p>
        </w:tc>
      </w:tr>
    </w:tbl>
    <w:p w14:paraId="25D3FDFC">
      <w:pPr>
        <w:spacing w:before="0" w:line="360" w:lineRule="auto"/>
        <w:ind w:firstLine="720"/>
        <w:jc w:val="both"/>
        <w:rPr>
          <w:rFonts w:ascii="Arial" w:hAnsi="Arial" w:eastAsia="Arial" w:cs="Arial"/>
          <w:sz w:val="22"/>
          <w:szCs w:val="22"/>
        </w:rPr>
      </w:pPr>
    </w:p>
    <w:p w14:paraId="5EEAC036">
      <w:pPr>
        <w:spacing w:before="0" w:line="360" w:lineRule="auto"/>
        <w:jc w:val="both"/>
      </w:pPr>
    </w:p>
    <w:p w14:paraId="277C7356">
      <w:pPr>
        <w:spacing w:line="360" w:lineRule="auto"/>
        <w:jc w:val="both"/>
        <w:rPr>
          <w:rFonts w:hint="default" w:ascii="Arial" w:hAnsi="Arial" w:eastAsia="Arial" w:cs="Arial"/>
          <w:color w:val="000000" w:themeColor="text1"/>
          <w:sz w:val="22"/>
          <w:szCs w:val="22"/>
          <w:lang w:val="es-PE"/>
        </w:rPr>
      </w:pPr>
      <w:r>
        <w:rPr>
          <w:rFonts w:ascii="Arial" w:hAnsi="Arial" w:eastAsia="Arial" w:cs="Arial"/>
          <w:b/>
          <w:bCs/>
        </w:rPr>
        <w:t>Especificaciones de Caso de Uso :</w:t>
      </w:r>
      <w:r>
        <w:rPr>
          <w:rFonts w:ascii="Arial" w:hAnsi="Arial" w:eastAsia="Arial" w:cs="Arial"/>
          <w:b/>
          <w:bCs/>
        </w:rPr>
        <w:br w:type="textWrapping"/>
      </w:r>
      <w:r>
        <w:rPr>
          <w:rFonts w:hint="default" w:ascii="Arial" w:hAnsi="Arial" w:eastAsia="Arial" w:cs="Arial"/>
          <w:b/>
          <w:bCs/>
          <w:lang w:val="es-PE"/>
        </w:rPr>
        <w:tab/>
      </w:r>
      <w:r>
        <w:rPr>
          <w:rFonts w:ascii="Arial" w:hAnsi="Arial" w:eastAsia="Arial" w:cs="Arial"/>
          <w:b/>
          <w:bCs/>
          <w:color w:val="000000" w:themeColor="text1"/>
          <w:sz w:val="22"/>
          <w:szCs w:val="22"/>
        </w:rPr>
        <w:t>Tabla. CU-0</w:t>
      </w:r>
      <w:r>
        <w:rPr>
          <w:rFonts w:hint="default" w:ascii="Arial" w:hAnsi="Arial" w:eastAsia="Arial" w:cs="Arial"/>
          <w:b/>
          <w:bCs/>
          <w:color w:val="000000" w:themeColor="text1"/>
          <w:sz w:val="22"/>
          <w:szCs w:val="22"/>
          <w:lang w:val="es-PE"/>
        </w:rPr>
        <w:t>1 - Acceso a sesión</w:t>
      </w:r>
    </w:p>
    <w:tbl>
      <w:tblPr>
        <w:tblStyle w:val="38"/>
        <w:tblW w:w="0" w:type="auto"/>
        <w:tblInd w:w="720" w:type="dxa"/>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ayout w:type="autofit"/>
        <w:tblCellMar>
          <w:top w:w="0" w:type="dxa"/>
          <w:left w:w="108" w:type="dxa"/>
          <w:bottom w:w="0" w:type="dxa"/>
          <w:right w:w="108" w:type="dxa"/>
        </w:tblCellMar>
      </w:tblPr>
      <w:tblGrid>
        <w:gridCol w:w="2251"/>
        <w:gridCol w:w="6315"/>
      </w:tblGrid>
      <w:tr w14:paraId="6580A7AB">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insideV w:val="nil"/>
            </w:tcBorders>
            <w:shd w:val="clear" w:color="auto" w:fill="4F81BD" w:themeFill="accent1"/>
          </w:tcPr>
          <w:p w14:paraId="6C61849A">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Campo</w:t>
            </w:r>
          </w:p>
        </w:tc>
        <w:tc>
          <w:tcPr>
            <w:tcW w:w="6750" w:type="dxa"/>
            <w:tcBorders>
              <w:top w:val="single" w:color="auto" w:sz="4" w:space="0"/>
              <w:left w:val="single" w:color="auto" w:sz="4" w:space="0"/>
              <w:bottom w:val="single" w:color="auto" w:sz="4" w:space="0"/>
              <w:right w:val="single" w:color="auto" w:sz="4" w:space="0"/>
              <w:insideV w:val="nil"/>
            </w:tcBorders>
            <w:shd w:val="clear" w:color="auto" w:fill="4F81BD" w:themeFill="accent1"/>
          </w:tcPr>
          <w:p w14:paraId="74290A65">
            <w:pPr>
              <w:spacing w:before="60" w:after="60" w:line="240" w:lineRule="auto"/>
              <w:rPr>
                <w:rFonts w:ascii="Arial" w:hAnsi="Arial" w:eastAsia="Arial" w:cs="Arial"/>
                <w:b/>
                <w:bCs/>
                <w:color w:val="FFFFFF" w:themeColor="background1"/>
                <w:sz w:val="20"/>
                <w:szCs w:val="20"/>
                <w:lang w:eastAsia="en-US"/>
              </w:rPr>
            </w:pPr>
            <w:r>
              <w:rPr>
                <w:rFonts w:ascii="Arial" w:hAnsi="Arial" w:eastAsia="Arial" w:cs="Arial"/>
                <w:b/>
                <w:bCs/>
                <w:color w:val="FFFFFF" w:themeColor="background1"/>
                <w:sz w:val="20"/>
                <w:szCs w:val="20"/>
                <w:lang w:eastAsia="en-US"/>
              </w:rPr>
              <w:t>Contenido</w:t>
            </w:r>
          </w:p>
        </w:tc>
      </w:tr>
      <w:tr w14:paraId="584736E2">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13AD4961">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Código</w:t>
            </w:r>
          </w:p>
        </w:tc>
        <w:tc>
          <w:tcPr>
            <w:tcW w:w="6750" w:type="dxa"/>
            <w:tcBorders>
              <w:top w:val="single" w:color="auto" w:sz="4" w:space="0"/>
              <w:left w:val="single" w:color="auto" w:sz="4" w:space="0"/>
            </w:tcBorders>
            <w:shd w:val="clear" w:color="auto" w:fill="DBE5F1" w:themeFill="accent1" w:themeFillTint="33"/>
          </w:tcPr>
          <w:p w14:paraId="79E4C42F">
            <w:pPr>
              <w:spacing w:before="60" w:after="60" w:line="240" w:lineRule="auto"/>
              <w:rPr>
                <w:rFonts w:hint="default" w:ascii="Arial" w:hAnsi="Arial" w:eastAsia="Arial" w:cs="Arial"/>
                <w:sz w:val="20"/>
                <w:szCs w:val="20"/>
                <w:lang w:val="es-PE" w:eastAsia="en-US"/>
              </w:rPr>
            </w:pPr>
            <w:r>
              <w:rPr>
                <w:rFonts w:ascii="Arial" w:hAnsi="Arial" w:eastAsia="Arial" w:cs="Arial"/>
                <w:sz w:val="20"/>
                <w:szCs w:val="20"/>
                <w:lang w:eastAsia="en-US"/>
              </w:rPr>
              <w:t>CU0</w:t>
            </w:r>
            <w:r>
              <w:rPr>
                <w:rFonts w:hint="default" w:ascii="Arial" w:hAnsi="Arial" w:eastAsia="Arial" w:cs="Arial"/>
                <w:sz w:val="20"/>
                <w:szCs w:val="20"/>
                <w:lang w:val="es-PE" w:eastAsia="en-US"/>
              </w:rPr>
              <w:t>1</w:t>
            </w:r>
          </w:p>
        </w:tc>
      </w:tr>
      <w:tr w14:paraId="3169432B">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3F116706">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Nombre</w:t>
            </w:r>
          </w:p>
        </w:tc>
        <w:tc>
          <w:tcPr>
            <w:tcW w:w="6750" w:type="dxa"/>
            <w:tcBorders>
              <w:left w:val="single" w:color="auto" w:sz="4" w:space="0"/>
            </w:tcBorders>
            <w:shd w:val="clear" w:color="auto" w:fill="DBE5F1" w:themeFill="accent1" w:themeFillTint="33"/>
          </w:tcPr>
          <w:p w14:paraId="19AA32BD">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Acceso a sesión</w:t>
            </w:r>
          </w:p>
        </w:tc>
      </w:tr>
      <w:tr w14:paraId="116717CA">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2E429F8A">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Actor</w:t>
            </w:r>
          </w:p>
        </w:tc>
        <w:tc>
          <w:tcPr>
            <w:tcW w:w="6750" w:type="dxa"/>
            <w:tcBorders>
              <w:left w:val="single" w:color="auto" w:sz="4" w:space="0"/>
            </w:tcBorders>
            <w:shd w:val="clear" w:color="auto" w:fill="DBE5F1" w:themeFill="accent1" w:themeFillTint="33"/>
          </w:tcPr>
          <w:p w14:paraId="4CEF3F95">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Administrador/Lector</w:t>
            </w:r>
          </w:p>
        </w:tc>
      </w:tr>
      <w:tr w14:paraId="7AFAD2E4">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3B085FFF">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Descripción</w:t>
            </w:r>
          </w:p>
        </w:tc>
        <w:tc>
          <w:tcPr>
            <w:tcW w:w="6750" w:type="dxa"/>
            <w:tcBorders>
              <w:left w:val="single" w:color="auto" w:sz="4" w:space="0"/>
            </w:tcBorders>
            <w:shd w:val="clear" w:color="auto" w:fill="DBE5F1" w:themeFill="accent1" w:themeFillTint="33"/>
          </w:tcPr>
          <w:p w14:paraId="4B579BA4">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Permite al usuario ingresar al sistema MelodicVault mediante sus credenciales de acceso. El sistema verifica la información proporcionada y permite acceder a las funcionalidades correspondientes según el rol asignado.</w:t>
            </w:r>
          </w:p>
        </w:tc>
      </w:tr>
      <w:tr w14:paraId="4DEB3E43">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03797FC0">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Precondiciones</w:t>
            </w:r>
          </w:p>
        </w:tc>
        <w:tc>
          <w:tcPr>
            <w:tcW w:w="6750" w:type="dxa"/>
            <w:tcBorders>
              <w:left w:val="single" w:color="auto" w:sz="4" w:space="0"/>
            </w:tcBorders>
            <w:shd w:val="clear" w:color="auto" w:fill="DBE5F1" w:themeFill="accent1" w:themeFillTint="33"/>
          </w:tcPr>
          <w:p w14:paraId="39C0E04E">
            <w:pPr>
              <w:numPr>
                <w:ilvl w:val="0"/>
                <w:numId w:val="4"/>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usuario debe encontrarse registrado en el sistema.</w:t>
            </w:r>
          </w:p>
          <w:p w14:paraId="389D4963">
            <w:pPr>
              <w:numPr>
                <w:ilvl w:val="0"/>
                <w:numId w:val="4"/>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debe encontrarse disponible.</w:t>
            </w:r>
          </w:p>
          <w:p w14:paraId="501F7CD5">
            <w:pPr>
              <w:numPr>
                <w:ilvl w:val="0"/>
                <w:numId w:val="4"/>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usuario debe contar con credenciales válidas.</w:t>
            </w:r>
          </w:p>
        </w:tc>
      </w:tr>
      <w:tr w14:paraId="58903BC5">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54C06588">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 básico</w:t>
            </w:r>
          </w:p>
        </w:tc>
        <w:tc>
          <w:tcPr>
            <w:tcW w:w="6750" w:type="dxa"/>
            <w:tcBorders>
              <w:left w:val="single" w:color="auto" w:sz="4" w:space="0"/>
            </w:tcBorders>
            <w:shd w:val="clear" w:color="auto" w:fill="DBE5F1" w:themeFill="accent1" w:themeFillTint="33"/>
          </w:tcPr>
          <w:p w14:paraId="2FCFABFC">
            <w:pPr>
              <w:numPr>
                <w:ilvl w:val="0"/>
                <w:numId w:val="5"/>
              </w:numPr>
              <w:spacing w:before="60" w:after="60" w:line="240" w:lineRule="auto"/>
              <w:rPr>
                <w:rFonts w:hint="default" w:ascii="Arial" w:hAnsi="Arial" w:eastAsia="Arial" w:cs="Arial"/>
                <w:sz w:val="20"/>
                <w:szCs w:val="20"/>
                <w:lang w:val="es-PE" w:eastAsia="en-US"/>
              </w:rPr>
            </w:pPr>
            <w:r>
              <w:rPr>
                <w:rFonts w:ascii="Arial" w:hAnsi="Arial" w:eastAsia="Arial" w:cs="Arial"/>
                <w:sz w:val="20"/>
                <w:szCs w:val="20"/>
                <w:lang w:eastAsia="en-US"/>
              </w:rPr>
              <w:t>El</w:t>
            </w:r>
            <w:r>
              <w:rPr>
                <w:rFonts w:hint="default" w:ascii="Arial" w:hAnsi="Arial" w:eastAsia="Arial" w:cs="Arial"/>
                <w:sz w:val="20"/>
                <w:szCs w:val="20"/>
                <w:lang w:val="es-PE" w:eastAsia="en-US"/>
              </w:rPr>
              <w:t xml:space="preserve"> usuario ingresa a la opción “Iniciar sesión”.</w:t>
            </w:r>
          </w:p>
          <w:p w14:paraId="207FC76B">
            <w:pPr>
              <w:numPr>
                <w:ilvl w:val="0"/>
                <w:numId w:val="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muestra el formulario de acceso.</w:t>
            </w:r>
          </w:p>
          <w:p w14:paraId="0B5F5ACD">
            <w:pPr>
              <w:numPr>
                <w:ilvl w:val="0"/>
                <w:numId w:val="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usuario ingresa su nombre de usuario y contraseña</w:t>
            </w:r>
          </w:p>
          <w:p w14:paraId="0F5447F8">
            <w:pPr>
              <w:numPr>
                <w:ilvl w:val="0"/>
                <w:numId w:val="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usuario presiona el botón para iniciar sesión.</w:t>
            </w:r>
          </w:p>
          <w:p w14:paraId="5C9FE148">
            <w:pPr>
              <w:numPr>
                <w:ilvl w:val="0"/>
                <w:numId w:val="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ejecuta CU02 - Verificar Credenciales.</w:t>
            </w:r>
          </w:p>
          <w:p w14:paraId="5AD159D2">
            <w:pPr>
              <w:numPr>
                <w:ilvl w:val="0"/>
                <w:numId w:val="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identifica el rol correspondiente al usuario.</w:t>
            </w:r>
          </w:p>
          <w:p w14:paraId="2BCD86F3">
            <w:pPr>
              <w:numPr>
                <w:ilvl w:val="0"/>
                <w:numId w:val="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permite el acceso y redirige al usuario la pagina principal.</w:t>
            </w:r>
          </w:p>
        </w:tc>
      </w:tr>
      <w:tr w14:paraId="603E3F48">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3051D201">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Flujos alternativos</w:t>
            </w:r>
          </w:p>
        </w:tc>
        <w:tc>
          <w:tcPr>
            <w:tcW w:w="6750" w:type="dxa"/>
            <w:tcBorders>
              <w:left w:val="single" w:color="auto" w:sz="4" w:space="0"/>
            </w:tcBorders>
            <w:shd w:val="clear" w:color="auto" w:fill="DBE5F1" w:themeFill="accent1" w:themeFillTint="33"/>
          </w:tcPr>
          <w:p w14:paraId="4DF2373F">
            <w:pPr>
              <w:spacing w:before="60" w:after="60" w:line="240" w:lineRule="auto"/>
              <w:rPr>
                <w:rFonts w:hint="default" w:ascii="Arial" w:hAnsi="Arial" w:eastAsia="Arial" w:cs="Arial"/>
                <w:sz w:val="20"/>
                <w:szCs w:val="20"/>
                <w:lang w:val="es-PE" w:eastAsia="en-US"/>
              </w:rPr>
            </w:pPr>
            <w:r>
              <w:rPr>
                <w:rFonts w:ascii="Arial" w:hAnsi="Arial" w:eastAsia="Arial" w:cs="Arial"/>
                <w:sz w:val="20"/>
                <w:szCs w:val="20"/>
                <w:lang w:eastAsia="en-US"/>
              </w:rPr>
              <w:t xml:space="preserve">FA-1 </w:t>
            </w:r>
            <w:r>
              <w:rPr>
                <w:rFonts w:hint="default" w:ascii="Arial" w:hAnsi="Arial" w:eastAsia="Arial" w:cs="Arial"/>
                <w:sz w:val="20"/>
                <w:szCs w:val="20"/>
                <w:lang w:val="es-PE" w:eastAsia="en-US"/>
              </w:rPr>
              <w:t>Credenciales incorrectas:si el nombre de usuario y contraseña son incorrectos, el sistema rechaza el acceso y muestra un mensaje de error</w:t>
            </w:r>
            <w:r>
              <w:rPr>
                <w:rFonts w:ascii="Arial" w:hAnsi="Arial" w:eastAsia="Arial" w:cs="Arial"/>
                <w:sz w:val="20"/>
                <w:szCs w:val="20"/>
                <w:lang w:eastAsia="en-US"/>
              </w:rPr>
              <w:t>.</w:t>
            </w:r>
            <w:r>
              <w:rPr>
                <w:rFonts w:eastAsiaTheme="minorHAnsi" w:cstheme="minorBidi"/>
                <w:lang w:eastAsia="en-US"/>
              </w:rPr>
              <w:br w:type="textWrapping"/>
            </w:r>
            <w:r>
              <w:rPr>
                <w:rFonts w:ascii="Arial" w:hAnsi="Arial" w:eastAsia="Arial" w:cs="Arial"/>
                <w:sz w:val="20"/>
                <w:szCs w:val="20"/>
                <w:lang w:eastAsia="en-US"/>
              </w:rPr>
              <w:t xml:space="preserve">FA-2 </w:t>
            </w:r>
            <w:r>
              <w:rPr>
                <w:rFonts w:hint="default" w:ascii="Arial" w:hAnsi="Arial" w:eastAsia="Arial" w:cs="Arial"/>
                <w:sz w:val="20"/>
                <w:szCs w:val="20"/>
                <w:lang w:val="es-PE" w:eastAsia="en-US"/>
              </w:rPr>
              <w:t>Campos vacíos: Si el usuario no completa los campos obligatorios, el sistema solicita ingresar la información.</w:t>
            </w:r>
          </w:p>
          <w:p w14:paraId="51437CD1">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FA-3 Cancelar acceso: El usuario puede cancelar el proceso y regresar a la página de inicio.</w:t>
            </w:r>
          </w:p>
        </w:tc>
      </w:tr>
      <w:tr w14:paraId="7288F6CB">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4F0E8D5D">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Postcondiciones</w:t>
            </w:r>
          </w:p>
        </w:tc>
        <w:tc>
          <w:tcPr>
            <w:tcW w:w="6750" w:type="dxa"/>
            <w:tcBorders>
              <w:left w:val="single" w:color="auto" w:sz="4" w:space="0"/>
            </w:tcBorders>
            <w:shd w:val="clear" w:color="auto" w:fill="DBE5F1" w:themeFill="accent1" w:themeFillTint="33"/>
          </w:tcPr>
          <w:p w14:paraId="7C520B50">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usuario queda autenticado correctamente y puede acceder a las funcionalidades permitidas según su rol.</w:t>
            </w:r>
          </w:p>
        </w:tc>
      </w:tr>
      <w:tr w14:paraId="1FC81DC8">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0B70B7F8">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Reglas de negocio</w:t>
            </w:r>
          </w:p>
        </w:tc>
        <w:tc>
          <w:tcPr>
            <w:tcW w:w="6750" w:type="dxa"/>
            <w:tcBorders>
              <w:left w:val="single" w:color="auto" w:sz="4" w:space="0"/>
            </w:tcBorders>
            <w:shd w:val="clear" w:color="auto" w:fill="DBE5F1" w:themeFill="accent1" w:themeFillTint="33"/>
          </w:tcPr>
          <w:p w14:paraId="7E4E600F">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RN-01: Las operaciones de registro, edición y eliminación requieren permisos de Administrador.</w:t>
            </w:r>
          </w:p>
          <w:p w14:paraId="1D34B65D">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RN-02: El nombre de usuario debe ser único en el sistema.</w:t>
            </w:r>
          </w:p>
        </w:tc>
      </w:tr>
      <w:tr w14:paraId="7C80D37E">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52EE7B88">
            <w:pPr>
              <w:spacing w:before="60" w:after="60" w:line="240" w:lineRule="auto"/>
              <w:rPr>
                <w:rFonts w:hint="default" w:ascii="Arial" w:hAnsi="Arial" w:eastAsia="Arial" w:cs="Arial"/>
                <w:b/>
                <w:bCs/>
                <w:color w:val="FFFFFF" w:themeColor="background1"/>
                <w:sz w:val="20"/>
                <w:szCs w:val="20"/>
                <w:lang w:val="es-PE" w:eastAsia="en-US"/>
              </w:rPr>
            </w:pPr>
            <w:r>
              <w:rPr>
                <w:rFonts w:hint="default" w:ascii="Arial" w:hAnsi="Arial" w:eastAsia="Arial" w:cs="Arial"/>
                <w:b/>
                <w:bCs/>
                <w:color w:val="FFFFFF" w:themeColor="background1"/>
                <w:sz w:val="20"/>
                <w:szCs w:val="20"/>
                <w:lang w:val="es-PE" w:eastAsia="en-US"/>
              </w:rPr>
              <w:t>Relaciones</w:t>
            </w:r>
          </w:p>
        </w:tc>
        <w:tc>
          <w:tcPr>
            <w:tcW w:w="6750" w:type="dxa"/>
            <w:tcBorders>
              <w:left w:val="single" w:color="auto" w:sz="4" w:space="0"/>
            </w:tcBorders>
            <w:shd w:val="clear" w:color="auto" w:fill="DBE5F1" w:themeFill="accent1" w:themeFillTint="33"/>
          </w:tcPr>
          <w:p w14:paraId="3F45B84B">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Incluye CU02 - Verificar Credenciales.</w:t>
            </w:r>
          </w:p>
        </w:tc>
      </w:tr>
    </w:tbl>
    <w:p w14:paraId="72C58426">
      <w:pPr>
        <w:spacing w:before="0" w:line="360" w:lineRule="auto"/>
        <w:ind w:left="1440"/>
        <w:jc w:val="both"/>
        <w:rPr>
          <w:rFonts w:ascii="Arial" w:hAnsi="Arial" w:eastAsia="Arial" w:cs="Arial"/>
          <w:color w:val="000000" w:themeColor="text1"/>
          <w:sz w:val="22"/>
          <w:szCs w:val="22"/>
        </w:rPr>
      </w:pPr>
    </w:p>
    <w:p w14:paraId="6502EA1D">
      <w:pPr>
        <w:spacing w:before="0" w:line="360" w:lineRule="auto"/>
        <w:ind w:left="720"/>
        <w:jc w:val="both"/>
        <w:rPr>
          <w:rFonts w:hint="default" w:ascii="Arial" w:hAnsi="Arial" w:eastAsia="Arial" w:cs="Arial"/>
          <w:color w:val="000000" w:themeColor="text1"/>
          <w:sz w:val="22"/>
          <w:szCs w:val="22"/>
          <w:lang w:val="es-PE"/>
        </w:rPr>
      </w:pPr>
      <w:r>
        <w:rPr>
          <w:rFonts w:ascii="Arial" w:hAnsi="Arial" w:eastAsia="Arial" w:cs="Arial"/>
          <w:b/>
          <w:bCs/>
          <w:color w:val="000000" w:themeColor="text1"/>
          <w:sz w:val="22"/>
          <w:szCs w:val="22"/>
        </w:rPr>
        <w:t>Tabla. CU-0</w:t>
      </w:r>
      <w:r>
        <w:rPr>
          <w:rFonts w:hint="default" w:ascii="Arial" w:hAnsi="Arial" w:eastAsia="Arial" w:cs="Arial"/>
          <w:b/>
          <w:bCs/>
          <w:color w:val="000000" w:themeColor="text1"/>
          <w:sz w:val="22"/>
          <w:szCs w:val="22"/>
          <w:lang w:val="es-PE"/>
        </w:rPr>
        <w:t>2 - Verificar Credenciales</w:t>
      </w:r>
    </w:p>
    <w:tbl>
      <w:tblPr>
        <w:tblStyle w:val="38"/>
        <w:tblW w:w="0" w:type="auto"/>
        <w:tblInd w:w="720" w:type="dxa"/>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ayout w:type="autofit"/>
        <w:tblCellMar>
          <w:top w:w="0" w:type="dxa"/>
          <w:left w:w="108" w:type="dxa"/>
          <w:bottom w:w="0" w:type="dxa"/>
          <w:right w:w="108" w:type="dxa"/>
        </w:tblCellMar>
      </w:tblPr>
      <w:tblGrid>
        <w:gridCol w:w="2254"/>
        <w:gridCol w:w="6312"/>
      </w:tblGrid>
      <w:tr w14:paraId="18548C7D">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insideV w:val="nil"/>
            </w:tcBorders>
            <w:shd w:val="clear" w:color="auto" w:fill="4F81BD" w:themeFill="accent1"/>
          </w:tcPr>
          <w:p w14:paraId="30BB74FA">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Campo</w:t>
            </w:r>
          </w:p>
        </w:tc>
        <w:tc>
          <w:tcPr>
            <w:tcW w:w="6750" w:type="dxa"/>
            <w:tcBorders>
              <w:top w:val="single" w:color="auto" w:sz="4" w:space="0"/>
              <w:left w:val="single" w:color="auto" w:sz="4" w:space="0"/>
              <w:bottom w:val="single" w:color="auto" w:sz="4" w:space="0"/>
              <w:right w:val="single" w:color="auto" w:sz="4" w:space="0"/>
              <w:insideV w:val="nil"/>
            </w:tcBorders>
            <w:shd w:val="clear" w:color="auto" w:fill="4F81BD" w:themeFill="accent1"/>
          </w:tcPr>
          <w:p w14:paraId="2DF30946">
            <w:pPr>
              <w:spacing w:before="60" w:after="60" w:line="240" w:lineRule="auto"/>
              <w:rPr>
                <w:rFonts w:ascii="Arial" w:hAnsi="Arial" w:eastAsia="Arial" w:cs="Arial"/>
                <w:b/>
                <w:bCs/>
                <w:color w:val="FFFFFF" w:themeColor="background1"/>
                <w:sz w:val="20"/>
                <w:szCs w:val="20"/>
                <w:lang w:eastAsia="en-US"/>
              </w:rPr>
            </w:pPr>
            <w:r>
              <w:rPr>
                <w:rFonts w:ascii="Arial" w:hAnsi="Arial" w:eastAsia="Arial" w:cs="Arial"/>
                <w:b/>
                <w:bCs/>
                <w:color w:val="FFFFFF" w:themeColor="background1"/>
                <w:sz w:val="20"/>
                <w:szCs w:val="20"/>
                <w:lang w:eastAsia="en-US"/>
              </w:rPr>
              <w:t>Contenido</w:t>
            </w:r>
          </w:p>
        </w:tc>
      </w:tr>
      <w:tr w14:paraId="3AFD1048">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6C7A2EE8">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Código</w:t>
            </w:r>
          </w:p>
        </w:tc>
        <w:tc>
          <w:tcPr>
            <w:tcW w:w="6750" w:type="dxa"/>
            <w:tcBorders>
              <w:top w:val="single" w:color="auto" w:sz="4" w:space="0"/>
              <w:left w:val="single" w:color="auto" w:sz="4" w:space="0"/>
            </w:tcBorders>
            <w:shd w:val="clear" w:color="auto" w:fill="DBE5F1" w:themeFill="accent1" w:themeFillTint="33"/>
          </w:tcPr>
          <w:p w14:paraId="39E03409">
            <w:pPr>
              <w:spacing w:before="60" w:after="60" w:line="240" w:lineRule="auto"/>
              <w:rPr>
                <w:rFonts w:hint="default" w:ascii="Arial" w:hAnsi="Arial" w:eastAsia="Arial" w:cs="Arial"/>
                <w:sz w:val="20"/>
                <w:szCs w:val="20"/>
                <w:lang w:val="es-PE" w:eastAsia="en-US"/>
              </w:rPr>
            </w:pPr>
            <w:r>
              <w:rPr>
                <w:rFonts w:ascii="Arial" w:hAnsi="Arial" w:eastAsia="Arial" w:cs="Arial"/>
                <w:sz w:val="20"/>
                <w:szCs w:val="20"/>
                <w:lang w:eastAsia="en-US"/>
              </w:rPr>
              <w:t>CU0</w:t>
            </w:r>
            <w:r>
              <w:rPr>
                <w:rFonts w:hint="default" w:ascii="Arial" w:hAnsi="Arial" w:eastAsia="Arial" w:cs="Arial"/>
                <w:sz w:val="20"/>
                <w:szCs w:val="20"/>
                <w:lang w:val="es-PE" w:eastAsia="en-US"/>
              </w:rPr>
              <w:t>2</w:t>
            </w:r>
          </w:p>
        </w:tc>
      </w:tr>
      <w:tr w14:paraId="785405A3">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50C04524">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Nombre</w:t>
            </w:r>
          </w:p>
        </w:tc>
        <w:tc>
          <w:tcPr>
            <w:tcW w:w="6750" w:type="dxa"/>
            <w:tcBorders>
              <w:left w:val="single" w:color="auto" w:sz="4" w:space="0"/>
            </w:tcBorders>
            <w:shd w:val="clear" w:color="auto" w:fill="DBE5F1" w:themeFill="accent1" w:themeFillTint="33"/>
          </w:tcPr>
          <w:p w14:paraId="364B47AC">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Verificar Credenciales</w:t>
            </w:r>
          </w:p>
        </w:tc>
      </w:tr>
      <w:tr w14:paraId="029595EF">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42FE2ECC">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Actor</w:t>
            </w:r>
          </w:p>
        </w:tc>
        <w:tc>
          <w:tcPr>
            <w:tcW w:w="6750" w:type="dxa"/>
            <w:tcBorders>
              <w:left w:val="single" w:color="auto" w:sz="4" w:space="0"/>
            </w:tcBorders>
            <w:shd w:val="clear" w:color="auto" w:fill="DBE5F1" w:themeFill="accent1" w:themeFillTint="33"/>
          </w:tcPr>
          <w:p w14:paraId="25710BC7">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Sistema - Sin actor principal</w:t>
            </w:r>
          </w:p>
        </w:tc>
      </w:tr>
      <w:tr w14:paraId="58CD204B">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1079BC67">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Descripción</w:t>
            </w:r>
          </w:p>
        </w:tc>
        <w:tc>
          <w:tcPr>
            <w:tcW w:w="6750" w:type="dxa"/>
            <w:tcBorders>
              <w:left w:val="single" w:color="auto" w:sz="4" w:space="0"/>
            </w:tcBorders>
            <w:shd w:val="clear" w:color="auto" w:fill="DBE5F1" w:themeFill="accent1" w:themeFillTint="33"/>
          </w:tcPr>
          <w:p w14:paraId="0A4DC0E6">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Permite verificar las credenciales ingresadas durante el inicio de sesión para determinar si corresponden a un usuario registrado y autorizado para ingresar a MelodicVault.</w:t>
            </w:r>
          </w:p>
        </w:tc>
      </w:tr>
      <w:tr w14:paraId="02384337">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5896C1E9">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Precondiciones</w:t>
            </w:r>
          </w:p>
        </w:tc>
        <w:tc>
          <w:tcPr>
            <w:tcW w:w="6750" w:type="dxa"/>
            <w:tcBorders>
              <w:left w:val="single" w:color="auto" w:sz="4" w:space="0"/>
            </w:tcBorders>
            <w:shd w:val="clear" w:color="auto" w:fill="DBE5F1" w:themeFill="accent1" w:themeFillTint="33"/>
          </w:tcPr>
          <w:p w14:paraId="70F030CB">
            <w:pPr>
              <w:numPr>
                <w:ilvl w:val="0"/>
                <w:numId w:val="6"/>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usuario debe haber iniciado el proceso de acceso mediante CU01.</w:t>
            </w:r>
          </w:p>
          <w:p w14:paraId="1C53A9A5">
            <w:pPr>
              <w:numPr>
                <w:ilvl w:val="0"/>
                <w:numId w:val="6"/>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debe disponer de la información necesaria para verificar las credenciales.</w:t>
            </w:r>
          </w:p>
        </w:tc>
      </w:tr>
      <w:tr w14:paraId="626E0E79">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676D9C58">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 básico</w:t>
            </w:r>
          </w:p>
        </w:tc>
        <w:tc>
          <w:tcPr>
            <w:tcW w:w="6750" w:type="dxa"/>
            <w:tcBorders>
              <w:left w:val="single" w:color="auto" w:sz="4" w:space="0"/>
            </w:tcBorders>
            <w:shd w:val="clear" w:color="auto" w:fill="DBE5F1" w:themeFill="accent1" w:themeFillTint="33"/>
          </w:tcPr>
          <w:p w14:paraId="3796D892">
            <w:pPr>
              <w:numPr>
                <w:ilvl w:val="0"/>
                <w:numId w:val="7"/>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eastAsia="en-US"/>
              </w:rPr>
              <w:t>El sistema recibe el nombre de usuario y la contraseña ingresados</w:t>
            </w:r>
            <w:r>
              <w:rPr>
                <w:rFonts w:hint="default" w:ascii="Arial" w:hAnsi="Arial" w:eastAsia="Arial" w:cs="Arial"/>
                <w:sz w:val="20"/>
                <w:szCs w:val="20"/>
                <w:lang w:val="es-PE" w:eastAsia="en-US"/>
              </w:rPr>
              <w:t>.</w:t>
            </w:r>
          </w:p>
          <w:p w14:paraId="74DE01C8">
            <w:pPr>
              <w:numPr>
                <w:ilvl w:val="0"/>
                <w:numId w:val="7"/>
              </w:numPr>
              <w:spacing w:before="60" w:after="60" w:line="240" w:lineRule="auto"/>
              <w:ind w:left="0" w:leftChars="0" w:firstLine="0" w:firstLineChars="0"/>
              <w:rPr>
                <w:rFonts w:hint="default" w:ascii="Arial" w:hAnsi="Arial" w:eastAsia="Arial" w:cs="Arial"/>
                <w:sz w:val="20"/>
                <w:szCs w:val="20"/>
                <w:lang w:eastAsia="en-US"/>
              </w:rPr>
            </w:pPr>
            <w:r>
              <w:rPr>
                <w:rFonts w:hint="default" w:ascii="Arial" w:hAnsi="Arial" w:eastAsia="Arial" w:cs="Arial"/>
                <w:sz w:val="20"/>
                <w:szCs w:val="20"/>
                <w:lang w:eastAsia="en-US"/>
              </w:rPr>
              <w:t>El sistema busca el usuario correspondiente.</w:t>
            </w:r>
          </w:p>
          <w:p w14:paraId="05A75EFB">
            <w:pPr>
              <w:numPr>
                <w:ilvl w:val="0"/>
                <w:numId w:val="7"/>
              </w:numPr>
              <w:spacing w:before="60" w:after="60" w:line="240" w:lineRule="auto"/>
              <w:ind w:left="0" w:leftChars="0" w:firstLine="0" w:firstLineChars="0"/>
              <w:rPr>
                <w:rFonts w:hint="default" w:ascii="Arial" w:hAnsi="Arial" w:eastAsia="Arial" w:cs="Arial"/>
                <w:sz w:val="20"/>
                <w:szCs w:val="20"/>
                <w:lang w:eastAsia="en-US"/>
              </w:rPr>
            </w:pPr>
            <w:r>
              <w:rPr>
                <w:rFonts w:hint="default" w:ascii="Arial" w:hAnsi="Arial" w:eastAsia="Arial" w:cs="Arial"/>
                <w:sz w:val="20"/>
                <w:szCs w:val="20"/>
                <w:lang w:eastAsia="en-US"/>
              </w:rPr>
              <w:t>El sistema verifica la contraseña proporcionada.</w:t>
            </w:r>
          </w:p>
          <w:p w14:paraId="071A3967">
            <w:pPr>
              <w:numPr>
                <w:ilvl w:val="0"/>
                <w:numId w:val="7"/>
              </w:numPr>
              <w:spacing w:before="60" w:after="60" w:line="240" w:lineRule="auto"/>
              <w:ind w:left="0" w:leftChars="0" w:firstLine="0" w:firstLineChars="0"/>
              <w:rPr>
                <w:rFonts w:hint="default" w:ascii="Arial" w:hAnsi="Arial" w:eastAsia="Arial" w:cs="Arial"/>
                <w:sz w:val="20"/>
                <w:szCs w:val="20"/>
                <w:lang w:val="es-PE" w:eastAsia="en-US"/>
              </w:rPr>
            </w:pPr>
            <w:r>
              <w:rPr>
                <w:rFonts w:hint="default" w:ascii="Arial" w:hAnsi="Arial" w:eastAsia="Arial" w:cs="Arial"/>
                <w:sz w:val="20"/>
                <w:szCs w:val="20"/>
                <w:lang w:eastAsia="en-US"/>
              </w:rPr>
              <w:t xml:space="preserve">El sistema identifica el rol asociado al usuario. </w:t>
            </w:r>
          </w:p>
          <w:p w14:paraId="0B939000">
            <w:pPr>
              <w:numPr>
                <w:ilvl w:val="0"/>
                <w:numId w:val="7"/>
              </w:numPr>
              <w:spacing w:before="60" w:after="60" w:line="240" w:lineRule="auto"/>
              <w:ind w:left="0" w:leftChars="0" w:firstLine="0" w:firstLineChars="0"/>
              <w:rPr>
                <w:rFonts w:hint="default" w:ascii="Arial" w:hAnsi="Arial" w:eastAsia="Arial" w:cs="Arial"/>
                <w:sz w:val="20"/>
                <w:szCs w:val="20"/>
                <w:lang w:val="es-PE" w:eastAsia="en-US"/>
              </w:rPr>
            </w:pPr>
            <w:r>
              <w:rPr>
                <w:rFonts w:hint="default" w:ascii="Arial" w:hAnsi="Arial" w:eastAsia="Arial" w:cs="Arial"/>
                <w:sz w:val="20"/>
                <w:szCs w:val="20"/>
                <w:lang w:eastAsia="en-US"/>
              </w:rPr>
              <w:t>El sistema confirma que las credenciales son correctas.</w:t>
            </w:r>
          </w:p>
          <w:p w14:paraId="18289034">
            <w:pPr>
              <w:numPr>
                <w:ilvl w:val="0"/>
                <w:numId w:val="7"/>
              </w:numPr>
              <w:spacing w:before="60" w:after="60" w:line="240" w:lineRule="auto"/>
              <w:ind w:left="0" w:leftChars="0" w:firstLine="0" w:firstLineChars="0"/>
              <w:rPr>
                <w:rFonts w:hint="default" w:ascii="Arial" w:hAnsi="Arial" w:eastAsia="Arial" w:cs="Arial"/>
                <w:sz w:val="20"/>
                <w:szCs w:val="20"/>
                <w:lang w:val="es-PE" w:eastAsia="en-US"/>
              </w:rPr>
            </w:pPr>
            <w:r>
              <w:rPr>
                <w:rFonts w:hint="default" w:ascii="Arial" w:hAnsi="Arial" w:eastAsia="Arial" w:cs="Arial"/>
                <w:sz w:val="20"/>
                <w:szCs w:val="20"/>
                <w:lang w:eastAsia="en-US"/>
              </w:rPr>
              <w:t>El sistema devuelve el resultado de la validación al proceso de inicio de sesión.</w:t>
            </w:r>
          </w:p>
        </w:tc>
      </w:tr>
      <w:tr w14:paraId="490CE6D0">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5EC0CAA1">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Flujos alternativos</w:t>
            </w:r>
          </w:p>
        </w:tc>
        <w:tc>
          <w:tcPr>
            <w:tcW w:w="6750" w:type="dxa"/>
            <w:tcBorders>
              <w:left w:val="single" w:color="auto" w:sz="4" w:space="0"/>
            </w:tcBorders>
            <w:shd w:val="clear" w:color="auto" w:fill="DBE5F1" w:themeFill="accent1" w:themeFillTint="33"/>
          </w:tcPr>
          <w:p w14:paraId="2EA7172E">
            <w:pPr>
              <w:spacing w:before="60" w:after="60" w:line="240" w:lineRule="auto"/>
              <w:rPr>
                <w:rFonts w:hint="default" w:ascii="Arial" w:hAnsi="Arial" w:eastAsia="Arial" w:cs="Arial"/>
                <w:sz w:val="20"/>
                <w:szCs w:val="20"/>
                <w:lang w:eastAsia="en-US"/>
              </w:rPr>
            </w:pPr>
            <w:r>
              <w:rPr>
                <w:rFonts w:hint="default" w:ascii="Arial" w:hAnsi="Arial" w:eastAsia="Arial" w:cs="Arial"/>
                <w:sz w:val="20"/>
                <w:szCs w:val="20"/>
                <w:lang w:eastAsia="en-US"/>
              </w:rPr>
              <w:t>FA-1. Usuario inexistente: Si el nombre de usuario no se encuentra registrado, la verificación falla.</w:t>
            </w:r>
          </w:p>
          <w:p w14:paraId="71447795">
            <w:pPr>
              <w:spacing w:before="60" w:after="60" w:line="240" w:lineRule="auto"/>
              <w:rPr>
                <w:rFonts w:hint="default" w:ascii="Arial" w:hAnsi="Arial" w:eastAsia="Arial" w:cs="Arial"/>
                <w:sz w:val="20"/>
                <w:szCs w:val="20"/>
                <w:lang w:eastAsia="en-US"/>
              </w:rPr>
            </w:pPr>
            <w:r>
              <w:rPr>
                <w:rFonts w:hint="default" w:ascii="Arial" w:hAnsi="Arial" w:eastAsia="Arial" w:cs="Arial"/>
                <w:sz w:val="20"/>
                <w:szCs w:val="20"/>
                <w:lang w:eastAsia="en-US"/>
              </w:rPr>
              <w:t>FA-2. Contraseña incorrecta: Si la contraseña no corresponde al usuario, el sistema rechaza las credenciales.</w:t>
            </w:r>
          </w:p>
          <w:p w14:paraId="22C1594E">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eastAsia="en-US"/>
              </w:rPr>
              <w:t>FA-3. Error de verificación: Si ocurre un problema que impide validar los datos, el sistema no autoriza el acceso.</w:t>
            </w:r>
          </w:p>
        </w:tc>
      </w:tr>
      <w:tr w14:paraId="555A84B8">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394"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5045F8A1">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Postcondiciones</w:t>
            </w:r>
          </w:p>
        </w:tc>
        <w:tc>
          <w:tcPr>
            <w:tcW w:w="6750" w:type="dxa"/>
            <w:tcBorders>
              <w:left w:val="single" w:color="auto" w:sz="4" w:space="0"/>
            </w:tcBorders>
            <w:shd w:val="clear" w:color="auto" w:fill="DBE5F1" w:themeFill="accent1" w:themeFillTint="33"/>
          </w:tcPr>
          <w:p w14:paraId="7D1D09C0">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Las credenciales quedan verificadas y se determina si el usuario puede continuar con el inicio de sesión.</w:t>
            </w:r>
          </w:p>
        </w:tc>
      </w:tr>
      <w:tr w14:paraId="5E97F9B3">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7C83CE78">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Reglas de negocio</w:t>
            </w:r>
          </w:p>
        </w:tc>
        <w:tc>
          <w:tcPr>
            <w:tcW w:w="6750" w:type="dxa"/>
            <w:tcBorders>
              <w:left w:val="single" w:color="auto" w:sz="4" w:space="0"/>
            </w:tcBorders>
            <w:shd w:val="clear" w:color="auto" w:fill="DBE5F1" w:themeFill="accent1" w:themeFillTint="33"/>
          </w:tcPr>
          <w:p w14:paraId="4271262C">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RN-02: El nombre de usuario debe ser único en el sistema.</w:t>
            </w:r>
          </w:p>
        </w:tc>
      </w:tr>
      <w:tr w14:paraId="127E0E1A">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1BBD51C6">
            <w:pPr>
              <w:spacing w:before="60" w:after="60" w:line="240" w:lineRule="auto"/>
              <w:rPr>
                <w:rFonts w:hint="default" w:ascii="Arial" w:hAnsi="Arial" w:eastAsia="Arial" w:cs="Arial"/>
                <w:b/>
                <w:bCs/>
                <w:color w:val="FFFFFF" w:themeColor="background1"/>
                <w:sz w:val="20"/>
                <w:szCs w:val="20"/>
                <w:lang w:val="es-PE" w:eastAsia="en-US"/>
              </w:rPr>
            </w:pPr>
            <w:r>
              <w:rPr>
                <w:rFonts w:hint="default" w:ascii="Arial" w:hAnsi="Arial" w:eastAsia="Arial" w:cs="Arial"/>
                <w:b/>
                <w:bCs/>
                <w:color w:val="FFFFFF" w:themeColor="background1"/>
                <w:sz w:val="20"/>
                <w:szCs w:val="20"/>
                <w:lang w:val="es-PE" w:eastAsia="en-US"/>
              </w:rPr>
              <w:t>Relaciones</w:t>
            </w:r>
          </w:p>
        </w:tc>
        <w:tc>
          <w:tcPr>
            <w:tcW w:w="6750" w:type="dxa"/>
            <w:tcBorders>
              <w:left w:val="single" w:color="auto" w:sz="4" w:space="0"/>
            </w:tcBorders>
            <w:shd w:val="clear" w:color="auto" w:fill="DBE5F1" w:themeFill="accent1" w:themeFillTint="33"/>
          </w:tcPr>
          <w:p w14:paraId="306DBF23">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Incluido por CU01 - Acceso a Sesión.</w:t>
            </w:r>
          </w:p>
        </w:tc>
      </w:tr>
    </w:tbl>
    <w:p w14:paraId="20F97FF8">
      <w:pPr>
        <w:spacing w:before="0" w:line="360" w:lineRule="auto"/>
        <w:jc w:val="both"/>
        <w:rPr>
          <w:rFonts w:ascii="Arial" w:hAnsi="Arial" w:eastAsia="Arial" w:cs="Arial"/>
          <w:color w:val="000000" w:themeColor="text1"/>
          <w:sz w:val="22"/>
          <w:szCs w:val="22"/>
        </w:rPr>
      </w:pPr>
    </w:p>
    <w:p w14:paraId="69E99947">
      <w:pPr>
        <w:spacing w:before="0" w:line="360" w:lineRule="auto"/>
        <w:ind w:left="720"/>
        <w:jc w:val="both"/>
        <w:rPr>
          <w:rFonts w:hint="default" w:ascii="Arial" w:hAnsi="Arial" w:eastAsia="Arial" w:cs="Arial"/>
          <w:color w:val="000000" w:themeColor="text1"/>
          <w:sz w:val="22"/>
          <w:szCs w:val="22"/>
          <w:lang w:val="es-PE"/>
        </w:rPr>
      </w:pPr>
      <w:r>
        <w:rPr>
          <w:rFonts w:ascii="Arial" w:hAnsi="Arial" w:eastAsia="Arial" w:cs="Arial"/>
          <w:b/>
          <w:bCs/>
          <w:color w:val="000000" w:themeColor="text1"/>
          <w:sz w:val="22"/>
          <w:szCs w:val="22"/>
        </w:rPr>
        <w:t>Tabla. CU-0</w:t>
      </w:r>
      <w:r>
        <w:rPr>
          <w:rFonts w:hint="default" w:ascii="Arial" w:hAnsi="Arial" w:eastAsia="Arial" w:cs="Arial"/>
          <w:b/>
          <w:bCs/>
          <w:color w:val="000000" w:themeColor="text1"/>
          <w:sz w:val="22"/>
          <w:szCs w:val="22"/>
          <w:lang w:val="es-PE"/>
        </w:rPr>
        <w:t>3 - Cerrar sesión</w:t>
      </w:r>
    </w:p>
    <w:tbl>
      <w:tblPr>
        <w:tblStyle w:val="38"/>
        <w:tblW w:w="0" w:type="auto"/>
        <w:tblInd w:w="720" w:type="dxa"/>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ayout w:type="autofit"/>
        <w:tblCellMar>
          <w:top w:w="0" w:type="dxa"/>
          <w:left w:w="108" w:type="dxa"/>
          <w:bottom w:w="0" w:type="dxa"/>
          <w:right w:w="108" w:type="dxa"/>
        </w:tblCellMar>
      </w:tblPr>
      <w:tblGrid>
        <w:gridCol w:w="2251"/>
        <w:gridCol w:w="6315"/>
      </w:tblGrid>
      <w:tr w14:paraId="46E6CD7F">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insideV w:val="nil"/>
            </w:tcBorders>
            <w:shd w:val="clear" w:color="auto" w:fill="4F81BD" w:themeFill="accent1"/>
          </w:tcPr>
          <w:p w14:paraId="33C2915C">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Campo</w:t>
            </w:r>
          </w:p>
        </w:tc>
        <w:tc>
          <w:tcPr>
            <w:tcW w:w="6750" w:type="dxa"/>
            <w:tcBorders>
              <w:top w:val="single" w:color="auto" w:sz="4" w:space="0"/>
              <w:left w:val="single" w:color="auto" w:sz="4" w:space="0"/>
              <w:bottom w:val="single" w:color="auto" w:sz="4" w:space="0"/>
              <w:right w:val="single" w:color="auto" w:sz="4" w:space="0"/>
              <w:insideV w:val="nil"/>
            </w:tcBorders>
            <w:shd w:val="clear" w:color="auto" w:fill="4F81BD" w:themeFill="accent1"/>
          </w:tcPr>
          <w:p w14:paraId="687BF51C">
            <w:pPr>
              <w:spacing w:before="60" w:after="60" w:line="240" w:lineRule="auto"/>
              <w:rPr>
                <w:rFonts w:ascii="Arial" w:hAnsi="Arial" w:eastAsia="Arial" w:cs="Arial"/>
                <w:b/>
                <w:bCs/>
                <w:color w:val="FFFFFF" w:themeColor="background1"/>
                <w:sz w:val="20"/>
                <w:szCs w:val="20"/>
                <w:lang w:eastAsia="en-US"/>
              </w:rPr>
            </w:pPr>
            <w:r>
              <w:rPr>
                <w:rFonts w:ascii="Arial" w:hAnsi="Arial" w:eastAsia="Arial" w:cs="Arial"/>
                <w:b/>
                <w:bCs/>
                <w:color w:val="FFFFFF" w:themeColor="background1"/>
                <w:sz w:val="20"/>
                <w:szCs w:val="20"/>
                <w:lang w:eastAsia="en-US"/>
              </w:rPr>
              <w:t>Contenido</w:t>
            </w:r>
          </w:p>
        </w:tc>
      </w:tr>
      <w:tr w14:paraId="543A740D">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000F34D2">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Código</w:t>
            </w:r>
          </w:p>
        </w:tc>
        <w:tc>
          <w:tcPr>
            <w:tcW w:w="6750" w:type="dxa"/>
            <w:tcBorders>
              <w:top w:val="single" w:color="auto" w:sz="4" w:space="0"/>
              <w:left w:val="single" w:color="auto" w:sz="4" w:space="0"/>
            </w:tcBorders>
            <w:shd w:val="clear" w:color="auto" w:fill="DBE5F1" w:themeFill="accent1" w:themeFillTint="33"/>
          </w:tcPr>
          <w:p w14:paraId="76DFAC00">
            <w:pPr>
              <w:spacing w:before="60" w:after="60" w:line="240" w:lineRule="auto"/>
              <w:rPr>
                <w:rFonts w:hint="default" w:ascii="Arial" w:hAnsi="Arial" w:eastAsia="Arial" w:cs="Arial"/>
                <w:sz w:val="20"/>
                <w:szCs w:val="20"/>
                <w:lang w:val="es-PE" w:eastAsia="en-US"/>
              </w:rPr>
            </w:pPr>
            <w:r>
              <w:rPr>
                <w:rFonts w:ascii="Arial" w:hAnsi="Arial" w:eastAsia="Arial" w:cs="Arial"/>
                <w:sz w:val="20"/>
                <w:szCs w:val="20"/>
                <w:lang w:eastAsia="en-US"/>
              </w:rPr>
              <w:t>CU0</w:t>
            </w:r>
            <w:r>
              <w:rPr>
                <w:rFonts w:hint="default" w:ascii="Arial" w:hAnsi="Arial" w:eastAsia="Arial" w:cs="Arial"/>
                <w:sz w:val="20"/>
                <w:szCs w:val="20"/>
                <w:lang w:val="es-PE" w:eastAsia="en-US"/>
              </w:rPr>
              <w:t>3</w:t>
            </w:r>
          </w:p>
        </w:tc>
      </w:tr>
      <w:tr w14:paraId="43B23D55">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68A53658">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Nombre</w:t>
            </w:r>
          </w:p>
        </w:tc>
        <w:tc>
          <w:tcPr>
            <w:tcW w:w="6750" w:type="dxa"/>
            <w:tcBorders>
              <w:left w:val="single" w:color="auto" w:sz="4" w:space="0"/>
            </w:tcBorders>
            <w:shd w:val="clear" w:color="auto" w:fill="DBE5F1" w:themeFill="accent1" w:themeFillTint="33"/>
          </w:tcPr>
          <w:p w14:paraId="5822A981">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Cerrar Sesión</w:t>
            </w:r>
          </w:p>
        </w:tc>
      </w:tr>
      <w:tr w14:paraId="45F8CB1B">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0A53AF70">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Actor</w:t>
            </w:r>
          </w:p>
        </w:tc>
        <w:tc>
          <w:tcPr>
            <w:tcW w:w="6750" w:type="dxa"/>
            <w:tcBorders>
              <w:left w:val="single" w:color="auto" w:sz="4" w:space="0"/>
            </w:tcBorders>
            <w:shd w:val="clear" w:color="auto" w:fill="DBE5F1" w:themeFill="accent1" w:themeFillTint="33"/>
          </w:tcPr>
          <w:p w14:paraId="12722612">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Administrador/Lector</w:t>
            </w:r>
          </w:p>
        </w:tc>
      </w:tr>
      <w:tr w14:paraId="70D3CBFB">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3FC21ECA">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Descripción</w:t>
            </w:r>
          </w:p>
        </w:tc>
        <w:tc>
          <w:tcPr>
            <w:tcW w:w="6750" w:type="dxa"/>
            <w:tcBorders>
              <w:left w:val="single" w:color="auto" w:sz="4" w:space="0"/>
            </w:tcBorders>
            <w:shd w:val="clear" w:color="auto" w:fill="DBE5F1" w:themeFill="accent1" w:themeFillTint="33"/>
          </w:tcPr>
          <w:p w14:paraId="045946EB">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Permite finalizar la sesión activa de un usuario en MelodicVault, evitando que continúe utilizando las funcionalidades que requieren autenticación.</w:t>
            </w:r>
          </w:p>
        </w:tc>
      </w:tr>
      <w:tr w14:paraId="2640524A">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7460B685">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Precondiciones</w:t>
            </w:r>
          </w:p>
        </w:tc>
        <w:tc>
          <w:tcPr>
            <w:tcW w:w="6750" w:type="dxa"/>
            <w:tcBorders>
              <w:left w:val="single" w:color="auto" w:sz="4" w:space="0"/>
            </w:tcBorders>
            <w:shd w:val="clear" w:color="auto" w:fill="DBE5F1" w:themeFill="accent1" w:themeFillTint="33"/>
          </w:tcPr>
          <w:p w14:paraId="6E6A634B">
            <w:pPr>
              <w:numPr>
                <w:ilvl w:val="0"/>
                <w:numId w:val="8"/>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usuario debe haber iniciado sesión correctamente.</w:t>
            </w:r>
          </w:p>
          <w:p w14:paraId="5816CB0A">
            <w:pPr>
              <w:numPr>
                <w:ilvl w:val="0"/>
                <w:numId w:val="8"/>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Debe existir una sesión activa en el sistema.</w:t>
            </w:r>
          </w:p>
        </w:tc>
      </w:tr>
      <w:tr w14:paraId="76DD4A7E">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029C8AF1">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 básico</w:t>
            </w:r>
          </w:p>
        </w:tc>
        <w:tc>
          <w:tcPr>
            <w:tcW w:w="6750" w:type="dxa"/>
            <w:tcBorders>
              <w:left w:val="single" w:color="auto" w:sz="4" w:space="0"/>
            </w:tcBorders>
            <w:shd w:val="clear" w:color="auto" w:fill="DBE5F1" w:themeFill="accent1" w:themeFillTint="33"/>
          </w:tcPr>
          <w:p w14:paraId="4FBA54C9">
            <w:pPr>
              <w:numPr>
                <w:ilvl w:val="0"/>
                <w:numId w:val="9"/>
              </w:numPr>
              <w:spacing w:before="60" w:after="60" w:line="240" w:lineRule="auto"/>
              <w:ind w:leftChars="0"/>
              <w:rPr>
                <w:rFonts w:hint="default" w:ascii="Arial" w:hAnsi="Arial" w:eastAsia="Arial" w:cs="Arial"/>
                <w:sz w:val="20"/>
                <w:szCs w:val="20"/>
                <w:lang w:eastAsia="en-US"/>
              </w:rPr>
            </w:pPr>
            <w:r>
              <w:rPr>
                <w:rFonts w:hint="default" w:ascii="Arial" w:hAnsi="Arial" w:eastAsia="Arial" w:cs="Arial"/>
                <w:sz w:val="20"/>
                <w:szCs w:val="20"/>
                <w:lang w:eastAsia="en-US"/>
              </w:rPr>
              <w:t>El usuario accede al menú de navegación.</w:t>
            </w:r>
          </w:p>
          <w:p w14:paraId="3D34A558">
            <w:pPr>
              <w:numPr>
                <w:ilvl w:val="0"/>
                <w:numId w:val="9"/>
              </w:numPr>
              <w:spacing w:before="60" w:after="60" w:line="240" w:lineRule="auto"/>
              <w:ind w:leftChars="0"/>
              <w:rPr>
                <w:rFonts w:hint="default" w:ascii="Arial" w:hAnsi="Arial" w:eastAsia="Arial" w:cs="Arial"/>
                <w:sz w:val="20"/>
                <w:szCs w:val="20"/>
                <w:lang w:val="es-PE" w:eastAsia="en-US"/>
              </w:rPr>
            </w:pPr>
            <w:r>
              <w:rPr>
                <w:rFonts w:hint="default" w:ascii="Arial" w:hAnsi="Arial" w:eastAsia="Arial" w:cs="Arial"/>
                <w:sz w:val="20"/>
                <w:szCs w:val="20"/>
                <w:lang w:eastAsia="en-US"/>
              </w:rPr>
              <w:t>El usuario selecciona la opción «Salir» o «Cerrar sesión».</w:t>
            </w:r>
          </w:p>
          <w:p w14:paraId="0DCD7D02">
            <w:pPr>
              <w:numPr>
                <w:ilvl w:val="0"/>
                <w:numId w:val="9"/>
              </w:numPr>
              <w:spacing w:before="60" w:after="60" w:line="240" w:lineRule="auto"/>
              <w:ind w:leftChars="0"/>
              <w:rPr>
                <w:rFonts w:hint="default" w:ascii="Arial" w:hAnsi="Arial" w:eastAsia="Arial" w:cs="Arial"/>
                <w:sz w:val="20"/>
                <w:szCs w:val="20"/>
                <w:lang w:val="es-PE" w:eastAsia="en-US"/>
              </w:rPr>
            </w:pPr>
            <w:r>
              <w:rPr>
                <w:rFonts w:hint="default" w:ascii="Arial" w:hAnsi="Arial" w:eastAsia="Arial" w:cs="Arial"/>
                <w:sz w:val="20"/>
                <w:szCs w:val="20"/>
                <w:lang w:eastAsia="en-US"/>
              </w:rPr>
              <w:t>El sistema recibe la solicitud.</w:t>
            </w:r>
          </w:p>
          <w:p w14:paraId="2C82DD86">
            <w:pPr>
              <w:numPr>
                <w:ilvl w:val="0"/>
                <w:numId w:val="9"/>
              </w:numPr>
              <w:spacing w:before="60" w:after="60" w:line="240" w:lineRule="auto"/>
              <w:ind w:leftChars="0"/>
              <w:rPr>
                <w:rFonts w:hint="default" w:ascii="Arial" w:hAnsi="Arial" w:eastAsia="Arial" w:cs="Arial"/>
                <w:sz w:val="20"/>
                <w:szCs w:val="20"/>
                <w:lang w:val="es-PE" w:eastAsia="en-US"/>
              </w:rPr>
            </w:pPr>
            <w:r>
              <w:rPr>
                <w:rFonts w:hint="default" w:ascii="Arial" w:hAnsi="Arial" w:eastAsia="Arial" w:cs="Arial"/>
                <w:sz w:val="20"/>
                <w:szCs w:val="20"/>
                <w:lang w:eastAsia="en-US"/>
              </w:rPr>
              <w:t>El sistema invalida la sesión activa del usuario.</w:t>
            </w:r>
          </w:p>
          <w:p w14:paraId="11BD0259">
            <w:pPr>
              <w:numPr>
                <w:ilvl w:val="0"/>
                <w:numId w:val="9"/>
              </w:numPr>
              <w:spacing w:before="60" w:after="60" w:line="240" w:lineRule="auto"/>
              <w:ind w:leftChars="0"/>
              <w:rPr>
                <w:rFonts w:hint="default" w:ascii="Arial" w:hAnsi="Arial" w:eastAsia="Arial" w:cs="Arial"/>
                <w:sz w:val="20"/>
                <w:szCs w:val="20"/>
                <w:lang w:val="es-PE" w:eastAsia="en-US"/>
              </w:rPr>
            </w:pPr>
            <w:r>
              <w:rPr>
                <w:rFonts w:hint="default" w:ascii="Arial" w:hAnsi="Arial" w:eastAsia="Arial" w:cs="Arial"/>
                <w:sz w:val="20"/>
                <w:szCs w:val="20"/>
                <w:lang w:eastAsia="en-US"/>
              </w:rPr>
              <w:t>El sistema elimina el acceso a las funcionalidades protegidas.</w:t>
            </w:r>
          </w:p>
          <w:p w14:paraId="65089A3B">
            <w:pPr>
              <w:numPr>
                <w:ilvl w:val="0"/>
                <w:numId w:val="9"/>
              </w:numPr>
              <w:spacing w:before="60" w:after="60" w:line="240" w:lineRule="auto"/>
              <w:ind w:leftChars="0"/>
              <w:rPr>
                <w:rFonts w:hint="default" w:ascii="Arial" w:hAnsi="Arial" w:eastAsia="Arial" w:cs="Arial"/>
                <w:sz w:val="20"/>
                <w:szCs w:val="20"/>
                <w:lang w:val="es-PE" w:eastAsia="en-US"/>
              </w:rPr>
            </w:pPr>
            <w:r>
              <w:rPr>
                <w:rFonts w:hint="default" w:ascii="Arial" w:hAnsi="Arial" w:eastAsia="Arial" w:cs="Arial"/>
                <w:sz w:val="20"/>
                <w:szCs w:val="20"/>
                <w:lang w:eastAsia="en-US"/>
              </w:rPr>
              <w:t>El sistema redirige al usuario a la página de inicio.</w:t>
            </w:r>
          </w:p>
        </w:tc>
      </w:tr>
      <w:tr w14:paraId="4E68EE7B">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0A896E51">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Flujos alternativos</w:t>
            </w:r>
          </w:p>
        </w:tc>
        <w:tc>
          <w:tcPr>
            <w:tcW w:w="6750" w:type="dxa"/>
            <w:tcBorders>
              <w:left w:val="single" w:color="auto" w:sz="4" w:space="0"/>
            </w:tcBorders>
            <w:shd w:val="clear" w:color="auto" w:fill="DBE5F1" w:themeFill="accent1" w:themeFillTint="33"/>
          </w:tcPr>
          <w:p w14:paraId="2F3A0B78">
            <w:pPr>
              <w:spacing w:before="60" w:after="60" w:line="240" w:lineRule="auto"/>
              <w:rPr>
                <w:rFonts w:hint="default" w:ascii="Arial" w:hAnsi="Arial" w:eastAsia="Arial" w:cs="Arial"/>
                <w:sz w:val="20"/>
                <w:szCs w:val="20"/>
                <w:lang w:eastAsia="en-US"/>
              </w:rPr>
            </w:pPr>
            <w:r>
              <w:rPr>
                <w:rFonts w:hint="default" w:ascii="Arial" w:hAnsi="Arial" w:eastAsia="Arial" w:cs="Arial"/>
                <w:sz w:val="20"/>
                <w:szCs w:val="20"/>
                <w:lang w:eastAsia="en-US"/>
              </w:rPr>
              <w:t>FA-1. Sesión expirada: Si la sesión ya no se encuentra activa, el sistema solicita una nueva autenticación cuando se intenta acceder a una función protegida.</w:t>
            </w:r>
          </w:p>
          <w:p w14:paraId="4F41D69F">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eastAsia="en-US"/>
              </w:rPr>
              <w:t>FA-2. Acceso posterior: Si el usuario intenta ingresar a una funcionalidad administrativa después de cerrar sesión, el sistema exige autenticarse nuevamente.</w:t>
            </w:r>
          </w:p>
        </w:tc>
      </w:tr>
      <w:tr w14:paraId="6F61B400">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394"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72C962B7">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Postcondiciones</w:t>
            </w:r>
          </w:p>
        </w:tc>
        <w:tc>
          <w:tcPr>
            <w:tcW w:w="6750" w:type="dxa"/>
            <w:tcBorders>
              <w:left w:val="single" w:color="auto" w:sz="4" w:space="0"/>
            </w:tcBorders>
            <w:shd w:val="clear" w:color="auto" w:fill="DBE5F1" w:themeFill="accent1" w:themeFillTint="33"/>
          </w:tcPr>
          <w:p w14:paraId="421A9A5E">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La sesión queda finalizada y el usuario puede continuar navegando únicamente por las funcionalidades públicas del sistema.</w:t>
            </w:r>
          </w:p>
        </w:tc>
      </w:tr>
      <w:tr w14:paraId="6FC0B64E">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4953014F">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Reglas de negocio</w:t>
            </w:r>
          </w:p>
        </w:tc>
        <w:tc>
          <w:tcPr>
            <w:tcW w:w="6750" w:type="dxa"/>
            <w:tcBorders>
              <w:left w:val="single" w:color="auto" w:sz="4" w:space="0"/>
            </w:tcBorders>
            <w:shd w:val="clear" w:color="auto" w:fill="DBE5F1" w:themeFill="accent1" w:themeFillTint="33"/>
          </w:tcPr>
          <w:p w14:paraId="7F0198EF">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RN-01: Las operaciones de registro, edición y eliminación requieren permisos de Administrador.</w:t>
            </w:r>
          </w:p>
        </w:tc>
      </w:tr>
      <w:tr w14:paraId="3A419BA2">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2A51C912">
            <w:pPr>
              <w:spacing w:before="60" w:after="60" w:line="240" w:lineRule="auto"/>
              <w:rPr>
                <w:rFonts w:hint="default" w:ascii="Arial" w:hAnsi="Arial" w:eastAsia="Arial" w:cs="Arial"/>
                <w:b/>
                <w:bCs/>
                <w:color w:val="FFFFFF" w:themeColor="background1"/>
                <w:sz w:val="20"/>
                <w:szCs w:val="20"/>
                <w:lang w:val="es-PE" w:eastAsia="en-US"/>
              </w:rPr>
            </w:pPr>
            <w:r>
              <w:rPr>
                <w:rFonts w:hint="default" w:ascii="Arial" w:hAnsi="Arial" w:eastAsia="Arial" w:cs="Arial"/>
                <w:b/>
                <w:bCs/>
                <w:color w:val="FFFFFF" w:themeColor="background1"/>
                <w:sz w:val="20"/>
                <w:szCs w:val="20"/>
                <w:lang w:val="es-PE" w:eastAsia="en-US"/>
              </w:rPr>
              <w:t>Relaciones</w:t>
            </w:r>
          </w:p>
        </w:tc>
        <w:tc>
          <w:tcPr>
            <w:tcW w:w="6750" w:type="dxa"/>
            <w:tcBorders>
              <w:left w:val="single" w:color="auto" w:sz="4" w:space="0"/>
            </w:tcBorders>
            <w:shd w:val="clear" w:color="auto" w:fill="DBE5F1" w:themeFill="accent1" w:themeFillTint="33"/>
          </w:tcPr>
          <w:p w14:paraId="0EC7C6E7">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No presenta relaciones adicionales.</w:t>
            </w:r>
          </w:p>
        </w:tc>
      </w:tr>
    </w:tbl>
    <w:p w14:paraId="3588DE4B">
      <w:pPr>
        <w:spacing w:before="0" w:line="360" w:lineRule="auto"/>
        <w:jc w:val="both"/>
        <w:rPr>
          <w:rFonts w:ascii="Arial" w:hAnsi="Arial" w:eastAsia="Arial" w:cs="Arial"/>
          <w:color w:val="000000" w:themeColor="text1"/>
          <w:sz w:val="22"/>
          <w:szCs w:val="22"/>
        </w:rPr>
      </w:pPr>
    </w:p>
    <w:p w14:paraId="47D60885">
      <w:pPr>
        <w:spacing w:before="0" w:line="360" w:lineRule="auto"/>
        <w:ind w:left="720"/>
        <w:jc w:val="both"/>
        <w:rPr>
          <w:rFonts w:hint="default" w:ascii="Arial" w:hAnsi="Arial" w:eastAsia="Arial" w:cs="Arial"/>
          <w:color w:val="000000" w:themeColor="text1"/>
          <w:sz w:val="22"/>
          <w:szCs w:val="22"/>
          <w:lang w:val="es-PE"/>
        </w:rPr>
      </w:pPr>
      <w:r>
        <w:rPr>
          <w:rFonts w:ascii="Arial" w:hAnsi="Arial" w:eastAsia="Arial" w:cs="Arial"/>
          <w:b/>
          <w:bCs/>
          <w:color w:val="000000" w:themeColor="text1"/>
          <w:sz w:val="22"/>
          <w:szCs w:val="22"/>
        </w:rPr>
        <w:t>Tabla. CU</w:t>
      </w:r>
      <w:r>
        <w:rPr>
          <w:rFonts w:hint="default" w:ascii="Arial" w:hAnsi="Arial" w:eastAsia="Arial" w:cs="Arial"/>
          <w:b/>
          <w:bCs/>
          <w:color w:val="000000" w:themeColor="text1"/>
          <w:sz w:val="22"/>
          <w:szCs w:val="22"/>
          <w:lang w:val="es-PE"/>
        </w:rPr>
        <w:t>04 - Registrar Banda</w:t>
      </w:r>
    </w:p>
    <w:tbl>
      <w:tblPr>
        <w:tblStyle w:val="38"/>
        <w:tblW w:w="0" w:type="auto"/>
        <w:tblInd w:w="720" w:type="dxa"/>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ayout w:type="autofit"/>
        <w:tblCellMar>
          <w:top w:w="0" w:type="dxa"/>
          <w:left w:w="108" w:type="dxa"/>
          <w:bottom w:w="0" w:type="dxa"/>
          <w:right w:w="108" w:type="dxa"/>
        </w:tblCellMar>
      </w:tblPr>
      <w:tblGrid>
        <w:gridCol w:w="2255"/>
        <w:gridCol w:w="6311"/>
      </w:tblGrid>
      <w:tr w14:paraId="252E8F76">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insideV w:val="nil"/>
            </w:tcBorders>
            <w:shd w:val="clear" w:color="auto" w:fill="4F81BD" w:themeFill="accent1"/>
          </w:tcPr>
          <w:p w14:paraId="57D4CDF4">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Campo</w:t>
            </w:r>
          </w:p>
        </w:tc>
        <w:tc>
          <w:tcPr>
            <w:tcW w:w="6750" w:type="dxa"/>
            <w:tcBorders>
              <w:top w:val="single" w:color="auto" w:sz="4" w:space="0"/>
              <w:left w:val="single" w:color="auto" w:sz="4" w:space="0"/>
              <w:bottom w:val="single" w:color="auto" w:sz="4" w:space="0"/>
              <w:right w:val="single" w:color="auto" w:sz="4" w:space="0"/>
              <w:insideV w:val="nil"/>
            </w:tcBorders>
            <w:shd w:val="clear" w:color="auto" w:fill="4F81BD" w:themeFill="accent1"/>
          </w:tcPr>
          <w:p w14:paraId="294998BD">
            <w:pPr>
              <w:spacing w:before="60" w:after="60" w:line="240" w:lineRule="auto"/>
              <w:rPr>
                <w:rFonts w:ascii="Arial" w:hAnsi="Arial" w:eastAsia="Arial" w:cs="Arial"/>
                <w:b/>
                <w:bCs/>
                <w:color w:val="FFFFFF" w:themeColor="background1"/>
                <w:sz w:val="20"/>
                <w:szCs w:val="20"/>
                <w:lang w:eastAsia="en-US"/>
              </w:rPr>
            </w:pPr>
            <w:r>
              <w:rPr>
                <w:rFonts w:ascii="Arial" w:hAnsi="Arial" w:eastAsia="Arial" w:cs="Arial"/>
                <w:b/>
                <w:bCs/>
                <w:color w:val="FFFFFF" w:themeColor="background1"/>
                <w:sz w:val="20"/>
                <w:szCs w:val="20"/>
                <w:lang w:eastAsia="en-US"/>
              </w:rPr>
              <w:t>Contenido</w:t>
            </w:r>
          </w:p>
        </w:tc>
      </w:tr>
      <w:tr w14:paraId="41C26F9E">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2CF7FFDE">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Código</w:t>
            </w:r>
          </w:p>
        </w:tc>
        <w:tc>
          <w:tcPr>
            <w:tcW w:w="6750" w:type="dxa"/>
            <w:tcBorders>
              <w:top w:val="single" w:color="auto" w:sz="4" w:space="0"/>
              <w:left w:val="single" w:color="auto" w:sz="4" w:space="0"/>
            </w:tcBorders>
            <w:shd w:val="clear" w:color="auto" w:fill="DBE5F1" w:themeFill="accent1" w:themeFillTint="33"/>
          </w:tcPr>
          <w:p w14:paraId="1D87C144">
            <w:pPr>
              <w:spacing w:before="60" w:after="60" w:line="240" w:lineRule="auto"/>
              <w:rPr>
                <w:rFonts w:hint="default" w:ascii="Arial" w:hAnsi="Arial" w:eastAsia="Arial" w:cs="Arial"/>
                <w:sz w:val="20"/>
                <w:szCs w:val="20"/>
                <w:lang w:val="es-PE" w:eastAsia="en-US"/>
              </w:rPr>
            </w:pPr>
            <w:r>
              <w:rPr>
                <w:rFonts w:ascii="Arial" w:hAnsi="Arial" w:eastAsia="Arial" w:cs="Arial"/>
                <w:sz w:val="20"/>
                <w:szCs w:val="20"/>
                <w:lang w:eastAsia="en-US"/>
              </w:rPr>
              <w:t>CU0</w:t>
            </w:r>
            <w:r>
              <w:rPr>
                <w:rFonts w:hint="default" w:ascii="Arial" w:hAnsi="Arial" w:eastAsia="Arial" w:cs="Arial"/>
                <w:sz w:val="20"/>
                <w:szCs w:val="20"/>
                <w:lang w:val="es-PE" w:eastAsia="en-US"/>
              </w:rPr>
              <w:t>4</w:t>
            </w:r>
          </w:p>
        </w:tc>
      </w:tr>
      <w:tr w14:paraId="302C8CDA">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0492FAFA">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Nombre</w:t>
            </w:r>
          </w:p>
        </w:tc>
        <w:tc>
          <w:tcPr>
            <w:tcW w:w="6750" w:type="dxa"/>
            <w:tcBorders>
              <w:left w:val="single" w:color="auto" w:sz="4" w:space="0"/>
            </w:tcBorders>
            <w:shd w:val="clear" w:color="auto" w:fill="DBE5F1" w:themeFill="accent1" w:themeFillTint="33"/>
          </w:tcPr>
          <w:p w14:paraId="71306C8E">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Registrar Banda</w:t>
            </w:r>
          </w:p>
        </w:tc>
      </w:tr>
      <w:tr w14:paraId="15F81BBE">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46654635">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Actor</w:t>
            </w:r>
          </w:p>
        </w:tc>
        <w:tc>
          <w:tcPr>
            <w:tcW w:w="6750" w:type="dxa"/>
            <w:tcBorders>
              <w:left w:val="single" w:color="auto" w:sz="4" w:space="0"/>
            </w:tcBorders>
            <w:shd w:val="clear" w:color="auto" w:fill="DBE5F1" w:themeFill="accent1" w:themeFillTint="33"/>
          </w:tcPr>
          <w:p w14:paraId="6BB0213D">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Administrador</w:t>
            </w:r>
          </w:p>
        </w:tc>
      </w:tr>
      <w:tr w14:paraId="4A0C40BF">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161BEE99">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Descripción</w:t>
            </w:r>
          </w:p>
        </w:tc>
        <w:tc>
          <w:tcPr>
            <w:tcW w:w="6750" w:type="dxa"/>
            <w:tcBorders>
              <w:left w:val="single" w:color="auto" w:sz="4" w:space="0"/>
            </w:tcBorders>
            <w:shd w:val="clear" w:color="auto" w:fill="DBE5F1" w:themeFill="accent1" w:themeFillTint="33"/>
          </w:tcPr>
          <w:p w14:paraId="450BD85F">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Permite registrar una nueva banda musical en MelodicVault mediante el ingreso de sus datos principales, con la finalidad de incorporarla al catálogo disponible.</w:t>
            </w:r>
          </w:p>
        </w:tc>
      </w:tr>
      <w:tr w14:paraId="575B194B">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052D2DE6">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Precondiciones</w:t>
            </w:r>
          </w:p>
        </w:tc>
        <w:tc>
          <w:tcPr>
            <w:tcW w:w="6750" w:type="dxa"/>
            <w:tcBorders>
              <w:left w:val="single" w:color="auto" w:sz="4" w:space="0"/>
            </w:tcBorders>
            <w:shd w:val="clear" w:color="auto" w:fill="DBE5F1" w:themeFill="accent1" w:themeFillTint="33"/>
          </w:tcPr>
          <w:p w14:paraId="316EEEB7">
            <w:pPr>
              <w:numPr>
                <w:ilvl w:val="0"/>
                <w:numId w:val="10"/>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debe haber iniciado sesión correctamente.</w:t>
            </w:r>
          </w:p>
          <w:p w14:paraId="3ED10303">
            <w:pPr>
              <w:numPr>
                <w:ilvl w:val="0"/>
                <w:numId w:val="10"/>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Debe contar con permisos de Administrador.</w:t>
            </w:r>
          </w:p>
          <w:p w14:paraId="36636444">
            <w:pPr>
              <w:numPr>
                <w:ilvl w:val="0"/>
                <w:numId w:val="10"/>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debe encontrarse disponible.</w:t>
            </w:r>
          </w:p>
        </w:tc>
      </w:tr>
      <w:tr w14:paraId="71BE460A">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19304096">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 básico</w:t>
            </w:r>
          </w:p>
        </w:tc>
        <w:tc>
          <w:tcPr>
            <w:tcW w:w="6750" w:type="dxa"/>
            <w:tcBorders>
              <w:left w:val="single" w:color="auto" w:sz="4" w:space="0"/>
            </w:tcBorders>
            <w:shd w:val="clear" w:color="auto" w:fill="DBE5F1" w:themeFill="accent1" w:themeFillTint="33"/>
          </w:tcPr>
          <w:p w14:paraId="3DA5BE2B">
            <w:pPr>
              <w:numPr>
                <w:ilvl w:val="0"/>
                <w:numId w:val="11"/>
              </w:numPr>
              <w:spacing w:before="60" w:after="60" w:line="240" w:lineRule="auto"/>
              <w:rPr>
                <w:rFonts w:hint="default" w:ascii="Arial" w:hAnsi="Arial" w:eastAsia="Arial" w:cs="Arial"/>
                <w:sz w:val="20"/>
                <w:szCs w:val="20"/>
                <w:lang w:eastAsia="en-US"/>
              </w:rPr>
            </w:pPr>
            <w:r>
              <w:rPr>
                <w:rFonts w:hint="default" w:ascii="Arial" w:hAnsi="Arial" w:eastAsia="Arial" w:cs="Arial"/>
                <w:sz w:val="20"/>
                <w:szCs w:val="20"/>
                <w:lang w:eastAsia="en-US"/>
              </w:rPr>
              <w:t>El administrador ingresa al módulo «Bandas».</w:t>
            </w:r>
          </w:p>
          <w:p w14:paraId="414579E1">
            <w:pPr>
              <w:numPr>
                <w:ilvl w:val="0"/>
                <w:numId w:val="11"/>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eastAsia="en-US"/>
              </w:rPr>
              <w:t>El administrador selecciona la opción «Registrar banda».</w:t>
            </w:r>
          </w:p>
          <w:p w14:paraId="5E7EBCB2">
            <w:pPr>
              <w:numPr>
                <w:ilvl w:val="0"/>
                <w:numId w:val="11"/>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eastAsia="en-US"/>
              </w:rPr>
              <w:t>El sistema muestra el formulario de registro.</w:t>
            </w:r>
          </w:p>
          <w:p w14:paraId="49BEE697">
            <w:pPr>
              <w:numPr>
                <w:ilvl w:val="0"/>
                <w:numId w:val="11"/>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eastAsia="en-US"/>
              </w:rPr>
              <w:t>El administrador ingresa el nombre, país, género, año de formación, estado y demás información disponible.</w:t>
            </w:r>
          </w:p>
          <w:p w14:paraId="6CCAE84B">
            <w:pPr>
              <w:numPr>
                <w:ilvl w:val="0"/>
                <w:numId w:val="11"/>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eastAsia="en-US"/>
              </w:rPr>
              <w:t>El administrador presiona el botón para guardar.</w:t>
            </w:r>
          </w:p>
          <w:p w14:paraId="77C2DC42">
            <w:pPr>
              <w:numPr>
                <w:ilvl w:val="0"/>
                <w:numId w:val="11"/>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eastAsia="en-US"/>
              </w:rPr>
              <w:t>El sistema valida los datos ingresados.</w:t>
            </w:r>
          </w:p>
          <w:p w14:paraId="76D4B8DA">
            <w:pPr>
              <w:numPr>
                <w:ilvl w:val="0"/>
                <w:numId w:val="11"/>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eastAsia="en-US"/>
              </w:rPr>
              <w:t>El sistema registra la banda en la base de datos.</w:t>
            </w:r>
          </w:p>
          <w:p w14:paraId="7FC6A67F">
            <w:pPr>
              <w:numPr>
                <w:ilvl w:val="0"/>
                <w:numId w:val="11"/>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eastAsia="en-US"/>
              </w:rPr>
              <w:t>El sistema muestra la información actualizada.</w:t>
            </w:r>
          </w:p>
        </w:tc>
      </w:tr>
      <w:tr w14:paraId="2E65B999">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2406127E">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Flujos alternativos</w:t>
            </w:r>
          </w:p>
        </w:tc>
        <w:tc>
          <w:tcPr>
            <w:tcW w:w="6750" w:type="dxa"/>
            <w:tcBorders>
              <w:left w:val="single" w:color="auto" w:sz="4" w:space="0"/>
            </w:tcBorders>
            <w:shd w:val="clear" w:color="auto" w:fill="DBE5F1" w:themeFill="accent1" w:themeFillTint="33"/>
          </w:tcPr>
          <w:p w14:paraId="2C4D5F78">
            <w:pPr>
              <w:spacing w:before="60" w:after="60" w:line="240" w:lineRule="auto"/>
              <w:rPr>
                <w:rFonts w:hint="default" w:ascii="Arial" w:hAnsi="Arial" w:eastAsia="Arial" w:cs="Arial"/>
                <w:sz w:val="20"/>
                <w:szCs w:val="20"/>
                <w:lang w:eastAsia="en-US"/>
              </w:rPr>
            </w:pPr>
            <w:r>
              <w:rPr>
                <w:rFonts w:hint="default" w:ascii="Arial" w:hAnsi="Arial" w:eastAsia="Arial" w:cs="Arial"/>
                <w:sz w:val="20"/>
                <w:szCs w:val="20"/>
                <w:lang w:eastAsia="en-US"/>
              </w:rPr>
              <w:t>FA-1. Datos obligatorios incompletos: Si falta información requerida, el sistema muestra los errores de validación.</w:t>
            </w:r>
          </w:p>
          <w:p w14:paraId="1213CCD7">
            <w:pPr>
              <w:spacing w:before="60" w:after="60" w:line="240" w:lineRule="auto"/>
              <w:rPr>
                <w:rFonts w:hint="default" w:ascii="Arial" w:hAnsi="Arial" w:eastAsia="Arial" w:cs="Arial"/>
                <w:sz w:val="20"/>
                <w:szCs w:val="20"/>
                <w:lang w:eastAsia="en-US"/>
              </w:rPr>
            </w:pPr>
            <w:r>
              <w:rPr>
                <w:rFonts w:hint="default" w:ascii="Arial" w:hAnsi="Arial" w:eastAsia="Arial" w:cs="Arial"/>
                <w:sz w:val="20"/>
                <w:szCs w:val="20"/>
                <w:lang w:eastAsia="en-US"/>
              </w:rPr>
              <w:t>FA-2. Longitudes incorrectas: Si algún campo supera los límites establecidos, el sistema rechaza el registro.</w:t>
            </w:r>
          </w:p>
          <w:p w14:paraId="283BF0FC">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eastAsia="en-US"/>
              </w:rPr>
              <w:t>FA-3. Cancelar registro: El administrador puede regresar al listado sin guardar los datos.</w:t>
            </w:r>
          </w:p>
        </w:tc>
      </w:tr>
      <w:tr w14:paraId="622E52AD">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394"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7E50A937">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Postcondiciones</w:t>
            </w:r>
          </w:p>
        </w:tc>
        <w:tc>
          <w:tcPr>
            <w:tcW w:w="6750" w:type="dxa"/>
            <w:tcBorders>
              <w:left w:val="single" w:color="auto" w:sz="4" w:space="0"/>
            </w:tcBorders>
            <w:shd w:val="clear" w:color="auto" w:fill="DBE5F1" w:themeFill="accent1" w:themeFillTint="33"/>
          </w:tcPr>
          <w:p w14:paraId="5E64E6D7">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La nueva banda queda registrada correctamente y disponible para su consulta dentro del catálogo.</w:t>
            </w:r>
          </w:p>
        </w:tc>
      </w:tr>
      <w:tr w14:paraId="308281E0">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2CD8D249">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Reglas de negocio</w:t>
            </w:r>
          </w:p>
        </w:tc>
        <w:tc>
          <w:tcPr>
            <w:tcW w:w="6750" w:type="dxa"/>
            <w:tcBorders>
              <w:left w:val="single" w:color="auto" w:sz="4" w:space="0"/>
            </w:tcBorders>
            <w:shd w:val="clear" w:color="auto" w:fill="DBE5F1" w:themeFill="accent1" w:themeFillTint="33"/>
          </w:tcPr>
          <w:p w14:paraId="263CDD13">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RN-01: Solo el Administrador puede registrar información.</w:t>
            </w:r>
          </w:p>
          <w:p w14:paraId="7602803D">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RN-03: Nombre, país, género, año de formación y estado son obligatorios.</w:t>
            </w:r>
          </w:p>
          <w:p w14:paraId="243BA45F">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RN-04: El nombre no puede superar 80 caracteres.</w:t>
            </w:r>
          </w:p>
          <w:p w14:paraId="4B93C802">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RN-05: El país y género no pueden superar 60 caracteres.</w:t>
            </w:r>
          </w:p>
          <w:p w14:paraId="113DAE71">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RN-06: La descripción no puede superar 500 caracteres.</w:t>
            </w:r>
          </w:p>
        </w:tc>
      </w:tr>
      <w:tr w14:paraId="680EEBD4">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5501D482">
            <w:pPr>
              <w:spacing w:before="60" w:after="60" w:line="240" w:lineRule="auto"/>
              <w:rPr>
                <w:rFonts w:hint="default" w:ascii="Arial" w:hAnsi="Arial" w:eastAsia="Arial" w:cs="Arial"/>
                <w:b/>
                <w:bCs/>
                <w:color w:val="FFFFFF" w:themeColor="background1"/>
                <w:sz w:val="20"/>
                <w:szCs w:val="20"/>
                <w:lang w:val="es-PE" w:eastAsia="en-US"/>
              </w:rPr>
            </w:pPr>
            <w:r>
              <w:rPr>
                <w:rFonts w:hint="default" w:ascii="Arial" w:hAnsi="Arial" w:eastAsia="Arial" w:cs="Arial"/>
                <w:b/>
                <w:bCs/>
                <w:color w:val="FFFFFF" w:themeColor="background1"/>
                <w:sz w:val="20"/>
                <w:szCs w:val="20"/>
                <w:lang w:val="es-PE" w:eastAsia="en-US"/>
              </w:rPr>
              <w:t>Relaciones</w:t>
            </w:r>
          </w:p>
        </w:tc>
        <w:tc>
          <w:tcPr>
            <w:tcW w:w="6750" w:type="dxa"/>
            <w:tcBorders>
              <w:left w:val="single" w:color="auto" w:sz="4" w:space="0"/>
            </w:tcBorders>
            <w:shd w:val="clear" w:color="auto" w:fill="DBE5F1" w:themeFill="accent1" w:themeFillTint="33"/>
          </w:tcPr>
          <w:p w14:paraId="6D5ABC4E">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No presenta relaciones adicionales.</w:t>
            </w:r>
          </w:p>
        </w:tc>
      </w:tr>
    </w:tbl>
    <w:p w14:paraId="708382EB">
      <w:pPr>
        <w:spacing w:before="0" w:line="360" w:lineRule="auto"/>
        <w:jc w:val="both"/>
        <w:rPr>
          <w:rFonts w:ascii="Arial" w:hAnsi="Arial" w:eastAsia="Arial" w:cs="Arial"/>
          <w:color w:val="000000" w:themeColor="text1"/>
          <w:sz w:val="22"/>
          <w:szCs w:val="22"/>
        </w:rPr>
      </w:pPr>
    </w:p>
    <w:p w14:paraId="67078AAB">
      <w:pPr>
        <w:spacing w:before="0" w:line="360" w:lineRule="auto"/>
        <w:ind w:left="720"/>
        <w:jc w:val="both"/>
        <w:rPr>
          <w:rFonts w:hint="default" w:ascii="Arial" w:hAnsi="Arial" w:eastAsia="Arial" w:cs="Arial"/>
          <w:color w:val="000000" w:themeColor="text1"/>
          <w:sz w:val="22"/>
          <w:szCs w:val="22"/>
          <w:lang w:val="es-PE"/>
        </w:rPr>
      </w:pPr>
      <w:r>
        <w:rPr>
          <w:rFonts w:ascii="Arial" w:hAnsi="Arial" w:eastAsia="Arial" w:cs="Arial"/>
          <w:b/>
          <w:bCs/>
          <w:color w:val="000000" w:themeColor="text1"/>
          <w:sz w:val="22"/>
          <w:szCs w:val="22"/>
        </w:rPr>
        <w:t>Tabla. CU</w:t>
      </w:r>
      <w:r>
        <w:rPr>
          <w:rFonts w:hint="default" w:ascii="Arial" w:hAnsi="Arial" w:eastAsia="Arial" w:cs="Arial"/>
          <w:b/>
          <w:bCs/>
          <w:color w:val="000000" w:themeColor="text1"/>
          <w:sz w:val="22"/>
          <w:szCs w:val="22"/>
          <w:lang w:val="es-PE"/>
        </w:rPr>
        <w:t>05 - Listar Bandas</w:t>
      </w:r>
    </w:p>
    <w:tbl>
      <w:tblPr>
        <w:tblStyle w:val="38"/>
        <w:tblW w:w="0" w:type="auto"/>
        <w:tblInd w:w="720" w:type="dxa"/>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ayout w:type="autofit"/>
        <w:tblCellMar>
          <w:top w:w="0" w:type="dxa"/>
          <w:left w:w="108" w:type="dxa"/>
          <w:bottom w:w="0" w:type="dxa"/>
          <w:right w:w="108" w:type="dxa"/>
        </w:tblCellMar>
      </w:tblPr>
      <w:tblGrid>
        <w:gridCol w:w="2251"/>
        <w:gridCol w:w="6315"/>
      </w:tblGrid>
      <w:tr w14:paraId="04664850">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insideV w:val="nil"/>
            </w:tcBorders>
            <w:shd w:val="clear" w:color="auto" w:fill="4F81BD" w:themeFill="accent1"/>
          </w:tcPr>
          <w:p w14:paraId="538A8520">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Campo</w:t>
            </w:r>
          </w:p>
        </w:tc>
        <w:tc>
          <w:tcPr>
            <w:tcW w:w="6750" w:type="dxa"/>
            <w:tcBorders>
              <w:top w:val="single" w:color="auto" w:sz="4" w:space="0"/>
              <w:left w:val="single" w:color="auto" w:sz="4" w:space="0"/>
              <w:bottom w:val="single" w:color="auto" w:sz="4" w:space="0"/>
              <w:right w:val="single" w:color="auto" w:sz="4" w:space="0"/>
              <w:insideV w:val="nil"/>
            </w:tcBorders>
            <w:shd w:val="clear" w:color="auto" w:fill="4F81BD" w:themeFill="accent1"/>
          </w:tcPr>
          <w:p w14:paraId="4FEB6347">
            <w:pPr>
              <w:spacing w:before="60" w:after="60" w:line="240" w:lineRule="auto"/>
              <w:rPr>
                <w:rFonts w:ascii="Arial" w:hAnsi="Arial" w:eastAsia="Arial" w:cs="Arial"/>
                <w:b/>
                <w:bCs/>
                <w:color w:val="FFFFFF" w:themeColor="background1"/>
                <w:sz w:val="20"/>
                <w:szCs w:val="20"/>
                <w:lang w:eastAsia="en-US"/>
              </w:rPr>
            </w:pPr>
            <w:r>
              <w:rPr>
                <w:rFonts w:ascii="Arial" w:hAnsi="Arial" w:eastAsia="Arial" w:cs="Arial"/>
                <w:b/>
                <w:bCs/>
                <w:color w:val="FFFFFF" w:themeColor="background1"/>
                <w:sz w:val="20"/>
                <w:szCs w:val="20"/>
                <w:lang w:eastAsia="en-US"/>
              </w:rPr>
              <w:t>Contenido</w:t>
            </w:r>
          </w:p>
        </w:tc>
      </w:tr>
      <w:tr w14:paraId="2926961D">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30BED3D7">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Código</w:t>
            </w:r>
          </w:p>
        </w:tc>
        <w:tc>
          <w:tcPr>
            <w:tcW w:w="6750" w:type="dxa"/>
            <w:tcBorders>
              <w:top w:val="single" w:color="auto" w:sz="4" w:space="0"/>
              <w:left w:val="single" w:color="auto" w:sz="4" w:space="0"/>
            </w:tcBorders>
            <w:shd w:val="clear" w:color="auto" w:fill="DBE5F1" w:themeFill="accent1" w:themeFillTint="33"/>
          </w:tcPr>
          <w:p w14:paraId="64CCF2F9">
            <w:pPr>
              <w:spacing w:before="60" w:after="60" w:line="240" w:lineRule="auto"/>
              <w:rPr>
                <w:rFonts w:hint="default" w:ascii="Arial" w:hAnsi="Arial" w:eastAsia="Arial" w:cs="Arial"/>
                <w:sz w:val="20"/>
                <w:szCs w:val="20"/>
                <w:lang w:val="es-PE" w:eastAsia="en-US"/>
              </w:rPr>
            </w:pPr>
            <w:r>
              <w:rPr>
                <w:rFonts w:ascii="Arial" w:hAnsi="Arial" w:eastAsia="Arial" w:cs="Arial"/>
                <w:sz w:val="20"/>
                <w:szCs w:val="20"/>
                <w:lang w:eastAsia="en-US"/>
              </w:rPr>
              <w:t>CU0</w:t>
            </w:r>
            <w:r>
              <w:rPr>
                <w:rFonts w:hint="default" w:ascii="Arial" w:hAnsi="Arial" w:eastAsia="Arial" w:cs="Arial"/>
                <w:sz w:val="20"/>
                <w:szCs w:val="20"/>
                <w:lang w:val="es-PE" w:eastAsia="en-US"/>
              </w:rPr>
              <w:t>5</w:t>
            </w:r>
          </w:p>
        </w:tc>
      </w:tr>
      <w:tr w14:paraId="65B50BB5">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4103EF79">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Nombre</w:t>
            </w:r>
          </w:p>
        </w:tc>
        <w:tc>
          <w:tcPr>
            <w:tcW w:w="6750" w:type="dxa"/>
            <w:tcBorders>
              <w:left w:val="single" w:color="auto" w:sz="4" w:space="0"/>
            </w:tcBorders>
            <w:shd w:val="clear" w:color="auto" w:fill="DBE5F1" w:themeFill="accent1" w:themeFillTint="33"/>
          </w:tcPr>
          <w:p w14:paraId="17187F19">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Listar Bandas</w:t>
            </w:r>
          </w:p>
        </w:tc>
      </w:tr>
      <w:tr w14:paraId="380E602B">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525FCFD4">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Actor</w:t>
            </w:r>
          </w:p>
        </w:tc>
        <w:tc>
          <w:tcPr>
            <w:tcW w:w="6750" w:type="dxa"/>
            <w:tcBorders>
              <w:left w:val="single" w:color="auto" w:sz="4" w:space="0"/>
            </w:tcBorders>
            <w:shd w:val="clear" w:color="auto" w:fill="DBE5F1" w:themeFill="accent1" w:themeFillTint="33"/>
          </w:tcPr>
          <w:p w14:paraId="3DF9653F">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Administrador/Lector</w:t>
            </w:r>
          </w:p>
        </w:tc>
      </w:tr>
      <w:tr w14:paraId="3DA75F34">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4E121D5E">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Descripción</w:t>
            </w:r>
          </w:p>
        </w:tc>
        <w:tc>
          <w:tcPr>
            <w:tcW w:w="6750" w:type="dxa"/>
            <w:tcBorders>
              <w:left w:val="single" w:color="auto" w:sz="4" w:space="0"/>
            </w:tcBorders>
            <w:shd w:val="clear" w:color="auto" w:fill="DBE5F1" w:themeFill="accent1" w:themeFillTint="33"/>
          </w:tcPr>
          <w:p w14:paraId="7C4E730C">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Permite visualizar el catálogo de bandas musicales registradas en MelodicVault, mostrando sus datos principales para facilitar la exploración y búsqueda de información.</w:t>
            </w:r>
          </w:p>
        </w:tc>
      </w:tr>
      <w:tr w14:paraId="6B07FFA6">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64589B44">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Precondiciones</w:t>
            </w:r>
          </w:p>
        </w:tc>
        <w:tc>
          <w:tcPr>
            <w:tcW w:w="6750" w:type="dxa"/>
            <w:tcBorders>
              <w:left w:val="single" w:color="auto" w:sz="4" w:space="0"/>
            </w:tcBorders>
            <w:shd w:val="clear" w:color="auto" w:fill="DBE5F1" w:themeFill="accent1" w:themeFillTint="33"/>
          </w:tcPr>
          <w:p w14:paraId="5BAC4BE6">
            <w:pPr>
              <w:numPr>
                <w:ilvl w:val="0"/>
                <w:numId w:val="12"/>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debe encontrarse disponible.</w:t>
            </w:r>
          </w:p>
          <w:p w14:paraId="00E7FE65">
            <w:pPr>
              <w:numPr>
                <w:numId w:val="0"/>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2. El usuario debe acceder al módulo de bandas.</w:t>
            </w:r>
          </w:p>
        </w:tc>
      </w:tr>
      <w:tr w14:paraId="2C935262">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3AE509D6">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 básico</w:t>
            </w:r>
          </w:p>
        </w:tc>
        <w:tc>
          <w:tcPr>
            <w:tcW w:w="6750" w:type="dxa"/>
            <w:tcBorders>
              <w:left w:val="single" w:color="auto" w:sz="4" w:space="0"/>
            </w:tcBorders>
            <w:shd w:val="clear" w:color="auto" w:fill="DBE5F1" w:themeFill="accent1" w:themeFillTint="33"/>
          </w:tcPr>
          <w:p w14:paraId="7788D6DD">
            <w:pPr>
              <w:numPr>
                <w:ilvl w:val="0"/>
                <w:numId w:val="13"/>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usuario selecciona la opción «Bandas» del menú principal.</w:t>
            </w:r>
          </w:p>
          <w:p w14:paraId="5B85C733">
            <w:pPr>
              <w:numPr>
                <w:ilvl w:val="0"/>
                <w:numId w:val="13"/>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consulta las bandas registradas.</w:t>
            </w:r>
          </w:p>
          <w:p w14:paraId="5E294EB0">
            <w:pPr>
              <w:numPr>
                <w:ilvl w:val="0"/>
                <w:numId w:val="13"/>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muestra el listado con sus datos principales.</w:t>
            </w:r>
          </w:p>
          <w:p w14:paraId="2AD5320F">
            <w:pPr>
              <w:numPr>
                <w:ilvl w:val="0"/>
                <w:numId w:val="13"/>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usuario revisa las bandas disponibles.</w:t>
            </w:r>
          </w:p>
          <w:p w14:paraId="42E08FFC">
            <w:pPr>
              <w:numPr>
                <w:ilvl w:val="0"/>
                <w:numId w:val="13"/>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usuario puede ingresar criterios de búsqueda por nombre, país o género.</w:t>
            </w:r>
          </w:p>
          <w:p w14:paraId="2F45C441">
            <w:pPr>
              <w:numPr>
                <w:ilvl w:val="0"/>
                <w:numId w:val="13"/>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procesa los criterios y muestra los resultados correspondientes.</w:t>
            </w:r>
          </w:p>
          <w:p w14:paraId="0F657ACF">
            <w:pPr>
              <w:numPr>
                <w:ilvl w:val="0"/>
                <w:numId w:val="13"/>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usuario puede seleccionar una banda para consultar su información.</w:t>
            </w:r>
          </w:p>
        </w:tc>
      </w:tr>
      <w:tr w14:paraId="53DB13BF">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25692CBD">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Flujos alternativos</w:t>
            </w:r>
          </w:p>
        </w:tc>
        <w:tc>
          <w:tcPr>
            <w:tcW w:w="6750" w:type="dxa"/>
            <w:tcBorders>
              <w:left w:val="single" w:color="auto" w:sz="4" w:space="0"/>
            </w:tcBorders>
            <w:shd w:val="clear" w:color="auto" w:fill="DBE5F1" w:themeFill="accent1" w:themeFillTint="33"/>
          </w:tcPr>
          <w:p w14:paraId="6B7DF691">
            <w:pPr>
              <w:spacing w:before="60" w:after="60" w:line="240" w:lineRule="auto"/>
              <w:rPr>
                <w:rFonts w:hint="default" w:ascii="Arial" w:hAnsi="Arial" w:eastAsia="Arial" w:cs="Arial"/>
                <w:sz w:val="20"/>
                <w:szCs w:val="20"/>
                <w:lang w:eastAsia="en-US"/>
              </w:rPr>
            </w:pPr>
            <w:r>
              <w:rPr>
                <w:rFonts w:hint="default" w:ascii="Arial" w:hAnsi="Arial" w:eastAsia="Arial" w:cs="Arial"/>
                <w:sz w:val="20"/>
                <w:szCs w:val="20"/>
                <w:lang w:eastAsia="en-US"/>
              </w:rPr>
              <w:t>FA-1. Sin bandas registradas: Si el catálogo se encuentra vacío, el sistema muestra un mensaje informativo.</w:t>
            </w:r>
          </w:p>
          <w:p w14:paraId="63A0EE58">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eastAsia="en-US"/>
              </w:rPr>
              <w:t>FA-2. Búsqueda sin resultados: Si no existen coincidencias con el criterio ingresado, el sistema informa que no se encontraron registros.</w:t>
            </w:r>
          </w:p>
        </w:tc>
      </w:tr>
      <w:tr w14:paraId="72AFFE17">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394"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1BD781CD">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Postcondiciones</w:t>
            </w:r>
          </w:p>
        </w:tc>
        <w:tc>
          <w:tcPr>
            <w:tcW w:w="6750" w:type="dxa"/>
            <w:tcBorders>
              <w:left w:val="single" w:color="auto" w:sz="4" w:space="0"/>
            </w:tcBorders>
            <w:shd w:val="clear" w:color="auto" w:fill="DBE5F1" w:themeFill="accent1" w:themeFillTint="33"/>
          </w:tcPr>
          <w:p w14:paraId="220984BC">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usuario visualiza las bandas disponibles o los resultados correspondientes a su búsqueda.</w:t>
            </w:r>
          </w:p>
        </w:tc>
      </w:tr>
      <w:tr w14:paraId="53E39F64">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5A6C6DD3">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Reglas de negocio</w:t>
            </w:r>
          </w:p>
        </w:tc>
        <w:tc>
          <w:tcPr>
            <w:tcW w:w="6750" w:type="dxa"/>
            <w:tcBorders>
              <w:left w:val="single" w:color="auto" w:sz="4" w:space="0"/>
            </w:tcBorders>
            <w:shd w:val="clear" w:color="auto" w:fill="DBE5F1" w:themeFill="accent1" w:themeFillTint="33"/>
          </w:tcPr>
          <w:p w14:paraId="1E7D6AB6">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RN-03: Las bandas deben contar con los datos principales obligatorios.</w:t>
            </w:r>
          </w:p>
          <w:p w14:paraId="3F0C046D">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RN-07: Una banda puede estar asociada a múltiples álbumes.</w:t>
            </w:r>
          </w:p>
        </w:tc>
      </w:tr>
      <w:tr w14:paraId="0A603D87">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7A5B44C0">
            <w:pPr>
              <w:spacing w:before="60" w:after="60" w:line="240" w:lineRule="auto"/>
              <w:rPr>
                <w:rFonts w:hint="default" w:ascii="Arial" w:hAnsi="Arial" w:eastAsia="Arial" w:cs="Arial"/>
                <w:b/>
                <w:bCs/>
                <w:color w:val="FFFFFF" w:themeColor="background1"/>
                <w:sz w:val="20"/>
                <w:szCs w:val="20"/>
                <w:lang w:val="es-PE" w:eastAsia="en-US"/>
              </w:rPr>
            </w:pPr>
            <w:r>
              <w:rPr>
                <w:rFonts w:hint="default" w:ascii="Arial" w:hAnsi="Arial" w:eastAsia="Arial" w:cs="Arial"/>
                <w:b/>
                <w:bCs/>
                <w:color w:val="FFFFFF" w:themeColor="background1"/>
                <w:sz w:val="20"/>
                <w:szCs w:val="20"/>
                <w:lang w:val="es-PE" w:eastAsia="en-US"/>
              </w:rPr>
              <w:t>Relaciones</w:t>
            </w:r>
          </w:p>
        </w:tc>
        <w:tc>
          <w:tcPr>
            <w:tcW w:w="6750" w:type="dxa"/>
            <w:tcBorders>
              <w:left w:val="single" w:color="auto" w:sz="4" w:space="0"/>
            </w:tcBorders>
            <w:shd w:val="clear" w:color="auto" w:fill="DBE5F1" w:themeFill="accent1" w:themeFillTint="33"/>
          </w:tcPr>
          <w:p w14:paraId="39390575">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Es extendido por CU06 – Editar Banda y CU07 – Eliminar Banda.</w:t>
            </w:r>
          </w:p>
        </w:tc>
      </w:tr>
    </w:tbl>
    <w:p w14:paraId="097DB985">
      <w:pPr>
        <w:spacing w:before="0" w:line="360" w:lineRule="auto"/>
        <w:jc w:val="both"/>
        <w:rPr>
          <w:rFonts w:ascii="Arial" w:hAnsi="Arial" w:eastAsia="Arial" w:cs="Arial"/>
          <w:color w:val="000000" w:themeColor="text1"/>
          <w:sz w:val="22"/>
          <w:szCs w:val="22"/>
        </w:rPr>
      </w:pPr>
    </w:p>
    <w:p w14:paraId="5245503E">
      <w:pPr>
        <w:spacing w:before="0" w:line="360" w:lineRule="auto"/>
        <w:ind w:left="720"/>
        <w:jc w:val="both"/>
        <w:rPr>
          <w:rFonts w:hint="default" w:ascii="Arial" w:hAnsi="Arial" w:eastAsia="Arial" w:cs="Arial"/>
          <w:color w:val="000000" w:themeColor="text1"/>
          <w:sz w:val="22"/>
          <w:szCs w:val="22"/>
          <w:lang w:val="es-PE"/>
        </w:rPr>
      </w:pPr>
      <w:r>
        <w:rPr>
          <w:rFonts w:ascii="Arial" w:hAnsi="Arial" w:eastAsia="Arial" w:cs="Arial"/>
          <w:b/>
          <w:bCs/>
          <w:color w:val="000000" w:themeColor="text1"/>
          <w:sz w:val="22"/>
          <w:szCs w:val="22"/>
        </w:rPr>
        <w:t>Tabla. CU</w:t>
      </w:r>
      <w:r>
        <w:rPr>
          <w:rFonts w:hint="default" w:ascii="Arial" w:hAnsi="Arial" w:eastAsia="Arial" w:cs="Arial"/>
          <w:b/>
          <w:bCs/>
          <w:color w:val="000000" w:themeColor="text1"/>
          <w:sz w:val="22"/>
          <w:szCs w:val="22"/>
          <w:lang w:val="es-PE"/>
        </w:rPr>
        <w:t>06 - Editar Banda</w:t>
      </w:r>
    </w:p>
    <w:tbl>
      <w:tblPr>
        <w:tblStyle w:val="38"/>
        <w:tblW w:w="0" w:type="auto"/>
        <w:tblInd w:w="720" w:type="dxa"/>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ayout w:type="autofit"/>
        <w:tblCellMar>
          <w:top w:w="0" w:type="dxa"/>
          <w:left w:w="108" w:type="dxa"/>
          <w:bottom w:w="0" w:type="dxa"/>
          <w:right w:w="108" w:type="dxa"/>
        </w:tblCellMar>
      </w:tblPr>
      <w:tblGrid>
        <w:gridCol w:w="2253"/>
        <w:gridCol w:w="6313"/>
      </w:tblGrid>
      <w:tr w14:paraId="3783A401">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insideV w:val="nil"/>
            </w:tcBorders>
            <w:shd w:val="clear" w:color="auto" w:fill="4F81BD" w:themeFill="accent1"/>
          </w:tcPr>
          <w:p w14:paraId="003C1012">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Campo</w:t>
            </w:r>
          </w:p>
        </w:tc>
        <w:tc>
          <w:tcPr>
            <w:tcW w:w="6750" w:type="dxa"/>
            <w:tcBorders>
              <w:top w:val="single" w:color="auto" w:sz="4" w:space="0"/>
              <w:left w:val="single" w:color="auto" w:sz="4" w:space="0"/>
              <w:bottom w:val="single" w:color="auto" w:sz="4" w:space="0"/>
              <w:right w:val="single" w:color="auto" w:sz="4" w:space="0"/>
              <w:insideV w:val="nil"/>
            </w:tcBorders>
            <w:shd w:val="clear" w:color="auto" w:fill="4F81BD" w:themeFill="accent1"/>
          </w:tcPr>
          <w:p w14:paraId="48FC5E11">
            <w:pPr>
              <w:spacing w:before="60" w:after="60" w:line="240" w:lineRule="auto"/>
              <w:rPr>
                <w:rFonts w:ascii="Arial" w:hAnsi="Arial" w:eastAsia="Arial" w:cs="Arial"/>
                <w:b/>
                <w:bCs/>
                <w:color w:val="FFFFFF" w:themeColor="background1"/>
                <w:sz w:val="20"/>
                <w:szCs w:val="20"/>
                <w:lang w:eastAsia="en-US"/>
              </w:rPr>
            </w:pPr>
            <w:r>
              <w:rPr>
                <w:rFonts w:ascii="Arial" w:hAnsi="Arial" w:eastAsia="Arial" w:cs="Arial"/>
                <w:b/>
                <w:bCs/>
                <w:color w:val="FFFFFF" w:themeColor="background1"/>
                <w:sz w:val="20"/>
                <w:szCs w:val="20"/>
                <w:lang w:eastAsia="en-US"/>
              </w:rPr>
              <w:t>Contenido</w:t>
            </w:r>
          </w:p>
        </w:tc>
      </w:tr>
      <w:tr w14:paraId="3D06A406">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6F6F9A06">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Código</w:t>
            </w:r>
          </w:p>
        </w:tc>
        <w:tc>
          <w:tcPr>
            <w:tcW w:w="6750" w:type="dxa"/>
            <w:tcBorders>
              <w:top w:val="single" w:color="auto" w:sz="4" w:space="0"/>
              <w:left w:val="single" w:color="auto" w:sz="4" w:space="0"/>
            </w:tcBorders>
            <w:shd w:val="clear" w:color="auto" w:fill="DBE5F1" w:themeFill="accent1" w:themeFillTint="33"/>
          </w:tcPr>
          <w:p w14:paraId="29C77D19">
            <w:pPr>
              <w:spacing w:before="60" w:after="60" w:line="240" w:lineRule="auto"/>
              <w:rPr>
                <w:rFonts w:hint="default" w:ascii="Arial" w:hAnsi="Arial" w:eastAsia="Arial" w:cs="Arial"/>
                <w:sz w:val="20"/>
                <w:szCs w:val="20"/>
                <w:lang w:val="es-PE" w:eastAsia="en-US"/>
              </w:rPr>
            </w:pPr>
            <w:r>
              <w:rPr>
                <w:rFonts w:ascii="Arial" w:hAnsi="Arial" w:eastAsia="Arial" w:cs="Arial"/>
                <w:sz w:val="20"/>
                <w:szCs w:val="20"/>
                <w:lang w:eastAsia="en-US"/>
              </w:rPr>
              <w:t>CU0</w:t>
            </w:r>
            <w:r>
              <w:rPr>
                <w:rFonts w:hint="default" w:ascii="Arial" w:hAnsi="Arial" w:eastAsia="Arial" w:cs="Arial"/>
                <w:sz w:val="20"/>
                <w:szCs w:val="20"/>
                <w:lang w:val="es-PE" w:eastAsia="en-US"/>
              </w:rPr>
              <w:t>6</w:t>
            </w:r>
          </w:p>
        </w:tc>
      </w:tr>
      <w:tr w14:paraId="48B7765B">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1F049740">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Nombre</w:t>
            </w:r>
          </w:p>
        </w:tc>
        <w:tc>
          <w:tcPr>
            <w:tcW w:w="6750" w:type="dxa"/>
            <w:tcBorders>
              <w:left w:val="single" w:color="auto" w:sz="4" w:space="0"/>
            </w:tcBorders>
            <w:shd w:val="clear" w:color="auto" w:fill="DBE5F1" w:themeFill="accent1" w:themeFillTint="33"/>
          </w:tcPr>
          <w:p w14:paraId="6C4A2D75">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Editar Banda</w:t>
            </w:r>
          </w:p>
        </w:tc>
      </w:tr>
      <w:tr w14:paraId="490C46DF">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50358894">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Actor</w:t>
            </w:r>
          </w:p>
        </w:tc>
        <w:tc>
          <w:tcPr>
            <w:tcW w:w="6750" w:type="dxa"/>
            <w:tcBorders>
              <w:left w:val="single" w:color="auto" w:sz="4" w:space="0"/>
            </w:tcBorders>
            <w:shd w:val="clear" w:color="auto" w:fill="DBE5F1" w:themeFill="accent1" w:themeFillTint="33"/>
          </w:tcPr>
          <w:p w14:paraId="6311C517">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Administrador</w:t>
            </w:r>
          </w:p>
        </w:tc>
      </w:tr>
      <w:tr w14:paraId="01071F49">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33DF4629">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Descripción</w:t>
            </w:r>
          </w:p>
        </w:tc>
        <w:tc>
          <w:tcPr>
            <w:tcW w:w="6750" w:type="dxa"/>
            <w:tcBorders>
              <w:left w:val="single" w:color="auto" w:sz="4" w:space="0"/>
            </w:tcBorders>
            <w:shd w:val="clear" w:color="auto" w:fill="DBE5F1" w:themeFill="accent1" w:themeFillTint="33"/>
          </w:tcPr>
          <w:p w14:paraId="53479872">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Permite modificar la información de una banda previamente registrada en MelodicVault, manteniendo actualizados sus datos dentro del catálogo musical.</w:t>
            </w:r>
          </w:p>
        </w:tc>
      </w:tr>
      <w:tr w14:paraId="53890018">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223D7080">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Precondiciones</w:t>
            </w:r>
          </w:p>
        </w:tc>
        <w:tc>
          <w:tcPr>
            <w:tcW w:w="6750" w:type="dxa"/>
            <w:tcBorders>
              <w:left w:val="single" w:color="auto" w:sz="4" w:space="0"/>
            </w:tcBorders>
            <w:shd w:val="clear" w:color="auto" w:fill="DBE5F1" w:themeFill="accent1" w:themeFillTint="33"/>
          </w:tcPr>
          <w:p w14:paraId="4E9DA49F">
            <w:pPr>
              <w:numPr>
                <w:ilvl w:val="0"/>
                <w:numId w:val="14"/>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debe haber iniciado sesión.</w:t>
            </w:r>
          </w:p>
          <w:p w14:paraId="6F42C055">
            <w:pPr>
              <w:numPr>
                <w:ilvl w:val="0"/>
                <w:numId w:val="14"/>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Debe contar con permisos de Administrador.</w:t>
            </w:r>
          </w:p>
          <w:p w14:paraId="3D63B42A">
            <w:pPr>
              <w:numPr>
                <w:ilvl w:val="0"/>
                <w:numId w:val="14"/>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La banda que se desea modificar debe encontrarse registrada en el sistema.</w:t>
            </w:r>
          </w:p>
        </w:tc>
      </w:tr>
      <w:tr w14:paraId="40E514ED">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2E7F2236">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 básico</w:t>
            </w:r>
          </w:p>
        </w:tc>
        <w:tc>
          <w:tcPr>
            <w:tcW w:w="6750" w:type="dxa"/>
            <w:tcBorders>
              <w:left w:val="single" w:color="auto" w:sz="4" w:space="0"/>
            </w:tcBorders>
            <w:shd w:val="clear" w:color="auto" w:fill="DBE5F1" w:themeFill="accent1" w:themeFillTint="33"/>
          </w:tcPr>
          <w:p w14:paraId="38F1762E">
            <w:pPr>
              <w:numPr>
                <w:ilvl w:val="0"/>
                <w:numId w:val="1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ingresa al módulo «Bandas».</w:t>
            </w:r>
          </w:p>
          <w:p w14:paraId="3F58F51A">
            <w:pPr>
              <w:numPr>
                <w:ilvl w:val="0"/>
                <w:numId w:val="1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muestra las bandas registradas.</w:t>
            </w:r>
          </w:p>
          <w:p w14:paraId="122B2EAA">
            <w:pPr>
              <w:numPr>
                <w:ilvl w:val="0"/>
                <w:numId w:val="1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identifica la banda que desea modificar.</w:t>
            </w:r>
          </w:p>
          <w:p w14:paraId="302C4D71">
            <w:pPr>
              <w:numPr>
                <w:ilvl w:val="0"/>
                <w:numId w:val="1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selecciona la opción «Editar».</w:t>
            </w:r>
          </w:p>
          <w:p w14:paraId="488A85CD">
            <w:pPr>
              <w:numPr>
                <w:ilvl w:val="0"/>
                <w:numId w:val="1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muestra el formulario con los datos actuales.</w:t>
            </w:r>
          </w:p>
          <w:p w14:paraId="219C480F">
            <w:pPr>
              <w:numPr>
                <w:ilvl w:val="0"/>
                <w:numId w:val="1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modifica los campos necesarios.</w:t>
            </w:r>
          </w:p>
          <w:p w14:paraId="37D3497A">
            <w:pPr>
              <w:numPr>
                <w:ilvl w:val="0"/>
                <w:numId w:val="1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selecciona «Guardar».</w:t>
            </w:r>
          </w:p>
          <w:p w14:paraId="2AE7F7A6">
            <w:pPr>
              <w:numPr>
                <w:ilvl w:val="0"/>
                <w:numId w:val="1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 xml:space="preserve"> El sistema valida la información ingresada.</w:t>
            </w:r>
          </w:p>
          <w:p w14:paraId="101E1C5B">
            <w:pPr>
              <w:numPr>
                <w:ilvl w:val="0"/>
                <w:numId w:val="1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actualiza el registro de la banda.</w:t>
            </w:r>
          </w:p>
          <w:p w14:paraId="44306CC8">
            <w:pPr>
              <w:numPr>
                <w:ilvl w:val="0"/>
                <w:numId w:val="1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muestra la información actualizada.</w:t>
            </w:r>
          </w:p>
        </w:tc>
      </w:tr>
      <w:tr w14:paraId="102D4E61">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4F982BF5">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Flujos alternativos</w:t>
            </w:r>
          </w:p>
        </w:tc>
        <w:tc>
          <w:tcPr>
            <w:tcW w:w="6750" w:type="dxa"/>
            <w:tcBorders>
              <w:left w:val="single" w:color="auto" w:sz="4" w:space="0"/>
            </w:tcBorders>
            <w:shd w:val="clear" w:color="auto" w:fill="DBE5F1" w:themeFill="accent1" w:themeFillTint="33"/>
          </w:tcPr>
          <w:p w14:paraId="0DECCFC9">
            <w:pPr>
              <w:spacing w:before="60" w:after="60" w:line="240" w:lineRule="auto"/>
              <w:rPr>
                <w:rFonts w:hint="default" w:ascii="Arial" w:hAnsi="Arial" w:eastAsia="Arial" w:cs="Arial"/>
                <w:sz w:val="20"/>
                <w:szCs w:val="20"/>
                <w:lang w:eastAsia="en-US"/>
              </w:rPr>
            </w:pPr>
            <w:r>
              <w:rPr>
                <w:rFonts w:hint="default" w:ascii="Arial" w:hAnsi="Arial" w:eastAsia="Arial" w:cs="Arial"/>
                <w:sz w:val="20"/>
                <w:szCs w:val="20"/>
                <w:lang w:eastAsia="en-US"/>
              </w:rPr>
              <w:t>FA-1. Datos inválidos: Si los datos modificados no cumplen las validaciones, el sistema muestra los errores correspondientes.</w:t>
            </w:r>
          </w:p>
          <w:p w14:paraId="056B867B">
            <w:pPr>
              <w:spacing w:before="60" w:after="60" w:line="240" w:lineRule="auto"/>
              <w:rPr>
                <w:rFonts w:hint="default" w:ascii="Arial" w:hAnsi="Arial" w:eastAsia="Arial" w:cs="Arial"/>
                <w:sz w:val="20"/>
                <w:szCs w:val="20"/>
                <w:lang w:eastAsia="en-US"/>
              </w:rPr>
            </w:pPr>
            <w:r>
              <w:rPr>
                <w:rFonts w:hint="default" w:ascii="Arial" w:hAnsi="Arial" w:eastAsia="Arial" w:cs="Arial"/>
                <w:sz w:val="20"/>
                <w:szCs w:val="20"/>
                <w:lang w:eastAsia="en-US"/>
              </w:rPr>
              <w:t>FA-2. Banda inexistente: Si el registro no se encuentra disponible, el sistema impide la modificación.</w:t>
            </w:r>
          </w:p>
          <w:p w14:paraId="32E0D8FD">
            <w:pPr>
              <w:spacing w:before="60" w:after="60" w:line="240" w:lineRule="auto"/>
              <w:rPr>
                <w:rFonts w:hint="default" w:ascii="Arial" w:hAnsi="Arial" w:eastAsia="Arial" w:cs="Arial"/>
                <w:sz w:val="20"/>
                <w:szCs w:val="20"/>
                <w:lang w:eastAsia="en-US"/>
              </w:rPr>
            </w:pPr>
            <w:r>
              <w:rPr>
                <w:rFonts w:hint="default" w:ascii="Arial" w:hAnsi="Arial" w:eastAsia="Arial" w:cs="Arial"/>
                <w:sz w:val="20"/>
                <w:szCs w:val="20"/>
                <w:lang w:eastAsia="en-US"/>
              </w:rPr>
              <w:t>FA-3. Cancelar edición: El administrador puede regresar sin guardar los cambios.</w:t>
            </w:r>
          </w:p>
          <w:p w14:paraId="54085F0E">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eastAsia="en-US"/>
              </w:rPr>
              <w:t>FA-4. Sin permisos: Si el usuario no cuenta con el rol requerido, el sistema impide realizar la operación.</w:t>
            </w:r>
          </w:p>
        </w:tc>
      </w:tr>
      <w:tr w14:paraId="1D0C9EB3">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394"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555C388D">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Postcondiciones</w:t>
            </w:r>
          </w:p>
        </w:tc>
        <w:tc>
          <w:tcPr>
            <w:tcW w:w="6750" w:type="dxa"/>
            <w:tcBorders>
              <w:left w:val="single" w:color="auto" w:sz="4" w:space="0"/>
            </w:tcBorders>
            <w:shd w:val="clear" w:color="auto" w:fill="DBE5F1" w:themeFill="accent1" w:themeFillTint="33"/>
          </w:tcPr>
          <w:p w14:paraId="18776F60">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La información de la banda queda actualizada correctamente en el catálogo musical.</w:t>
            </w:r>
          </w:p>
        </w:tc>
      </w:tr>
      <w:tr w14:paraId="7F277813">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6BF53844">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Reglas de negocio</w:t>
            </w:r>
          </w:p>
        </w:tc>
        <w:tc>
          <w:tcPr>
            <w:tcW w:w="6750" w:type="dxa"/>
            <w:tcBorders>
              <w:left w:val="single" w:color="auto" w:sz="4" w:space="0"/>
            </w:tcBorders>
            <w:shd w:val="clear" w:color="auto" w:fill="DBE5F1" w:themeFill="accent1" w:themeFillTint="33"/>
          </w:tcPr>
          <w:p w14:paraId="3F08BB5A">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RN-01: Solo el Administrador puede modificar información.</w:t>
            </w:r>
          </w:p>
          <w:p w14:paraId="414EC8E7">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RN-03: Los datos principales de una banda son obligatorios.</w:t>
            </w:r>
          </w:p>
          <w:p w14:paraId="4D13AF40">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RN-04: El nombre no puede superar 80 caracteres.</w:t>
            </w:r>
          </w:p>
          <w:p w14:paraId="7E0B3B43">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RN-05: País y género no pueden superar 60 caracteres.</w:t>
            </w:r>
          </w:p>
          <w:p w14:paraId="4CF85759">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RN-06: La descripción no puede superar 500 caracteres.</w:t>
            </w:r>
          </w:p>
        </w:tc>
      </w:tr>
      <w:tr w14:paraId="576D2210">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7FCE3576">
            <w:pPr>
              <w:spacing w:before="60" w:after="60" w:line="240" w:lineRule="auto"/>
              <w:rPr>
                <w:rFonts w:hint="default" w:ascii="Arial" w:hAnsi="Arial" w:eastAsia="Arial" w:cs="Arial"/>
                <w:b/>
                <w:bCs/>
                <w:color w:val="FFFFFF" w:themeColor="background1"/>
                <w:sz w:val="20"/>
                <w:szCs w:val="20"/>
                <w:lang w:val="es-PE" w:eastAsia="en-US"/>
              </w:rPr>
            </w:pPr>
            <w:r>
              <w:rPr>
                <w:rFonts w:hint="default" w:ascii="Arial" w:hAnsi="Arial" w:eastAsia="Arial" w:cs="Arial"/>
                <w:b/>
                <w:bCs/>
                <w:color w:val="FFFFFF" w:themeColor="background1"/>
                <w:sz w:val="20"/>
                <w:szCs w:val="20"/>
                <w:lang w:val="es-PE" w:eastAsia="en-US"/>
              </w:rPr>
              <w:t>Relaciones</w:t>
            </w:r>
          </w:p>
        </w:tc>
        <w:tc>
          <w:tcPr>
            <w:tcW w:w="6750" w:type="dxa"/>
            <w:tcBorders>
              <w:left w:val="single" w:color="auto" w:sz="4" w:space="0"/>
            </w:tcBorders>
            <w:shd w:val="clear" w:color="auto" w:fill="DBE5F1" w:themeFill="accent1" w:themeFillTint="33"/>
          </w:tcPr>
          <w:p w14:paraId="070BF2AE">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Extiende CU05 – Listar Bandas y CU08 – Consultar Banda.</w:t>
            </w:r>
          </w:p>
        </w:tc>
      </w:tr>
    </w:tbl>
    <w:p w14:paraId="5E86A715">
      <w:pPr>
        <w:spacing w:before="0" w:line="360" w:lineRule="auto"/>
        <w:jc w:val="both"/>
        <w:rPr>
          <w:rFonts w:ascii="Arial" w:hAnsi="Arial" w:eastAsia="Arial" w:cs="Arial"/>
          <w:color w:val="000000" w:themeColor="text1"/>
          <w:sz w:val="22"/>
          <w:szCs w:val="22"/>
        </w:rPr>
      </w:pPr>
    </w:p>
    <w:p w14:paraId="485642DC">
      <w:pPr>
        <w:spacing w:before="0" w:line="360" w:lineRule="auto"/>
        <w:ind w:left="720"/>
        <w:jc w:val="both"/>
        <w:rPr>
          <w:rFonts w:hint="default" w:ascii="Arial" w:hAnsi="Arial" w:eastAsia="Arial" w:cs="Arial"/>
          <w:color w:val="000000" w:themeColor="text1"/>
          <w:sz w:val="22"/>
          <w:szCs w:val="22"/>
          <w:lang w:val="es-PE"/>
        </w:rPr>
      </w:pPr>
      <w:r>
        <w:rPr>
          <w:rFonts w:ascii="Arial" w:hAnsi="Arial" w:eastAsia="Arial" w:cs="Arial"/>
          <w:b/>
          <w:bCs/>
          <w:color w:val="000000" w:themeColor="text1"/>
          <w:sz w:val="22"/>
          <w:szCs w:val="22"/>
        </w:rPr>
        <w:t>Tabla. CU</w:t>
      </w:r>
      <w:r>
        <w:rPr>
          <w:rFonts w:hint="default" w:ascii="Arial" w:hAnsi="Arial" w:eastAsia="Arial" w:cs="Arial"/>
          <w:b/>
          <w:bCs/>
          <w:color w:val="000000" w:themeColor="text1"/>
          <w:sz w:val="22"/>
          <w:szCs w:val="22"/>
          <w:lang w:val="es-PE"/>
        </w:rPr>
        <w:t>07 - Eliminar Banda</w:t>
      </w:r>
    </w:p>
    <w:tbl>
      <w:tblPr>
        <w:tblStyle w:val="38"/>
        <w:tblW w:w="0" w:type="auto"/>
        <w:tblInd w:w="720" w:type="dxa"/>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ayout w:type="autofit"/>
        <w:tblCellMar>
          <w:top w:w="0" w:type="dxa"/>
          <w:left w:w="108" w:type="dxa"/>
          <w:bottom w:w="0" w:type="dxa"/>
          <w:right w:w="108" w:type="dxa"/>
        </w:tblCellMar>
      </w:tblPr>
      <w:tblGrid>
        <w:gridCol w:w="2252"/>
        <w:gridCol w:w="6314"/>
      </w:tblGrid>
      <w:tr w14:paraId="30A21378">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insideV w:val="nil"/>
            </w:tcBorders>
            <w:shd w:val="clear" w:color="auto" w:fill="4F81BD" w:themeFill="accent1"/>
          </w:tcPr>
          <w:p w14:paraId="3118F2AC">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Campo</w:t>
            </w:r>
          </w:p>
        </w:tc>
        <w:tc>
          <w:tcPr>
            <w:tcW w:w="6750" w:type="dxa"/>
            <w:tcBorders>
              <w:top w:val="single" w:color="auto" w:sz="4" w:space="0"/>
              <w:left w:val="single" w:color="auto" w:sz="4" w:space="0"/>
              <w:bottom w:val="single" w:color="auto" w:sz="4" w:space="0"/>
              <w:right w:val="single" w:color="auto" w:sz="4" w:space="0"/>
              <w:insideV w:val="nil"/>
            </w:tcBorders>
            <w:shd w:val="clear" w:color="auto" w:fill="4F81BD" w:themeFill="accent1"/>
          </w:tcPr>
          <w:p w14:paraId="4C155C2B">
            <w:pPr>
              <w:spacing w:before="60" w:after="60" w:line="240" w:lineRule="auto"/>
              <w:rPr>
                <w:rFonts w:ascii="Arial" w:hAnsi="Arial" w:eastAsia="Arial" w:cs="Arial"/>
                <w:b/>
                <w:bCs/>
                <w:color w:val="FFFFFF" w:themeColor="background1"/>
                <w:sz w:val="20"/>
                <w:szCs w:val="20"/>
                <w:lang w:eastAsia="en-US"/>
              </w:rPr>
            </w:pPr>
            <w:r>
              <w:rPr>
                <w:rFonts w:ascii="Arial" w:hAnsi="Arial" w:eastAsia="Arial" w:cs="Arial"/>
                <w:b/>
                <w:bCs/>
                <w:color w:val="FFFFFF" w:themeColor="background1"/>
                <w:sz w:val="20"/>
                <w:szCs w:val="20"/>
                <w:lang w:eastAsia="en-US"/>
              </w:rPr>
              <w:t>Contenido</w:t>
            </w:r>
          </w:p>
        </w:tc>
      </w:tr>
      <w:tr w14:paraId="1AC37DB1">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4CDBB33A">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Código</w:t>
            </w:r>
          </w:p>
        </w:tc>
        <w:tc>
          <w:tcPr>
            <w:tcW w:w="6750" w:type="dxa"/>
            <w:tcBorders>
              <w:top w:val="single" w:color="auto" w:sz="4" w:space="0"/>
              <w:left w:val="single" w:color="auto" w:sz="4" w:space="0"/>
            </w:tcBorders>
            <w:shd w:val="clear" w:color="auto" w:fill="DBE5F1" w:themeFill="accent1" w:themeFillTint="33"/>
          </w:tcPr>
          <w:p w14:paraId="11B2C80E">
            <w:pPr>
              <w:spacing w:before="60" w:after="60" w:line="240" w:lineRule="auto"/>
              <w:rPr>
                <w:rFonts w:hint="default" w:ascii="Arial" w:hAnsi="Arial" w:eastAsia="Arial" w:cs="Arial"/>
                <w:sz w:val="20"/>
                <w:szCs w:val="20"/>
                <w:lang w:val="es-PE" w:eastAsia="en-US"/>
              </w:rPr>
            </w:pPr>
            <w:r>
              <w:rPr>
                <w:rFonts w:ascii="Arial" w:hAnsi="Arial" w:eastAsia="Arial" w:cs="Arial"/>
                <w:sz w:val="20"/>
                <w:szCs w:val="20"/>
                <w:lang w:eastAsia="en-US"/>
              </w:rPr>
              <w:t>CU0</w:t>
            </w:r>
            <w:r>
              <w:rPr>
                <w:rFonts w:hint="default" w:ascii="Arial" w:hAnsi="Arial" w:eastAsia="Arial" w:cs="Arial"/>
                <w:sz w:val="20"/>
                <w:szCs w:val="20"/>
                <w:lang w:val="es-PE" w:eastAsia="en-US"/>
              </w:rPr>
              <w:t>7</w:t>
            </w:r>
          </w:p>
        </w:tc>
      </w:tr>
      <w:tr w14:paraId="523BD7C1">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03A74896">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Nombre</w:t>
            </w:r>
          </w:p>
        </w:tc>
        <w:tc>
          <w:tcPr>
            <w:tcW w:w="6750" w:type="dxa"/>
            <w:tcBorders>
              <w:left w:val="single" w:color="auto" w:sz="4" w:space="0"/>
            </w:tcBorders>
            <w:shd w:val="clear" w:color="auto" w:fill="DBE5F1" w:themeFill="accent1" w:themeFillTint="33"/>
          </w:tcPr>
          <w:p w14:paraId="23A89974">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Eliminar Banda</w:t>
            </w:r>
          </w:p>
        </w:tc>
      </w:tr>
      <w:tr w14:paraId="2B2B282E">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7CFF8C26">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Actor</w:t>
            </w:r>
          </w:p>
        </w:tc>
        <w:tc>
          <w:tcPr>
            <w:tcW w:w="6750" w:type="dxa"/>
            <w:tcBorders>
              <w:left w:val="single" w:color="auto" w:sz="4" w:space="0"/>
            </w:tcBorders>
            <w:shd w:val="clear" w:color="auto" w:fill="DBE5F1" w:themeFill="accent1" w:themeFillTint="33"/>
          </w:tcPr>
          <w:p w14:paraId="002D7340">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Administrador</w:t>
            </w:r>
          </w:p>
        </w:tc>
      </w:tr>
      <w:tr w14:paraId="0C925F56">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25369BA8">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Descripción</w:t>
            </w:r>
          </w:p>
        </w:tc>
        <w:tc>
          <w:tcPr>
            <w:tcW w:w="6750" w:type="dxa"/>
            <w:tcBorders>
              <w:left w:val="single" w:color="auto" w:sz="4" w:space="0"/>
            </w:tcBorders>
            <w:shd w:val="clear" w:color="auto" w:fill="DBE5F1" w:themeFill="accent1" w:themeFillTint="33"/>
          </w:tcPr>
          <w:p w14:paraId="2C1404D1">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Permite eliminar una banda registrada en MelodicVault y gestionar la eliminación de los datos relacionados, según las reglas de integridad establecidas en la base de datos.</w:t>
            </w:r>
          </w:p>
        </w:tc>
      </w:tr>
      <w:tr w14:paraId="74303DF4">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034FC703">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Precondiciones</w:t>
            </w:r>
          </w:p>
        </w:tc>
        <w:tc>
          <w:tcPr>
            <w:tcW w:w="6750" w:type="dxa"/>
            <w:tcBorders>
              <w:left w:val="single" w:color="auto" w:sz="4" w:space="0"/>
            </w:tcBorders>
            <w:shd w:val="clear" w:color="auto" w:fill="DBE5F1" w:themeFill="accent1" w:themeFillTint="33"/>
          </w:tcPr>
          <w:p w14:paraId="70BEA5F0">
            <w:pPr>
              <w:numPr>
                <w:ilvl w:val="0"/>
                <w:numId w:val="16"/>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debe haber iniciado sesión.</w:t>
            </w:r>
          </w:p>
          <w:p w14:paraId="74B824EB">
            <w:pPr>
              <w:numPr>
                <w:ilvl w:val="0"/>
                <w:numId w:val="16"/>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Debe contar con permisos de Administrador.</w:t>
            </w:r>
          </w:p>
          <w:p w14:paraId="5C662438">
            <w:pPr>
              <w:numPr>
                <w:ilvl w:val="0"/>
                <w:numId w:val="16"/>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La banda debe encontrarse registrada en el sistema.</w:t>
            </w:r>
          </w:p>
        </w:tc>
      </w:tr>
      <w:tr w14:paraId="0F14E740">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19DFB97C">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 básico</w:t>
            </w:r>
          </w:p>
        </w:tc>
        <w:tc>
          <w:tcPr>
            <w:tcW w:w="6750" w:type="dxa"/>
            <w:tcBorders>
              <w:left w:val="single" w:color="auto" w:sz="4" w:space="0"/>
            </w:tcBorders>
            <w:shd w:val="clear" w:color="auto" w:fill="DBE5F1" w:themeFill="accent1" w:themeFillTint="33"/>
          </w:tcPr>
          <w:p w14:paraId="43197E47">
            <w:pPr>
              <w:numPr>
                <w:ilvl w:val="0"/>
                <w:numId w:val="17"/>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ingresa al módulo «Bandas».</w:t>
            </w:r>
          </w:p>
          <w:p w14:paraId="32D7B9D3">
            <w:pPr>
              <w:numPr>
                <w:ilvl w:val="0"/>
                <w:numId w:val="17"/>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muestra las bandas disponibles.</w:t>
            </w:r>
          </w:p>
          <w:p w14:paraId="40B62557">
            <w:pPr>
              <w:numPr>
                <w:ilvl w:val="0"/>
                <w:numId w:val="17"/>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identifica la banda que desea eliminar.</w:t>
            </w:r>
          </w:p>
          <w:p w14:paraId="59672830">
            <w:pPr>
              <w:numPr>
                <w:ilvl w:val="0"/>
                <w:numId w:val="17"/>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selecciona la opción «Eliminar».</w:t>
            </w:r>
          </w:p>
          <w:p w14:paraId="1BCCD4E6">
            <w:pPr>
              <w:numPr>
                <w:ilvl w:val="0"/>
                <w:numId w:val="17"/>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solicita la confirmación de la operación.</w:t>
            </w:r>
          </w:p>
          <w:p w14:paraId="43EA2CD4">
            <w:pPr>
              <w:numPr>
                <w:ilvl w:val="0"/>
                <w:numId w:val="17"/>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confirma la eliminación.</w:t>
            </w:r>
          </w:p>
          <w:p w14:paraId="2D0B77CF">
            <w:pPr>
              <w:numPr>
                <w:ilvl w:val="0"/>
                <w:numId w:val="17"/>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procesa la solicitud respetando las relaciones existentes en la base de datos.</w:t>
            </w:r>
          </w:p>
          <w:p w14:paraId="4869AA48">
            <w:pPr>
              <w:numPr>
                <w:ilvl w:val="0"/>
                <w:numId w:val="17"/>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elimina la banda y los registros relacionados que correspondan según la implementación.</w:t>
            </w:r>
          </w:p>
          <w:p w14:paraId="5026E638">
            <w:pPr>
              <w:numPr>
                <w:ilvl w:val="0"/>
                <w:numId w:val="17"/>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actualiza el listado de bandas.</w:t>
            </w:r>
          </w:p>
        </w:tc>
      </w:tr>
      <w:tr w14:paraId="35B9AE17">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5DE5F0D9">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Flujos alternativos</w:t>
            </w:r>
          </w:p>
        </w:tc>
        <w:tc>
          <w:tcPr>
            <w:tcW w:w="6750" w:type="dxa"/>
            <w:tcBorders>
              <w:left w:val="single" w:color="auto" w:sz="4" w:space="0"/>
            </w:tcBorders>
            <w:shd w:val="clear" w:color="auto" w:fill="DBE5F1" w:themeFill="accent1" w:themeFillTint="33"/>
          </w:tcPr>
          <w:p w14:paraId="731B55F0">
            <w:pPr>
              <w:spacing w:before="60" w:after="60" w:line="240" w:lineRule="auto"/>
              <w:rPr>
                <w:rFonts w:hint="default" w:ascii="Arial" w:hAnsi="Arial" w:eastAsia="Arial" w:cs="Arial"/>
                <w:sz w:val="20"/>
                <w:szCs w:val="20"/>
                <w:lang w:eastAsia="en-US"/>
              </w:rPr>
            </w:pPr>
            <w:r>
              <w:rPr>
                <w:rFonts w:hint="default" w:ascii="Arial" w:hAnsi="Arial" w:eastAsia="Arial" w:cs="Arial"/>
                <w:sz w:val="20"/>
                <w:szCs w:val="20"/>
                <w:lang w:eastAsia="en-US"/>
              </w:rPr>
              <w:t>FA-1. Cancelar eliminación: Si el administrador cancela la operación, el sistema conserva el registro.</w:t>
            </w:r>
          </w:p>
          <w:p w14:paraId="2A8EEFF1">
            <w:pPr>
              <w:spacing w:before="60" w:after="60" w:line="240" w:lineRule="auto"/>
              <w:rPr>
                <w:rFonts w:hint="default" w:ascii="Arial" w:hAnsi="Arial" w:eastAsia="Arial" w:cs="Arial"/>
                <w:sz w:val="20"/>
                <w:szCs w:val="20"/>
                <w:lang w:eastAsia="en-US"/>
              </w:rPr>
            </w:pPr>
            <w:r>
              <w:rPr>
                <w:rFonts w:hint="default" w:ascii="Arial" w:hAnsi="Arial" w:eastAsia="Arial" w:cs="Arial"/>
                <w:sz w:val="20"/>
                <w:szCs w:val="20"/>
                <w:lang w:eastAsia="en-US"/>
              </w:rPr>
              <w:t>FA-2. Banda inexistente: Si la banda no existe, el sistema informa que no puede realizarse la operación.</w:t>
            </w:r>
          </w:p>
          <w:p w14:paraId="5FC82AF2">
            <w:pPr>
              <w:spacing w:before="60" w:after="60" w:line="240" w:lineRule="auto"/>
              <w:rPr>
                <w:rFonts w:hint="default" w:ascii="Arial" w:hAnsi="Arial" w:eastAsia="Arial" w:cs="Arial"/>
                <w:sz w:val="20"/>
                <w:szCs w:val="20"/>
                <w:lang w:eastAsia="en-US"/>
              </w:rPr>
            </w:pPr>
            <w:r>
              <w:rPr>
                <w:rFonts w:hint="default" w:ascii="Arial" w:hAnsi="Arial" w:eastAsia="Arial" w:cs="Arial"/>
                <w:sz w:val="20"/>
                <w:szCs w:val="20"/>
                <w:lang w:eastAsia="en-US"/>
              </w:rPr>
              <w:t>FA-3. Error de integridad: Si no es posible eliminar la banda debido a restricciones de la base de datos, el sistema evita una eliminación incompleta.</w:t>
            </w:r>
          </w:p>
          <w:p w14:paraId="50899254">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eastAsia="en-US"/>
              </w:rPr>
              <w:t>FA-4. Sin permisos: El sistema impide eliminar registros a usuarios no autorizados.</w:t>
            </w:r>
          </w:p>
        </w:tc>
      </w:tr>
      <w:tr w14:paraId="4F6D69C0">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394"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36EC51B5">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Postcondiciones</w:t>
            </w:r>
          </w:p>
        </w:tc>
        <w:tc>
          <w:tcPr>
            <w:tcW w:w="6750" w:type="dxa"/>
            <w:tcBorders>
              <w:left w:val="single" w:color="auto" w:sz="4" w:space="0"/>
            </w:tcBorders>
            <w:shd w:val="clear" w:color="auto" w:fill="DBE5F1" w:themeFill="accent1" w:themeFillTint="33"/>
          </w:tcPr>
          <w:p w14:paraId="400337EB">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La banda deja de encontrarse registrada cuando la eliminación se completa satisfactoriamente.</w:t>
            </w:r>
          </w:p>
        </w:tc>
      </w:tr>
      <w:tr w14:paraId="45CFDD03">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5D14F7B4">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Reglas de negocio</w:t>
            </w:r>
          </w:p>
        </w:tc>
        <w:tc>
          <w:tcPr>
            <w:tcW w:w="6750" w:type="dxa"/>
            <w:tcBorders>
              <w:left w:val="single" w:color="auto" w:sz="4" w:space="0"/>
            </w:tcBorders>
            <w:shd w:val="clear" w:color="auto" w:fill="DBE5F1" w:themeFill="accent1" w:themeFillTint="33"/>
          </w:tcPr>
          <w:p w14:paraId="68625811">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RN-01: Solo el Administrador puede eliminar información.</w:t>
            </w:r>
          </w:p>
          <w:p w14:paraId="3951635D">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RN-07: Una banda puede estar asociada a múltiples álbumes.</w:t>
            </w:r>
          </w:p>
        </w:tc>
      </w:tr>
      <w:tr w14:paraId="0BF48156">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auto" w:sz="4" w:space="0"/>
              <w:left w:val="single" w:color="auto" w:sz="4" w:space="0"/>
              <w:bottom w:val="single" w:color="auto" w:sz="4" w:space="0"/>
              <w:right w:val="single" w:color="auto" w:sz="4" w:space="0"/>
            </w:tcBorders>
            <w:shd w:val="clear" w:color="auto" w:fill="4F81BD" w:themeFill="accent1"/>
          </w:tcPr>
          <w:p w14:paraId="41192764">
            <w:pPr>
              <w:spacing w:before="60" w:after="60" w:line="240" w:lineRule="auto"/>
              <w:rPr>
                <w:rFonts w:hint="default" w:ascii="Arial" w:hAnsi="Arial" w:eastAsia="Arial" w:cs="Arial"/>
                <w:b/>
                <w:bCs/>
                <w:color w:val="FFFFFF" w:themeColor="background1"/>
                <w:sz w:val="20"/>
                <w:szCs w:val="20"/>
                <w:lang w:val="es-PE" w:eastAsia="en-US"/>
              </w:rPr>
            </w:pPr>
            <w:r>
              <w:rPr>
                <w:rFonts w:hint="default" w:ascii="Arial" w:hAnsi="Arial" w:eastAsia="Arial" w:cs="Arial"/>
                <w:b/>
                <w:bCs/>
                <w:color w:val="FFFFFF" w:themeColor="background1"/>
                <w:sz w:val="20"/>
                <w:szCs w:val="20"/>
                <w:lang w:val="es-PE" w:eastAsia="en-US"/>
              </w:rPr>
              <w:t>Relaciones</w:t>
            </w:r>
          </w:p>
        </w:tc>
        <w:tc>
          <w:tcPr>
            <w:tcW w:w="6750" w:type="dxa"/>
            <w:tcBorders>
              <w:left w:val="single" w:color="auto" w:sz="4" w:space="0"/>
            </w:tcBorders>
            <w:shd w:val="clear" w:color="auto" w:fill="DBE5F1" w:themeFill="accent1" w:themeFillTint="33"/>
          </w:tcPr>
          <w:p w14:paraId="42193C69">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Extiende CU05 – Listar Bandas y CU08 – Consultar Banda.</w:t>
            </w:r>
          </w:p>
        </w:tc>
      </w:tr>
    </w:tbl>
    <w:p w14:paraId="200456C6">
      <w:pPr>
        <w:spacing w:before="0" w:line="360" w:lineRule="auto"/>
        <w:jc w:val="both"/>
        <w:rPr>
          <w:rFonts w:ascii="Arial" w:hAnsi="Arial" w:eastAsia="Arial" w:cs="Arial"/>
          <w:color w:val="000000" w:themeColor="text1"/>
          <w:sz w:val="22"/>
          <w:szCs w:val="22"/>
        </w:rPr>
      </w:pPr>
    </w:p>
    <w:p w14:paraId="27BFF491">
      <w:pPr>
        <w:spacing w:before="0" w:line="360" w:lineRule="auto"/>
        <w:ind w:left="720"/>
        <w:jc w:val="both"/>
        <w:rPr>
          <w:rFonts w:hint="default" w:ascii="Arial" w:hAnsi="Arial" w:eastAsia="Arial" w:cs="Arial"/>
          <w:color w:val="000000" w:themeColor="text1"/>
          <w:sz w:val="22"/>
          <w:szCs w:val="22"/>
          <w:lang w:val="es-PE"/>
        </w:rPr>
      </w:pPr>
      <w:r>
        <w:rPr>
          <w:rFonts w:ascii="Arial" w:hAnsi="Arial" w:eastAsia="Arial" w:cs="Arial"/>
          <w:b/>
          <w:bCs/>
          <w:color w:val="000000" w:themeColor="text1"/>
          <w:sz w:val="22"/>
          <w:szCs w:val="22"/>
        </w:rPr>
        <w:t>Tabla. CU-0</w:t>
      </w:r>
      <w:r>
        <w:rPr>
          <w:rFonts w:hint="default" w:ascii="Arial" w:hAnsi="Arial" w:eastAsia="Arial" w:cs="Arial"/>
          <w:b/>
          <w:bCs/>
          <w:color w:val="000000" w:themeColor="text1"/>
          <w:sz w:val="22"/>
          <w:szCs w:val="22"/>
          <w:lang w:val="es-PE"/>
        </w:rPr>
        <w:t>8 - Consultar Banda</w:t>
      </w:r>
    </w:p>
    <w:tbl>
      <w:tblPr>
        <w:tblStyle w:val="38"/>
        <w:tblW w:w="0" w:type="auto"/>
        <w:tblInd w:w="720" w:type="dxa"/>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ayout w:type="autofit"/>
        <w:tblCellMar>
          <w:top w:w="0" w:type="dxa"/>
          <w:left w:w="108" w:type="dxa"/>
          <w:bottom w:w="0" w:type="dxa"/>
          <w:right w:w="108" w:type="dxa"/>
        </w:tblCellMar>
      </w:tblPr>
      <w:tblGrid>
        <w:gridCol w:w="2251"/>
        <w:gridCol w:w="6315"/>
      </w:tblGrid>
      <w:tr w14:paraId="1EBB5FB8">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FFFFFF" w:themeColor="background1" w:sz="4" w:space="0"/>
              <w:left w:val="single" w:color="FFFFFF" w:themeColor="background1" w:sz="4" w:space="0"/>
              <w:right w:val="nil"/>
              <w:insideV w:val="nil"/>
            </w:tcBorders>
            <w:shd w:val="clear" w:color="auto" w:fill="4F81BD" w:themeFill="accent1"/>
          </w:tcPr>
          <w:p w14:paraId="726523A7">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Campo</w:t>
            </w:r>
          </w:p>
        </w:tc>
        <w:tc>
          <w:tcPr>
            <w:tcW w:w="6750" w:type="dxa"/>
            <w:tcBorders>
              <w:top w:val="single" w:color="FFFFFF" w:themeColor="background1" w:sz="4" w:space="0"/>
              <w:right w:val="single" w:color="FFFFFF" w:themeColor="background1" w:sz="4" w:space="0"/>
              <w:insideV w:val="nil"/>
            </w:tcBorders>
            <w:shd w:val="clear" w:color="auto" w:fill="4F81BD" w:themeFill="accent1"/>
          </w:tcPr>
          <w:p w14:paraId="1C3C6171">
            <w:pPr>
              <w:spacing w:before="60" w:after="60" w:line="240" w:lineRule="auto"/>
              <w:rPr>
                <w:rFonts w:ascii="Arial" w:hAnsi="Arial" w:eastAsia="Arial" w:cs="Arial"/>
                <w:b/>
                <w:bCs/>
                <w:color w:val="FFFFFF" w:themeColor="background1"/>
                <w:sz w:val="20"/>
                <w:szCs w:val="20"/>
                <w:lang w:eastAsia="en-US"/>
              </w:rPr>
            </w:pPr>
            <w:r>
              <w:rPr>
                <w:rFonts w:ascii="Arial" w:hAnsi="Arial" w:eastAsia="Arial" w:cs="Arial"/>
                <w:b/>
                <w:bCs/>
                <w:color w:val="FFFFFF" w:themeColor="background1"/>
                <w:sz w:val="20"/>
                <w:szCs w:val="20"/>
                <w:lang w:eastAsia="en-US"/>
              </w:rPr>
              <w:t>Contenido</w:t>
            </w:r>
          </w:p>
        </w:tc>
      </w:tr>
      <w:tr w14:paraId="285CE225">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48DD0AB8">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Código</w:t>
            </w:r>
          </w:p>
        </w:tc>
        <w:tc>
          <w:tcPr>
            <w:tcW w:w="6750" w:type="dxa"/>
            <w:shd w:val="clear" w:color="auto" w:fill="DBE5F1" w:themeFill="accent1" w:themeFillTint="33"/>
          </w:tcPr>
          <w:p w14:paraId="16039927">
            <w:pPr>
              <w:spacing w:before="60" w:after="60" w:line="240" w:lineRule="auto"/>
              <w:rPr>
                <w:rFonts w:hint="default" w:ascii="Arial" w:hAnsi="Arial" w:eastAsia="Arial" w:cs="Arial"/>
                <w:sz w:val="20"/>
                <w:szCs w:val="20"/>
                <w:lang w:val="es-PE" w:eastAsia="en-US"/>
              </w:rPr>
            </w:pPr>
            <w:r>
              <w:rPr>
                <w:rFonts w:ascii="Arial" w:hAnsi="Arial" w:eastAsia="Arial" w:cs="Arial"/>
                <w:sz w:val="20"/>
                <w:szCs w:val="20"/>
                <w:lang w:eastAsia="en-US"/>
              </w:rPr>
              <w:t>CU0</w:t>
            </w:r>
            <w:r>
              <w:rPr>
                <w:rFonts w:hint="default" w:ascii="Arial" w:hAnsi="Arial" w:eastAsia="Arial" w:cs="Arial"/>
                <w:sz w:val="20"/>
                <w:szCs w:val="20"/>
                <w:lang w:val="es-PE" w:eastAsia="en-US"/>
              </w:rPr>
              <w:t>8</w:t>
            </w:r>
          </w:p>
        </w:tc>
      </w:tr>
      <w:tr w14:paraId="1A047584">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7F5AB288">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Nombre</w:t>
            </w:r>
          </w:p>
        </w:tc>
        <w:tc>
          <w:tcPr>
            <w:tcW w:w="6750" w:type="dxa"/>
            <w:shd w:val="clear" w:color="auto" w:fill="DBE5F1" w:themeFill="accent1" w:themeFillTint="33"/>
          </w:tcPr>
          <w:p w14:paraId="5634CE66">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Consultar Banda</w:t>
            </w:r>
          </w:p>
        </w:tc>
      </w:tr>
      <w:tr w14:paraId="28800D4E">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1A5436F1">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Actor</w:t>
            </w:r>
          </w:p>
        </w:tc>
        <w:tc>
          <w:tcPr>
            <w:tcW w:w="6750" w:type="dxa"/>
            <w:shd w:val="clear" w:color="auto" w:fill="DBE5F1" w:themeFill="accent1" w:themeFillTint="33"/>
          </w:tcPr>
          <w:p w14:paraId="797ECE1E">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Administrador/Lector</w:t>
            </w:r>
          </w:p>
        </w:tc>
      </w:tr>
      <w:tr w14:paraId="0A453C8C">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1BDA564D">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Descripción</w:t>
            </w:r>
          </w:p>
        </w:tc>
        <w:tc>
          <w:tcPr>
            <w:tcW w:w="6750" w:type="dxa"/>
            <w:shd w:val="clear" w:color="auto" w:fill="DBE5F1" w:themeFill="accent1" w:themeFillTint="33"/>
          </w:tcPr>
          <w:p w14:paraId="00712F86">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Permite visualizar la información detallada de una banda registrada en MelodicVault, incluyendo sus datos generales, descripción y álbumes asociados.</w:t>
            </w:r>
          </w:p>
        </w:tc>
      </w:tr>
      <w:tr w14:paraId="5CD7DEB9">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90" w:hRule="atLeast"/>
        </w:trPr>
        <w:tc>
          <w:tcPr>
            <w:tcW w:w="2295" w:type="dxa"/>
            <w:tcBorders>
              <w:left w:val="single" w:color="FFFFFF" w:themeColor="background1" w:sz="4" w:space="0"/>
            </w:tcBorders>
            <w:shd w:val="clear" w:color="auto" w:fill="4F81BD" w:themeFill="accent1"/>
          </w:tcPr>
          <w:p w14:paraId="23C5D19F">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Precondiciones</w:t>
            </w:r>
          </w:p>
        </w:tc>
        <w:tc>
          <w:tcPr>
            <w:tcW w:w="6750" w:type="dxa"/>
            <w:shd w:val="clear" w:color="auto" w:fill="DBE5F1" w:themeFill="accent1" w:themeFillTint="33"/>
          </w:tcPr>
          <w:p w14:paraId="7636EF53">
            <w:pPr>
              <w:numPr>
                <w:ilvl w:val="0"/>
                <w:numId w:val="18"/>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debe encontrarse disponible.</w:t>
            </w:r>
          </w:p>
          <w:p w14:paraId="279E3F9F">
            <w:pPr>
              <w:numPr>
                <w:ilvl w:val="0"/>
                <w:numId w:val="18"/>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La banda que se desea consultar debe estar registrada.</w:t>
            </w:r>
          </w:p>
        </w:tc>
      </w:tr>
      <w:tr w14:paraId="1A3AF292">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35B7D407">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 básico</w:t>
            </w:r>
          </w:p>
        </w:tc>
        <w:tc>
          <w:tcPr>
            <w:tcW w:w="6750" w:type="dxa"/>
            <w:shd w:val="clear" w:color="auto" w:fill="DBE5F1" w:themeFill="accent1" w:themeFillTint="33"/>
          </w:tcPr>
          <w:p w14:paraId="06D44D4F">
            <w:pPr>
              <w:numPr>
                <w:ilvl w:val="0"/>
                <w:numId w:val="19"/>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usuario ingresa al módulo «Bandas».</w:t>
            </w:r>
          </w:p>
          <w:p w14:paraId="3F3C0239">
            <w:pPr>
              <w:numPr>
                <w:ilvl w:val="0"/>
                <w:numId w:val="19"/>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muestra el catálogo disponible.</w:t>
            </w:r>
          </w:p>
          <w:p w14:paraId="7D448CE9">
            <w:pPr>
              <w:numPr>
                <w:ilvl w:val="0"/>
                <w:numId w:val="19"/>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usuario selecciona una banda.</w:t>
            </w:r>
          </w:p>
          <w:p w14:paraId="70CF0C6A">
            <w:pPr>
              <w:numPr>
                <w:ilvl w:val="0"/>
                <w:numId w:val="19"/>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recupera la información correspondiente.</w:t>
            </w:r>
          </w:p>
          <w:p w14:paraId="170B0A2E">
            <w:pPr>
              <w:numPr>
                <w:ilvl w:val="0"/>
                <w:numId w:val="19"/>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muestra el nombre, país, género, año de formación, estado, descripción y demás datos disponibles.</w:t>
            </w:r>
          </w:p>
          <w:p w14:paraId="32CF2EB6">
            <w:pPr>
              <w:numPr>
                <w:ilvl w:val="0"/>
                <w:numId w:val="19"/>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presenta los álbumes asociados a la banda.</w:t>
            </w:r>
          </w:p>
          <w:p w14:paraId="1DE89BC8">
            <w:pPr>
              <w:numPr>
                <w:ilvl w:val="0"/>
                <w:numId w:val="19"/>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usuario puede revisar su discografía o regresar al listado de bandas.</w:t>
            </w:r>
          </w:p>
        </w:tc>
      </w:tr>
      <w:tr w14:paraId="6EF15E29">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58D7DF68">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Flujos alternativos</w:t>
            </w:r>
          </w:p>
        </w:tc>
        <w:tc>
          <w:tcPr>
            <w:tcW w:w="6750" w:type="dxa"/>
            <w:shd w:val="clear" w:color="auto" w:fill="DBE5F1" w:themeFill="accent1" w:themeFillTint="33"/>
          </w:tcPr>
          <w:p w14:paraId="55E2C722">
            <w:pPr>
              <w:spacing w:before="60" w:after="60" w:line="240" w:lineRule="auto"/>
              <w:rPr>
                <w:rFonts w:hint="default" w:ascii="Arial" w:hAnsi="Arial" w:eastAsia="Arial" w:cs="Arial"/>
                <w:sz w:val="20"/>
                <w:szCs w:val="20"/>
                <w:lang w:eastAsia="en-US"/>
              </w:rPr>
            </w:pPr>
            <w:r>
              <w:rPr>
                <w:rFonts w:hint="default" w:ascii="Arial" w:hAnsi="Arial" w:eastAsia="Arial" w:cs="Arial"/>
                <w:sz w:val="20"/>
                <w:szCs w:val="20"/>
                <w:lang w:eastAsia="en-US"/>
              </w:rPr>
              <w:t>FA-1. Banda inexistente: Si el registro solicitado no existe, el sistema muestra un mensaje informativo y permite regresar al catálogo.</w:t>
            </w:r>
          </w:p>
          <w:p w14:paraId="475E1F19">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eastAsia="en-US"/>
              </w:rPr>
              <w:t>FA-2. Sin álbumes asociados: Si la banda no posee álbumes registrados, el sistema muestra únicamente la información disponible.</w:t>
            </w:r>
          </w:p>
        </w:tc>
      </w:tr>
      <w:tr w14:paraId="6873A706">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394D5039">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Postcondiciones</w:t>
            </w:r>
          </w:p>
        </w:tc>
        <w:tc>
          <w:tcPr>
            <w:tcW w:w="6750" w:type="dxa"/>
            <w:shd w:val="clear" w:color="auto" w:fill="DBE5F1" w:themeFill="accent1" w:themeFillTint="33"/>
          </w:tcPr>
          <w:p w14:paraId="01F781CF">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usuario visualiza los datos detallados de la banda y su discografía registrada.</w:t>
            </w:r>
          </w:p>
        </w:tc>
      </w:tr>
      <w:tr w14:paraId="08901D91">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5033DCBB">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Reglas de negocio</w:t>
            </w:r>
          </w:p>
        </w:tc>
        <w:tc>
          <w:tcPr>
            <w:tcW w:w="6750" w:type="dxa"/>
            <w:shd w:val="clear" w:color="auto" w:fill="DBE5F1" w:themeFill="accent1" w:themeFillTint="33"/>
          </w:tcPr>
          <w:p w14:paraId="21DE4700">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RN-03: Una banda debe contar con sus datos principales.</w:t>
            </w:r>
          </w:p>
          <w:p w14:paraId="48271D27">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RN-07: Una banda puede estar asociada a múltiples álbumes.</w:t>
            </w:r>
          </w:p>
        </w:tc>
      </w:tr>
      <w:tr w14:paraId="375362A9">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bottom w:val="single" w:color="FFFFFF" w:themeColor="background1" w:sz="4" w:space="0"/>
            </w:tcBorders>
            <w:shd w:val="clear" w:color="auto" w:fill="4F81BD" w:themeFill="accent1"/>
          </w:tcPr>
          <w:p w14:paraId="6DE8A465">
            <w:pPr>
              <w:spacing w:before="60" w:after="60" w:line="240" w:lineRule="auto"/>
              <w:rPr>
                <w:rFonts w:hint="default" w:ascii="Arial" w:hAnsi="Arial" w:eastAsia="Arial" w:cs="Arial"/>
                <w:b/>
                <w:bCs/>
                <w:color w:val="FFFFFF" w:themeColor="background1"/>
                <w:sz w:val="20"/>
                <w:szCs w:val="20"/>
                <w:lang w:val="es-PE" w:eastAsia="en-US"/>
              </w:rPr>
            </w:pPr>
            <w:r>
              <w:rPr>
                <w:rFonts w:hint="default" w:ascii="Arial" w:hAnsi="Arial" w:eastAsia="Arial" w:cs="Arial"/>
                <w:b/>
                <w:bCs/>
                <w:color w:val="FFFFFF" w:themeColor="background1"/>
                <w:sz w:val="20"/>
                <w:szCs w:val="20"/>
                <w:lang w:val="es-PE" w:eastAsia="en-US"/>
              </w:rPr>
              <w:t>Relaciones</w:t>
            </w:r>
          </w:p>
        </w:tc>
        <w:tc>
          <w:tcPr>
            <w:tcW w:w="6750" w:type="dxa"/>
            <w:shd w:val="clear" w:color="auto" w:fill="DBE5F1" w:themeFill="accent1" w:themeFillTint="33"/>
          </w:tcPr>
          <w:p w14:paraId="4F03B990">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Es extendido por CU06 – Editar Banda, CU07 – Eliminar Banda y CU10 – Listar Álbumes.</w:t>
            </w:r>
          </w:p>
        </w:tc>
      </w:tr>
    </w:tbl>
    <w:p w14:paraId="6A5BC375">
      <w:pPr>
        <w:spacing w:before="0" w:line="360" w:lineRule="auto"/>
        <w:ind w:firstLine="720"/>
        <w:jc w:val="both"/>
        <w:rPr>
          <w:rFonts w:ascii="Arial" w:hAnsi="Arial" w:eastAsia="Arial" w:cs="Arial"/>
          <w:sz w:val="22"/>
          <w:szCs w:val="22"/>
        </w:rPr>
      </w:pPr>
    </w:p>
    <w:p w14:paraId="621667E8">
      <w:pPr>
        <w:spacing w:before="0" w:line="360" w:lineRule="auto"/>
        <w:ind w:left="720"/>
        <w:jc w:val="both"/>
        <w:rPr>
          <w:rFonts w:hint="default" w:ascii="Arial" w:hAnsi="Arial" w:eastAsia="Arial" w:cs="Arial"/>
          <w:color w:val="000000" w:themeColor="text1"/>
          <w:sz w:val="22"/>
          <w:szCs w:val="22"/>
          <w:lang w:val="es-PE"/>
        </w:rPr>
      </w:pPr>
      <w:r>
        <w:rPr>
          <w:rFonts w:ascii="Arial" w:hAnsi="Arial" w:eastAsia="Arial" w:cs="Arial"/>
          <w:b/>
          <w:bCs/>
          <w:color w:val="000000" w:themeColor="text1"/>
          <w:sz w:val="22"/>
          <w:szCs w:val="22"/>
        </w:rPr>
        <w:t>Tabla. CU-0</w:t>
      </w:r>
      <w:r>
        <w:rPr>
          <w:rFonts w:hint="default" w:ascii="Arial" w:hAnsi="Arial" w:eastAsia="Arial" w:cs="Arial"/>
          <w:b/>
          <w:bCs/>
          <w:color w:val="000000" w:themeColor="text1"/>
          <w:sz w:val="22"/>
          <w:szCs w:val="22"/>
          <w:lang w:val="es-PE"/>
        </w:rPr>
        <w:t>9 - Registrar Álbum</w:t>
      </w:r>
    </w:p>
    <w:tbl>
      <w:tblPr>
        <w:tblStyle w:val="38"/>
        <w:tblW w:w="0" w:type="auto"/>
        <w:tblInd w:w="720" w:type="dxa"/>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ayout w:type="autofit"/>
        <w:tblCellMar>
          <w:top w:w="0" w:type="dxa"/>
          <w:left w:w="108" w:type="dxa"/>
          <w:bottom w:w="0" w:type="dxa"/>
          <w:right w:w="108" w:type="dxa"/>
        </w:tblCellMar>
      </w:tblPr>
      <w:tblGrid>
        <w:gridCol w:w="2253"/>
        <w:gridCol w:w="6313"/>
      </w:tblGrid>
      <w:tr w14:paraId="0E90E61B">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FFFFFF" w:themeColor="background1" w:sz="4" w:space="0"/>
              <w:left w:val="single" w:color="FFFFFF" w:themeColor="background1" w:sz="4" w:space="0"/>
              <w:right w:val="nil"/>
              <w:insideV w:val="nil"/>
            </w:tcBorders>
            <w:shd w:val="clear" w:color="auto" w:fill="4F81BD" w:themeFill="accent1"/>
          </w:tcPr>
          <w:p w14:paraId="65356C11">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Campo</w:t>
            </w:r>
          </w:p>
        </w:tc>
        <w:tc>
          <w:tcPr>
            <w:tcW w:w="6750" w:type="dxa"/>
            <w:tcBorders>
              <w:top w:val="single" w:color="FFFFFF" w:themeColor="background1" w:sz="4" w:space="0"/>
              <w:right w:val="single" w:color="FFFFFF" w:themeColor="background1" w:sz="4" w:space="0"/>
              <w:insideV w:val="nil"/>
            </w:tcBorders>
            <w:shd w:val="clear" w:color="auto" w:fill="4F81BD" w:themeFill="accent1"/>
          </w:tcPr>
          <w:p w14:paraId="00342DC3">
            <w:pPr>
              <w:spacing w:before="60" w:after="60" w:line="240" w:lineRule="auto"/>
              <w:rPr>
                <w:rFonts w:ascii="Arial" w:hAnsi="Arial" w:eastAsia="Arial" w:cs="Arial"/>
                <w:b/>
                <w:bCs/>
                <w:color w:val="FFFFFF" w:themeColor="background1"/>
                <w:sz w:val="20"/>
                <w:szCs w:val="20"/>
                <w:lang w:eastAsia="en-US"/>
              </w:rPr>
            </w:pPr>
            <w:r>
              <w:rPr>
                <w:rFonts w:ascii="Arial" w:hAnsi="Arial" w:eastAsia="Arial" w:cs="Arial"/>
                <w:b/>
                <w:bCs/>
                <w:color w:val="FFFFFF" w:themeColor="background1"/>
                <w:sz w:val="20"/>
                <w:szCs w:val="20"/>
                <w:lang w:eastAsia="en-US"/>
              </w:rPr>
              <w:t>Contenido</w:t>
            </w:r>
          </w:p>
        </w:tc>
      </w:tr>
      <w:tr w14:paraId="5933E28B">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1D3E184B">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Código</w:t>
            </w:r>
          </w:p>
        </w:tc>
        <w:tc>
          <w:tcPr>
            <w:tcW w:w="6750" w:type="dxa"/>
            <w:shd w:val="clear" w:color="auto" w:fill="DBE5F1" w:themeFill="accent1" w:themeFillTint="33"/>
          </w:tcPr>
          <w:p w14:paraId="77341C6D">
            <w:pPr>
              <w:spacing w:before="60" w:after="60" w:line="240" w:lineRule="auto"/>
              <w:rPr>
                <w:rFonts w:hint="default" w:ascii="Arial" w:hAnsi="Arial" w:eastAsia="Arial" w:cs="Arial"/>
                <w:sz w:val="20"/>
                <w:szCs w:val="20"/>
                <w:lang w:val="es-PE" w:eastAsia="en-US"/>
              </w:rPr>
            </w:pPr>
            <w:r>
              <w:rPr>
                <w:rFonts w:ascii="Arial" w:hAnsi="Arial" w:eastAsia="Arial" w:cs="Arial"/>
                <w:sz w:val="20"/>
                <w:szCs w:val="20"/>
                <w:lang w:eastAsia="en-US"/>
              </w:rPr>
              <w:t>CU</w:t>
            </w:r>
            <w:r>
              <w:rPr>
                <w:rFonts w:hint="default" w:ascii="Arial" w:hAnsi="Arial" w:eastAsia="Arial" w:cs="Arial"/>
                <w:sz w:val="20"/>
                <w:szCs w:val="20"/>
                <w:lang w:val="es-PE" w:eastAsia="en-US"/>
              </w:rPr>
              <w:t>09</w:t>
            </w:r>
          </w:p>
        </w:tc>
      </w:tr>
      <w:tr w14:paraId="7762B510">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570C3C90">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Nombre</w:t>
            </w:r>
          </w:p>
        </w:tc>
        <w:tc>
          <w:tcPr>
            <w:tcW w:w="6750" w:type="dxa"/>
            <w:shd w:val="clear" w:color="auto" w:fill="DBE5F1" w:themeFill="accent1" w:themeFillTint="33"/>
          </w:tcPr>
          <w:p w14:paraId="585C4D79">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Registrar Álbum</w:t>
            </w:r>
          </w:p>
        </w:tc>
      </w:tr>
      <w:tr w14:paraId="74E61F9C">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498F2DD5">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Actor</w:t>
            </w:r>
          </w:p>
        </w:tc>
        <w:tc>
          <w:tcPr>
            <w:tcW w:w="6750" w:type="dxa"/>
            <w:shd w:val="clear" w:color="auto" w:fill="DBE5F1" w:themeFill="accent1" w:themeFillTint="33"/>
          </w:tcPr>
          <w:p w14:paraId="393A5221">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Administrador</w:t>
            </w:r>
          </w:p>
        </w:tc>
      </w:tr>
      <w:tr w14:paraId="266B7C55">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69030ED3">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Descripción</w:t>
            </w:r>
          </w:p>
        </w:tc>
        <w:tc>
          <w:tcPr>
            <w:tcW w:w="6750" w:type="dxa"/>
            <w:shd w:val="clear" w:color="auto" w:fill="DBE5F1" w:themeFill="accent1" w:themeFillTint="33"/>
          </w:tcPr>
          <w:p w14:paraId="3D9CE911">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Permite registrar un nuevo álbum musical en MelodicVault, ingresando sus datos principales y asociándolo obligatoriamente a una banda existente dentro del catálogo.</w:t>
            </w:r>
          </w:p>
        </w:tc>
      </w:tr>
      <w:tr w14:paraId="501984C3">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90" w:hRule="atLeast"/>
        </w:trPr>
        <w:tc>
          <w:tcPr>
            <w:tcW w:w="2295" w:type="dxa"/>
            <w:tcBorders>
              <w:left w:val="single" w:color="FFFFFF" w:themeColor="background1" w:sz="4" w:space="0"/>
            </w:tcBorders>
            <w:shd w:val="clear" w:color="auto" w:fill="4F81BD" w:themeFill="accent1"/>
          </w:tcPr>
          <w:p w14:paraId="291DA34C">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Precondiciones</w:t>
            </w:r>
          </w:p>
        </w:tc>
        <w:tc>
          <w:tcPr>
            <w:tcW w:w="6750" w:type="dxa"/>
            <w:shd w:val="clear" w:color="auto" w:fill="DBE5F1" w:themeFill="accent1" w:themeFillTint="33"/>
          </w:tcPr>
          <w:p w14:paraId="2E62E176">
            <w:pPr>
              <w:numPr>
                <w:ilvl w:val="0"/>
                <w:numId w:val="20"/>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debe haber iniciado sesión.</w:t>
            </w:r>
          </w:p>
          <w:p w14:paraId="6D258C57">
            <w:pPr>
              <w:numPr>
                <w:ilvl w:val="0"/>
                <w:numId w:val="20"/>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Debe contar con permisos de Administrador.</w:t>
            </w:r>
          </w:p>
          <w:p w14:paraId="19F91803">
            <w:pPr>
              <w:numPr>
                <w:ilvl w:val="0"/>
                <w:numId w:val="20"/>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Debe existir al menos una banda registrada para asociarla al álbum.</w:t>
            </w:r>
          </w:p>
        </w:tc>
      </w:tr>
      <w:tr w14:paraId="42E893FF">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0DB6F900">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 básico</w:t>
            </w:r>
          </w:p>
        </w:tc>
        <w:tc>
          <w:tcPr>
            <w:tcW w:w="6750" w:type="dxa"/>
            <w:shd w:val="clear" w:color="auto" w:fill="DBE5F1" w:themeFill="accent1" w:themeFillTint="33"/>
          </w:tcPr>
          <w:p w14:paraId="4C6A627B">
            <w:pPr>
              <w:numPr>
                <w:ilvl w:val="0"/>
                <w:numId w:val="21"/>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ingresa al módulo «Álbumes».</w:t>
            </w:r>
          </w:p>
          <w:p w14:paraId="1C1E2718">
            <w:pPr>
              <w:numPr>
                <w:ilvl w:val="0"/>
                <w:numId w:val="21"/>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selecciona la opción «Registrar álbum».</w:t>
            </w:r>
          </w:p>
          <w:p w14:paraId="55B30ED6">
            <w:pPr>
              <w:numPr>
                <w:ilvl w:val="0"/>
                <w:numId w:val="21"/>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muestra el formulario de registro.</w:t>
            </w:r>
          </w:p>
          <w:p w14:paraId="4EDA58F7">
            <w:pPr>
              <w:numPr>
                <w:ilvl w:val="0"/>
                <w:numId w:val="21"/>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ingresa el título, año, tipo, rating y demás información disponible.</w:t>
            </w:r>
          </w:p>
          <w:p w14:paraId="424FCDB9">
            <w:pPr>
              <w:numPr>
                <w:ilvl w:val="0"/>
                <w:numId w:val="21"/>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selecciona la banda correspondiente.</w:t>
            </w:r>
          </w:p>
          <w:p w14:paraId="7C034542">
            <w:pPr>
              <w:numPr>
                <w:ilvl w:val="0"/>
                <w:numId w:val="21"/>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presiona el botón para guardar.</w:t>
            </w:r>
          </w:p>
          <w:p w14:paraId="0E4D1A42">
            <w:pPr>
              <w:numPr>
                <w:ilvl w:val="0"/>
                <w:numId w:val="21"/>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valida los campos obligatorios y el rango del rating.</w:t>
            </w:r>
          </w:p>
          <w:p w14:paraId="4C969464">
            <w:pPr>
              <w:numPr>
                <w:ilvl w:val="0"/>
                <w:numId w:val="21"/>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verifica la asociación con la banda seleccionada.</w:t>
            </w:r>
          </w:p>
          <w:p w14:paraId="67D4AA81">
            <w:pPr>
              <w:numPr>
                <w:ilvl w:val="0"/>
                <w:numId w:val="21"/>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registra el álbum.</w:t>
            </w:r>
          </w:p>
          <w:p w14:paraId="618EC719">
            <w:pPr>
              <w:numPr>
                <w:ilvl w:val="0"/>
                <w:numId w:val="21"/>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muestra el listado actualizado.</w:t>
            </w:r>
          </w:p>
        </w:tc>
      </w:tr>
      <w:tr w14:paraId="07DB43CD">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2CC8CFF0">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Flujos alternativos</w:t>
            </w:r>
          </w:p>
        </w:tc>
        <w:tc>
          <w:tcPr>
            <w:tcW w:w="6750" w:type="dxa"/>
            <w:shd w:val="clear" w:color="auto" w:fill="DBE5F1" w:themeFill="accent1" w:themeFillTint="33"/>
          </w:tcPr>
          <w:p w14:paraId="304D36E1">
            <w:pPr>
              <w:spacing w:before="60" w:after="60" w:line="240" w:lineRule="auto"/>
              <w:rPr>
                <w:rFonts w:hint="default" w:ascii="Arial" w:hAnsi="Arial" w:eastAsia="Arial" w:cs="Arial"/>
                <w:sz w:val="20"/>
                <w:szCs w:val="20"/>
                <w:lang w:eastAsia="en-US"/>
              </w:rPr>
            </w:pPr>
            <w:r>
              <w:rPr>
                <w:rFonts w:hint="default" w:ascii="Arial" w:hAnsi="Arial" w:eastAsia="Arial" w:cs="Arial"/>
                <w:sz w:val="20"/>
                <w:szCs w:val="20"/>
                <w:lang w:eastAsia="en-US"/>
              </w:rPr>
              <w:t>FA-1. Datos incompletos: Si faltan campos obligatorios, el sistema muestra los errores correspondientes.</w:t>
            </w:r>
          </w:p>
          <w:p w14:paraId="17AC0389">
            <w:pPr>
              <w:spacing w:before="60" w:after="60" w:line="240" w:lineRule="auto"/>
              <w:rPr>
                <w:rFonts w:hint="default" w:ascii="Arial" w:hAnsi="Arial" w:eastAsia="Arial" w:cs="Arial"/>
                <w:sz w:val="20"/>
                <w:szCs w:val="20"/>
                <w:lang w:eastAsia="en-US"/>
              </w:rPr>
            </w:pPr>
            <w:r>
              <w:rPr>
                <w:rFonts w:hint="default" w:ascii="Arial" w:hAnsi="Arial" w:eastAsia="Arial" w:cs="Arial"/>
                <w:sz w:val="20"/>
                <w:szCs w:val="20"/>
                <w:lang w:eastAsia="en-US"/>
              </w:rPr>
              <w:t>FA-2. Rating fuera de rango: Si la valoración es menor que 0 o mayor que 10, el sistema rechaza el registro.</w:t>
            </w:r>
          </w:p>
          <w:p w14:paraId="2AFAA3B1">
            <w:pPr>
              <w:spacing w:before="60" w:after="60" w:line="240" w:lineRule="auto"/>
              <w:rPr>
                <w:rFonts w:hint="default" w:ascii="Arial" w:hAnsi="Arial" w:eastAsia="Arial" w:cs="Arial"/>
                <w:sz w:val="20"/>
                <w:szCs w:val="20"/>
                <w:lang w:eastAsia="en-US"/>
              </w:rPr>
            </w:pPr>
            <w:r>
              <w:rPr>
                <w:rFonts w:hint="default" w:ascii="Arial" w:hAnsi="Arial" w:eastAsia="Arial" w:cs="Arial"/>
                <w:sz w:val="20"/>
                <w:szCs w:val="20"/>
                <w:lang w:eastAsia="en-US"/>
              </w:rPr>
              <w:t>FA-3. Banda no seleccionada: Si no se selecciona una banda válida, el sistema no permite guardar el álbum.</w:t>
            </w:r>
          </w:p>
          <w:p w14:paraId="5EA58DFF">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eastAsia="en-US"/>
              </w:rPr>
              <w:t>FA-4. Cancelar registro: El administrador puede regresar sin guardar la información.</w:t>
            </w:r>
          </w:p>
        </w:tc>
      </w:tr>
      <w:tr w14:paraId="01F334F4">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17753348">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Postcondiciones</w:t>
            </w:r>
          </w:p>
        </w:tc>
        <w:tc>
          <w:tcPr>
            <w:tcW w:w="6750" w:type="dxa"/>
            <w:shd w:val="clear" w:color="auto" w:fill="DBE5F1" w:themeFill="accent1" w:themeFillTint="33"/>
          </w:tcPr>
          <w:p w14:paraId="253DCE92">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álbum queda registrado correctamente y asociado a la banda seleccionada.</w:t>
            </w:r>
          </w:p>
        </w:tc>
      </w:tr>
      <w:tr w14:paraId="1CFFF3D8">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4D686F7F">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Reglas de negocio</w:t>
            </w:r>
          </w:p>
        </w:tc>
        <w:tc>
          <w:tcPr>
            <w:tcW w:w="6750" w:type="dxa"/>
            <w:shd w:val="clear" w:color="auto" w:fill="DBE5F1" w:themeFill="accent1" w:themeFillTint="33"/>
          </w:tcPr>
          <w:p w14:paraId="43ECE636">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RN-01: Solo el Administrador puede registrar información.</w:t>
            </w:r>
          </w:p>
          <w:p w14:paraId="193DC293">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RN-08: El título, año y tipo son obligatorios.</w:t>
            </w:r>
          </w:p>
          <w:p w14:paraId="6E6966C9">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RN-09: El título no puede superar 100 caracteres.</w:t>
            </w:r>
          </w:p>
          <w:p w14:paraId="477E6096">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RN-10: El rating debe encontrarse entre 0 y 10.</w:t>
            </w:r>
          </w:p>
          <w:p w14:paraId="22669384">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RN-11: Todo álbum debe estar asociado obligatoriamente a una banda.</w:t>
            </w:r>
          </w:p>
        </w:tc>
      </w:tr>
      <w:tr w14:paraId="29ACCF7C">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bottom w:val="single" w:color="FFFFFF" w:themeColor="background1" w:sz="4" w:space="0"/>
            </w:tcBorders>
            <w:shd w:val="clear" w:color="auto" w:fill="4F81BD" w:themeFill="accent1"/>
          </w:tcPr>
          <w:p w14:paraId="54217673">
            <w:pPr>
              <w:spacing w:before="60" w:after="60" w:line="240" w:lineRule="auto"/>
              <w:rPr>
                <w:rFonts w:hint="default" w:ascii="Arial" w:hAnsi="Arial" w:eastAsia="Arial" w:cs="Arial"/>
                <w:b/>
                <w:bCs/>
                <w:color w:val="FFFFFF" w:themeColor="background1"/>
                <w:sz w:val="20"/>
                <w:szCs w:val="20"/>
                <w:lang w:val="es-PE" w:eastAsia="en-US"/>
              </w:rPr>
            </w:pPr>
            <w:r>
              <w:rPr>
                <w:rFonts w:hint="default" w:ascii="Arial" w:hAnsi="Arial" w:eastAsia="Arial" w:cs="Arial"/>
                <w:b/>
                <w:bCs/>
                <w:color w:val="FFFFFF" w:themeColor="background1"/>
                <w:sz w:val="20"/>
                <w:szCs w:val="20"/>
                <w:lang w:val="es-PE" w:eastAsia="en-US"/>
              </w:rPr>
              <w:t>Relaciones</w:t>
            </w:r>
          </w:p>
        </w:tc>
        <w:tc>
          <w:tcPr>
            <w:tcW w:w="6750" w:type="dxa"/>
            <w:shd w:val="clear" w:color="auto" w:fill="DBE5F1" w:themeFill="accent1" w:themeFillTint="33"/>
          </w:tcPr>
          <w:p w14:paraId="609673DE">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No presenta relaciones adicionales.</w:t>
            </w:r>
          </w:p>
        </w:tc>
      </w:tr>
    </w:tbl>
    <w:p w14:paraId="049EEBCB">
      <w:pPr>
        <w:spacing w:before="0" w:line="360" w:lineRule="auto"/>
        <w:ind w:firstLine="720" w:firstLineChars="0"/>
        <w:jc w:val="both"/>
        <w:rPr>
          <w:rFonts w:ascii="Arial" w:hAnsi="Arial" w:eastAsia="Arial" w:cs="Arial"/>
          <w:b/>
          <w:bCs/>
          <w:color w:val="000000" w:themeColor="text1"/>
          <w:sz w:val="22"/>
          <w:szCs w:val="22"/>
        </w:rPr>
      </w:pPr>
    </w:p>
    <w:p w14:paraId="22DFBC6A">
      <w:pPr>
        <w:spacing w:before="0" w:line="360" w:lineRule="auto"/>
        <w:ind w:firstLine="720" w:firstLineChars="0"/>
        <w:jc w:val="both"/>
        <w:rPr>
          <w:rFonts w:hint="default" w:ascii="Arial" w:hAnsi="Arial" w:eastAsia="Arial" w:cs="Arial"/>
          <w:color w:val="000000" w:themeColor="text1"/>
          <w:sz w:val="22"/>
          <w:szCs w:val="22"/>
          <w:lang w:val="es-PE"/>
        </w:rPr>
      </w:pPr>
      <w:r>
        <w:rPr>
          <w:rFonts w:ascii="Arial" w:hAnsi="Arial" w:eastAsia="Arial" w:cs="Arial"/>
          <w:b/>
          <w:bCs/>
          <w:color w:val="000000" w:themeColor="text1"/>
          <w:sz w:val="22"/>
          <w:szCs w:val="22"/>
        </w:rPr>
        <w:t>Tabla. CU-</w:t>
      </w:r>
      <w:r>
        <w:rPr>
          <w:rFonts w:hint="default" w:ascii="Arial" w:hAnsi="Arial" w:eastAsia="Arial" w:cs="Arial"/>
          <w:b/>
          <w:bCs/>
          <w:color w:val="000000" w:themeColor="text1"/>
          <w:sz w:val="22"/>
          <w:szCs w:val="22"/>
          <w:lang w:val="es-PE"/>
        </w:rPr>
        <w:t>10 - Listar Álbumes</w:t>
      </w:r>
    </w:p>
    <w:tbl>
      <w:tblPr>
        <w:tblStyle w:val="38"/>
        <w:tblW w:w="0" w:type="auto"/>
        <w:tblInd w:w="720" w:type="dxa"/>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ayout w:type="autofit"/>
        <w:tblCellMar>
          <w:top w:w="0" w:type="dxa"/>
          <w:left w:w="108" w:type="dxa"/>
          <w:bottom w:w="0" w:type="dxa"/>
          <w:right w:w="108" w:type="dxa"/>
        </w:tblCellMar>
      </w:tblPr>
      <w:tblGrid>
        <w:gridCol w:w="2251"/>
        <w:gridCol w:w="6315"/>
      </w:tblGrid>
      <w:tr w14:paraId="1E6D75E1">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FFFFFF" w:themeColor="background1" w:sz="4" w:space="0"/>
              <w:left w:val="single" w:color="FFFFFF" w:themeColor="background1" w:sz="4" w:space="0"/>
              <w:right w:val="nil"/>
              <w:insideV w:val="nil"/>
            </w:tcBorders>
            <w:shd w:val="clear" w:color="auto" w:fill="4F81BD" w:themeFill="accent1"/>
          </w:tcPr>
          <w:p w14:paraId="02173131">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Campo</w:t>
            </w:r>
          </w:p>
        </w:tc>
        <w:tc>
          <w:tcPr>
            <w:tcW w:w="6750" w:type="dxa"/>
            <w:tcBorders>
              <w:top w:val="single" w:color="FFFFFF" w:themeColor="background1" w:sz="4" w:space="0"/>
              <w:right w:val="single" w:color="FFFFFF" w:themeColor="background1" w:sz="4" w:space="0"/>
              <w:insideV w:val="nil"/>
            </w:tcBorders>
            <w:shd w:val="clear" w:color="auto" w:fill="4F81BD" w:themeFill="accent1"/>
          </w:tcPr>
          <w:p w14:paraId="2A070C9C">
            <w:pPr>
              <w:spacing w:before="60" w:after="60" w:line="240" w:lineRule="auto"/>
              <w:rPr>
                <w:rFonts w:ascii="Arial" w:hAnsi="Arial" w:eastAsia="Arial" w:cs="Arial"/>
                <w:b/>
                <w:bCs/>
                <w:color w:val="FFFFFF" w:themeColor="background1"/>
                <w:sz w:val="20"/>
                <w:szCs w:val="20"/>
                <w:lang w:eastAsia="en-US"/>
              </w:rPr>
            </w:pPr>
            <w:r>
              <w:rPr>
                <w:rFonts w:ascii="Arial" w:hAnsi="Arial" w:eastAsia="Arial" w:cs="Arial"/>
                <w:b/>
                <w:bCs/>
                <w:color w:val="FFFFFF" w:themeColor="background1"/>
                <w:sz w:val="20"/>
                <w:szCs w:val="20"/>
                <w:lang w:eastAsia="en-US"/>
              </w:rPr>
              <w:t>Contenido</w:t>
            </w:r>
          </w:p>
        </w:tc>
      </w:tr>
      <w:tr w14:paraId="720F6702">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297E3080">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Código</w:t>
            </w:r>
          </w:p>
        </w:tc>
        <w:tc>
          <w:tcPr>
            <w:tcW w:w="6750" w:type="dxa"/>
            <w:shd w:val="clear" w:color="auto" w:fill="DBE5F1" w:themeFill="accent1" w:themeFillTint="33"/>
          </w:tcPr>
          <w:p w14:paraId="002C72AF">
            <w:pPr>
              <w:spacing w:before="60" w:after="60" w:line="240" w:lineRule="auto"/>
              <w:rPr>
                <w:rFonts w:hint="default" w:ascii="Arial" w:hAnsi="Arial" w:eastAsia="Arial" w:cs="Arial"/>
                <w:sz w:val="20"/>
                <w:szCs w:val="20"/>
                <w:lang w:val="es-PE" w:eastAsia="en-US"/>
              </w:rPr>
            </w:pPr>
            <w:r>
              <w:rPr>
                <w:rFonts w:ascii="Arial" w:hAnsi="Arial" w:eastAsia="Arial" w:cs="Arial"/>
                <w:sz w:val="20"/>
                <w:szCs w:val="20"/>
                <w:lang w:eastAsia="en-US"/>
              </w:rPr>
              <w:t>CU</w:t>
            </w:r>
            <w:r>
              <w:rPr>
                <w:rFonts w:hint="default" w:ascii="Arial" w:hAnsi="Arial" w:eastAsia="Arial" w:cs="Arial"/>
                <w:sz w:val="20"/>
                <w:szCs w:val="20"/>
                <w:lang w:val="es-PE" w:eastAsia="en-US"/>
              </w:rPr>
              <w:t>10</w:t>
            </w:r>
          </w:p>
        </w:tc>
      </w:tr>
      <w:tr w14:paraId="6BBCE8C1">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7FFC5055">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Nombre</w:t>
            </w:r>
          </w:p>
        </w:tc>
        <w:tc>
          <w:tcPr>
            <w:tcW w:w="6750" w:type="dxa"/>
            <w:shd w:val="clear" w:color="auto" w:fill="DBE5F1" w:themeFill="accent1" w:themeFillTint="33"/>
          </w:tcPr>
          <w:p w14:paraId="1B526310">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Listar Álbumes</w:t>
            </w:r>
          </w:p>
        </w:tc>
      </w:tr>
      <w:tr w14:paraId="6356F497">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4607CDD9">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Actor</w:t>
            </w:r>
          </w:p>
        </w:tc>
        <w:tc>
          <w:tcPr>
            <w:tcW w:w="6750" w:type="dxa"/>
            <w:shd w:val="clear" w:color="auto" w:fill="DBE5F1" w:themeFill="accent1" w:themeFillTint="33"/>
          </w:tcPr>
          <w:p w14:paraId="4D4DD48E">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Administrador/Lector</w:t>
            </w:r>
          </w:p>
        </w:tc>
      </w:tr>
      <w:tr w14:paraId="6F74371E">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00309E8C">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Descripción</w:t>
            </w:r>
          </w:p>
        </w:tc>
        <w:tc>
          <w:tcPr>
            <w:tcW w:w="6750" w:type="dxa"/>
            <w:shd w:val="clear" w:color="auto" w:fill="DBE5F1" w:themeFill="accent1" w:themeFillTint="33"/>
          </w:tcPr>
          <w:p w14:paraId="58BA31A7">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Permite visualizar el catálogo de álbumes registrados en MelodicVault, mostrando sus datos principales y la banda a la que pertenecen.</w:t>
            </w:r>
          </w:p>
        </w:tc>
      </w:tr>
      <w:tr w14:paraId="374C9F65">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90" w:hRule="atLeast"/>
        </w:trPr>
        <w:tc>
          <w:tcPr>
            <w:tcW w:w="2295" w:type="dxa"/>
            <w:tcBorders>
              <w:left w:val="single" w:color="FFFFFF" w:themeColor="background1" w:sz="4" w:space="0"/>
            </w:tcBorders>
            <w:shd w:val="clear" w:color="auto" w:fill="4F81BD" w:themeFill="accent1"/>
          </w:tcPr>
          <w:p w14:paraId="12427087">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Precondiciones</w:t>
            </w:r>
          </w:p>
        </w:tc>
        <w:tc>
          <w:tcPr>
            <w:tcW w:w="6750" w:type="dxa"/>
            <w:shd w:val="clear" w:color="auto" w:fill="DBE5F1" w:themeFill="accent1" w:themeFillTint="33"/>
          </w:tcPr>
          <w:p w14:paraId="6D4312EE">
            <w:pPr>
              <w:numPr>
                <w:ilvl w:val="0"/>
                <w:numId w:val="22"/>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debe encontrarse disponible.</w:t>
            </w:r>
          </w:p>
          <w:p w14:paraId="1EB05664">
            <w:pPr>
              <w:numPr>
                <w:ilvl w:val="0"/>
                <w:numId w:val="22"/>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usuario debe acceder al módulo de álbumes o a la discografía de una banda.</w:t>
            </w:r>
          </w:p>
        </w:tc>
      </w:tr>
      <w:tr w14:paraId="356D1ACE">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7A379E22">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 básico</w:t>
            </w:r>
          </w:p>
        </w:tc>
        <w:tc>
          <w:tcPr>
            <w:tcW w:w="6750" w:type="dxa"/>
            <w:shd w:val="clear" w:color="auto" w:fill="DBE5F1" w:themeFill="accent1" w:themeFillTint="33"/>
          </w:tcPr>
          <w:p w14:paraId="7BB88736">
            <w:pPr>
              <w:numPr>
                <w:ilvl w:val="0"/>
                <w:numId w:val="23"/>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usuario selecciona la opción «Álbumes» del menú principal o accede a la discografía de una banda.</w:t>
            </w:r>
          </w:p>
          <w:p w14:paraId="5EEA3F1B">
            <w:pPr>
              <w:numPr>
                <w:ilvl w:val="0"/>
                <w:numId w:val="23"/>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consulta los álbumes registrados.</w:t>
            </w:r>
          </w:p>
          <w:p w14:paraId="15D53B53">
            <w:pPr>
              <w:numPr>
                <w:ilvl w:val="0"/>
                <w:numId w:val="23"/>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muestra el listado de álbumes disponibles.</w:t>
            </w:r>
          </w:p>
          <w:p w14:paraId="6AB06926">
            <w:pPr>
              <w:numPr>
                <w:ilvl w:val="0"/>
                <w:numId w:val="23"/>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usuario revisa la información mostrada.</w:t>
            </w:r>
          </w:p>
          <w:p w14:paraId="00B9D73E">
            <w:pPr>
              <w:numPr>
                <w:ilvl w:val="0"/>
                <w:numId w:val="23"/>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usuario puede ingresar criterios de búsqueda por título, tipo o banda.</w:t>
            </w:r>
          </w:p>
          <w:p w14:paraId="6C3E69E6">
            <w:pPr>
              <w:numPr>
                <w:ilvl w:val="0"/>
                <w:numId w:val="23"/>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procesa la búsqueda.</w:t>
            </w:r>
          </w:p>
          <w:p w14:paraId="77036C04">
            <w:pPr>
              <w:numPr>
                <w:ilvl w:val="0"/>
                <w:numId w:val="23"/>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muestra los resultados correspondientes.</w:t>
            </w:r>
          </w:p>
          <w:p w14:paraId="78FFDBA7">
            <w:pPr>
              <w:numPr>
                <w:ilvl w:val="0"/>
                <w:numId w:val="23"/>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usuario puede seleccionar un álbum para consultar su información detallada.</w:t>
            </w:r>
          </w:p>
        </w:tc>
      </w:tr>
      <w:tr w14:paraId="4D308D14">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5005E67A">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Flujos alternativos</w:t>
            </w:r>
          </w:p>
        </w:tc>
        <w:tc>
          <w:tcPr>
            <w:tcW w:w="6750" w:type="dxa"/>
            <w:shd w:val="clear" w:color="auto" w:fill="DBE5F1" w:themeFill="accent1" w:themeFillTint="33"/>
          </w:tcPr>
          <w:p w14:paraId="380DEBE7">
            <w:pPr>
              <w:spacing w:before="60" w:after="60" w:line="240" w:lineRule="auto"/>
              <w:rPr>
                <w:rFonts w:hint="default" w:ascii="Arial" w:hAnsi="Arial" w:eastAsia="Arial" w:cs="Arial"/>
                <w:sz w:val="20"/>
                <w:szCs w:val="20"/>
                <w:lang w:eastAsia="en-US"/>
              </w:rPr>
            </w:pPr>
            <w:r>
              <w:rPr>
                <w:rFonts w:hint="default" w:ascii="Arial" w:hAnsi="Arial" w:eastAsia="Arial" w:cs="Arial"/>
                <w:sz w:val="20"/>
                <w:szCs w:val="20"/>
                <w:lang w:eastAsia="en-US"/>
              </w:rPr>
              <w:t>FA-1. Sin álbumes registrados: Si no existen álbumes disponibles, el sistema muestra un mensaje informativo.</w:t>
            </w:r>
          </w:p>
          <w:p w14:paraId="302BAEFA">
            <w:pPr>
              <w:spacing w:before="60" w:after="60" w:line="240" w:lineRule="auto"/>
              <w:rPr>
                <w:rFonts w:hint="default" w:ascii="Arial" w:hAnsi="Arial" w:eastAsia="Arial" w:cs="Arial"/>
                <w:sz w:val="20"/>
                <w:szCs w:val="20"/>
                <w:lang w:eastAsia="en-US"/>
              </w:rPr>
            </w:pPr>
            <w:r>
              <w:rPr>
                <w:rFonts w:hint="default" w:ascii="Arial" w:hAnsi="Arial" w:eastAsia="Arial" w:cs="Arial"/>
                <w:sz w:val="20"/>
                <w:szCs w:val="20"/>
                <w:lang w:eastAsia="en-US"/>
              </w:rPr>
              <w:t>FA-2. Búsqueda sin resultados: Si ningún álbum coincide con los criterios ingresados, el sistema informa que no se encontraron resultados.</w:t>
            </w:r>
          </w:p>
          <w:p w14:paraId="2D135199">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eastAsia="en-US"/>
              </w:rPr>
              <w:t>FA-3. Banda sin álbumes: Si se accede desde una banda que no posee álbumes registrados, el sistema muestra el catálogo correspondiente vacío.</w:t>
            </w:r>
          </w:p>
        </w:tc>
      </w:tr>
      <w:tr w14:paraId="600D6CC5">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1E454D8E">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Postcondiciones</w:t>
            </w:r>
          </w:p>
        </w:tc>
        <w:tc>
          <w:tcPr>
            <w:tcW w:w="6750" w:type="dxa"/>
            <w:shd w:val="clear" w:color="auto" w:fill="DBE5F1" w:themeFill="accent1" w:themeFillTint="33"/>
          </w:tcPr>
          <w:p w14:paraId="3587BC30">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usuario visualiza los álbumes disponibles o los resultados obtenidos mediante la búsqueda.</w:t>
            </w:r>
          </w:p>
        </w:tc>
      </w:tr>
      <w:tr w14:paraId="751812FB">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4E72F323">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Reglas de negocio</w:t>
            </w:r>
          </w:p>
        </w:tc>
        <w:tc>
          <w:tcPr>
            <w:tcW w:w="6750" w:type="dxa"/>
            <w:shd w:val="clear" w:color="auto" w:fill="DBE5F1" w:themeFill="accent1" w:themeFillTint="33"/>
          </w:tcPr>
          <w:p w14:paraId="35E49B80">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RN-08: Todo álbum debe contar con título, año y tipo.</w:t>
            </w:r>
          </w:p>
          <w:p w14:paraId="07D5727C">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RN-11: Todo álbum debe estar asociado obligatoriamente a una banda.</w:t>
            </w:r>
          </w:p>
        </w:tc>
      </w:tr>
      <w:tr w14:paraId="3BCDCE7C">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bottom w:val="single" w:color="FFFFFF" w:themeColor="background1" w:sz="4" w:space="0"/>
            </w:tcBorders>
            <w:shd w:val="clear" w:color="auto" w:fill="4F81BD" w:themeFill="accent1"/>
          </w:tcPr>
          <w:p w14:paraId="3E491A57">
            <w:pPr>
              <w:spacing w:before="60" w:after="60" w:line="240" w:lineRule="auto"/>
              <w:rPr>
                <w:rFonts w:hint="default" w:ascii="Arial" w:hAnsi="Arial" w:eastAsia="Arial" w:cs="Arial"/>
                <w:b/>
                <w:bCs/>
                <w:color w:val="FFFFFF" w:themeColor="background1"/>
                <w:sz w:val="20"/>
                <w:szCs w:val="20"/>
                <w:lang w:val="es-PE" w:eastAsia="en-US"/>
              </w:rPr>
            </w:pPr>
            <w:r>
              <w:rPr>
                <w:rFonts w:hint="default" w:ascii="Arial" w:hAnsi="Arial" w:eastAsia="Arial" w:cs="Arial"/>
                <w:b/>
                <w:bCs/>
                <w:color w:val="FFFFFF" w:themeColor="background1"/>
                <w:sz w:val="20"/>
                <w:szCs w:val="20"/>
                <w:lang w:val="es-PE" w:eastAsia="en-US"/>
              </w:rPr>
              <w:t>Relaciones</w:t>
            </w:r>
          </w:p>
        </w:tc>
        <w:tc>
          <w:tcPr>
            <w:tcW w:w="6750" w:type="dxa"/>
            <w:shd w:val="clear" w:color="auto" w:fill="DBE5F1" w:themeFill="accent1" w:themeFillTint="33"/>
          </w:tcPr>
          <w:p w14:paraId="1CDDE335">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Extiende CU08 – Consultar Banda. Es extendido por CU11 – Editar Álbum y CU12 – Eliminar Álbum.</w:t>
            </w:r>
          </w:p>
        </w:tc>
      </w:tr>
    </w:tbl>
    <w:p w14:paraId="067645CF">
      <w:pPr>
        <w:spacing w:before="0" w:line="360" w:lineRule="auto"/>
        <w:ind w:firstLine="720" w:firstLineChars="0"/>
        <w:jc w:val="both"/>
        <w:rPr>
          <w:rFonts w:hint="default" w:ascii="Arial" w:hAnsi="Arial" w:eastAsia="Arial" w:cs="Arial"/>
          <w:color w:val="000000" w:themeColor="text1"/>
          <w:sz w:val="22"/>
          <w:szCs w:val="22"/>
          <w:lang w:val="es-PE"/>
        </w:rPr>
      </w:pPr>
      <w:r>
        <w:rPr>
          <w:rFonts w:ascii="Arial" w:hAnsi="Arial" w:eastAsia="Arial" w:cs="Arial"/>
          <w:b/>
          <w:bCs/>
          <w:color w:val="000000" w:themeColor="text1"/>
          <w:sz w:val="22"/>
          <w:szCs w:val="22"/>
        </w:rPr>
        <w:t>Tabla. CU-</w:t>
      </w:r>
      <w:r>
        <w:rPr>
          <w:rFonts w:hint="default" w:ascii="Arial" w:hAnsi="Arial" w:eastAsia="Arial" w:cs="Arial"/>
          <w:b/>
          <w:bCs/>
          <w:color w:val="000000" w:themeColor="text1"/>
          <w:sz w:val="22"/>
          <w:szCs w:val="22"/>
          <w:lang w:val="es-PE"/>
        </w:rPr>
        <w:t>11 - Editar Álbum</w:t>
      </w:r>
    </w:p>
    <w:tbl>
      <w:tblPr>
        <w:tblStyle w:val="38"/>
        <w:tblW w:w="0" w:type="auto"/>
        <w:tblInd w:w="720" w:type="dxa"/>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ayout w:type="autofit"/>
        <w:tblCellMar>
          <w:top w:w="0" w:type="dxa"/>
          <w:left w:w="108" w:type="dxa"/>
          <w:bottom w:w="0" w:type="dxa"/>
          <w:right w:w="108" w:type="dxa"/>
        </w:tblCellMar>
      </w:tblPr>
      <w:tblGrid>
        <w:gridCol w:w="2254"/>
        <w:gridCol w:w="6312"/>
      </w:tblGrid>
      <w:tr w14:paraId="398D814E">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FFFFFF" w:themeColor="background1" w:sz="4" w:space="0"/>
              <w:left w:val="single" w:color="FFFFFF" w:themeColor="background1" w:sz="4" w:space="0"/>
              <w:right w:val="nil"/>
              <w:insideV w:val="nil"/>
            </w:tcBorders>
            <w:shd w:val="clear" w:color="auto" w:fill="4F81BD" w:themeFill="accent1"/>
          </w:tcPr>
          <w:p w14:paraId="5047AFCF">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Campo</w:t>
            </w:r>
          </w:p>
        </w:tc>
        <w:tc>
          <w:tcPr>
            <w:tcW w:w="6750" w:type="dxa"/>
            <w:tcBorders>
              <w:top w:val="single" w:color="FFFFFF" w:themeColor="background1" w:sz="4" w:space="0"/>
              <w:right w:val="single" w:color="FFFFFF" w:themeColor="background1" w:sz="4" w:space="0"/>
              <w:insideV w:val="nil"/>
            </w:tcBorders>
            <w:shd w:val="clear" w:color="auto" w:fill="4F81BD" w:themeFill="accent1"/>
          </w:tcPr>
          <w:p w14:paraId="0EBA2CBB">
            <w:pPr>
              <w:spacing w:before="60" w:after="60" w:line="240" w:lineRule="auto"/>
              <w:rPr>
                <w:rFonts w:ascii="Arial" w:hAnsi="Arial" w:eastAsia="Arial" w:cs="Arial"/>
                <w:b/>
                <w:bCs/>
                <w:color w:val="FFFFFF" w:themeColor="background1"/>
                <w:sz w:val="20"/>
                <w:szCs w:val="20"/>
                <w:lang w:eastAsia="en-US"/>
              </w:rPr>
            </w:pPr>
            <w:r>
              <w:rPr>
                <w:rFonts w:ascii="Arial" w:hAnsi="Arial" w:eastAsia="Arial" w:cs="Arial"/>
                <w:b/>
                <w:bCs/>
                <w:color w:val="FFFFFF" w:themeColor="background1"/>
                <w:sz w:val="20"/>
                <w:szCs w:val="20"/>
                <w:lang w:eastAsia="en-US"/>
              </w:rPr>
              <w:t>Contenido</w:t>
            </w:r>
          </w:p>
        </w:tc>
      </w:tr>
      <w:tr w14:paraId="31C2DA8C">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22A7FBCF">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Código</w:t>
            </w:r>
          </w:p>
        </w:tc>
        <w:tc>
          <w:tcPr>
            <w:tcW w:w="6750" w:type="dxa"/>
            <w:shd w:val="clear" w:color="auto" w:fill="DBE5F1" w:themeFill="accent1" w:themeFillTint="33"/>
          </w:tcPr>
          <w:p w14:paraId="0E82A7D9">
            <w:pPr>
              <w:spacing w:before="60" w:after="60" w:line="240" w:lineRule="auto"/>
              <w:rPr>
                <w:rFonts w:hint="default" w:ascii="Arial" w:hAnsi="Arial" w:eastAsia="Arial" w:cs="Arial"/>
                <w:sz w:val="20"/>
                <w:szCs w:val="20"/>
                <w:lang w:val="es-PE" w:eastAsia="en-US"/>
              </w:rPr>
            </w:pPr>
            <w:r>
              <w:rPr>
                <w:rFonts w:ascii="Arial" w:hAnsi="Arial" w:eastAsia="Arial" w:cs="Arial"/>
                <w:sz w:val="20"/>
                <w:szCs w:val="20"/>
                <w:lang w:eastAsia="en-US"/>
              </w:rPr>
              <w:t>CU</w:t>
            </w:r>
            <w:r>
              <w:rPr>
                <w:rFonts w:hint="default" w:ascii="Arial" w:hAnsi="Arial" w:eastAsia="Arial" w:cs="Arial"/>
                <w:sz w:val="20"/>
                <w:szCs w:val="20"/>
                <w:lang w:val="es-PE" w:eastAsia="en-US"/>
              </w:rPr>
              <w:t>11</w:t>
            </w:r>
          </w:p>
        </w:tc>
      </w:tr>
      <w:tr w14:paraId="1C1F84BB">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233B665A">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Nombre</w:t>
            </w:r>
          </w:p>
        </w:tc>
        <w:tc>
          <w:tcPr>
            <w:tcW w:w="6750" w:type="dxa"/>
            <w:shd w:val="clear" w:color="auto" w:fill="DBE5F1" w:themeFill="accent1" w:themeFillTint="33"/>
          </w:tcPr>
          <w:p w14:paraId="2C9FC80C">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Editar Álbum</w:t>
            </w:r>
          </w:p>
        </w:tc>
      </w:tr>
      <w:tr w14:paraId="006072B0">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71C0ECAC">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Actor</w:t>
            </w:r>
          </w:p>
        </w:tc>
        <w:tc>
          <w:tcPr>
            <w:tcW w:w="6750" w:type="dxa"/>
            <w:shd w:val="clear" w:color="auto" w:fill="DBE5F1" w:themeFill="accent1" w:themeFillTint="33"/>
          </w:tcPr>
          <w:p w14:paraId="44D70FB8">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Administrador</w:t>
            </w:r>
          </w:p>
        </w:tc>
      </w:tr>
      <w:tr w14:paraId="3B1826CC">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5DF94EA3">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Descripción</w:t>
            </w:r>
          </w:p>
        </w:tc>
        <w:tc>
          <w:tcPr>
            <w:tcW w:w="6750" w:type="dxa"/>
            <w:shd w:val="clear" w:color="auto" w:fill="DBE5F1" w:themeFill="accent1" w:themeFillTint="33"/>
          </w:tcPr>
          <w:p w14:paraId="51FB6E69">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Permite modificar la información de un álbum previamente registrado en MelodicVault, incluyendo sus datos principales y la banda asociada.</w:t>
            </w:r>
          </w:p>
        </w:tc>
      </w:tr>
      <w:tr w14:paraId="5E453675">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90" w:hRule="atLeast"/>
        </w:trPr>
        <w:tc>
          <w:tcPr>
            <w:tcW w:w="2295" w:type="dxa"/>
            <w:tcBorders>
              <w:left w:val="single" w:color="FFFFFF" w:themeColor="background1" w:sz="4" w:space="0"/>
            </w:tcBorders>
            <w:shd w:val="clear" w:color="auto" w:fill="4F81BD" w:themeFill="accent1"/>
          </w:tcPr>
          <w:p w14:paraId="5F0F0097">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Precondiciones</w:t>
            </w:r>
          </w:p>
        </w:tc>
        <w:tc>
          <w:tcPr>
            <w:tcW w:w="6750" w:type="dxa"/>
            <w:shd w:val="clear" w:color="auto" w:fill="DBE5F1" w:themeFill="accent1" w:themeFillTint="33"/>
          </w:tcPr>
          <w:p w14:paraId="3A18695E">
            <w:pPr>
              <w:numPr>
                <w:ilvl w:val="0"/>
                <w:numId w:val="24"/>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debe haber iniciado sesión.</w:t>
            </w:r>
          </w:p>
          <w:p w14:paraId="6833D720">
            <w:pPr>
              <w:numPr>
                <w:ilvl w:val="0"/>
                <w:numId w:val="24"/>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Debe contar con permisos de Administrador.</w:t>
            </w:r>
          </w:p>
          <w:p w14:paraId="1C29B15C">
            <w:pPr>
              <w:numPr>
                <w:ilvl w:val="0"/>
                <w:numId w:val="24"/>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álbum que se desea modificar debe encontrarse registrado.</w:t>
            </w:r>
          </w:p>
        </w:tc>
      </w:tr>
      <w:tr w14:paraId="7F7C7FA6">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5AF9883A">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 básico</w:t>
            </w:r>
          </w:p>
        </w:tc>
        <w:tc>
          <w:tcPr>
            <w:tcW w:w="6750" w:type="dxa"/>
            <w:shd w:val="clear" w:color="auto" w:fill="DBE5F1" w:themeFill="accent1" w:themeFillTint="33"/>
          </w:tcPr>
          <w:p w14:paraId="7EA8964E">
            <w:pPr>
              <w:numPr>
                <w:ilvl w:val="0"/>
                <w:numId w:val="2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ingresa al módulo «Álbumes».</w:t>
            </w:r>
          </w:p>
          <w:p w14:paraId="6D7E09FD">
            <w:pPr>
              <w:numPr>
                <w:ilvl w:val="0"/>
                <w:numId w:val="2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muestra los álbumes registrados.</w:t>
            </w:r>
          </w:p>
          <w:p w14:paraId="221CBE6A">
            <w:pPr>
              <w:numPr>
                <w:ilvl w:val="0"/>
                <w:numId w:val="2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selecciona el álbum que desea modificar.</w:t>
            </w:r>
          </w:p>
          <w:p w14:paraId="17AE58BF">
            <w:pPr>
              <w:numPr>
                <w:ilvl w:val="0"/>
                <w:numId w:val="2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presiona la opción «Editar».</w:t>
            </w:r>
          </w:p>
          <w:p w14:paraId="1EED570E">
            <w:pPr>
              <w:numPr>
                <w:ilvl w:val="0"/>
                <w:numId w:val="2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muestra el formulario con los datos actuales del álbum.</w:t>
            </w:r>
          </w:p>
          <w:p w14:paraId="19A79CC6">
            <w:pPr>
              <w:numPr>
                <w:ilvl w:val="0"/>
                <w:numId w:val="2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modifica los campos necesarios.</w:t>
            </w:r>
          </w:p>
          <w:p w14:paraId="0622A005">
            <w:pPr>
              <w:numPr>
                <w:ilvl w:val="0"/>
                <w:numId w:val="2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confirma los cambios.</w:t>
            </w:r>
          </w:p>
          <w:p w14:paraId="0365DC3D">
            <w:pPr>
              <w:numPr>
                <w:ilvl w:val="0"/>
                <w:numId w:val="2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valida los datos ingresados.</w:t>
            </w:r>
          </w:p>
          <w:p w14:paraId="25F31912">
            <w:pPr>
              <w:numPr>
                <w:ilvl w:val="0"/>
                <w:numId w:val="2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verifica que exista una banda asociada.</w:t>
            </w:r>
          </w:p>
          <w:p w14:paraId="21D63BFB">
            <w:pPr>
              <w:numPr>
                <w:ilvl w:val="0"/>
                <w:numId w:val="2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actualiza el álbum en la base de datos.</w:t>
            </w:r>
          </w:p>
          <w:p w14:paraId="750FC66C">
            <w:pPr>
              <w:numPr>
                <w:ilvl w:val="0"/>
                <w:numId w:val="2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muestra la información actualizada.</w:t>
            </w:r>
          </w:p>
        </w:tc>
      </w:tr>
      <w:tr w14:paraId="4D15540E">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12E8B534">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Flujos alternativos</w:t>
            </w:r>
          </w:p>
        </w:tc>
        <w:tc>
          <w:tcPr>
            <w:tcW w:w="6750" w:type="dxa"/>
            <w:shd w:val="clear" w:color="auto" w:fill="DBE5F1" w:themeFill="accent1" w:themeFillTint="33"/>
          </w:tcPr>
          <w:p w14:paraId="2153DA44">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eastAsia="en-US"/>
              </w:rPr>
              <w:t>FA-1. Datos inválidos: Si faltan campos obligatorios o se superan los límites permitidos, el sistema muestra los errores</w:t>
            </w:r>
            <w:r>
              <w:rPr>
                <w:rFonts w:hint="default" w:ascii="Arial" w:hAnsi="Arial" w:eastAsia="Arial" w:cs="Arial"/>
                <w:sz w:val="20"/>
                <w:szCs w:val="20"/>
                <w:lang w:val="es-PE" w:eastAsia="en-US"/>
              </w:rPr>
              <w:t>.</w:t>
            </w:r>
          </w:p>
          <w:p w14:paraId="6678CE98">
            <w:pPr>
              <w:spacing w:before="60" w:after="60" w:line="240" w:lineRule="auto"/>
              <w:rPr>
                <w:rFonts w:hint="default" w:ascii="Arial" w:hAnsi="Arial" w:eastAsia="Arial" w:cs="Arial"/>
                <w:sz w:val="20"/>
                <w:szCs w:val="20"/>
                <w:lang w:eastAsia="en-US"/>
              </w:rPr>
            </w:pPr>
            <w:r>
              <w:rPr>
                <w:rFonts w:hint="default" w:ascii="Arial" w:hAnsi="Arial" w:eastAsia="Arial" w:cs="Arial"/>
                <w:sz w:val="20"/>
                <w:szCs w:val="20"/>
                <w:lang w:eastAsia="en-US"/>
              </w:rPr>
              <w:t>FA-2. Rating incorrecto: Si el rating está fuera del rango permitido, el sistema rechaza la actualización.</w:t>
            </w:r>
          </w:p>
          <w:p w14:paraId="020E615C">
            <w:pPr>
              <w:spacing w:before="60" w:after="60" w:line="240" w:lineRule="auto"/>
              <w:rPr>
                <w:rFonts w:hint="default" w:ascii="Arial" w:hAnsi="Arial" w:eastAsia="Arial" w:cs="Arial"/>
                <w:sz w:val="20"/>
                <w:szCs w:val="20"/>
                <w:lang w:eastAsia="en-US"/>
              </w:rPr>
            </w:pPr>
            <w:r>
              <w:rPr>
                <w:rFonts w:hint="default" w:ascii="Arial" w:hAnsi="Arial" w:eastAsia="Arial" w:cs="Arial"/>
                <w:sz w:val="20"/>
                <w:szCs w:val="20"/>
                <w:lang w:eastAsia="en-US"/>
              </w:rPr>
              <w:t>FA-3. Banda no válida: Si no existe una banda asociada, el sistema impide guardar los cambios.</w:t>
            </w:r>
          </w:p>
          <w:p w14:paraId="3F2CF9A1">
            <w:pPr>
              <w:spacing w:before="60" w:after="60" w:line="240" w:lineRule="auto"/>
              <w:rPr>
                <w:rFonts w:hint="default" w:ascii="Arial" w:hAnsi="Arial" w:eastAsia="Arial" w:cs="Arial"/>
                <w:sz w:val="20"/>
                <w:szCs w:val="20"/>
                <w:lang w:eastAsia="en-US"/>
              </w:rPr>
            </w:pPr>
            <w:r>
              <w:rPr>
                <w:rFonts w:hint="default" w:ascii="Arial" w:hAnsi="Arial" w:eastAsia="Arial" w:cs="Arial"/>
                <w:sz w:val="20"/>
                <w:szCs w:val="20"/>
                <w:lang w:eastAsia="en-US"/>
              </w:rPr>
              <w:t>FA-4. Álbum inexistente: Si el registro no está disponible, el sistema cancela la modificación.</w:t>
            </w:r>
          </w:p>
          <w:p w14:paraId="37C140F2">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eastAsia="en-US"/>
              </w:rPr>
              <w:t>FA-5. Cancelar edición: El administrador puede regresar sin guardar los cambios.</w:t>
            </w:r>
          </w:p>
        </w:tc>
      </w:tr>
      <w:tr w14:paraId="6D2B5105">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0C5A9727">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Postcondiciones</w:t>
            </w:r>
          </w:p>
        </w:tc>
        <w:tc>
          <w:tcPr>
            <w:tcW w:w="6750" w:type="dxa"/>
            <w:shd w:val="clear" w:color="auto" w:fill="DBE5F1" w:themeFill="accent1" w:themeFillTint="33"/>
          </w:tcPr>
          <w:p w14:paraId="0F941760">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La información del álbum queda actualizada correctamente en el catálogo.</w:t>
            </w:r>
          </w:p>
        </w:tc>
      </w:tr>
      <w:tr w14:paraId="52AB1CC3">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21B326C2">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Reglas de negocio</w:t>
            </w:r>
          </w:p>
        </w:tc>
        <w:tc>
          <w:tcPr>
            <w:tcW w:w="6750" w:type="dxa"/>
            <w:shd w:val="clear" w:color="auto" w:fill="DBE5F1" w:themeFill="accent1" w:themeFillTint="33"/>
          </w:tcPr>
          <w:p w14:paraId="2B244AE4">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RN-01: Solo el Administrador puede modificar información.</w:t>
            </w:r>
          </w:p>
          <w:p w14:paraId="1FA381DC">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RN-08: El título, año y tipo son obligatorios.</w:t>
            </w:r>
          </w:p>
          <w:p w14:paraId="3E6320C8">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RN-09: El título no puede superar 100 caracteres.</w:t>
            </w:r>
          </w:p>
          <w:p w14:paraId="6B2656F5">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RN-10: El rating debe estar entre 0 y 10.</w:t>
            </w:r>
          </w:p>
          <w:p w14:paraId="3DCAACA0">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RN-11: Todo álbum debe estar asociado obligatoriamente a una banda.</w:t>
            </w:r>
          </w:p>
        </w:tc>
      </w:tr>
      <w:tr w14:paraId="37B9CE04">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bottom w:val="single" w:color="FFFFFF" w:themeColor="background1" w:sz="4" w:space="0"/>
            </w:tcBorders>
            <w:shd w:val="clear" w:color="auto" w:fill="4F81BD" w:themeFill="accent1"/>
          </w:tcPr>
          <w:p w14:paraId="11E4E84C">
            <w:pPr>
              <w:spacing w:before="60" w:after="60" w:line="240" w:lineRule="auto"/>
              <w:rPr>
                <w:rFonts w:hint="default" w:ascii="Arial" w:hAnsi="Arial" w:eastAsia="Arial" w:cs="Arial"/>
                <w:b/>
                <w:bCs/>
                <w:color w:val="FFFFFF" w:themeColor="background1"/>
                <w:sz w:val="20"/>
                <w:szCs w:val="20"/>
                <w:lang w:val="es-PE" w:eastAsia="en-US"/>
              </w:rPr>
            </w:pPr>
            <w:r>
              <w:rPr>
                <w:rFonts w:hint="default" w:ascii="Arial" w:hAnsi="Arial" w:eastAsia="Arial" w:cs="Arial"/>
                <w:b/>
                <w:bCs/>
                <w:color w:val="FFFFFF" w:themeColor="background1"/>
                <w:sz w:val="20"/>
                <w:szCs w:val="20"/>
                <w:lang w:val="es-PE" w:eastAsia="en-US"/>
              </w:rPr>
              <w:t>Relaciones</w:t>
            </w:r>
          </w:p>
        </w:tc>
        <w:tc>
          <w:tcPr>
            <w:tcW w:w="6750" w:type="dxa"/>
            <w:shd w:val="clear" w:color="auto" w:fill="DBE5F1" w:themeFill="accent1" w:themeFillTint="33"/>
          </w:tcPr>
          <w:p w14:paraId="6E154F68">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Extiende CU10 – Listar Álbumes y CU13 – Consultar Álbum.</w:t>
            </w:r>
          </w:p>
        </w:tc>
      </w:tr>
    </w:tbl>
    <w:p w14:paraId="59568706">
      <w:pPr>
        <w:spacing w:before="0" w:line="360" w:lineRule="auto"/>
        <w:ind w:firstLine="720"/>
        <w:jc w:val="both"/>
        <w:rPr>
          <w:rFonts w:ascii="Arial" w:hAnsi="Arial" w:eastAsia="Arial" w:cs="Arial"/>
          <w:sz w:val="22"/>
          <w:szCs w:val="22"/>
        </w:rPr>
      </w:pPr>
    </w:p>
    <w:p w14:paraId="62ED96C4">
      <w:pPr>
        <w:spacing w:before="0" w:line="360" w:lineRule="auto"/>
        <w:ind w:firstLine="720" w:firstLineChars="0"/>
        <w:jc w:val="both"/>
        <w:rPr>
          <w:rFonts w:hint="default" w:ascii="Arial" w:hAnsi="Arial" w:eastAsia="Arial" w:cs="Arial"/>
          <w:color w:val="000000" w:themeColor="text1"/>
          <w:sz w:val="22"/>
          <w:szCs w:val="22"/>
          <w:lang w:val="es-PE"/>
        </w:rPr>
      </w:pPr>
      <w:r>
        <w:rPr>
          <w:rFonts w:ascii="Arial" w:hAnsi="Arial" w:eastAsia="Arial" w:cs="Arial"/>
          <w:b/>
          <w:bCs/>
          <w:color w:val="000000" w:themeColor="text1"/>
          <w:sz w:val="22"/>
          <w:szCs w:val="22"/>
        </w:rPr>
        <w:t>Tabla. CU-</w:t>
      </w:r>
      <w:r>
        <w:rPr>
          <w:rFonts w:hint="default" w:ascii="Arial" w:hAnsi="Arial" w:eastAsia="Arial" w:cs="Arial"/>
          <w:b/>
          <w:bCs/>
          <w:color w:val="000000" w:themeColor="text1"/>
          <w:sz w:val="22"/>
          <w:szCs w:val="22"/>
          <w:lang w:val="es-PE"/>
        </w:rPr>
        <w:t>12 - Eliminar Álbum</w:t>
      </w:r>
    </w:p>
    <w:tbl>
      <w:tblPr>
        <w:tblStyle w:val="38"/>
        <w:tblW w:w="0" w:type="auto"/>
        <w:tblInd w:w="720" w:type="dxa"/>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ayout w:type="autofit"/>
        <w:tblCellMar>
          <w:top w:w="0" w:type="dxa"/>
          <w:left w:w="108" w:type="dxa"/>
          <w:bottom w:w="0" w:type="dxa"/>
          <w:right w:w="108" w:type="dxa"/>
        </w:tblCellMar>
      </w:tblPr>
      <w:tblGrid>
        <w:gridCol w:w="2252"/>
        <w:gridCol w:w="6314"/>
      </w:tblGrid>
      <w:tr w14:paraId="051F0E48">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FFFFFF" w:themeColor="background1" w:sz="4" w:space="0"/>
              <w:left w:val="single" w:color="FFFFFF" w:themeColor="background1" w:sz="4" w:space="0"/>
              <w:right w:val="nil"/>
              <w:insideV w:val="nil"/>
            </w:tcBorders>
            <w:shd w:val="clear" w:color="auto" w:fill="4F81BD" w:themeFill="accent1"/>
          </w:tcPr>
          <w:p w14:paraId="665BFDF4">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Campo</w:t>
            </w:r>
          </w:p>
        </w:tc>
        <w:tc>
          <w:tcPr>
            <w:tcW w:w="6750" w:type="dxa"/>
            <w:tcBorders>
              <w:top w:val="single" w:color="FFFFFF" w:themeColor="background1" w:sz="4" w:space="0"/>
              <w:right w:val="single" w:color="FFFFFF" w:themeColor="background1" w:sz="4" w:space="0"/>
              <w:insideV w:val="nil"/>
            </w:tcBorders>
            <w:shd w:val="clear" w:color="auto" w:fill="4F81BD" w:themeFill="accent1"/>
          </w:tcPr>
          <w:p w14:paraId="2A7A1FAA">
            <w:pPr>
              <w:spacing w:before="60" w:after="60" w:line="240" w:lineRule="auto"/>
              <w:rPr>
                <w:rFonts w:ascii="Arial" w:hAnsi="Arial" w:eastAsia="Arial" w:cs="Arial"/>
                <w:b/>
                <w:bCs/>
                <w:color w:val="FFFFFF" w:themeColor="background1"/>
                <w:sz w:val="20"/>
                <w:szCs w:val="20"/>
                <w:lang w:eastAsia="en-US"/>
              </w:rPr>
            </w:pPr>
            <w:r>
              <w:rPr>
                <w:rFonts w:ascii="Arial" w:hAnsi="Arial" w:eastAsia="Arial" w:cs="Arial"/>
                <w:b/>
                <w:bCs/>
                <w:color w:val="FFFFFF" w:themeColor="background1"/>
                <w:sz w:val="20"/>
                <w:szCs w:val="20"/>
                <w:lang w:eastAsia="en-US"/>
              </w:rPr>
              <w:t>Contenido</w:t>
            </w:r>
          </w:p>
        </w:tc>
      </w:tr>
      <w:tr w14:paraId="1C9B3C44">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7BAC2C57">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Código</w:t>
            </w:r>
          </w:p>
        </w:tc>
        <w:tc>
          <w:tcPr>
            <w:tcW w:w="6750" w:type="dxa"/>
            <w:shd w:val="clear" w:color="auto" w:fill="DBE5F1" w:themeFill="accent1" w:themeFillTint="33"/>
          </w:tcPr>
          <w:p w14:paraId="58DBE040">
            <w:pPr>
              <w:spacing w:before="60" w:after="60" w:line="240" w:lineRule="auto"/>
              <w:rPr>
                <w:rFonts w:hint="default" w:ascii="Arial" w:hAnsi="Arial" w:eastAsia="Arial" w:cs="Arial"/>
                <w:sz w:val="20"/>
                <w:szCs w:val="20"/>
                <w:lang w:val="es-PE" w:eastAsia="en-US"/>
              </w:rPr>
            </w:pPr>
            <w:r>
              <w:rPr>
                <w:rFonts w:ascii="Arial" w:hAnsi="Arial" w:eastAsia="Arial" w:cs="Arial"/>
                <w:sz w:val="20"/>
                <w:szCs w:val="20"/>
                <w:lang w:eastAsia="en-US"/>
              </w:rPr>
              <w:t>CU</w:t>
            </w:r>
            <w:r>
              <w:rPr>
                <w:rFonts w:hint="default" w:ascii="Arial" w:hAnsi="Arial" w:eastAsia="Arial" w:cs="Arial"/>
                <w:sz w:val="20"/>
                <w:szCs w:val="20"/>
                <w:lang w:val="es-PE" w:eastAsia="en-US"/>
              </w:rPr>
              <w:t>12</w:t>
            </w:r>
          </w:p>
        </w:tc>
      </w:tr>
      <w:tr w14:paraId="3B6C41BA">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76D2F1EA">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Nombre</w:t>
            </w:r>
          </w:p>
        </w:tc>
        <w:tc>
          <w:tcPr>
            <w:tcW w:w="6750" w:type="dxa"/>
            <w:shd w:val="clear" w:color="auto" w:fill="DBE5F1" w:themeFill="accent1" w:themeFillTint="33"/>
          </w:tcPr>
          <w:p w14:paraId="446DA8D5">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Eliminar Álbum</w:t>
            </w:r>
          </w:p>
        </w:tc>
      </w:tr>
      <w:tr w14:paraId="0E7F99B2">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04E35D42">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Actor</w:t>
            </w:r>
          </w:p>
        </w:tc>
        <w:tc>
          <w:tcPr>
            <w:tcW w:w="6750" w:type="dxa"/>
            <w:shd w:val="clear" w:color="auto" w:fill="DBE5F1" w:themeFill="accent1" w:themeFillTint="33"/>
          </w:tcPr>
          <w:p w14:paraId="2021EE4E">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Administrador</w:t>
            </w:r>
          </w:p>
        </w:tc>
      </w:tr>
      <w:tr w14:paraId="0130DA12">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4342DBB6">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Descripción</w:t>
            </w:r>
          </w:p>
        </w:tc>
        <w:tc>
          <w:tcPr>
            <w:tcW w:w="6750" w:type="dxa"/>
            <w:shd w:val="clear" w:color="auto" w:fill="DBE5F1" w:themeFill="accent1" w:themeFillTint="33"/>
          </w:tcPr>
          <w:p w14:paraId="49450A07">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Permite eliminar un álbum registrado en MelodicVault y gestionar los registros relacionados, respetando las condiciones de integridad de la base de datos.</w:t>
            </w:r>
          </w:p>
        </w:tc>
      </w:tr>
      <w:tr w14:paraId="22E93A0C">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90" w:hRule="atLeast"/>
        </w:trPr>
        <w:tc>
          <w:tcPr>
            <w:tcW w:w="2295" w:type="dxa"/>
            <w:tcBorders>
              <w:left w:val="single" w:color="FFFFFF" w:themeColor="background1" w:sz="4" w:space="0"/>
            </w:tcBorders>
            <w:shd w:val="clear" w:color="auto" w:fill="4F81BD" w:themeFill="accent1"/>
          </w:tcPr>
          <w:p w14:paraId="040C5729">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Precondiciones</w:t>
            </w:r>
          </w:p>
        </w:tc>
        <w:tc>
          <w:tcPr>
            <w:tcW w:w="6750" w:type="dxa"/>
            <w:shd w:val="clear" w:color="auto" w:fill="DBE5F1" w:themeFill="accent1" w:themeFillTint="33"/>
          </w:tcPr>
          <w:p w14:paraId="0ED58A75">
            <w:pPr>
              <w:numPr>
                <w:ilvl w:val="0"/>
                <w:numId w:val="26"/>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debe haber iniciado sesión.</w:t>
            </w:r>
          </w:p>
          <w:p w14:paraId="4DE790F4">
            <w:pPr>
              <w:numPr>
                <w:ilvl w:val="0"/>
                <w:numId w:val="26"/>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Debe contar con permisos de Administrador.</w:t>
            </w:r>
          </w:p>
          <w:p w14:paraId="7132BFC4">
            <w:pPr>
              <w:numPr>
                <w:ilvl w:val="0"/>
                <w:numId w:val="26"/>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álbum debe encontrarse registrado en el sistema.</w:t>
            </w:r>
          </w:p>
        </w:tc>
      </w:tr>
      <w:tr w14:paraId="6F5FA53A">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21BF952C">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 básico</w:t>
            </w:r>
          </w:p>
        </w:tc>
        <w:tc>
          <w:tcPr>
            <w:tcW w:w="6750" w:type="dxa"/>
            <w:shd w:val="clear" w:color="auto" w:fill="DBE5F1" w:themeFill="accent1" w:themeFillTint="33"/>
          </w:tcPr>
          <w:p w14:paraId="773885FD">
            <w:pPr>
              <w:numPr>
                <w:ilvl w:val="0"/>
                <w:numId w:val="27"/>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ingresa al módulo «Álbumes».</w:t>
            </w:r>
          </w:p>
          <w:p w14:paraId="41F84F30">
            <w:pPr>
              <w:numPr>
                <w:ilvl w:val="0"/>
                <w:numId w:val="27"/>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muestra los álbumes registrados.</w:t>
            </w:r>
          </w:p>
          <w:p w14:paraId="33974F7E">
            <w:pPr>
              <w:numPr>
                <w:ilvl w:val="0"/>
                <w:numId w:val="27"/>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identifica el álbum que desea eliminar.</w:t>
            </w:r>
          </w:p>
          <w:p w14:paraId="4234041B">
            <w:pPr>
              <w:numPr>
                <w:ilvl w:val="0"/>
                <w:numId w:val="27"/>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selecciona la opción «Eliminar».</w:t>
            </w:r>
          </w:p>
          <w:p w14:paraId="21E91CC1">
            <w:pPr>
              <w:numPr>
                <w:ilvl w:val="0"/>
                <w:numId w:val="27"/>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solicita confirmación de la operación.</w:t>
            </w:r>
          </w:p>
          <w:p w14:paraId="17D52681">
            <w:pPr>
              <w:numPr>
                <w:ilvl w:val="0"/>
                <w:numId w:val="27"/>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confirma la eliminación.</w:t>
            </w:r>
          </w:p>
          <w:p w14:paraId="25B02068">
            <w:pPr>
              <w:numPr>
                <w:ilvl w:val="0"/>
                <w:numId w:val="27"/>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comprueba las relaciones existentes con otros registros.</w:t>
            </w:r>
          </w:p>
          <w:p w14:paraId="5FDB1BAB">
            <w:pPr>
              <w:numPr>
                <w:ilvl w:val="0"/>
                <w:numId w:val="27"/>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procesa la eliminación del álbum y de los datos relacionados que correspondan según la implementación.</w:t>
            </w:r>
          </w:p>
          <w:p w14:paraId="68733F04">
            <w:pPr>
              <w:numPr>
                <w:ilvl w:val="0"/>
                <w:numId w:val="27"/>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actualiza el listado de álbumes.</w:t>
            </w:r>
          </w:p>
        </w:tc>
      </w:tr>
      <w:tr w14:paraId="670BDCE3">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59D7C1A1">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Flujos alternativos</w:t>
            </w:r>
          </w:p>
        </w:tc>
        <w:tc>
          <w:tcPr>
            <w:tcW w:w="6750" w:type="dxa"/>
            <w:shd w:val="clear" w:color="auto" w:fill="DBE5F1" w:themeFill="accent1" w:themeFillTint="33"/>
          </w:tcPr>
          <w:p w14:paraId="7380FCDB">
            <w:pPr>
              <w:spacing w:before="60" w:after="60" w:line="240" w:lineRule="auto"/>
              <w:rPr>
                <w:rFonts w:hint="default" w:ascii="Arial" w:hAnsi="Arial" w:eastAsia="Arial" w:cs="Arial"/>
                <w:sz w:val="20"/>
                <w:szCs w:val="20"/>
                <w:lang w:eastAsia="en-US"/>
              </w:rPr>
            </w:pPr>
            <w:r>
              <w:rPr>
                <w:rFonts w:hint="default" w:ascii="Arial" w:hAnsi="Arial" w:eastAsia="Arial" w:cs="Arial"/>
                <w:sz w:val="20"/>
                <w:szCs w:val="20"/>
                <w:lang w:eastAsia="en-US"/>
              </w:rPr>
              <w:t>FA-1. Cancelar eliminación: Si el administrador cancela la solicitud, el sistema mantiene el álbum registrado.</w:t>
            </w:r>
          </w:p>
          <w:p w14:paraId="4C23AE15">
            <w:pPr>
              <w:spacing w:before="60" w:after="60" w:line="240" w:lineRule="auto"/>
              <w:rPr>
                <w:rFonts w:hint="default" w:ascii="Arial" w:hAnsi="Arial" w:eastAsia="Arial" w:cs="Arial"/>
                <w:sz w:val="20"/>
                <w:szCs w:val="20"/>
                <w:lang w:eastAsia="en-US"/>
              </w:rPr>
            </w:pPr>
            <w:r>
              <w:rPr>
                <w:rFonts w:hint="default" w:ascii="Arial" w:hAnsi="Arial" w:eastAsia="Arial" w:cs="Arial"/>
                <w:sz w:val="20"/>
                <w:szCs w:val="20"/>
                <w:lang w:eastAsia="en-US"/>
              </w:rPr>
              <w:t>FA-2. Álbum inexistente: Si el álbum no se encuentra disponible, el sistema informa que no puede eliminarse.</w:t>
            </w:r>
          </w:p>
          <w:p w14:paraId="7E37B7F1">
            <w:pPr>
              <w:spacing w:before="60" w:after="60" w:line="240" w:lineRule="auto"/>
              <w:rPr>
                <w:rFonts w:hint="default" w:ascii="Arial" w:hAnsi="Arial" w:eastAsia="Arial" w:cs="Arial"/>
                <w:sz w:val="20"/>
                <w:szCs w:val="20"/>
                <w:lang w:eastAsia="en-US"/>
              </w:rPr>
            </w:pPr>
            <w:r>
              <w:rPr>
                <w:rFonts w:hint="default" w:ascii="Arial" w:hAnsi="Arial" w:eastAsia="Arial" w:cs="Arial"/>
                <w:sz w:val="20"/>
                <w:szCs w:val="20"/>
                <w:lang w:eastAsia="en-US"/>
              </w:rPr>
              <w:t>FA-3. Restricción de integridad: Si existen relaciones que impiden la operación, el sistema evita una eliminación incompleta.</w:t>
            </w:r>
          </w:p>
          <w:p w14:paraId="06A12CC2">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eastAsia="en-US"/>
              </w:rPr>
              <w:t>FA-4. Sin permisos: Si el usuario no tiene permisos administrativos, el sistema rechaza la solicitud.</w:t>
            </w:r>
          </w:p>
        </w:tc>
      </w:tr>
      <w:tr w14:paraId="14BC87FE">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17D77285">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Postcondiciones</w:t>
            </w:r>
          </w:p>
        </w:tc>
        <w:tc>
          <w:tcPr>
            <w:tcW w:w="6750" w:type="dxa"/>
            <w:shd w:val="clear" w:color="auto" w:fill="DBE5F1" w:themeFill="accent1" w:themeFillTint="33"/>
          </w:tcPr>
          <w:p w14:paraId="5BEA8C20">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álbum deja de encontrarse registrado cuando la operación se completa satisfactoriamente.</w:t>
            </w:r>
          </w:p>
        </w:tc>
      </w:tr>
      <w:tr w14:paraId="1DFA4D5C">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23C02E08">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Reglas de negocio</w:t>
            </w:r>
          </w:p>
        </w:tc>
        <w:tc>
          <w:tcPr>
            <w:tcW w:w="6750" w:type="dxa"/>
            <w:shd w:val="clear" w:color="auto" w:fill="DBE5F1" w:themeFill="accent1" w:themeFillTint="33"/>
          </w:tcPr>
          <w:p w14:paraId="6EBFA939">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RN-01: Solo el Administrador puede eliminar información.</w:t>
            </w:r>
          </w:p>
          <w:p w14:paraId="5E73F553">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RN-11: Todo álbum debe estar asociado obligatoriamente a una banda.</w:t>
            </w:r>
          </w:p>
          <w:p w14:paraId="4ABA82A4">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RN-13: Toda canción debe estar asociada obligatoriamente a un álbum.</w:t>
            </w:r>
          </w:p>
        </w:tc>
      </w:tr>
      <w:tr w14:paraId="4239164C">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bottom w:val="single" w:color="FFFFFF" w:themeColor="background1" w:sz="4" w:space="0"/>
            </w:tcBorders>
            <w:shd w:val="clear" w:color="auto" w:fill="4F81BD" w:themeFill="accent1"/>
          </w:tcPr>
          <w:p w14:paraId="7804AC4C">
            <w:pPr>
              <w:spacing w:before="60" w:after="60" w:line="240" w:lineRule="auto"/>
              <w:rPr>
                <w:rFonts w:hint="default" w:ascii="Arial" w:hAnsi="Arial" w:eastAsia="Arial" w:cs="Arial"/>
                <w:b/>
                <w:bCs/>
                <w:color w:val="FFFFFF" w:themeColor="background1"/>
                <w:sz w:val="20"/>
                <w:szCs w:val="20"/>
                <w:lang w:val="es-PE" w:eastAsia="en-US"/>
              </w:rPr>
            </w:pPr>
            <w:r>
              <w:rPr>
                <w:rFonts w:hint="default" w:ascii="Arial" w:hAnsi="Arial" w:eastAsia="Arial" w:cs="Arial"/>
                <w:b/>
                <w:bCs/>
                <w:color w:val="FFFFFF" w:themeColor="background1"/>
                <w:sz w:val="20"/>
                <w:szCs w:val="20"/>
                <w:lang w:val="es-PE" w:eastAsia="en-US"/>
              </w:rPr>
              <w:t>Relaciones</w:t>
            </w:r>
          </w:p>
        </w:tc>
        <w:tc>
          <w:tcPr>
            <w:tcW w:w="6750" w:type="dxa"/>
            <w:shd w:val="clear" w:color="auto" w:fill="DBE5F1" w:themeFill="accent1" w:themeFillTint="33"/>
          </w:tcPr>
          <w:p w14:paraId="49F560AD">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Extiende CU10 – Listar Álbumes y CU13 – Consultar Álbum.</w:t>
            </w:r>
          </w:p>
        </w:tc>
      </w:tr>
    </w:tbl>
    <w:p w14:paraId="790C4A20">
      <w:pPr>
        <w:spacing w:before="0" w:line="360" w:lineRule="auto"/>
        <w:ind w:firstLine="720"/>
        <w:jc w:val="both"/>
        <w:rPr>
          <w:rFonts w:ascii="Arial" w:hAnsi="Arial" w:eastAsia="Arial" w:cs="Arial"/>
          <w:sz w:val="22"/>
          <w:szCs w:val="22"/>
        </w:rPr>
      </w:pPr>
    </w:p>
    <w:p w14:paraId="17EED661">
      <w:pPr>
        <w:spacing w:before="0" w:line="360" w:lineRule="auto"/>
        <w:ind w:left="720"/>
        <w:jc w:val="both"/>
        <w:rPr>
          <w:rFonts w:hint="default" w:ascii="Arial" w:hAnsi="Arial" w:eastAsia="Arial" w:cs="Arial"/>
          <w:color w:val="000000" w:themeColor="text1"/>
          <w:sz w:val="22"/>
          <w:szCs w:val="22"/>
          <w:lang w:val="es-PE"/>
        </w:rPr>
      </w:pPr>
      <w:r>
        <w:rPr>
          <w:rFonts w:ascii="Arial" w:hAnsi="Arial" w:eastAsia="Arial" w:cs="Arial"/>
          <w:b/>
          <w:bCs/>
          <w:color w:val="000000" w:themeColor="text1"/>
          <w:sz w:val="22"/>
          <w:szCs w:val="22"/>
        </w:rPr>
        <w:t>Tabla. CU-</w:t>
      </w:r>
      <w:r>
        <w:rPr>
          <w:rFonts w:hint="default" w:ascii="Arial" w:hAnsi="Arial" w:eastAsia="Arial" w:cs="Arial"/>
          <w:b/>
          <w:bCs/>
          <w:color w:val="000000" w:themeColor="text1"/>
          <w:sz w:val="22"/>
          <w:szCs w:val="22"/>
          <w:lang w:val="es-PE"/>
        </w:rPr>
        <w:t>13 - Consultar álbum</w:t>
      </w:r>
    </w:p>
    <w:tbl>
      <w:tblPr>
        <w:tblStyle w:val="38"/>
        <w:tblW w:w="0" w:type="auto"/>
        <w:tblInd w:w="720" w:type="dxa"/>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ayout w:type="autofit"/>
        <w:tblCellMar>
          <w:top w:w="0" w:type="dxa"/>
          <w:left w:w="108" w:type="dxa"/>
          <w:bottom w:w="0" w:type="dxa"/>
          <w:right w:w="108" w:type="dxa"/>
        </w:tblCellMar>
      </w:tblPr>
      <w:tblGrid>
        <w:gridCol w:w="2251"/>
        <w:gridCol w:w="6315"/>
      </w:tblGrid>
      <w:tr w14:paraId="5C1E8408">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FFFFFF" w:themeColor="background1" w:sz="4" w:space="0"/>
              <w:left w:val="single" w:color="FFFFFF" w:themeColor="background1" w:sz="4" w:space="0"/>
              <w:right w:val="nil"/>
              <w:insideV w:val="nil"/>
            </w:tcBorders>
            <w:shd w:val="clear" w:color="auto" w:fill="4F81BD" w:themeFill="accent1"/>
          </w:tcPr>
          <w:p w14:paraId="19FD214A">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Campo</w:t>
            </w:r>
          </w:p>
        </w:tc>
        <w:tc>
          <w:tcPr>
            <w:tcW w:w="6750" w:type="dxa"/>
            <w:tcBorders>
              <w:top w:val="single" w:color="FFFFFF" w:themeColor="background1" w:sz="4" w:space="0"/>
              <w:right w:val="single" w:color="FFFFFF" w:themeColor="background1" w:sz="4" w:space="0"/>
              <w:insideV w:val="nil"/>
            </w:tcBorders>
            <w:shd w:val="clear" w:color="auto" w:fill="4F81BD" w:themeFill="accent1"/>
          </w:tcPr>
          <w:p w14:paraId="6662C595">
            <w:pPr>
              <w:spacing w:before="60" w:after="60" w:line="240" w:lineRule="auto"/>
              <w:rPr>
                <w:rFonts w:ascii="Arial" w:hAnsi="Arial" w:eastAsia="Arial" w:cs="Arial"/>
                <w:b/>
                <w:bCs/>
                <w:color w:val="FFFFFF" w:themeColor="background1"/>
                <w:sz w:val="20"/>
                <w:szCs w:val="20"/>
                <w:lang w:eastAsia="en-US"/>
              </w:rPr>
            </w:pPr>
            <w:r>
              <w:rPr>
                <w:rFonts w:ascii="Arial" w:hAnsi="Arial" w:eastAsia="Arial" w:cs="Arial"/>
                <w:b/>
                <w:bCs/>
                <w:color w:val="FFFFFF" w:themeColor="background1"/>
                <w:sz w:val="20"/>
                <w:szCs w:val="20"/>
                <w:lang w:eastAsia="en-US"/>
              </w:rPr>
              <w:t>Contenido</w:t>
            </w:r>
          </w:p>
        </w:tc>
      </w:tr>
      <w:tr w14:paraId="2F548AC0">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1B1BEABE">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Código</w:t>
            </w:r>
          </w:p>
        </w:tc>
        <w:tc>
          <w:tcPr>
            <w:tcW w:w="6750" w:type="dxa"/>
            <w:shd w:val="clear" w:color="auto" w:fill="DBE5F1" w:themeFill="accent1" w:themeFillTint="33"/>
          </w:tcPr>
          <w:p w14:paraId="1DD37215">
            <w:pPr>
              <w:spacing w:before="60" w:after="60" w:line="240" w:lineRule="auto"/>
              <w:rPr>
                <w:rFonts w:hint="default" w:ascii="Arial" w:hAnsi="Arial" w:eastAsia="Arial" w:cs="Arial"/>
                <w:sz w:val="20"/>
                <w:szCs w:val="20"/>
                <w:lang w:val="es-PE" w:eastAsia="en-US"/>
              </w:rPr>
            </w:pPr>
            <w:r>
              <w:rPr>
                <w:rFonts w:ascii="Arial" w:hAnsi="Arial" w:eastAsia="Arial" w:cs="Arial"/>
                <w:sz w:val="20"/>
                <w:szCs w:val="20"/>
                <w:lang w:eastAsia="en-US"/>
              </w:rPr>
              <w:t>CU</w:t>
            </w:r>
            <w:r>
              <w:rPr>
                <w:rFonts w:hint="default" w:ascii="Arial" w:hAnsi="Arial" w:eastAsia="Arial" w:cs="Arial"/>
                <w:sz w:val="20"/>
                <w:szCs w:val="20"/>
                <w:lang w:val="es-PE" w:eastAsia="en-US"/>
              </w:rPr>
              <w:t>13</w:t>
            </w:r>
          </w:p>
        </w:tc>
      </w:tr>
      <w:tr w14:paraId="005D7A69">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751CC8A7">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Nombre</w:t>
            </w:r>
          </w:p>
        </w:tc>
        <w:tc>
          <w:tcPr>
            <w:tcW w:w="6750" w:type="dxa"/>
            <w:shd w:val="clear" w:color="auto" w:fill="DBE5F1" w:themeFill="accent1" w:themeFillTint="33"/>
          </w:tcPr>
          <w:p w14:paraId="5A5DF417">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Consultar Álbum</w:t>
            </w:r>
          </w:p>
        </w:tc>
      </w:tr>
      <w:tr w14:paraId="2DB5FAF9">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4E916322">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Actor</w:t>
            </w:r>
          </w:p>
        </w:tc>
        <w:tc>
          <w:tcPr>
            <w:tcW w:w="6750" w:type="dxa"/>
            <w:shd w:val="clear" w:color="auto" w:fill="DBE5F1" w:themeFill="accent1" w:themeFillTint="33"/>
          </w:tcPr>
          <w:p w14:paraId="206B24B6">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Administrador/Lector</w:t>
            </w:r>
          </w:p>
        </w:tc>
      </w:tr>
      <w:tr w14:paraId="612F51C3">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7967A58B">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Descripción</w:t>
            </w:r>
          </w:p>
        </w:tc>
        <w:tc>
          <w:tcPr>
            <w:tcW w:w="6750" w:type="dxa"/>
            <w:shd w:val="clear" w:color="auto" w:fill="DBE5F1" w:themeFill="accent1" w:themeFillTint="33"/>
          </w:tcPr>
          <w:p w14:paraId="48D93C03">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Permite visualizar la información detallada de un álbum registrado en MelodicVault, incluyendo sus datos generales, valoración y la banda a la que pertenece.</w:t>
            </w:r>
          </w:p>
        </w:tc>
      </w:tr>
      <w:tr w14:paraId="6529EA28">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90" w:hRule="atLeast"/>
        </w:trPr>
        <w:tc>
          <w:tcPr>
            <w:tcW w:w="2295" w:type="dxa"/>
            <w:tcBorders>
              <w:left w:val="single" w:color="FFFFFF" w:themeColor="background1" w:sz="4" w:space="0"/>
            </w:tcBorders>
            <w:shd w:val="clear" w:color="auto" w:fill="4F81BD" w:themeFill="accent1"/>
          </w:tcPr>
          <w:p w14:paraId="31B56F08">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Precondiciones</w:t>
            </w:r>
          </w:p>
        </w:tc>
        <w:tc>
          <w:tcPr>
            <w:tcW w:w="6750" w:type="dxa"/>
            <w:shd w:val="clear" w:color="auto" w:fill="DBE5F1" w:themeFill="accent1" w:themeFillTint="33"/>
          </w:tcPr>
          <w:p w14:paraId="1E9AB116">
            <w:pPr>
              <w:numPr>
                <w:ilvl w:val="0"/>
                <w:numId w:val="28"/>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debe encontrarse disponible.</w:t>
            </w:r>
          </w:p>
          <w:p w14:paraId="5E82A4B5">
            <w:pPr>
              <w:numPr>
                <w:ilvl w:val="0"/>
                <w:numId w:val="28"/>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álbum que se desea consultar debe encontrarse registrado.</w:t>
            </w:r>
          </w:p>
        </w:tc>
      </w:tr>
      <w:tr w14:paraId="3C8BD0A0">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382CDBF7">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 básico</w:t>
            </w:r>
          </w:p>
        </w:tc>
        <w:tc>
          <w:tcPr>
            <w:tcW w:w="6750" w:type="dxa"/>
            <w:shd w:val="clear" w:color="auto" w:fill="DBE5F1" w:themeFill="accent1" w:themeFillTint="33"/>
          </w:tcPr>
          <w:p w14:paraId="018FF533">
            <w:pPr>
              <w:numPr>
                <w:ilvl w:val="0"/>
                <w:numId w:val="29"/>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usuario ingresa al módulo «Álbumes».</w:t>
            </w:r>
          </w:p>
          <w:p w14:paraId="37B0768C">
            <w:pPr>
              <w:numPr>
                <w:ilvl w:val="0"/>
                <w:numId w:val="29"/>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muestra los álbumes registrados.</w:t>
            </w:r>
          </w:p>
          <w:p w14:paraId="7B8426C6">
            <w:pPr>
              <w:numPr>
                <w:ilvl w:val="0"/>
                <w:numId w:val="29"/>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usuario selecciona un álbum para consultar su detalle.</w:t>
            </w:r>
          </w:p>
          <w:p w14:paraId="57B23BD7">
            <w:pPr>
              <w:numPr>
                <w:ilvl w:val="0"/>
                <w:numId w:val="29"/>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recupera la información correspondiente.</w:t>
            </w:r>
          </w:p>
          <w:p w14:paraId="6E9E608F">
            <w:pPr>
              <w:numPr>
                <w:ilvl w:val="0"/>
                <w:numId w:val="29"/>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muestra el título, año, tipo, rating, descripción y demás información disponible.</w:t>
            </w:r>
          </w:p>
          <w:p w14:paraId="56C29D2B">
            <w:pPr>
              <w:numPr>
                <w:ilvl w:val="0"/>
                <w:numId w:val="29"/>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presenta los datos de la banda asociada.</w:t>
            </w:r>
          </w:p>
          <w:p w14:paraId="203B7899">
            <w:pPr>
              <w:numPr>
                <w:ilvl w:val="0"/>
                <w:numId w:val="29"/>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usuario puede acceder a la información de la banda o consultar las canciones relacionadas.</w:t>
            </w:r>
          </w:p>
          <w:p w14:paraId="2CA80216">
            <w:pPr>
              <w:numPr>
                <w:ilvl w:val="0"/>
                <w:numId w:val="29"/>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usuario puede regresar al listado de álbumes.</w:t>
            </w:r>
          </w:p>
        </w:tc>
      </w:tr>
      <w:tr w14:paraId="244D9826">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2F3F4A4D">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Flujos alternativos</w:t>
            </w:r>
          </w:p>
        </w:tc>
        <w:tc>
          <w:tcPr>
            <w:tcW w:w="6750" w:type="dxa"/>
            <w:shd w:val="clear" w:color="auto" w:fill="DBE5F1" w:themeFill="accent1" w:themeFillTint="33"/>
          </w:tcPr>
          <w:p w14:paraId="5E4C1AA0">
            <w:pPr>
              <w:spacing w:before="60" w:after="60" w:line="240" w:lineRule="auto"/>
              <w:rPr>
                <w:rFonts w:hint="default" w:ascii="Arial" w:hAnsi="Arial" w:eastAsia="Arial" w:cs="Arial"/>
                <w:sz w:val="20"/>
                <w:szCs w:val="20"/>
                <w:lang w:eastAsia="en-US"/>
              </w:rPr>
            </w:pPr>
            <w:r>
              <w:rPr>
                <w:rFonts w:hint="default" w:ascii="Arial" w:hAnsi="Arial" w:eastAsia="Arial" w:cs="Arial"/>
                <w:sz w:val="20"/>
                <w:szCs w:val="20"/>
                <w:lang w:eastAsia="en-US"/>
              </w:rPr>
              <w:t>FA-1. Álbum inexistente: Si el álbum solicitado no se encuentra registrado, el sistema muestra un mensaje informativo.</w:t>
            </w:r>
          </w:p>
          <w:p w14:paraId="7C5B00F7">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eastAsia="en-US"/>
              </w:rPr>
              <w:t>FA-2. Sin canciones asociadas: Si el álbum no tiene canciones registradas, el sistema muestra únicamente la información disponible.</w:t>
            </w:r>
          </w:p>
        </w:tc>
      </w:tr>
      <w:tr w14:paraId="7AAF93D7">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6886B9FB">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Postcondiciones</w:t>
            </w:r>
          </w:p>
        </w:tc>
        <w:tc>
          <w:tcPr>
            <w:tcW w:w="6750" w:type="dxa"/>
            <w:shd w:val="clear" w:color="auto" w:fill="DBE5F1" w:themeFill="accent1" w:themeFillTint="33"/>
          </w:tcPr>
          <w:p w14:paraId="450DF226">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usuario visualiza correctamente los datos detallados del álbum y su relación con la banda correspondiente.</w:t>
            </w:r>
          </w:p>
        </w:tc>
      </w:tr>
      <w:tr w14:paraId="3561DB7C">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5BA39DBA">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Reglas de negocio</w:t>
            </w:r>
          </w:p>
        </w:tc>
        <w:tc>
          <w:tcPr>
            <w:tcW w:w="6750" w:type="dxa"/>
            <w:shd w:val="clear" w:color="auto" w:fill="DBE5F1" w:themeFill="accent1" w:themeFillTint="33"/>
          </w:tcPr>
          <w:p w14:paraId="0DE3A14B">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RN-08: El álbum debe contar con título, año y tipo.</w:t>
            </w:r>
          </w:p>
          <w:p w14:paraId="4B899E66">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RN-10: El rating debe encontrarse entre 0 y 10.</w:t>
            </w:r>
          </w:p>
          <w:p w14:paraId="1D657531">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RN-11: Todo álbum debe estar asociado a una banda.</w:t>
            </w:r>
          </w:p>
        </w:tc>
      </w:tr>
      <w:tr w14:paraId="526B0DB5">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bottom w:val="single" w:color="FFFFFF" w:themeColor="background1" w:sz="4" w:space="0"/>
            </w:tcBorders>
            <w:shd w:val="clear" w:color="auto" w:fill="4F81BD" w:themeFill="accent1"/>
          </w:tcPr>
          <w:p w14:paraId="56E38AC6">
            <w:pPr>
              <w:spacing w:before="60" w:after="60" w:line="240" w:lineRule="auto"/>
              <w:rPr>
                <w:rFonts w:hint="default" w:ascii="Arial" w:hAnsi="Arial" w:eastAsia="Arial" w:cs="Arial"/>
                <w:b/>
                <w:bCs/>
                <w:color w:val="FFFFFF" w:themeColor="background1"/>
                <w:sz w:val="20"/>
                <w:szCs w:val="20"/>
                <w:lang w:val="es-PE" w:eastAsia="en-US"/>
              </w:rPr>
            </w:pPr>
            <w:r>
              <w:rPr>
                <w:rFonts w:hint="default" w:ascii="Arial" w:hAnsi="Arial" w:eastAsia="Arial" w:cs="Arial"/>
                <w:b/>
                <w:bCs/>
                <w:color w:val="FFFFFF" w:themeColor="background1"/>
                <w:sz w:val="20"/>
                <w:szCs w:val="20"/>
                <w:lang w:val="es-PE" w:eastAsia="en-US"/>
              </w:rPr>
              <w:t>Relaciones</w:t>
            </w:r>
          </w:p>
        </w:tc>
        <w:tc>
          <w:tcPr>
            <w:tcW w:w="6750" w:type="dxa"/>
            <w:shd w:val="clear" w:color="auto" w:fill="DBE5F1" w:themeFill="accent1" w:themeFillTint="33"/>
          </w:tcPr>
          <w:p w14:paraId="0D730E35">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Es extendido por CU11 – Editar Álbum, CU12 – Eliminar Álbum y CU15 – Listar Canciones. Es incluido por CU18 – Consultar Canción.</w:t>
            </w:r>
          </w:p>
        </w:tc>
      </w:tr>
    </w:tbl>
    <w:p w14:paraId="17555348">
      <w:pPr>
        <w:spacing w:before="0" w:line="360" w:lineRule="auto"/>
        <w:ind w:firstLine="720"/>
        <w:jc w:val="both"/>
        <w:rPr>
          <w:rFonts w:ascii="Arial" w:hAnsi="Arial" w:eastAsia="Arial" w:cs="Arial"/>
          <w:sz w:val="22"/>
          <w:szCs w:val="22"/>
        </w:rPr>
      </w:pPr>
    </w:p>
    <w:p w14:paraId="0FE559A5">
      <w:pPr>
        <w:spacing w:before="0" w:line="360" w:lineRule="auto"/>
        <w:ind w:left="720"/>
        <w:jc w:val="both"/>
        <w:rPr>
          <w:rFonts w:hint="default" w:ascii="Arial" w:hAnsi="Arial" w:eastAsia="Arial" w:cs="Arial"/>
          <w:color w:val="000000" w:themeColor="text1"/>
          <w:sz w:val="22"/>
          <w:szCs w:val="22"/>
          <w:lang w:val="es-PE"/>
        </w:rPr>
      </w:pPr>
      <w:r>
        <w:rPr>
          <w:rFonts w:ascii="Arial" w:hAnsi="Arial" w:eastAsia="Arial" w:cs="Arial"/>
          <w:b/>
          <w:bCs/>
          <w:color w:val="000000" w:themeColor="text1"/>
          <w:sz w:val="22"/>
          <w:szCs w:val="22"/>
        </w:rPr>
        <w:t>Tabla. CU-</w:t>
      </w:r>
      <w:r>
        <w:rPr>
          <w:rFonts w:hint="default" w:ascii="Arial" w:hAnsi="Arial" w:eastAsia="Arial" w:cs="Arial"/>
          <w:b/>
          <w:bCs/>
          <w:color w:val="000000" w:themeColor="text1"/>
          <w:sz w:val="22"/>
          <w:szCs w:val="22"/>
          <w:lang w:val="es-PE"/>
        </w:rPr>
        <w:t>14 - Registrar Canción</w:t>
      </w:r>
    </w:p>
    <w:tbl>
      <w:tblPr>
        <w:tblStyle w:val="38"/>
        <w:tblW w:w="0" w:type="auto"/>
        <w:tblInd w:w="720" w:type="dxa"/>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ayout w:type="autofit"/>
        <w:tblCellMar>
          <w:top w:w="0" w:type="dxa"/>
          <w:left w:w="108" w:type="dxa"/>
          <w:bottom w:w="0" w:type="dxa"/>
          <w:right w:w="108" w:type="dxa"/>
        </w:tblCellMar>
      </w:tblPr>
      <w:tblGrid>
        <w:gridCol w:w="2254"/>
        <w:gridCol w:w="6312"/>
      </w:tblGrid>
      <w:tr w14:paraId="2A2B52FC">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FFFFFF" w:themeColor="background1" w:sz="4" w:space="0"/>
              <w:left w:val="single" w:color="FFFFFF" w:themeColor="background1" w:sz="4" w:space="0"/>
              <w:right w:val="nil"/>
              <w:insideV w:val="nil"/>
            </w:tcBorders>
            <w:shd w:val="clear" w:color="auto" w:fill="4F81BD" w:themeFill="accent1"/>
          </w:tcPr>
          <w:p w14:paraId="30D736C5">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Campo</w:t>
            </w:r>
          </w:p>
        </w:tc>
        <w:tc>
          <w:tcPr>
            <w:tcW w:w="6750" w:type="dxa"/>
            <w:tcBorders>
              <w:top w:val="single" w:color="FFFFFF" w:themeColor="background1" w:sz="4" w:space="0"/>
              <w:right w:val="single" w:color="FFFFFF" w:themeColor="background1" w:sz="4" w:space="0"/>
              <w:insideV w:val="nil"/>
            </w:tcBorders>
            <w:shd w:val="clear" w:color="auto" w:fill="4F81BD" w:themeFill="accent1"/>
          </w:tcPr>
          <w:p w14:paraId="281E2C74">
            <w:pPr>
              <w:spacing w:before="60" w:after="60" w:line="240" w:lineRule="auto"/>
              <w:rPr>
                <w:rFonts w:ascii="Arial" w:hAnsi="Arial" w:eastAsia="Arial" w:cs="Arial"/>
                <w:b/>
                <w:bCs/>
                <w:color w:val="FFFFFF" w:themeColor="background1"/>
                <w:sz w:val="20"/>
                <w:szCs w:val="20"/>
                <w:lang w:eastAsia="en-US"/>
              </w:rPr>
            </w:pPr>
            <w:r>
              <w:rPr>
                <w:rFonts w:ascii="Arial" w:hAnsi="Arial" w:eastAsia="Arial" w:cs="Arial"/>
                <w:b/>
                <w:bCs/>
                <w:color w:val="FFFFFF" w:themeColor="background1"/>
                <w:sz w:val="20"/>
                <w:szCs w:val="20"/>
                <w:lang w:eastAsia="en-US"/>
              </w:rPr>
              <w:t>Contenido</w:t>
            </w:r>
          </w:p>
        </w:tc>
      </w:tr>
      <w:tr w14:paraId="5FC4A372">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6784AB8F">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Código</w:t>
            </w:r>
          </w:p>
        </w:tc>
        <w:tc>
          <w:tcPr>
            <w:tcW w:w="6750" w:type="dxa"/>
            <w:shd w:val="clear" w:color="auto" w:fill="DBE5F1" w:themeFill="accent1" w:themeFillTint="33"/>
          </w:tcPr>
          <w:p w14:paraId="2A15C639">
            <w:pPr>
              <w:spacing w:before="60" w:after="60" w:line="240" w:lineRule="auto"/>
              <w:rPr>
                <w:rFonts w:hint="default" w:ascii="Arial" w:hAnsi="Arial" w:eastAsia="Arial" w:cs="Arial"/>
                <w:sz w:val="20"/>
                <w:szCs w:val="20"/>
                <w:lang w:val="es-PE" w:eastAsia="en-US"/>
              </w:rPr>
            </w:pPr>
            <w:r>
              <w:rPr>
                <w:rFonts w:ascii="Arial" w:hAnsi="Arial" w:eastAsia="Arial" w:cs="Arial"/>
                <w:sz w:val="20"/>
                <w:szCs w:val="20"/>
                <w:lang w:eastAsia="en-US"/>
              </w:rPr>
              <w:t>CU</w:t>
            </w:r>
            <w:r>
              <w:rPr>
                <w:rFonts w:hint="default" w:ascii="Arial" w:hAnsi="Arial" w:eastAsia="Arial" w:cs="Arial"/>
                <w:sz w:val="20"/>
                <w:szCs w:val="20"/>
                <w:lang w:val="es-PE" w:eastAsia="en-US"/>
              </w:rPr>
              <w:t>14</w:t>
            </w:r>
          </w:p>
        </w:tc>
      </w:tr>
      <w:tr w14:paraId="7675A3C2">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572DB620">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Nombre</w:t>
            </w:r>
          </w:p>
        </w:tc>
        <w:tc>
          <w:tcPr>
            <w:tcW w:w="6750" w:type="dxa"/>
            <w:shd w:val="clear" w:color="auto" w:fill="DBE5F1" w:themeFill="accent1" w:themeFillTint="33"/>
          </w:tcPr>
          <w:p w14:paraId="28D396DA">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Registrar Canción</w:t>
            </w:r>
          </w:p>
        </w:tc>
      </w:tr>
      <w:tr w14:paraId="46174F5F">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6AA32EDE">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Actor</w:t>
            </w:r>
          </w:p>
        </w:tc>
        <w:tc>
          <w:tcPr>
            <w:tcW w:w="6750" w:type="dxa"/>
            <w:shd w:val="clear" w:color="auto" w:fill="DBE5F1" w:themeFill="accent1" w:themeFillTint="33"/>
          </w:tcPr>
          <w:p w14:paraId="1A0584DA">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Administrador</w:t>
            </w:r>
          </w:p>
        </w:tc>
      </w:tr>
      <w:tr w14:paraId="56B6A881">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4C0424D9">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Descripción</w:t>
            </w:r>
          </w:p>
        </w:tc>
        <w:tc>
          <w:tcPr>
            <w:tcW w:w="6750" w:type="dxa"/>
            <w:shd w:val="clear" w:color="auto" w:fill="DBE5F1" w:themeFill="accent1" w:themeFillTint="33"/>
          </w:tcPr>
          <w:p w14:paraId="67C48D41">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Permite registrar una nueva canción en MelodicVault, ingresando sus datos principales y asociándola obligatoriamente a un álbum existente dentro del catálogo musical.</w:t>
            </w:r>
          </w:p>
        </w:tc>
      </w:tr>
      <w:tr w14:paraId="4C838016">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90" w:hRule="atLeast"/>
        </w:trPr>
        <w:tc>
          <w:tcPr>
            <w:tcW w:w="2295" w:type="dxa"/>
            <w:tcBorders>
              <w:left w:val="single" w:color="FFFFFF" w:themeColor="background1" w:sz="4" w:space="0"/>
            </w:tcBorders>
            <w:shd w:val="clear" w:color="auto" w:fill="4F81BD" w:themeFill="accent1"/>
          </w:tcPr>
          <w:p w14:paraId="78D5735E">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Precondiciones</w:t>
            </w:r>
          </w:p>
        </w:tc>
        <w:tc>
          <w:tcPr>
            <w:tcW w:w="6750" w:type="dxa"/>
            <w:shd w:val="clear" w:color="auto" w:fill="DBE5F1" w:themeFill="accent1" w:themeFillTint="33"/>
          </w:tcPr>
          <w:p w14:paraId="5E5788A6">
            <w:pPr>
              <w:numPr>
                <w:ilvl w:val="0"/>
                <w:numId w:val="30"/>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debe haber iniciado sesión.</w:t>
            </w:r>
          </w:p>
          <w:p w14:paraId="1EF532B9">
            <w:pPr>
              <w:numPr>
                <w:ilvl w:val="0"/>
                <w:numId w:val="30"/>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Debe contar con permisos de Administrador.</w:t>
            </w:r>
          </w:p>
          <w:p w14:paraId="655D3D14">
            <w:pPr>
              <w:numPr>
                <w:ilvl w:val="0"/>
                <w:numId w:val="30"/>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Debe existir al menos un álbum registrado al cual asociar la canción.</w:t>
            </w:r>
          </w:p>
        </w:tc>
      </w:tr>
      <w:tr w14:paraId="3C2A0F44">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5F84762C">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 básico</w:t>
            </w:r>
          </w:p>
        </w:tc>
        <w:tc>
          <w:tcPr>
            <w:tcW w:w="6750" w:type="dxa"/>
            <w:shd w:val="clear" w:color="auto" w:fill="DBE5F1" w:themeFill="accent1" w:themeFillTint="33"/>
          </w:tcPr>
          <w:p w14:paraId="07807F85">
            <w:pPr>
              <w:numPr>
                <w:ilvl w:val="0"/>
                <w:numId w:val="31"/>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ingresa al módulo «Canciones».</w:t>
            </w:r>
          </w:p>
          <w:p w14:paraId="05F1BC86">
            <w:pPr>
              <w:numPr>
                <w:ilvl w:val="0"/>
                <w:numId w:val="31"/>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selecciona la opción «Registrar canción».</w:t>
            </w:r>
          </w:p>
          <w:p w14:paraId="4FD6E049">
            <w:pPr>
              <w:numPr>
                <w:ilvl w:val="0"/>
                <w:numId w:val="31"/>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muestra el formulario de registro.</w:t>
            </w:r>
          </w:p>
          <w:p w14:paraId="20701CFC">
            <w:pPr>
              <w:numPr>
                <w:ilvl w:val="0"/>
                <w:numId w:val="31"/>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ingresa el título, número de pista, duración y demás datos disponibles.</w:t>
            </w:r>
          </w:p>
          <w:p w14:paraId="46C82424">
            <w:pPr>
              <w:numPr>
                <w:ilvl w:val="0"/>
                <w:numId w:val="31"/>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selecciona el álbum al que pertenece la canción.</w:t>
            </w:r>
          </w:p>
          <w:p w14:paraId="1F99A7CF">
            <w:pPr>
              <w:numPr>
                <w:ilvl w:val="0"/>
                <w:numId w:val="31"/>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presiona el botón para guardar.</w:t>
            </w:r>
          </w:p>
          <w:p w14:paraId="2606789C">
            <w:pPr>
              <w:numPr>
                <w:ilvl w:val="0"/>
                <w:numId w:val="31"/>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valida los campos obligatorios.</w:t>
            </w:r>
          </w:p>
          <w:p w14:paraId="6E4AA0E8">
            <w:pPr>
              <w:numPr>
                <w:ilvl w:val="0"/>
                <w:numId w:val="31"/>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verifica que el número de pista sea válido y no esté duplicado dentro del álbum.</w:t>
            </w:r>
          </w:p>
          <w:p w14:paraId="2F627F76">
            <w:pPr>
              <w:numPr>
                <w:ilvl w:val="0"/>
                <w:numId w:val="31"/>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verifica la asociación con el álbum seleccionado.</w:t>
            </w:r>
          </w:p>
          <w:p w14:paraId="6F466B2A">
            <w:pPr>
              <w:numPr>
                <w:ilvl w:val="0"/>
                <w:numId w:val="31"/>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registra la canción en la base de datos.</w:t>
            </w:r>
          </w:p>
          <w:p w14:paraId="3CFC9B0F">
            <w:pPr>
              <w:numPr>
                <w:ilvl w:val="0"/>
                <w:numId w:val="31"/>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muestra el listado actualizado.</w:t>
            </w:r>
          </w:p>
        </w:tc>
      </w:tr>
      <w:tr w14:paraId="35D37E35">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4A21A3EC">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Flujos alternativos</w:t>
            </w:r>
          </w:p>
        </w:tc>
        <w:tc>
          <w:tcPr>
            <w:tcW w:w="6750" w:type="dxa"/>
            <w:shd w:val="clear" w:color="auto" w:fill="DBE5F1" w:themeFill="accent1" w:themeFillTint="33"/>
          </w:tcPr>
          <w:p w14:paraId="60B144A7">
            <w:pPr>
              <w:spacing w:before="60" w:after="60" w:line="240" w:lineRule="auto"/>
              <w:rPr>
                <w:rFonts w:hint="default" w:ascii="Arial" w:hAnsi="Arial" w:eastAsia="Arial" w:cs="Arial"/>
                <w:sz w:val="20"/>
                <w:szCs w:val="20"/>
                <w:lang w:eastAsia="en-US"/>
              </w:rPr>
            </w:pPr>
            <w:r>
              <w:rPr>
                <w:rFonts w:hint="default" w:ascii="Arial" w:hAnsi="Arial" w:eastAsia="Arial" w:cs="Arial"/>
                <w:sz w:val="20"/>
                <w:szCs w:val="20"/>
                <w:lang w:eastAsia="en-US"/>
              </w:rPr>
              <w:t>FA-1. Datos incompletos: Si falta el título o número de pista, el sistema muestra un mensaje de validación.</w:t>
            </w:r>
          </w:p>
          <w:p w14:paraId="5D4D7ED1">
            <w:pPr>
              <w:spacing w:before="60" w:after="60" w:line="240" w:lineRule="auto"/>
              <w:rPr>
                <w:rFonts w:hint="default" w:ascii="Arial" w:hAnsi="Arial" w:eastAsia="Arial" w:cs="Arial"/>
                <w:sz w:val="20"/>
                <w:szCs w:val="20"/>
                <w:lang w:eastAsia="en-US"/>
              </w:rPr>
            </w:pPr>
            <w:r>
              <w:rPr>
                <w:rFonts w:hint="default" w:ascii="Arial" w:hAnsi="Arial" w:eastAsia="Arial" w:cs="Arial"/>
                <w:sz w:val="20"/>
                <w:szCs w:val="20"/>
                <w:lang w:eastAsia="en-US"/>
              </w:rPr>
              <w:t>FA-2. Número de pista inválido: Si el número de pista es menor que 1, el sistema rechaza el registro.</w:t>
            </w:r>
          </w:p>
          <w:p w14:paraId="77B9DC8E">
            <w:pPr>
              <w:spacing w:before="60" w:after="60" w:line="240" w:lineRule="auto"/>
              <w:rPr>
                <w:rFonts w:hint="default" w:ascii="Arial" w:hAnsi="Arial" w:eastAsia="Arial" w:cs="Arial"/>
                <w:sz w:val="20"/>
                <w:szCs w:val="20"/>
                <w:lang w:eastAsia="en-US"/>
              </w:rPr>
            </w:pPr>
            <w:r>
              <w:rPr>
                <w:rFonts w:hint="default" w:ascii="Arial" w:hAnsi="Arial" w:eastAsia="Arial" w:cs="Arial"/>
                <w:sz w:val="20"/>
                <w:szCs w:val="20"/>
                <w:lang w:eastAsia="en-US"/>
              </w:rPr>
              <w:t>FA-3. Duración inválida: Si la duración es negativa, el sistema muestra un error.</w:t>
            </w:r>
          </w:p>
          <w:p w14:paraId="573FAF21">
            <w:pPr>
              <w:spacing w:before="60" w:after="60" w:line="240" w:lineRule="auto"/>
              <w:rPr>
                <w:rFonts w:hint="default" w:ascii="Arial" w:hAnsi="Arial" w:eastAsia="Arial" w:cs="Arial"/>
                <w:sz w:val="20"/>
                <w:szCs w:val="20"/>
                <w:lang w:eastAsia="en-US"/>
              </w:rPr>
            </w:pPr>
            <w:r>
              <w:rPr>
                <w:rFonts w:hint="default" w:ascii="Arial" w:hAnsi="Arial" w:eastAsia="Arial" w:cs="Arial"/>
                <w:sz w:val="20"/>
                <w:szCs w:val="20"/>
                <w:lang w:eastAsia="en-US"/>
              </w:rPr>
              <w:t>FA-4. Pista duplicada: Si existe otra canción con el mismo número de pista dentro del álbum seleccionado, el sistema no permite guardar el registro.</w:t>
            </w:r>
          </w:p>
          <w:p w14:paraId="6B5C8AD0">
            <w:pPr>
              <w:spacing w:before="60" w:after="60" w:line="240" w:lineRule="auto"/>
              <w:rPr>
                <w:rFonts w:hint="default" w:ascii="Arial" w:hAnsi="Arial" w:eastAsia="Arial" w:cs="Arial"/>
                <w:sz w:val="20"/>
                <w:szCs w:val="20"/>
                <w:lang w:eastAsia="en-US"/>
              </w:rPr>
            </w:pPr>
            <w:r>
              <w:rPr>
                <w:rFonts w:hint="default" w:ascii="Arial" w:hAnsi="Arial" w:eastAsia="Arial" w:cs="Arial"/>
                <w:sz w:val="20"/>
                <w:szCs w:val="20"/>
                <w:lang w:eastAsia="en-US"/>
              </w:rPr>
              <w:t>FA-5. Álbum no seleccionado: Si no se selecciona un álbum válido, el sistema impide registrar la canción.</w:t>
            </w:r>
          </w:p>
          <w:p w14:paraId="70482E89">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eastAsia="en-US"/>
              </w:rPr>
              <w:t>FA-6. Cancelar registro: El administrador puede cancelar la operación sin guardar los datos.</w:t>
            </w:r>
          </w:p>
        </w:tc>
      </w:tr>
      <w:tr w14:paraId="0E0B4FCF">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3474A1E2">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Postcondiciones</w:t>
            </w:r>
          </w:p>
        </w:tc>
        <w:tc>
          <w:tcPr>
            <w:tcW w:w="6750" w:type="dxa"/>
            <w:shd w:val="clear" w:color="auto" w:fill="DBE5F1" w:themeFill="accent1" w:themeFillTint="33"/>
          </w:tcPr>
          <w:p w14:paraId="0A321DF8">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La canción queda registrada correctamente y asociada al álbum correspondiente.</w:t>
            </w:r>
          </w:p>
        </w:tc>
      </w:tr>
      <w:tr w14:paraId="7478BB8A">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720BC46E">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Reglas de negocio</w:t>
            </w:r>
          </w:p>
        </w:tc>
        <w:tc>
          <w:tcPr>
            <w:tcW w:w="6750" w:type="dxa"/>
            <w:shd w:val="clear" w:color="auto" w:fill="DBE5F1" w:themeFill="accent1" w:themeFillTint="33"/>
          </w:tcPr>
          <w:p w14:paraId="21875CA3">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RN-01: Solo el Administrador puede registrar información.</w:t>
            </w:r>
          </w:p>
          <w:p w14:paraId="21EFB216">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RN-12: Una canción debe tener título y número de pista.</w:t>
            </w:r>
          </w:p>
          <w:p w14:paraId="21E9BA54">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RN-13: Toda canción debe estar asociada obligatoriamente a un álbum.</w:t>
            </w:r>
          </w:p>
          <w:p w14:paraId="27B344AC">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RN-14: El número de pista debe ser igual o mayor que 1.</w:t>
            </w:r>
          </w:p>
          <w:p w14:paraId="1B6E1C56">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RN-15: La duración no puede ser negativa.</w:t>
            </w:r>
          </w:p>
        </w:tc>
      </w:tr>
      <w:tr w14:paraId="6F797038">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bottom w:val="single" w:color="FFFFFF" w:themeColor="background1" w:sz="4" w:space="0"/>
            </w:tcBorders>
            <w:shd w:val="clear" w:color="auto" w:fill="4F81BD" w:themeFill="accent1"/>
          </w:tcPr>
          <w:p w14:paraId="21B468AC">
            <w:pPr>
              <w:spacing w:before="60" w:after="60" w:line="240" w:lineRule="auto"/>
              <w:rPr>
                <w:rFonts w:hint="default" w:ascii="Arial" w:hAnsi="Arial" w:eastAsia="Arial" w:cs="Arial"/>
                <w:b/>
                <w:bCs/>
                <w:color w:val="FFFFFF" w:themeColor="background1"/>
                <w:sz w:val="20"/>
                <w:szCs w:val="20"/>
                <w:lang w:val="es-PE" w:eastAsia="en-US"/>
              </w:rPr>
            </w:pPr>
            <w:r>
              <w:rPr>
                <w:rFonts w:hint="default" w:ascii="Arial" w:hAnsi="Arial" w:eastAsia="Arial" w:cs="Arial"/>
                <w:b/>
                <w:bCs/>
                <w:color w:val="FFFFFF" w:themeColor="background1"/>
                <w:sz w:val="20"/>
                <w:szCs w:val="20"/>
                <w:lang w:val="es-PE" w:eastAsia="en-US"/>
              </w:rPr>
              <w:t>Relaciones</w:t>
            </w:r>
          </w:p>
        </w:tc>
        <w:tc>
          <w:tcPr>
            <w:tcW w:w="6750" w:type="dxa"/>
            <w:shd w:val="clear" w:color="auto" w:fill="DBE5F1" w:themeFill="accent1" w:themeFillTint="33"/>
          </w:tcPr>
          <w:p w14:paraId="492FD1A6">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No presenta relaciones adicionales.</w:t>
            </w:r>
          </w:p>
        </w:tc>
      </w:tr>
    </w:tbl>
    <w:p w14:paraId="4572B323">
      <w:pPr>
        <w:spacing w:before="0" w:line="360" w:lineRule="auto"/>
        <w:ind w:firstLine="720"/>
        <w:jc w:val="both"/>
        <w:rPr>
          <w:rFonts w:ascii="Arial" w:hAnsi="Arial" w:eastAsia="Arial" w:cs="Arial"/>
          <w:sz w:val="22"/>
          <w:szCs w:val="22"/>
        </w:rPr>
      </w:pPr>
    </w:p>
    <w:p w14:paraId="54AA594E">
      <w:pPr>
        <w:spacing w:before="0" w:line="360" w:lineRule="auto"/>
        <w:ind w:left="720"/>
        <w:jc w:val="both"/>
        <w:rPr>
          <w:rFonts w:hint="default" w:ascii="Arial" w:hAnsi="Arial" w:eastAsia="Arial" w:cs="Arial"/>
          <w:color w:val="000000" w:themeColor="text1"/>
          <w:sz w:val="22"/>
          <w:szCs w:val="22"/>
          <w:lang w:val="es-PE"/>
        </w:rPr>
      </w:pPr>
      <w:r>
        <w:rPr>
          <w:rFonts w:ascii="Arial" w:hAnsi="Arial" w:eastAsia="Arial" w:cs="Arial"/>
          <w:b/>
          <w:bCs/>
          <w:color w:val="000000" w:themeColor="text1"/>
          <w:sz w:val="22"/>
          <w:szCs w:val="22"/>
        </w:rPr>
        <w:t>Tabla. CU-</w:t>
      </w:r>
      <w:r>
        <w:rPr>
          <w:rFonts w:hint="default" w:ascii="Arial" w:hAnsi="Arial" w:eastAsia="Arial" w:cs="Arial"/>
          <w:b/>
          <w:bCs/>
          <w:color w:val="000000" w:themeColor="text1"/>
          <w:sz w:val="22"/>
          <w:szCs w:val="22"/>
          <w:lang w:val="es-PE"/>
        </w:rPr>
        <w:t>15 - Listar Canciones</w:t>
      </w:r>
    </w:p>
    <w:tbl>
      <w:tblPr>
        <w:tblStyle w:val="38"/>
        <w:tblW w:w="0" w:type="auto"/>
        <w:tblInd w:w="720" w:type="dxa"/>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ayout w:type="autofit"/>
        <w:tblCellMar>
          <w:top w:w="0" w:type="dxa"/>
          <w:left w:w="108" w:type="dxa"/>
          <w:bottom w:w="0" w:type="dxa"/>
          <w:right w:w="108" w:type="dxa"/>
        </w:tblCellMar>
      </w:tblPr>
      <w:tblGrid>
        <w:gridCol w:w="2251"/>
        <w:gridCol w:w="6315"/>
      </w:tblGrid>
      <w:tr w14:paraId="3FB0ED2B">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FFFFFF" w:themeColor="background1" w:sz="4" w:space="0"/>
              <w:left w:val="single" w:color="FFFFFF" w:themeColor="background1" w:sz="4" w:space="0"/>
              <w:right w:val="nil"/>
              <w:insideV w:val="nil"/>
            </w:tcBorders>
            <w:shd w:val="clear" w:color="auto" w:fill="4F81BD" w:themeFill="accent1"/>
          </w:tcPr>
          <w:p w14:paraId="5AB393F0">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Campo</w:t>
            </w:r>
          </w:p>
        </w:tc>
        <w:tc>
          <w:tcPr>
            <w:tcW w:w="6750" w:type="dxa"/>
            <w:tcBorders>
              <w:top w:val="single" w:color="FFFFFF" w:themeColor="background1" w:sz="4" w:space="0"/>
              <w:right w:val="single" w:color="FFFFFF" w:themeColor="background1" w:sz="4" w:space="0"/>
              <w:insideV w:val="nil"/>
            </w:tcBorders>
            <w:shd w:val="clear" w:color="auto" w:fill="4F81BD" w:themeFill="accent1"/>
          </w:tcPr>
          <w:p w14:paraId="57821A68">
            <w:pPr>
              <w:spacing w:before="60" w:after="60" w:line="240" w:lineRule="auto"/>
              <w:rPr>
                <w:rFonts w:ascii="Arial" w:hAnsi="Arial" w:eastAsia="Arial" w:cs="Arial"/>
                <w:b/>
                <w:bCs/>
                <w:color w:val="FFFFFF" w:themeColor="background1"/>
                <w:sz w:val="20"/>
                <w:szCs w:val="20"/>
                <w:lang w:eastAsia="en-US"/>
              </w:rPr>
            </w:pPr>
            <w:r>
              <w:rPr>
                <w:rFonts w:ascii="Arial" w:hAnsi="Arial" w:eastAsia="Arial" w:cs="Arial"/>
                <w:b/>
                <w:bCs/>
                <w:color w:val="FFFFFF" w:themeColor="background1"/>
                <w:sz w:val="20"/>
                <w:szCs w:val="20"/>
                <w:lang w:eastAsia="en-US"/>
              </w:rPr>
              <w:t>Contenido</w:t>
            </w:r>
          </w:p>
        </w:tc>
      </w:tr>
      <w:tr w14:paraId="3E37CD9A">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5D0C6DBF">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Código</w:t>
            </w:r>
          </w:p>
        </w:tc>
        <w:tc>
          <w:tcPr>
            <w:tcW w:w="6750" w:type="dxa"/>
            <w:shd w:val="clear" w:color="auto" w:fill="DBE5F1" w:themeFill="accent1" w:themeFillTint="33"/>
          </w:tcPr>
          <w:p w14:paraId="3469C5BA">
            <w:pPr>
              <w:spacing w:before="60" w:after="60" w:line="240" w:lineRule="auto"/>
              <w:rPr>
                <w:rFonts w:hint="default" w:ascii="Arial" w:hAnsi="Arial" w:eastAsia="Arial" w:cs="Arial"/>
                <w:sz w:val="20"/>
                <w:szCs w:val="20"/>
                <w:lang w:val="es-PE" w:eastAsia="en-US"/>
              </w:rPr>
            </w:pPr>
            <w:r>
              <w:rPr>
                <w:rFonts w:ascii="Arial" w:hAnsi="Arial" w:eastAsia="Arial" w:cs="Arial"/>
                <w:sz w:val="20"/>
                <w:szCs w:val="20"/>
                <w:lang w:eastAsia="en-US"/>
              </w:rPr>
              <w:t>CU</w:t>
            </w:r>
            <w:r>
              <w:rPr>
                <w:rFonts w:hint="default" w:ascii="Arial" w:hAnsi="Arial" w:eastAsia="Arial" w:cs="Arial"/>
                <w:sz w:val="20"/>
                <w:szCs w:val="20"/>
                <w:lang w:val="es-PE" w:eastAsia="en-US"/>
              </w:rPr>
              <w:t>15</w:t>
            </w:r>
          </w:p>
        </w:tc>
      </w:tr>
      <w:tr w14:paraId="1AFF41B9">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1165C80F">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Nombre</w:t>
            </w:r>
          </w:p>
        </w:tc>
        <w:tc>
          <w:tcPr>
            <w:tcW w:w="6750" w:type="dxa"/>
            <w:shd w:val="clear" w:color="auto" w:fill="DBE5F1" w:themeFill="accent1" w:themeFillTint="33"/>
          </w:tcPr>
          <w:p w14:paraId="04337F46">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Listar Canciones</w:t>
            </w:r>
          </w:p>
        </w:tc>
      </w:tr>
      <w:tr w14:paraId="6F6B94B1">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095115EF">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Actor</w:t>
            </w:r>
          </w:p>
        </w:tc>
        <w:tc>
          <w:tcPr>
            <w:tcW w:w="6750" w:type="dxa"/>
            <w:shd w:val="clear" w:color="auto" w:fill="DBE5F1" w:themeFill="accent1" w:themeFillTint="33"/>
          </w:tcPr>
          <w:p w14:paraId="5F115ACE">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Administrador/Lector</w:t>
            </w:r>
          </w:p>
        </w:tc>
      </w:tr>
      <w:tr w14:paraId="1E8A65FE">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20BE35B0">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Descripción</w:t>
            </w:r>
          </w:p>
        </w:tc>
        <w:tc>
          <w:tcPr>
            <w:tcW w:w="6750" w:type="dxa"/>
            <w:shd w:val="clear" w:color="auto" w:fill="DBE5F1" w:themeFill="accent1" w:themeFillTint="33"/>
          </w:tcPr>
          <w:p w14:paraId="47163BA4">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Permite visualizar el catálogo de canciones registradas en MelodicVault, mostrando sus datos principales y el álbum al que pertenecen.</w:t>
            </w:r>
          </w:p>
        </w:tc>
      </w:tr>
      <w:tr w14:paraId="4C03891D">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90" w:hRule="atLeast"/>
        </w:trPr>
        <w:tc>
          <w:tcPr>
            <w:tcW w:w="2295" w:type="dxa"/>
            <w:tcBorders>
              <w:left w:val="single" w:color="FFFFFF" w:themeColor="background1" w:sz="4" w:space="0"/>
            </w:tcBorders>
            <w:shd w:val="clear" w:color="auto" w:fill="4F81BD" w:themeFill="accent1"/>
          </w:tcPr>
          <w:p w14:paraId="4AC5C090">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Precondiciones</w:t>
            </w:r>
          </w:p>
        </w:tc>
        <w:tc>
          <w:tcPr>
            <w:tcW w:w="6750" w:type="dxa"/>
            <w:shd w:val="clear" w:color="auto" w:fill="DBE5F1" w:themeFill="accent1" w:themeFillTint="33"/>
          </w:tcPr>
          <w:p w14:paraId="737B2FB3">
            <w:pPr>
              <w:numPr>
                <w:ilvl w:val="0"/>
                <w:numId w:val="32"/>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debe encontrarse disponible.</w:t>
            </w:r>
          </w:p>
          <w:p w14:paraId="633DAE75">
            <w:pPr>
              <w:numPr>
                <w:ilvl w:val="0"/>
                <w:numId w:val="32"/>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usuario debe acceder al módulo de canciones o a la información de un álbum.</w:t>
            </w:r>
          </w:p>
        </w:tc>
      </w:tr>
      <w:tr w14:paraId="19024D21">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64E6E6EE">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 básico</w:t>
            </w:r>
          </w:p>
        </w:tc>
        <w:tc>
          <w:tcPr>
            <w:tcW w:w="6750" w:type="dxa"/>
            <w:shd w:val="clear" w:color="auto" w:fill="DBE5F1" w:themeFill="accent1" w:themeFillTint="33"/>
          </w:tcPr>
          <w:p w14:paraId="26860E7C">
            <w:pPr>
              <w:numPr>
                <w:ilvl w:val="0"/>
                <w:numId w:val="33"/>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usuario selecciona la opción «Canciones» del menú principal o accede a las canciones de un álbum.</w:t>
            </w:r>
          </w:p>
          <w:p w14:paraId="6234AB6C">
            <w:pPr>
              <w:numPr>
                <w:ilvl w:val="0"/>
                <w:numId w:val="33"/>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consulta las canciones registradas en la base de datos.</w:t>
            </w:r>
          </w:p>
          <w:p w14:paraId="0FD419DC">
            <w:pPr>
              <w:numPr>
                <w:ilvl w:val="0"/>
                <w:numId w:val="33"/>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muestra el listado de canciones disponibles.</w:t>
            </w:r>
          </w:p>
          <w:p w14:paraId="03A173FB">
            <w:pPr>
              <w:numPr>
                <w:ilvl w:val="0"/>
                <w:numId w:val="33"/>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usuario visualiza el título, número de pista, duración y álbum asociado, según los datos disponibles.</w:t>
            </w:r>
          </w:p>
          <w:p w14:paraId="6424C287">
            <w:pPr>
              <w:numPr>
                <w:ilvl w:val="0"/>
                <w:numId w:val="33"/>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usuario revisa las canciones registradas.</w:t>
            </w:r>
          </w:p>
          <w:p w14:paraId="34A6B5C2">
            <w:pPr>
              <w:numPr>
                <w:ilvl w:val="0"/>
                <w:numId w:val="33"/>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usuario puede seleccionar una canción para consultar su información detallada.</w:t>
            </w:r>
          </w:p>
          <w:p w14:paraId="7A41B98B">
            <w:pPr>
              <w:numPr>
                <w:ilvl w:val="0"/>
                <w:numId w:val="33"/>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permite regresar al listado correspondiente.</w:t>
            </w:r>
          </w:p>
        </w:tc>
      </w:tr>
      <w:tr w14:paraId="630A247E">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3BB6BFFE">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Flujos alternativos</w:t>
            </w:r>
          </w:p>
        </w:tc>
        <w:tc>
          <w:tcPr>
            <w:tcW w:w="6750" w:type="dxa"/>
            <w:shd w:val="clear" w:color="auto" w:fill="DBE5F1" w:themeFill="accent1" w:themeFillTint="33"/>
          </w:tcPr>
          <w:p w14:paraId="2F09C7A9">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eastAsia="en-US"/>
              </w:rPr>
              <w:t>FA-1. Sin canciones registradas: Si no existen canciones en el catálogo, el sistema muestra un mensaje informativo.</w:t>
            </w:r>
            <w:r>
              <w:rPr>
                <w:rFonts w:hint="default" w:ascii="Arial" w:hAnsi="Arial" w:eastAsia="Arial" w:cs="Arial"/>
                <w:sz w:val="20"/>
                <w:szCs w:val="20"/>
                <w:lang w:eastAsia="en-US"/>
              </w:rPr>
              <w:br w:type="textWrapping"/>
            </w:r>
            <w:r>
              <w:rPr>
                <w:rFonts w:hint="default" w:ascii="Arial" w:hAnsi="Arial" w:eastAsia="Arial" w:cs="Arial"/>
                <w:sz w:val="20"/>
                <w:szCs w:val="20"/>
                <w:lang w:eastAsia="en-US"/>
              </w:rPr>
              <w:t>FA-2. Álbum sin canciones: Si el usuario accede desde un álbum que no posee canciones, el sistema informa que no existen registros asociados.</w:t>
            </w:r>
          </w:p>
        </w:tc>
      </w:tr>
      <w:tr w14:paraId="73E5E45A">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5E05C5A1">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Postcondiciones</w:t>
            </w:r>
          </w:p>
        </w:tc>
        <w:tc>
          <w:tcPr>
            <w:tcW w:w="6750" w:type="dxa"/>
            <w:shd w:val="clear" w:color="auto" w:fill="DBE5F1" w:themeFill="accent1" w:themeFillTint="33"/>
          </w:tcPr>
          <w:p w14:paraId="0B1DD7B2">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usuario visualiza las canciones registradas y puede identificar el álbum al que pertenece cada una.</w:t>
            </w:r>
          </w:p>
        </w:tc>
      </w:tr>
      <w:tr w14:paraId="69C88F0B">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20D56945">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Reglas de negocio</w:t>
            </w:r>
          </w:p>
        </w:tc>
        <w:tc>
          <w:tcPr>
            <w:tcW w:w="6750" w:type="dxa"/>
            <w:shd w:val="clear" w:color="auto" w:fill="DBE5F1" w:themeFill="accent1" w:themeFillTint="33"/>
          </w:tcPr>
          <w:p w14:paraId="549FDE01">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RN-12: Toda canción debe contar con título y número de pista.</w:t>
            </w:r>
          </w:p>
          <w:p w14:paraId="24803F03">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RN-13: Toda canción debe estar asociada a un álbum.</w:t>
            </w:r>
          </w:p>
          <w:p w14:paraId="134A43CD">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RN-14: El número de pista debe ser igual o mayor que 1.</w:t>
            </w:r>
          </w:p>
        </w:tc>
      </w:tr>
      <w:tr w14:paraId="7F320F3E">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bottom w:val="single" w:color="FFFFFF" w:themeColor="background1" w:sz="4" w:space="0"/>
            </w:tcBorders>
            <w:shd w:val="clear" w:color="auto" w:fill="4F81BD" w:themeFill="accent1"/>
          </w:tcPr>
          <w:p w14:paraId="0DF51F7B">
            <w:pPr>
              <w:spacing w:before="60" w:after="60" w:line="240" w:lineRule="auto"/>
              <w:rPr>
                <w:rFonts w:hint="default" w:ascii="Arial" w:hAnsi="Arial" w:eastAsia="Arial" w:cs="Arial"/>
                <w:b/>
                <w:bCs/>
                <w:color w:val="FFFFFF" w:themeColor="background1"/>
                <w:sz w:val="20"/>
                <w:szCs w:val="20"/>
                <w:lang w:val="es-PE" w:eastAsia="en-US"/>
              </w:rPr>
            </w:pPr>
            <w:r>
              <w:rPr>
                <w:rFonts w:hint="default" w:ascii="Arial" w:hAnsi="Arial" w:eastAsia="Arial" w:cs="Arial"/>
                <w:b/>
                <w:bCs/>
                <w:color w:val="FFFFFF" w:themeColor="background1"/>
                <w:sz w:val="20"/>
                <w:szCs w:val="20"/>
                <w:lang w:val="es-PE" w:eastAsia="en-US"/>
              </w:rPr>
              <w:t>Relaciones</w:t>
            </w:r>
          </w:p>
        </w:tc>
        <w:tc>
          <w:tcPr>
            <w:tcW w:w="6750" w:type="dxa"/>
            <w:shd w:val="clear" w:color="auto" w:fill="DBE5F1" w:themeFill="accent1" w:themeFillTint="33"/>
          </w:tcPr>
          <w:p w14:paraId="0C0C6657">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Extiende CU13 – Consultar Álbum. Es extendido por CU16 – Editar Canción y CU17 – Eliminar Canción.</w:t>
            </w:r>
          </w:p>
        </w:tc>
      </w:tr>
    </w:tbl>
    <w:p w14:paraId="39174162">
      <w:pPr>
        <w:spacing w:before="0" w:line="360" w:lineRule="auto"/>
        <w:ind w:firstLine="720"/>
        <w:jc w:val="both"/>
        <w:rPr>
          <w:rFonts w:ascii="Arial" w:hAnsi="Arial" w:eastAsia="Arial" w:cs="Arial"/>
          <w:sz w:val="22"/>
          <w:szCs w:val="22"/>
        </w:rPr>
      </w:pPr>
    </w:p>
    <w:p w14:paraId="005B49FC">
      <w:pPr>
        <w:spacing w:before="0" w:line="360" w:lineRule="auto"/>
        <w:ind w:left="720"/>
        <w:jc w:val="both"/>
        <w:rPr>
          <w:rFonts w:hint="default" w:ascii="Arial" w:hAnsi="Arial" w:eastAsia="Arial" w:cs="Arial"/>
          <w:color w:val="000000" w:themeColor="text1"/>
          <w:sz w:val="22"/>
          <w:szCs w:val="22"/>
          <w:lang w:val="es-PE"/>
        </w:rPr>
      </w:pPr>
      <w:r>
        <w:rPr>
          <w:rFonts w:ascii="Arial" w:hAnsi="Arial" w:eastAsia="Arial" w:cs="Arial"/>
          <w:b/>
          <w:bCs/>
          <w:color w:val="000000" w:themeColor="text1"/>
          <w:sz w:val="22"/>
          <w:szCs w:val="22"/>
        </w:rPr>
        <w:t>Tabla. CU-</w:t>
      </w:r>
      <w:r>
        <w:rPr>
          <w:rFonts w:hint="default" w:ascii="Arial" w:hAnsi="Arial" w:eastAsia="Arial" w:cs="Arial"/>
          <w:b/>
          <w:bCs/>
          <w:color w:val="000000" w:themeColor="text1"/>
          <w:sz w:val="22"/>
          <w:szCs w:val="22"/>
          <w:lang w:val="es-PE"/>
        </w:rPr>
        <w:t>16 - Editar Canción</w:t>
      </w:r>
    </w:p>
    <w:tbl>
      <w:tblPr>
        <w:tblStyle w:val="38"/>
        <w:tblW w:w="0" w:type="auto"/>
        <w:tblInd w:w="720" w:type="dxa"/>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ayout w:type="autofit"/>
        <w:tblCellMar>
          <w:top w:w="0" w:type="dxa"/>
          <w:left w:w="108" w:type="dxa"/>
          <w:bottom w:w="0" w:type="dxa"/>
          <w:right w:w="108" w:type="dxa"/>
        </w:tblCellMar>
      </w:tblPr>
      <w:tblGrid>
        <w:gridCol w:w="2254"/>
        <w:gridCol w:w="6312"/>
      </w:tblGrid>
      <w:tr w14:paraId="3EFE58A6">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FFFFFF" w:themeColor="background1" w:sz="4" w:space="0"/>
              <w:left w:val="single" w:color="FFFFFF" w:themeColor="background1" w:sz="4" w:space="0"/>
              <w:right w:val="nil"/>
              <w:insideV w:val="nil"/>
            </w:tcBorders>
            <w:shd w:val="clear" w:color="auto" w:fill="4F81BD" w:themeFill="accent1"/>
          </w:tcPr>
          <w:p w14:paraId="44376A81">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Campo</w:t>
            </w:r>
          </w:p>
        </w:tc>
        <w:tc>
          <w:tcPr>
            <w:tcW w:w="6750" w:type="dxa"/>
            <w:tcBorders>
              <w:top w:val="single" w:color="FFFFFF" w:themeColor="background1" w:sz="4" w:space="0"/>
              <w:right w:val="single" w:color="FFFFFF" w:themeColor="background1" w:sz="4" w:space="0"/>
              <w:insideV w:val="nil"/>
            </w:tcBorders>
            <w:shd w:val="clear" w:color="auto" w:fill="4F81BD" w:themeFill="accent1"/>
          </w:tcPr>
          <w:p w14:paraId="1F7F9255">
            <w:pPr>
              <w:spacing w:before="60" w:after="60" w:line="240" w:lineRule="auto"/>
              <w:rPr>
                <w:rFonts w:ascii="Arial" w:hAnsi="Arial" w:eastAsia="Arial" w:cs="Arial"/>
                <w:b/>
                <w:bCs/>
                <w:color w:val="FFFFFF" w:themeColor="background1"/>
                <w:sz w:val="20"/>
                <w:szCs w:val="20"/>
                <w:lang w:eastAsia="en-US"/>
              </w:rPr>
            </w:pPr>
            <w:r>
              <w:rPr>
                <w:rFonts w:ascii="Arial" w:hAnsi="Arial" w:eastAsia="Arial" w:cs="Arial"/>
                <w:b/>
                <w:bCs/>
                <w:color w:val="FFFFFF" w:themeColor="background1"/>
                <w:sz w:val="20"/>
                <w:szCs w:val="20"/>
                <w:lang w:eastAsia="en-US"/>
              </w:rPr>
              <w:t>Contenido</w:t>
            </w:r>
          </w:p>
        </w:tc>
      </w:tr>
      <w:tr w14:paraId="7CDE0F6A">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1621D39D">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Código</w:t>
            </w:r>
          </w:p>
        </w:tc>
        <w:tc>
          <w:tcPr>
            <w:tcW w:w="6750" w:type="dxa"/>
            <w:shd w:val="clear" w:color="auto" w:fill="DBE5F1" w:themeFill="accent1" w:themeFillTint="33"/>
          </w:tcPr>
          <w:p w14:paraId="1A3CDD24">
            <w:pPr>
              <w:spacing w:before="60" w:after="60" w:line="240" w:lineRule="auto"/>
              <w:rPr>
                <w:rFonts w:hint="default" w:ascii="Arial" w:hAnsi="Arial" w:eastAsia="Arial" w:cs="Arial"/>
                <w:sz w:val="20"/>
                <w:szCs w:val="20"/>
                <w:lang w:val="es-PE" w:eastAsia="en-US"/>
              </w:rPr>
            </w:pPr>
            <w:r>
              <w:rPr>
                <w:rFonts w:ascii="Arial" w:hAnsi="Arial" w:eastAsia="Arial" w:cs="Arial"/>
                <w:sz w:val="20"/>
                <w:szCs w:val="20"/>
                <w:lang w:eastAsia="en-US"/>
              </w:rPr>
              <w:t>CU</w:t>
            </w:r>
            <w:r>
              <w:rPr>
                <w:rFonts w:hint="default" w:ascii="Arial" w:hAnsi="Arial" w:eastAsia="Arial" w:cs="Arial"/>
                <w:sz w:val="20"/>
                <w:szCs w:val="20"/>
                <w:lang w:val="es-PE" w:eastAsia="en-US"/>
              </w:rPr>
              <w:t>16</w:t>
            </w:r>
          </w:p>
        </w:tc>
      </w:tr>
      <w:tr w14:paraId="40022941">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7E6F21B3">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Nombre</w:t>
            </w:r>
          </w:p>
        </w:tc>
        <w:tc>
          <w:tcPr>
            <w:tcW w:w="6750" w:type="dxa"/>
            <w:shd w:val="clear" w:color="auto" w:fill="DBE5F1" w:themeFill="accent1" w:themeFillTint="33"/>
          </w:tcPr>
          <w:p w14:paraId="756DB371">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Editar Canción</w:t>
            </w:r>
          </w:p>
        </w:tc>
      </w:tr>
      <w:tr w14:paraId="4D510206">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4728AA29">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Actor</w:t>
            </w:r>
          </w:p>
        </w:tc>
        <w:tc>
          <w:tcPr>
            <w:tcW w:w="6750" w:type="dxa"/>
            <w:shd w:val="clear" w:color="auto" w:fill="DBE5F1" w:themeFill="accent1" w:themeFillTint="33"/>
          </w:tcPr>
          <w:p w14:paraId="74D7003F">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Administrador</w:t>
            </w:r>
          </w:p>
        </w:tc>
      </w:tr>
      <w:tr w14:paraId="78DFA1B4">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6C022467">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Descripción</w:t>
            </w:r>
          </w:p>
        </w:tc>
        <w:tc>
          <w:tcPr>
            <w:tcW w:w="6750" w:type="dxa"/>
            <w:shd w:val="clear" w:color="auto" w:fill="DBE5F1" w:themeFill="accent1" w:themeFillTint="33"/>
          </w:tcPr>
          <w:p w14:paraId="6F283973">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Permite modificar la información de una canción previamente registrada en MelodicVault, manteniendo actualizados sus datos y su relación con el álbum correspondiente.</w:t>
            </w:r>
          </w:p>
        </w:tc>
      </w:tr>
      <w:tr w14:paraId="6E81A395">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90" w:hRule="atLeast"/>
        </w:trPr>
        <w:tc>
          <w:tcPr>
            <w:tcW w:w="2295" w:type="dxa"/>
            <w:tcBorders>
              <w:left w:val="single" w:color="FFFFFF" w:themeColor="background1" w:sz="4" w:space="0"/>
            </w:tcBorders>
            <w:shd w:val="clear" w:color="auto" w:fill="4F81BD" w:themeFill="accent1"/>
          </w:tcPr>
          <w:p w14:paraId="23319FCB">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Precondiciones</w:t>
            </w:r>
          </w:p>
        </w:tc>
        <w:tc>
          <w:tcPr>
            <w:tcW w:w="6750" w:type="dxa"/>
            <w:shd w:val="clear" w:color="auto" w:fill="DBE5F1" w:themeFill="accent1" w:themeFillTint="33"/>
          </w:tcPr>
          <w:p w14:paraId="0C7DBF16">
            <w:pPr>
              <w:numPr>
                <w:ilvl w:val="0"/>
                <w:numId w:val="34"/>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debe haber iniciado sesión.</w:t>
            </w:r>
          </w:p>
          <w:p w14:paraId="5CBF6952">
            <w:pPr>
              <w:numPr>
                <w:ilvl w:val="0"/>
                <w:numId w:val="34"/>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Debe contar con permisos de Administrador.</w:t>
            </w:r>
          </w:p>
          <w:p w14:paraId="077057EF">
            <w:pPr>
              <w:numPr>
                <w:ilvl w:val="0"/>
                <w:numId w:val="34"/>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La canción que se desea modificar debe encontrarse registrada en el sistema.</w:t>
            </w:r>
          </w:p>
        </w:tc>
      </w:tr>
      <w:tr w14:paraId="5C01C604">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59196797">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 básico</w:t>
            </w:r>
          </w:p>
        </w:tc>
        <w:tc>
          <w:tcPr>
            <w:tcW w:w="6750" w:type="dxa"/>
            <w:shd w:val="clear" w:color="auto" w:fill="DBE5F1" w:themeFill="accent1" w:themeFillTint="33"/>
          </w:tcPr>
          <w:p w14:paraId="53B94A70">
            <w:pPr>
              <w:numPr>
                <w:ilvl w:val="0"/>
                <w:numId w:val="3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ingresa al módulo «Canciones».</w:t>
            </w:r>
          </w:p>
          <w:p w14:paraId="3A8132D1">
            <w:pPr>
              <w:numPr>
                <w:ilvl w:val="0"/>
                <w:numId w:val="3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muestra las canciones registradas.</w:t>
            </w:r>
          </w:p>
          <w:p w14:paraId="0EED17E2">
            <w:pPr>
              <w:numPr>
                <w:ilvl w:val="0"/>
                <w:numId w:val="3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identifica la canción que desea modificar.</w:t>
            </w:r>
          </w:p>
          <w:p w14:paraId="09C1C7E8">
            <w:pPr>
              <w:numPr>
                <w:ilvl w:val="0"/>
                <w:numId w:val="3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selecciona la opción «Editar».</w:t>
            </w:r>
          </w:p>
          <w:p w14:paraId="7D0FAF2A">
            <w:pPr>
              <w:numPr>
                <w:ilvl w:val="0"/>
                <w:numId w:val="3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muestra el formulario con los datos actuales de la canción.</w:t>
            </w:r>
          </w:p>
          <w:p w14:paraId="08A51C61">
            <w:pPr>
              <w:numPr>
                <w:ilvl w:val="0"/>
                <w:numId w:val="3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modifica los campos necesarios.</w:t>
            </w:r>
          </w:p>
          <w:p w14:paraId="16C63450">
            <w:pPr>
              <w:numPr>
                <w:ilvl w:val="0"/>
                <w:numId w:val="3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confirma los cambios realizados.</w:t>
            </w:r>
          </w:p>
          <w:p w14:paraId="1D10E0CC">
            <w:pPr>
              <w:numPr>
                <w:ilvl w:val="0"/>
                <w:numId w:val="3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valida el título, número de pista y duración.</w:t>
            </w:r>
          </w:p>
          <w:p w14:paraId="61A85D0D">
            <w:pPr>
              <w:numPr>
                <w:ilvl w:val="0"/>
                <w:numId w:val="3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verifica que el número de pista no esté duplicado en el álbum asociado.</w:t>
            </w:r>
          </w:p>
          <w:p w14:paraId="09307D8D">
            <w:pPr>
              <w:numPr>
                <w:ilvl w:val="0"/>
                <w:numId w:val="3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comprueba que exista una asociación válida con un álbum.</w:t>
            </w:r>
          </w:p>
          <w:p w14:paraId="1528F566">
            <w:pPr>
              <w:numPr>
                <w:ilvl w:val="0"/>
                <w:numId w:val="3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actualiza los datos de la canción.</w:t>
            </w:r>
          </w:p>
          <w:p w14:paraId="4C7FE45A">
            <w:pPr>
              <w:numPr>
                <w:ilvl w:val="0"/>
                <w:numId w:val="35"/>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muestra la información actualizada.</w:t>
            </w:r>
          </w:p>
        </w:tc>
      </w:tr>
      <w:tr w14:paraId="4277D7A4">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632B38AC">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Flujos alternativos</w:t>
            </w:r>
          </w:p>
        </w:tc>
        <w:tc>
          <w:tcPr>
            <w:tcW w:w="6750" w:type="dxa"/>
            <w:shd w:val="clear" w:color="auto" w:fill="DBE5F1" w:themeFill="accent1" w:themeFillTint="33"/>
          </w:tcPr>
          <w:p w14:paraId="74033545">
            <w:pPr>
              <w:spacing w:before="60" w:after="60" w:line="240" w:lineRule="auto"/>
              <w:rPr>
                <w:rFonts w:hint="default" w:ascii="Arial" w:hAnsi="Arial" w:eastAsia="Arial" w:cs="Arial"/>
                <w:sz w:val="20"/>
                <w:szCs w:val="20"/>
                <w:lang w:eastAsia="en-US"/>
              </w:rPr>
            </w:pPr>
            <w:r>
              <w:rPr>
                <w:rFonts w:hint="default" w:ascii="Arial" w:hAnsi="Arial" w:eastAsia="Arial" w:cs="Arial"/>
                <w:sz w:val="20"/>
                <w:szCs w:val="20"/>
                <w:lang w:eastAsia="en-US"/>
              </w:rPr>
              <w:t>FA-1. Datos incompletos: Si falta información obligatoria, el sistema muestra los errores de validación.</w:t>
            </w:r>
          </w:p>
          <w:p w14:paraId="3ABEEF2B">
            <w:pPr>
              <w:spacing w:before="60" w:after="60" w:line="240" w:lineRule="auto"/>
              <w:rPr>
                <w:rFonts w:hint="default" w:ascii="Arial" w:hAnsi="Arial" w:eastAsia="Arial" w:cs="Arial"/>
                <w:sz w:val="20"/>
                <w:szCs w:val="20"/>
                <w:lang w:eastAsia="en-US"/>
              </w:rPr>
            </w:pPr>
            <w:r>
              <w:rPr>
                <w:rFonts w:hint="default" w:ascii="Arial" w:hAnsi="Arial" w:eastAsia="Arial" w:cs="Arial"/>
                <w:sz w:val="20"/>
                <w:szCs w:val="20"/>
                <w:lang w:eastAsia="en-US"/>
              </w:rPr>
              <w:t>FA-2. Número de pista inválido: Si el número de pista es menor que 1, el sistema rechaza la modificación.</w:t>
            </w:r>
          </w:p>
          <w:p w14:paraId="16CB8D1A">
            <w:pPr>
              <w:spacing w:before="60" w:after="60" w:line="240" w:lineRule="auto"/>
              <w:rPr>
                <w:rFonts w:hint="default" w:ascii="Arial" w:hAnsi="Arial" w:eastAsia="Arial" w:cs="Arial"/>
                <w:sz w:val="20"/>
                <w:szCs w:val="20"/>
                <w:lang w:eastAsia="en-US"/>
              </w:rPr>
            </w:pPr>
            <w:r>
              <w:rPr>
                <w:rFonts w:hint="default" w:ascii="Arial" w:hAnsi="Arial" w:eastAsia="Arial" w:cs="Arial"/>
                <w:sz w:val="20"/>
                <w:szCs w:val="20"/>
                <w:lang w:eastAsia="en-US"/>
              </w:rPr>
              <w:t>FA-3. Duración negativa: Si la duración ingresada es negativa, el sistema no permite guardar los cambios.</w:t>
            </w:r>
          </w:p>
          <w:p w14:paraId="18C4D528">
            <w:pPr>
              <w:spacing w:before="60" w:after="60" w:line="240" w:lineRule="auto"/>
              <w:rPr>
                <w:rFonts w:hint="default" w:ascii="Arial" w:hAnsi="Arial" w:eastAsia="Arial" w:cs="Arial"/>
                <w:sz w:val="20"/>
                <w:szCs w:val="20"/>
                <w:lang w:eastAsia="en-US"/>
              </w:rPr>
            </w:pPr>
            <w:r>
              <w:rPr>
                <w:rFonts w:hint="default" w:ascii="Arial" w:hAnsi="Arial" w:eastAsia="Arial" w:cs="Arial"/>
                <w:sz w:val="20"/>
                <w:szCs w:val="20"/>
                <w:lang w:eastAsia="en-US"/>
              </w:rPr>
              <w:t>FA-4. Número de pista duplicado: Si el número de pista ya está asignado a otra canción del mismo álbum, el sistema muestra un mensaje de error.</w:t>
            </w:r>
          </w:p>
          <w:p w14:paraId="00A716DC">
            <w:pPr>
              <w:spacing w:before="60" w:after="60" w:line="240" w:lineRule="auto"/>
              <w:rPr>
                <w:rFonts w:hint="default" w:ascii="Arial" w:hAnsi="Arial" w:eastAsia="Arial" w:cs="Arial"/>
                <w:sz w:val="20"/>
                <w:szCs w:val="20"/>
                <w:lang w:eastAsia="en-US"/>
              </w:rPr>
            </w:pPr>
            <w:r>
              <w:rPr>
                <w:rFonts w:hint="default" w:ascii="Arial" w:hAnsi="Arial" w:eastAsia="Arial" w:cs="Arial"/>
                <w:sz w:val="20"/>
                <w:szCs w:val="20"/>
                <w:lang w:eastAsia="en-US"/>
              </w:rPr>
              <w:t>FA-5. Canción inexistente: Si el registro no está disponible, el sistema impide la edición.</w:t>
            </w:r>
          </w:p>
          <w:p w14:paraId="6C7C0BA1">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eastAsia="en-US"/>
              </w:rPr>
              <w:t>FA-6. Cancelar edición: El administrador puede regresar al listado sin guardar los cambios.</w:t>
            </w:r>
          </w:p>
        </w:tc>
      </w:tr>
      <w:tr w14:paraId="5EDCDE45">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4D41422D">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Postcondiciones</w:t>
            </w:r>
          </w:p>
        </w:tc>
        <w:tc>
          <w:tcPr>
            <w:tcW w:w="6750" w:type="dxa"/>
            <w:shd w:val="clear" w:color="auto" w:fill="DBE5F1" w:themeFill="accent1" w:themeFillTint="33"/>
          </w:tcPr>
          <w:p w14:paraId="4CB01470">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La información de la canción queda actualizada correctamente dentro del catálogo musical.</w:t>
            </w:r>
          </w:p>
        </w:tc>
      </w:tr>
      <w:tr w14:paraId="66EEEFBC">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1067929F">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Reglas de negocio</w:t>
            </w:r>
          </w:p>
        </w:tc>
        <w:tc>
          <w:tcPr>
            <w:tcW w:w="6750" w:type="dxa"/>
            <w:shd w:val="clear" w:color="auto" w:fill="DBE5F1" w:themeFill="accent1" w:themeFillTint="33"/>
          </w:tcPr>
          <w:p w14:paraId="628D2778">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RN-01: Solo el Administrador puede modificar información.</w:t>
            </w:r>
          </w:p>
          <w:p w14:paraId="62DF6148">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RN-12: El título y número de pista son obligatorios.</w:t>
            </w:r>
          </w:p>
          <w:p w14:paraId="5AD1B75B">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RN-13: Toda canción debe estar asociada a un álbum.</w:t>
            </w:r>
          </w:p>
          <w:p w14:paraId="14F3467B">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RN-14: El número de pista debe ser igual o mayor que 1.</w:t>
            </w:r>
          </w:p>
          <w:p w14:paraId="63293F1D">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RN-15: La duración no puede ser negativa.</w:t>
            </w:r>
          </w:p>
        </w:tc>
      </w:tr>
      <w:tr w14:paraId="1FF71023">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bottom w:val="single" w:color="FFFFFF" w:themeColor="background1" w:sz="4" w:space="0"/>
            </w:tcBorders>
            <w:shd w:val="clear" w:color="auto" w:fill="4F81BD" w:themeFill="accent1"/>
          </w:tcPr>
          <w:p w14:paraId="41A661CC">
            <w:pPr>
              <w:spacing w:before="60" w:after="60" w:line="240" w:lineRule="auto"/>
              <w:rPr>
                <w:rFonts w:hint="default" w:ascii="Arial" w:hAnsi="Arial" w:eastAsia="Arial" w:cs="Arial"/>
                <w:b/>
                <w:bCs/>
                <w:color w:val="FFFFFF" w:themeColor="background1"/>
                <w:sz w:val="20"/>
                <w:szCs w:val="20"/>
                <w:lang w:val="es-PE" w:eastAsia="en-US"/>
              </w:rPr>
            </w:pPr>
            <w:r>
              <w:rPr>
                <w:rFonts w:hint="default" w:ascii="Arial" w:hAnsi="Arial" w:eastAsia="Arial" w:cs="Arial"/>
                <w:b/>
                <w:bCs/>
                <w:color w:val="FFFFFF" w:themeColor="background1"/>
                <w:sz w:val="20"/>
                <w:szCs w:val="20"/>
                <w:lang w:val="es-PE" w:eastAsia="en-US"/>
              </w:rPr>
              <w:t>Relaciones</w:t>
            </w:r>
          </w:p>
        </w:tc>
        <w:tc>
          <w:tcPr>
            <w:tcW w:w="6750" w:type="dxa"/>
            <w:shd w:val="clear" w:color="auto" w:fill="DBE5F1" w:themeFill="accent1" w:themeFillTint="33"/>
          </w:tcPr>
          <w:p w14:paraId="5A04ADC7">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Extiende CU15 – Listar Canciones y CU18 – Consultar Canción.</w:t>
            </w:r>
          </w:p>
        </w:tc>
      </w:tr>
    </w:tbl>
    <w:p w14:paraId="6FF29E4E">
      <w:pPr>
        <w:spacing w:before="0" w:line="360" w:lineRule="auto"/>
        <w:ind w:firstLine="720"/>
        <w:jc w:val="both"/>
        <w:rPr>
          <w:rFonts w:ascii="Arial" w:hAnsi="Arial" w:eastAsia="Arial" w:cs="Arial"/>
          <w:sz w:val="22"/>
          <w:szCs w:val="22"/>
        </w:rPr>
      </w:pPr>
    </w:p>
    <w:p w14:paraId="6DDB3221">
      <w:pPr>
        <w:spacing w:before="0" w:line="360" w:lineRule="auto"/>
        <w:ind w:left="720"/>
        <w:jc w:val="both"/>
        <w:rPr>
          <w:rFonts w:hint="default" w:ascii="Arial" w:hAnsi="Arial" w:eastAsia="Arial" w:cs="Arial"/>
          <w:color w:val="000000" w:themeColor="text1"/>
          <w:sz w:val="22"/>
          <w:szCs w:val="22"/>
          <w:lang w:val="es-PE"/>
        </w:rPr>
      </w:pPr>
      <w:r>
        <w:rPr>
          <w:rFonts w:ascii="Arial" w:hAnsi="Arial" w:eastAsia="Arial" w:cs="Arial"/>
          <w:b/>
          <w:bCs/>
          <w:color w:val="000000" w:themeColor="text1"/>
          <w:sz w:val="22"/>
          <w:szCs w:val="22"/>
        </w:rPr>
        <w:t>Tabla. CU-</w:t>
      </w:r>
      <w:r>
        <w:rPr>
          <w:rFonts w:hint="default" w:ascii="Arial" w:hAnsi="Arial" w:eastAsia="Arial" w:cs="Arial"/>
          <w:b/>
          <w:bCs/>
          <w:color w:val="000000" w:themeColor="text1"/>
          <w:sz w:val="22"/>
          <w:szCs w:val="22"/>
          <w:lang w:val="es-PE"/>
        </w:rPr>
        <w:t>17 - Eliminar Canción</w:t>
      </w:r>
    </w:p>
    <w:tbl>
      <w:tblPr>
        <w:tblStyle w:val="38"/>
        <w:tblW w:w="0" w:type="auto"/>
        <w:tblInd w:w="720" w:type="dxa"/>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ayout w:type="autofit"/>
        <w:tblCellMar>
          <w:top w:w="0" w:type="dxa"/>
          <w:left w:w="108" w:type="dxa"/>
          <w:bottom w:w="0" w:type="dxa"/>
          <w:right w:w="108" w:type="dxa"/>
        </w:tblCellMar>
      </w:tblPr>
      <w:tblGrid>
        <w:gridCol w:w="2254"/>
        <w:gridCol w:w="6312"/>
      </w:tblGrid>
      <w:tr w14:paraId="4C59FA6A">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FFFFFF" w:themeColor="background1" w:sz="4" w:space="0"/>
              <w:left w:val="single" w:color="FFFFFF" w:themeColor="background1" w:sz="4" w:space="0"/>
              <w:right w:val="nil"/>
              <w:insideV w:val="nil"/>
            </w:tcBorders>
            <w:shd w:val="clear" w:color="auto" w:fill="4F81BD" w:themeFill="accent1"/>
          </w:tcPr>
          <w:p w14:paraId="0D9C89B0">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Campo</w:t>
            </w:r>
          </w:p>
        </w:tc>
        <w:tc>
          <w:tcPr>
            <w:tcW w:w="6750" w:type="dxa"/>
            <w:tcBorders>
              <w:top w:val="single" w:color="FFFFFF" w:themeColor="background1" w:sz="4" w:space="0"/>
              <w:right w:val="single" w:color="FFFFFF" w:themeColor="background1" w:sz="4" w:space="0"/>
              <w:insideV w:val="nil"/>
            </w:tcBorders>
            <w:shd w:val="clear" w:color="auto" w:fill="4F81BD" w:themeFill="accent1"/>
          </w:tcPr>
          <w:p w14:paraId="52997E3F">
            <w:pPr>
              <w:spacing w:before="60" w:after="60" w:line="240" w:lineRule="auto"/>
              <w:rPr>
                <w:rFonts w:ascii="Arial" w:hAnsi="Arial" w:eastAsia="Arial" w:cs="Arial"/>
                <w:b/>
                <w:bCs/>
                <w:color w:val="FFFFFF" w:themeColor="background1"/>
                <w:sz w:val="20"/>
                <w:szCs w:val="20"/>
                <w:lang w:eastAsia="en-US"/>
              </w:rPr>
            </w:pPr>
            <w:r>
              <w:rPr>
                <w:rFonts w:ascii="Arial" w:hAnsi="Arial" w:eastAsia="Arial" w:cs="Arial"/>
                <w:b/>
                <w:bCs/>
                <w:color w:val="FFFFFF" w:themeColor="background1"/>
                <w:sz w:val="20"/>
                <w:szCs w:val="20"/>
                <w:lang w:eastAsia="en-US"/>
              </w:rPr>
              <w:t>Contenido</w:t>
            </w:r>
          </w:p>
        </w:tc>
      </w:tr>
      <w:tr w14:paraId="0B728F38">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5CBFED47">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Código</w:t>
            </w:r>
          </w:p>
        </w:tc>
        <w:tc>
          <w:tcPr>
            <w:tcW w:w="6750" w:type="dxa"/>
            <w:shd w:val="clear" w:color="auto" w:fill="DBE5F1" w:themeFill="accent1" w:themeFillTint="33"/>
          </w:tcPr>
          <w:p w14:paraId="03FD50E6">
            <w:pPr>
              <w:spacing w:before="60" w:after="60" w:line="240" w:lineRule="auto"/>
              <w:rPr>
                <w:rFonts w:hint="default" w:ascii="Arial" w:hAnsi="Arial" w:eastAsia="Arial" w:cs="Arial"/>
                <w:sz w:val="20"/>
                <w:szCs w:val="20"/>
                <w:lang w:val="es-PE" w:eastAsia="en-US"/>
              </w:rPr>
            </w:pPr>
            <w:r>
              <w:rPr>
                <w:rFonts w:ascii="Arial" w:hAnsi="Arial" w:eastAsia="Arial" w:cs="Arial"/>
                <w:sz w:val="20"/>
                <w:szCs w:val="20"/>
                <w:lang w:eastAsia="en-US"/>
              </w:rPr>
              <w:t>CU</w:t>
            </w:r>
            <w:r>
              <w:rPr>
                <w:rFonts w:hint="default" w:ascii="Arial" w:hAnsi="Arial" w:eastAsia="Arial" w:cs="Arial"/>
                <w:sz w:val="20"/>
                <w:szCs w:val="20"/>
                <w:lang w:val="es-PE" w:eastAsia="en-US"/>
              </w:rPr>
              <w:t>17</w:t>
            </w:r>
          </w:p>
        </w:tc>
      </w:tr>
      <w:tr w14:paraId="277A3079">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02632B8B">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Nombre</w:t>
            </w:r>
          </w:p>
        </w:tc>
        <w:tc>
          <w:tcPr>
            <w:tcW w:w="6750" w:type="dxa"/>
            <w:shd w:val="clear" w:color="auto" w:fill="DBE5F1" w:themeFill="accent1" w:themeFillTint="33"/>
          </w:tcPr>
          <w:p w14:paraId="1B1BECA4">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Eliminar Canción</w:t>
            </w:r>
          </w:p>
        </w:tc>
      </w:tr>
      <w:tr w14:paraId="516D9B20">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5EE4F76C">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Actor</w:t>
            </w:r>
          </w:p>
        </w:tc>
        <w:tc>
          <w:tcPr>
            <w:tcW w:w="6750" w:type="dxa"/>
            <w:shd w:val="clear" w:color="auto" w:fill="DBE5F1" w:themeFill="accent1" w:themeFillTint="33"/>
          </w:tcPr>
          <w:p w14:paraId="5CA67FC7">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Administrador</w:t>
            </w:r>
          </w:p>
        </w:tc>
      </w:tr>
      <w:tr w14:paraId="31B8834D">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23C50CD4">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Descripción</w:t>
            </w:r>
          </w:p>
        </w:tc>
        <w:tc>
          <w:tcPr>
            <w:tcW w:w="6750" w:type="dxa"/>
            <w:shd w:val="clear" w:color="auto" w:fill="DBE5F1" w:themeFill="accent1" w:themeFillTint="33"/>
          </w:tcPr>
          <w:p w14:paraId="49321202">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Permite eliminar una canción previamente registrada en MelodicVault, retirando su información del catálogo musical y de la base de datos.</w:t>
            </w:r>
          </w:p>
        </w:tc>
      </w:tr>
      <w:tr w14:paraId="7E4FCCC9">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90" w:hRule="atLeast"/>
        </w:trPr>
        <w:tc>
          <w:tcPr>
            <w:tcW w:w="2295" w:type="dxa"/>
            <w:tcBorders>
              <w:left w:val="single" w:color="FFFFFF" w:themeColor="background1" w:sz="4" w:space="0"/>
            </w:tcBorders>
            <w:shd w:val="clear" w:color="auto" w:fill="4F81BD" w:themeFill="accent1"/>
          </w:tcPr>
          <w:p w14:paraId="52E34A73">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Precondiciones</w:t>
            </w:r>
          </w:p>
        </w:tc>
        <w:tc>
          <w:tcPr>
            <w:tcW w:w="6750" w:type="dxa"/>
            <w:shd w:val="clear" w:color="auto" w:fill="DBE5F1" w:themeFill="accent1" w:themeFillTint="33"/>
          </w:tcPr>
          <w:p w14:paraId="69DBC940">
            <w:pPr>
              <w:numPr>
                <w:ilvl w:val="0"/>
                <w:numId w:val="36"/>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debe haber iniciado sesión.</w:t>
            </w:r>
          </w:p>
          <w:p w14:paraId="5FFDF048">
            <w:pPr>
              <w:numPr>
                <w:ilvl w:val="0"/>
                <w:numId w:val="36"/>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Debe contar con permisos de Administrador.</w:t>
            </w:r>
          </w:p>
          <w:p w14:paraId="063E490F">
            <w:pPr>
              <w:numPr>
                <w:ilvl w:val="0"/>
                <w:numId w:val="36"/>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La canción que se desea eliminar debe encontrarse registrada.</w:t>
            </w:r>
          </w:p>
        </w:tc>
      </w:tr>
      <w:tr w14:paraId="6328D189">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2D041D18">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 básico</w:t>
            </w:r>
          </w:p>
        </w:tc>
        <w:tc>
          <w:tcPr>
            <w:tcW w:w="6750" w:type="dxa"/>
            <w:shd w:val="clear" w:color="auto" w:fill="DBE5F1" w:themeFill="accent1" w:themeFillTint="33"/>
          </w:tcPr>
          <w:p w14:paraId="639FECE4">
            <w:pPr>
              <w:numPr>
                <w:ilvl w:val="0"/>
                <w:numId w:val="37"/>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ingresa al módulo «Canciones».</w:t>
            </w:r>
          </w:p>
          <w:p w14:paraId="748D6C57">
            <w:pPr>
              <w:numPr>
                <w:ilvl w:val="0"/>
                <w:numId w:val="37"/>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muestra el listado de canciones registradas.</w:t>
            </w:r>
          </w:p>
          <w:p w14:paraId="460A49CC">
            <w:pPr>
              <w:numPr>
                <w:ilvl w:val="0"/>
                <w:numId w:val="37"/>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identifica la canción que desea eliminar.</w:t>
            </w:r>
          </w:p>
          <w:p w14:paraId="157C726A">
            <w:pPr>
              <w:numPr>
                <w:ilvl w:val="0"/>
                <w:numId w:val="37"/>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selecciona la opción «Eliminar».</w:t>
            </w:r>
          </w:p>
          <w:p w14:paraId="28B69D38">
            <w:pPr>
              <w:numPr>
                <w:ilvl w:val="0"/>
                <w:numId w:val="37"/>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solicita confirmación de la operación.</w:t>
            </w:r>
          </w:p>
          <w:p w14:paraId="5229D3AA">
            <w:pPr>
              <w:numPr>
                <w:ilvl w:val="0"/>
                <w:numId w:val="37"/>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administrador confirma la eliminación.</w:t>
            </w:r>
          </w:p>
          <w:p w14:paraId="1E5E86B0">
            <w:pPr>
              <w:numPr>
                <w:ilvl w:val="0"/>
                <w:numId w:val="37"/>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verifica la existencia de la canción seleccionada.</w:t>
            </w:r>
          </w:p>
          <w:p w14:paraId="139B5F66">
            <w:pPr>
              <w:numPr>
                <w:ilvl w:val="0"/>
                <w:numId w:val="37"/>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elimina el registro correspondiente de la base de datos.</w:t>
            </w:r>
          </w:p>
          <w:p w14:paraId="66482F19">
            <w:pPr>
              <w:numPr>
                <w:ilvl w:val="0"/>
                <w:numId w:val="37"/>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actualiza el listado de canciones.</w:t>
            </w:r>
          </w:p>
          <w:p w14:paraId="52001B0F">
            <w:pPr>
              <w:numPr>
                <w:ilvl w:val="0"/>
                <w:numId w:val="37"/>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muestra la información actualizada.</w:t>
            </w:r>
          </w:p>
        </w:tc>
      </w:tr>
      <w:tr w14:paraId="4A7A1BE7">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10374BB7">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Flujos alternativos</w:t>
            </w:r>
          </w:p>
        </w:tc>
        <w:tc>
          <w:tcPr>
            <w:tcW w:w="6750" w:type="dxa"/>
            <w:shd w:val="clear" w:color="auto" w:fill="DBE5F1" w:themeFill="accent1" w:themeFillTint="33"/>
          </w:tcPr>
          <w:p w14:paraId="7D478B15">
            <w:pPr>
              <w:spacing w:before="60" w:after="60" w:line="240" w:lineRule="auto"/>
              <w:rPr>
                <w:rFonts w:hint="default" w:ascii="Arial" w:hAnsi="Arial" w:eastAsia="Arial" w:cs="Arial"/>
                <w:sz w:val="20"/>
                <w:szCs w:val="20"/>
                <w:lang w:eastAsia="en-US"/>
              </w:rPr>
            </w:pPr>
            <w:r>
              <w:rPr>
                <w:rFonts w:hint="default" w:ascii="Arial" w:hAnsi="Arial" w:eastAsia="Arial" w:cs="Arial"/>
                <w:sz w:val="20"/>
                <w:szCs w:val="20"/>
                <w:lang w:eastAsia="en-US"/>
              </w:rPr>
              <w:t>FA-1. Cancelar eliminación: Si el administrador cancela la operación, el sistema conserva la canción.</w:t>
            </w:r>
          </w:p>
          <w:p w14:paraId="7F4A26A7">
            <w:pPr>
              <w:spacing w:before="60" w:after="60" w:line="240" w:lineRule="auto"/>
              <w:rPr>
                <w:rFonts w:hint="default" w:ascii="Arial" w:hAnsi="Arial" w:eastAsia="Arial" w:cs="Arial"/>
                <w:sz w:val="20"/>
                <w:szCs w:val="20"/>
                <w:lang w:eastAsia="en-US"/>
              </w:rPr>
            </w:pPr>
            <w:r>
              <w:rPr>
                <w:rFonts w:hint="default" w:ascii="Arial" w:hAnsi="Arial" w:eastAsia="Arial" w:cs="Arial"/>
                <w:sz w:val="20"/>
                <w:szCs w:val="20"/>
                <w:lang w:eastAsia="en-US"/>
              </w:rPr>
              <w:t>FA-2. Canción inexistente: Si el registro no se encuentra disponible, el sistema muestra un mensaje informativo.</w:t>
            </w:r>
          </w:p>
          <w:p w14:paraId="00DE8DD5">
            <w:pPr>
              <w:spacing w:before="60" w:after="60" w:line="240" w:lineRule="auto"/>
              <w:rPr>
                <w:rFonts w:hint="default" w:ascii="Arial" w:hAnsi="Arial" w:eastAsia="Arial" w:cs="Arial"/>
                <w:sz w:val="20"/>
                <w:szCs w:val="20"/>
                <w:lang w:eastAsia="en-US"/>
              </w:rPr>
            </w:pPr>
            <w:r>
              <w:rPr>
                <w:rFonts w:hint="default" w:ascii="Arial" w:hAnsi="Arial" w:eastAsia="Arial" w:cs="Arial"/>
                <w:sz w:val="20"/>
                <w:szCs w:val="20"/>
                <w:lang w:eastAsia="en-US"/>
              </w:rPr>
              <w:t>FA-3. Error en la eliminación: Si ocurre un error durante la operación, el sistema informa que no fue posible eliminar la canción.</w:t>
            </w:r>
          </w:p>
          <w:p w14:paraId="022EACF0">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eastAsia="en-US"/>
              </w:rPr>
              <w:t>FA-4. Sin permisos: Si el usuario no tiene permisos de Administrador, el sistema rechaza la operación.</w:t>
            </w:r>
          </w:p>
        </w:tc>
      </w:tr>
      <w:tr w14:paraId="2E10E916">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28DD3D2B">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Postcondiciones</w:t>
            </w:r>
          </w:p>
        </w:tc>
        <w:tc>
          <w:tcPr>
            <w:tcW w:w="6750" w:type="dxa"/>
            <w:shd w:val="clear" w:color="auto" w:fill="DBE5F1" w:themeFill="accent1" w:themeFillTint="33"/>
          </w:tcPr>
          <w:p w14:paraId="302013B7">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La canción queda eliminada correctamente y deja de aparecer en el catálogo musical.</w:t>
            </w:r>
          </w:p>
        </w:tc>
      </w:tr>
      <w:tr w14:paraId="0C2F36A8">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0317C898">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Reglas de negocio</w:t>
            </w:r>
          </w:p>
        </w:tc>
        <w:tc>
          <w:tcPr>
            <w:tcW w:w="6750" w:type="dxa"/>
            <w:shd w:val="clear" w:color="auto" w:fill="DBE5F1" w:themeFill="accent1" w:themeFillTint="33"/>
          </w:tcPr>
          <w:p w14:paraId="75983079">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RN-01: Solo el Administrador puede eliminar información.</w:t>
            </w:r>
          </w:p>
          <w:p w14:paraId="427820FD">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RN-13: Toda canción debe estar asociada obligatoriamente a un álbum mientras permanezca registrada.</w:t>
            </w:r>
          </w:p>
        </w:tc>
      </w:tr>
      <w:tr w14:paraId="76F9DAC2">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bottom w:val="single" w:color="FFFFFF" w:themeColor="background1" w:sz="4" w:space="0"/>
            </w:tcBorders>
            <w:shd w:val="clear" w:color="auto" w:fill="4F81BD" w:themeFill="accent1"/>
          </w:tcPr>
          <w:p w14:paraId="2D90CFCA">
            <w:pPr>
              <w:spacing w:before="60" w:after="60" w:line="240" w:lineRule="auto"/>
              <w:rPr>
                <w:rFonts w:hint="default" w:ascii="Arial" w:hAnsi="Arial" w:eastAsia="Arial" w:cs="Arial"/>
                <w:b/>
                <w:bCs/>
                <w:color w:val="FFFFFF" w:themeColor="background1"/>
                <w:sz w:val="20"/>
                <w:szCs w:val="20"/>
                <w:lang w:val="es-PE" w:eastAsia="en-US"/>
              </w:rPr>
            </w:pPr>
            <w:r>
              <w:rPr>
                <w:rFonts w:hint="default" w:ascii="Arial" w:hAnsi="Arial" w:eastAsia="Arial" w:cs="Arial"/>
                <w:b/>
                <w:bCs/>
                <w:color w:val="FFFFFF" w:themeColor="background1"/>
                <w:sz w:val="20"/>
                <w:szCs w:val="20"/>
                <w:lang w:val="es-PE" w:eastAsia="en-US"/>
              </w:rPr>
              <w:t>Relaciones</w:t>
            </w:r>
          </w:p>
        </w:tc>
        <w:tc>
          <w:tcPr>
            <w:tcW w:w="6750" w:type="dxa"/>
            <w:shd w:val="clear" w:color="auto" w:fill="DBE5F1" w:themeFill="accent1" w:themeFillTint="33"/>
          </w:tcPr>
          <w:p w14:paraId="7D724E9C">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Extiende CU15 – Listar Canciones y CU18 – Consultar Canción.</w:t>
            </w:r>
          </w:p>
        </w:tc>
      </w:tr>
    </w:tbl>
    <w:p w14:paraId="3BD8BE63">
      <w:pPr>
        <w:spacing w:before="0" w:line="360" w:lineRule="auto"/>
        <w:ind w:firstLine="720"/>
        <w:jc w:val="both"/>
        <w:rPr>
          <w:rFonts w:ascii="Arial" w:hAnsi="Arial" w:eastAsia="Arial" w:cs="Arial"/>
          <w:sz w:val="22"/>
          <w:szCs w:val="22"/>
        </w:rPr>
      </w:pPr>
    </w:p>
    <w:p w14:paraId="69F5A24E">
      <w:pPr>
        <w:spacing w:before="0" w:line="360" w:lineRule="auto"/>
        <w:ind w:left="720"/>
        <w:jc w:val="both"/>
        <w:rPr>
          <w:rFonts w:hint="default" w:ascii="Arial" w:hAnsi="Arial" w:eastAsia="Arial" w:cs="Arial"/>
          <w:color w:val="000000" w:themeColor="text1"/>
          <w:sz w:val="22"/>
          <w:szCs w:val="22"/>
          <w:lang w:val="es-PE"/>
        </w:rPr>
      </w:pPr>
      <w:r>
        <w:rPr>
          <w:rFonts w:hint="default" w:ascii="Arial" w:hAnsi="Arial" w:eastAsia="Arial" w:cs="Arial"/>
          <w:b/>
          <w:bCs/>
          <w:color w:val="000000" w:themeColor="text1"/>
          <w:sz w:val="22"/>
          <w:szCs w:val="22"/>
          <w:lang w:val="es-PE"/>
        </w:rPr>
        <w:t>Ta</w:t>
      </w:r>
      <w:r>
        <w:rPr>
          <w:rFonts w:ascii="Arial" w:hAnsi="Arial" w:eastAsia="Arial" w:cs="Arial"/>
          <w:b/>
          <w:bCs/>
          <w:color w:val="000000" w:themeColor="text1"/>
          <w:sz w:val="22"/>
          <w:szCs w:val="22"/>
        </w:rPr>
        <w:t>bla. CU-</w:t>
      </w:r>
      <w:r>
        <w:rPr>
          <w:rFonts w:hint="default" w:ascii="Arial" w:hAnsi="Arial" w:eastAsia="Arial" w:cs="Arial"/>
          <w:b/>
          <w:bCs/>
          <w:color w:val="000000" w:themeColor="text1"/>
          <w:sz w:val="22"/>
          <w:szCs w:val="22"/>
          <w:lang w:val="es-PE"/>
        </w:rPr>
        <w:t>18 - Consultar Canción</w:t>
      </w:r>
    </w:p>
    <w:tbl>
      <w:tblPr>
        <w:tblStyle w:val="38"/>
        <w:tblW w:w="0" w:type="auto"/>
        <w:tblInd w:w="720" w:type="dxa"/>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Layout w:type="autofit"/>
        <w:tblCellMar>
          <w:top w:w="0" w:type="dxa"/>
          <w:left w:w="108" w:type="dxa"/>
          <w:bottom w:w="0" w:type="dxa"/>
          <w:right w:w="108" w:type="dxa"/>
        </w:tblCellMar>
      </w:tblPr>
      <w:tblGrid>
        <w:gridCol w:w="2251"/>
        <w:gridCol w:w="6315"/>
      </w:tblGrid>
      <w:tr w14:paraId="3BD90479">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top w:val="single" w:color="FFFFFF" w:themeColor="background1" w:sz="4" w:space="0"/>
              <w:left w:val="single" w:color="FFFFFF" w:themeColor="background1" w:sz="4" w:space="0"/>
              <w:right w:val="nil"/>
              <w:insideV w:val="nil"/>
            </w:tcBorders>
            <w:shd w:val="clear" w:color="auto" w:fill="4F81BD" w:themeFill="accent1"/>
          </w:tcPr>
          <w:p w14:paraId="4FCFAAF0">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Campo</w:t>
            </w:r>
          </w:p>
        </w:tc>
        <w:tc>
          <w:tcPr>
            <w:tcW w:w="6750" w:type="dxa"/>
            <w:tcBorders>
              <w:top w:val="single" w:color="FFFFFF" w:themeColor="background1" w:sz="4" w:space="0"/>
              <w:right w:val="single" w:color="FFFFFF" w:themeColor="background1" w:sz="4" w:space="0"/>
              <w:insideV w:val="nil"/>
            </w:tcBorders>
            <w:shd w:val="clear" w:color="auto" w:fill="4F81BD" w:themeFill="accent1"/>
          </w:tcPr>
          <w:p w14:paraId="1A6BE966">
            <w:pPr>
              <w:spacing w:before="60" w:after="60" w:line="240" w:lineRule="auto"/>
              <w:rPr>
                <w:rFonts w:ascii="Arial" w:hAnsi="Arial" w:eastAsia="Arial" w:cs="Arial"/>
                <w:b/>
                <w:bCs/>
                <w:color w:val="FFFFFF" w:themeColor="background1"/>
                <w:sz w:val="20"/>
                <w:szCs w:val="20"/>
                <w:lang w:eastAsia="en-US"/>
              </w:rPr>
            </w:pPr>
            <w:r>
              <w:rPr>
                <w:rFonts w:ascii="Arial" w:hAnsi="Arial" w:eastAsia="Arial" w:cs="Arial"/>
                <w:b/>
                <w:bCs/>
                <w:color w:val="FFFFFF" w:themeColor="background1"/>
                <w:sz w:val="20"/>
                <w:szCs w:val="20"/>
                <w:lang w:eastAsia="en-US"/>
              </w:rPr>
              <w:t>Contenido</w:t>
            </w:r>
          </w:p>
        </w:tc>
      </w:tr>
      <w:tr w14:paraId="7DBAE715">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725EE2CC">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Código</w:t>
            </w:r>
          </w:p>
        </w:tc>
        <w:tc>
          <w:tcPr>
            <w:tcW w:w="6750" w:type="dxa"/>
            <w:shd w:val="clear" w:color="auto" w:fill="DBE5F1" w:themeFill="accent1" w:themeFillTint="33"/>
          </w:tcPr>
          <w:p w14:paraId="63AEDDC0">
            <w:pPr>
              <w:spacing w:before="60" w:after="60" w:line="240" w:lineRule="auto"/>
              <w:rPr>
                <w:rFonts w:hint="default" w:ascii="Arial" w:hAnsi="Arial" w:eastAsia="Arial" w:cs="Arial"/>
                <w:sz w:val="20"/>
                <w:szCs w:val="20"/>
                <w:lang w:val="es-PE" w:eastAsia="en-US"/>
              </w:rPr>
            </w:pPr>
            <w:r>
              <w:rPr>
                <w:rFonts w:ascii="Arial" w:hAnsi="Arial" w:eastAsia="Arial" w:cs="Arial"/>
                <w:sz w:val="20"/>
                <w:szCs w:val="20"/>
                <w:lang w:eastAsia="en-US"/>
              </w:rPr>
              <w:t>CU</w:t>
            </w:r>
            <w:r>
              <w:rPr>
                <w:rFonts w:hint="default" w:ascii="Arial" w:hAnsi="Arial" w:eastAsia="Arial" w:cs="Arial"/>
                <w:sz w:val="20"/>
                <w:szCs w:val="20"/>
                <w:lang w:val="es-PE" w:eastAsia="en-US"/>
              </w:rPr>
              <w:t>18</w:t>
            </w:r>
          </w:p>
        </w:tc>
      </w:tr>
      <w:tr w14:paraId="77473CEF">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75596543">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Nombre</w:t>
            </w:r>
          </w:p>
        </w:tc>
        <w:tc>
          <w:tcPr>
            <w:tcW w:w="6750" w:type="dxa"/>
            <w:shd w:val="clear" w:color="auto" w:fill="DBE5F1" w:themeFill="accent1" w:themeFillTint="33"/>
          </w:tcPr>
          <w:p w14:paraId="0292F2B5">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Consultar Canción</w:t>
            </w:r>
          </w:p>
        </w:tc>
      </w:tr>
      <w:tr w14:paraId="7C41BDFD">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5964AA82">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Actor</w:t>
            </w:r>
          </w:p>
        </w:tc>
        <w:tc>
          <w:tcPr>
            <w:tcW w:w="6750" w:type="dxa"/>
            <w:shd w:val="clear" w:color="auto" w:fill="DBE5F1" w:themeFill="accent1" w:themeFillTint="33"/>
          </w:tcPr>
          <w:p w14:paraId="0AFE74AB">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Administrador/Lector</w:t>
            </w:r>
          </w:p>
        </w:tc>
      </w:tr>
      <w:tr w14:paraId="2BE9A55B">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298A1077">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Descripción</w:t>
            </w:r>
          </w:p>
        </w:tc>
        <w:tc>
          <w:tcPr>
            <w:tcW w:w="6750" w:type="dxa"/>
            <w:shd w:val="clear" w:color="auto" w:fill="DBE5F1" w:themeFill="accent1" w:themeFillTint="33"/>
          </w:tcPr>
          <w:p w14:paraId="7768D33E">
            <w:pPr>
              <w:numPr>
                <w:numId w:val="0"/>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Permite consultar la información detallada de una canción registrada en MelodicVault, incluyendo sus datos principales y la información del álbum al que pertenece.</w:t>
            </w:r>
          </w:p>
        </w:tc>
      </w:tr>
      <w:tr w14:paraId="5A9911CF">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90" w:hRule="atLeast"/>
        </w:trPr>
        <w:tc>
          <w:tcPr>
            <w:tcW w:w="2295" w:type="dxa"/>
            <w:tcBorders>
              <w:left w:val="single" w:color="FFFFFF" w:themeColor="background1" w:sz="4" w:space="0"/>
            </w:tcBorders>
            <w:shd w:val="clear" w:color="auto" w:fill="4F81BD" w:themeFill="accent1"/>
          </w:tcPr>
          <w:p w14:paraId="532CA34E">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Precondiciones</w:t>
            </w:r>
          </w:p>
        </w:tc>
        <w:tc>
          <w:tcPr>
            <w:tcW w:w="6750" w:type="dxa"/>
            <w:shd w:val="clear" w:color="auto" w:fill="DBE5F1" w:themeFill="accent1" w:themeFillTint="33"/>
          </w:tcPr>
          <w:p w14:paraId="195C0CD4">
            <w:pPr>
              <w:numPr>
                <w:ilvl w:val="0"/>
                <w:numId w:val="38"/>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debe encontrarse disponible.</w:t>
            </w:r>
          </w:p>
          <w:p w14:paraId="454E8B9A">
            <w:pPr>
              <w:numPr>
                <w:ilvl w:val="0"/>
                <w:numId w:val="38"/>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La canción que se desea consultar debe estar registrada en el sistema.</w:t>
            </w:r>
          </w:p>
        </w:tc>
      </w:tr>
      <w:tr w14:paraId="50974C95">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04FCD68C">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 básico</w:t>
            </w:r>
          </w:p>
        </w:tc>
        <w:tc>
          <w:tcPr>
            <w:tcW w:w="6750" w:type="dxa"/>
            <w:shd w:val="clear" w:color="auto" w:fill="DBE5F1" w:themeFill="accent1" w:themeFillTint="33"/>
          </w:tcPr>
          <w:p w14:paraId="1B1DBA19">
            <w:pPr>
              <w:numPr>
                <w:ilvl w:val="0"/>
                <w:numId w:val="39"/>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usuario ingresa al módulo «Canciones».</w:t>
            </w:r>
          </w:p>
          <w:p w14:paraId="22B319A5">
            <w:pPr>
              <w:numPr>
                <w:ilvl w:val="0"/>
                <w:numId w:val="39"/>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muestra las canciones registradas.</w:t>
            </w:r>
          </w:p>
          <w:p w14:paraId="2F6EDE3B">
            <w:pPr>
              <w:numPr>
                <w:ilvl w:val="0"/>
                <w:numId w:val="39"/>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usuario selecciona una canción para consultar su información.</w:t>
            </w:r>
          </w:p>
          <w:p w14:paraId="42FD9428">
            <w:pPr>
              <w:numPr>
                <w:ilvl w:val="0"/>
                <w:numId w:val="39"/>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recupera los datos de la canción seleccionada.</w:t>
            </w:r>
          </w:p>
          <w:p w14:paraId="42FBBCED">
            <w:pPr>
              <w:numPr>
                <w:ilvl w:val="0"/>
                <w:numId w:val="39"/>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muestra el título, número de pista, duración y demás información disponible.</w:t>
            </w:r>
          </w:p>
          <w:p w14:paraId="7AEC4583">
            <w:pPr>
              <w:numPr>
                <w:ilvl w:val="0"/>
                <w:numId w:val="39"/>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ejecuta CU13 – Consultar Álbum para obtener la información del álbum asociado.</w:t>
            </w:r>
          </w:p>
          <w:p w14:paraId="7816477A">
            <w:pPr>
              <w:numPr>
                <w:ilvl w:val="0"/>
                <w:numId w:val="39"/>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sistema presenta la relación entre la canción y su álbum.</w:t>
            </w:r>
          </w:p>
          <w:p w14:paraId="26A3A77A">
            <w:pPr>
              <w:numPr>
                <w:ilvl w:val="0"/>
                <w:numId w:val="39"/>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usuario visualiza la información correspondiente.</w:t>
            </w:r>
          </w:p>
          <w:p w14:paraId="274AA28F">
            <w:pPr>
              <w:numPr>
                <w:ilvl w:val="0"/>
                <w:numId w:val="39"/>
              </w:num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usuario puede regresar al listado de canciones.</w:t>
            </w:r>
          </w:p>
        </w:tc>
      </w:tr>
      <w:tr w14:paraId="38645AA9">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35F630E3">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Flujos alternativos</w:t>
            </w:r>
          </w:p>
        </w:tc>
        <w:tc>
          <w:tcPr>
            <w:tcW w:w="6750" w:type="dxa"/>
            <w:shd w:val="clear" w:color="auto" w:fill="DBE5F1" w:themeFill="accent1" w:themeFillTint="33"/>
          </w:tcPr>
          <w:p w14:paraId="0B99E33E">
            <w:pPr>
              <w:spacing w:before="60" w:after="60" w:line="240" w:lineRule="auto"/>
              <w:rPr>
                <w:rFonts w:hint="default" w:ascii="Arial" w:hAnsi="Arial" w:eastAsia="Arial" w:cs="Arial"/>
                <w:sz w:val="20"/>
                <w:szCs w:val="20"/>
                <w:lang w:eastAsia="en-US"/>
              </w:rPr>
            </w:pPr>
            <w:r>
              <w:rPr>
                <w:rFonts w:hint="default" w:ascii="Arial" w:hAnsi="Arial" w:eastAsia="Arial" w:cs="Arial"/>
                <w:sz w:val="20"/>
                <w:szCs w:val="20"/>
                <w:lang w:eastAsia="en-US"/>
              </w:rPr>
              <w:t>FA-1. Canción inexistente: Si la canción solicitada no se encuentra registrada, el sistema muestra un mensaje informativo.</w:t>
            </w:r>
          </w:p>
          <w:p w14:paraId="35896CB6">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eastAsia="en-US"/>
              </w:rPr>
              <w:t>FA-2. Error al recuperar la información: Si ocurre un problema durante la consulta, el sistema informa que no fue posible mostrar los datos.</w:t>
            </w:r>
          </w:p>
        </w:tc>
      </w:tr>
      <w:tr w14:paraId="475E04D2">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53175B41">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Postcondiciones</w:t>
            </w:r>
          </w:p>
        </w:tc>
        <w:tc>
          <w:tcPr>
            <w:tcW w:w="6750" w:type="dxa"/>
            <w:shd w:val="clear" w:color="auto" w:fill="DBE5F1" w:themeFill="accent1" w:themeFillTint="33"/>
          </w:tcPr>
          <w:p w14:paraId="62A38FC3">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El usuario visualiza los datos de la canción y la información correspondiente al álbum al que pertenece.</w:t>
            </w:r>
          </w:p>
        </w:tc>
      </w:tr>
      <w:tr w14:paraId="26044E21">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tcBorders>
            <w:shd w:val="clear" w:color="auto" w:fill="4F81BD" w:themeFill="accent1"/>
          </w:tcPr>
          <w:p w14:paraId="2014A12D">
            <w:pPr>
              <w:spacing w:before="60" w:after="60" w:line="240" w:lineRule="auto"/>
              <w:rPr>
                <w:rFonts w:ascii="Arial" w:hAnsi="Arial" w:eastAsia="Arial" w:cs="Arial"/>
                <w:b w:val="0"/>
                <w:bCs w:val="0"/>
                <w:color w:val="FFFFFF" w:themeColor="background1"/>
                <w:sz w:val="20"/>
                <w:szCs w:val="20"/>
                <w:lang w:eastAsia="en-US"/>
              </w:rPr>
            </w:pPr>
            <w:r>
              <w:rPr>
                <w:rFonts w:ascii="Arial" w:hAnsi="Arial" w:eastAsia="Arial" w:cs="Arial"/>
                <w:b/>
                <w:bCs/>
                <w:color w:val="FFFFFF" w:themeColor="background1"/>
                <w:sz w:val="20"/>
                <w:szCs w:val="20"/>
                <w:lang w:eastAsia="en-US"/>
              </w:rPr>
              <w:t>Reglas de negocio</w:t>
            </w:r>
          </w:p>
        </w:tc>
        <w:tc>
          <w:tcPr>
            <w:tcW w:w="6750" w:type="dxa"/>
            <w:shd w:val="clear" w:color="auto" w:fill="DBE5F1" w:themeFill="accent1" w:themeFillTint="33"/>
          </w:tcPr>
          <w:p w14:paraId="1BB3B59C">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RN-12: Una canción debe tener título y número de pista.</w:t>
            </w:r>
          </w:p>
          <w:p w14:paraId="2F798DC4">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RN-13: Toda canción debe estar asociada a un álbum.</w:t>
            </w:r>
          </w:p>
          <w:p w14:paraId="5351938E">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RN-14: El número de pista debe ser igual o mayor que 1.</w:t>
            </w:r>
          </w:p>
        </w:tc>
      </w:tr>
      <w:tr w14:paraId="26CBD306">
        <w:tblPrEx>
          <w:tblBorders>
            <w:top w:val="single" w:color="000000" w:themeColor="text1" w:sz="12" w:space="0"/>
            <w:left w:val="single" w:color="000000" w:themeColor="text1" w:sz="12" w:space="0"/>
            <w:bottom w:val="single" w:color="000000" w:themeColor="text1" w:sz="12" w:space="0"/>
            <w:right w:val="single" w:color="000000" w:themeColor="text1" w:sz="12" w:space="0"/>
            <w:insideH w:val="single" w:color="000000" w:themeColor="text1" w:sz="12" w:space="0"/>
            <w:insideV w:val="single" w:color="000000" w:themeColor="text1" w:sz="12" w:space="0"/>
          </w:tblBorders>
          <w:tblCellMar>
            <w:top w:w="0" w:type="dxa"/>
            <w:left w:w="108" w:type="dxa"/>
            <w:bottom w:w="0" w:type="dxa"/>
            <w:right w:w="108" w:type="dxa"/>
          </w:tblCellMar>
        </w:tblPrEx>
        <w:trPr>
          <w:trHeight w:val="285" w:hRule="atLeast"/>
        </w:trPr>
        <w:tc>
          <w:tcPr>
            <w:tcW w:w="2295" w:type="dxa"/>
            <w:tcBorders>
              <w:left w:val="single" w:color="FFFFFF" w:themeColor="background1" w:sz="4" w:space="0"/>
              <w:bottom w:val="single" w:color="FFFFFF" w:themeColor="background1" w:sz="4" w:space="0"/>
            </w:tcBorders>
            <w:shd w:val="clear" w:color="auto" w:fill="4F81BD" w:themeFill="accent1"/>
          </w:tcPr>
          <w:p w14:paraId="1F4B8370">
            <w:pPr>
              <w:spacing w:before="60" w:after="60" w:line="240" w:lineRule="auto"/>
              <w:rPr>
                <w:rFonts w:hint="default" w:ascii="Arial" w:hAnsi="Arial" w:eastAsia="Arial" w:cs="Arial"/>
                <w:b/>
                <w:bCs/>
                <w:color w:val="FFFFFF" w:themeColor="background1"/>
                <w:sz w:val="20"/>
                <w:szCs w:val="20"/>
                <w:lang w:val="es-PE" w:eastAsia="en-US"/>
              </w:rPr>
            </w:pPr>
            <w:r>
              <w:rPr>
                <w:rFonts w:hint="default" w:ascii="Arial" w:hAnsi="Arial" w:eastAsia="Arial" w:cs="Arial"/>
                <w:b/>
                <w:bCs/>
                <w:color w:val="FFFFFF" w:themeColor="background1"/>
                <w:sz w:val="20"/>
                <w:szCs w:val="20"/>
                <w:lang w:val="es-PE" w:eastAsia="en-US"/>
              </w:rPr>
              <w:t>Relaciones</w:t>
            </w:r>
          </w:p>
        </w:tc>
        <w:tc>
          <w:tcPr>
            <w:tcW w:w="6750" w:type="dxa"/>
            <w:shd w:val="clear" w:color="auto" w:fill="DBE5F1" w:themeFill="accent1" w:themeFillTint="33"/>
          </w:tcPr>
          <w:p w14:paraId="23000DC3">
            <w:pPr>
              <w:spacing w:before="60" w:after="60" w:line="240" w:lineRule="auto"/>
              <w:rPr>
                <w:rFonts w:hint="default" w:ascii="Arial" w:hAnsi="Arial" w:eastAsia="Arial" w:cs="Arial"/>
                <w:sz w:val="20"/>
                <w:szCs w:val="20"/>
                <w:lang w:val="es-PE" w:eastAsia="en-US"/>
              </w:rPr>
            </w:pPr>
            <w:r>
              <w:rPr>
                <w:rFonts w:hint="default" w:ascii="Arial" w:hAnsi="Arial" w:eastAsia="Arial" w:cs="Arial"/>
                <w:sz w:val="20"/>
                <w:szCs w:val="20"/>
                <w:lang w:val="es-PE" w:eastAsia="en-US"/>
              </w:rPr>
              <w:t>Incluye CU13 – Consultar Álbum. Es extendido por CU16 – Editar Canción y CU17 – Eliminar Canción.</w:t>
            </w:r>
          </w:p>
        </w:tc>
      </w:tr>
    </w:tbl>
    <w:p w14:paraId="45EC33C3">
      <w:pPr>
        <w:spacing w:before="0" w:line="360" w:lineRule="auto"/>
        <w:ind w:firstLine="720"/>
        <w:jc w:val="both"/>
        <w:rPr>
          <w:rFonts w:ascii="Arial" w:hAnsi="Arial" w:eastAsia="Arial" w:cs="Arial"/>
          <w:sz w:val="22"/>
          <w:szCs w:val="22"/>
        </w:rPr>
      </w:pPr>
    </w:p>
    <w:p w14:paraId="118AA5AC">
      <w:pPr>
        <w:spacing w:before="0" w:line="360" w:lineRule="auto"/>
        <w:ind w:firstLine="720"/>
        <w:jc w:val="both"/>
        <w:rPr>
          <w:rFonts w:ascii="Arial" w:hAnsi="Arial" w:eastAsia="Arial" w:cs="Arial"/>
          <w:sz w:val="22"/>
          <w:szCs w:val="22"/>
        </w:rPr>
      </w:pPr>
    </w:p>
    <w:p w14:paraId="0F026532">
      <w:pPr>
        <w:pStyle w:val="3"/>
        <w:spacing w:before="0"/>
        <w:ind w:left="0" w:firstLine="0"/>
        <w:rPr>
          <w:rFonts w:ascii="Arial" w:hAnsi="Arial" w:eastAsia="Arial" w:cs="Arial"/>
          <w:b/>
          <w:bCs/>
          <w:color w:val="000000"/>
          <w:sz w:val="22"/>
          <w:szCs w:val="22"/>
        </w:rPr>
      </w:pPr>
      <w:bookmarkStart w:id="21" w:name="_heading=h.plh2q9fpegf1"/>
      <w:bookmarkEnd w:id="21"/>
      <w:r>
        <w:rPr>
          <w:rFonts w:ascii="Arial" w:hAnsi="Arial" w:eastAsia="Arial" w:cs="Arial"/>
          <w:b/>
          <w:bCs/>
          <w:color w:val="000000"/>
          <w:sz w:val="22"/>
          <w:szCs w:val="22"/>
        </w:rPr>
        <w:t>7.3 Diseño de base de datos y persistencia JPA</w:t>
      </w:r>
    </w:p>
    <w:p w14:paraId="69F0DAFF">
      <w:pPr>
        <w:spacing w:before="0" w:line="360" w:lineRule="auto"/>
        <w:jc w:val="both"/>
        <w:rPr>
          <w:rFonts w:ascii="Arial" w:hAnsi="Arial" w:eastAsia="Arial" w:cs="Arial"/>
          <w:sz w:val="22"/>
          <w:szCs w:val="22"/>
        </w:rPr>
      </w:pPr>
      <w:r>
        <w:rPr>
          <w:rFonts w:ascii="Arial" w:hAnsi="Arial" w:eastAsia="Arial" w:cs="Arial"/>
          <w:sz w:val="22"/>
          <w:szCs w:val="22"/>
        </w:rPr>
        <w:t>La persistencia de información de Melodic Vault se implementa mediante una base de datos relacional MySQL. El modelo fue diseñado considerando las principales entidades necesarias para representar la información del catálogo y las relaciones existentes entre ellas.</w:t>
      </w:r>
    </w:p>
    <w:p w14:paraId="580E4C71">
      <w:pPr>
        <w:spacing w:before="0" w:line="360" w:lineRule="auto"/>
        <w:jc w:val="both"/>
        <w:rPr>
          <w:rFonts w:ascii="Arial" w:hAnsi="Arial" w:eastAsia="Arial" w:cs="Arial"/>
          <w:sz w:val="22"/>
          <w:szCs w:val="22"/>
        </w:rPr>
      </w:pPr>
      <w:r>
        <w:rPr>
          <w:rFonts w:ascii="Arial" w:hAnsi="Arial" w:eastAsia="Arial" w:cs="Arial"/>
          <w:sz w:val="22"/>
          <w:szCs w:val="22"/>
        </w:rPr>
        <w:t>Asimismo, la incorporación de autenticación y autorización requiere entidades destinadas a representar usuarios y roles del sistema.</w:t>
      </w:r>
    </w:p>
    <w:p w14:paraId="379762CB">
      <w:pPr>
        <w:spacing w:before="0" w:line="360" w:lineRule="auto"/>
        <w:jc w:val="both"/>
        <w:rPr>
          <w:rFonts w:ascii="Arial" w:hAnsi="Arial" w:eastAsia="Arial" w:cs="Arial"/>
          <w:sz w:val="22"/>
          <w:szCs w:val="22"/>
        </w:rPr>
      </w:pPr>
      <w:r>
        <w:rPr>
          <w:rFonts w:ascii="Arial" w:hAnsi="Arial" w:eastAsia="Arial" w:cs="Arial"/>
          <w:sz w:val="22"/>
          <w:szCs w:val="22"/>
        </w:rPr>
        <w:t>Las principales entidades consideradas son:</w:t>
      </w:r>
    </w:p>
    <w:p w14:paraId="45B5D41F">
      <w:pPr>
        <w:spacing w:before="0" w:line="360" w:lineRule="auto"/>
        <w:ind w:firstLine="720"/>
        <w:jc w:val="both"/>
        <w:rPr>
          <w:rFonts w:ascii="Arial" w:hAnsi="Arial" w:eastAsia="Arial" w:cs="Arial"/>
          <w:sz w:val="22"/>
          <w:szCs w:val="22"/>
        </w:rPr>
      </w:pPr>
      <w:r>
        <w:rPr>
          <w:rFonts w:ascii="Arial" w:hAnsi="Arial" w:eastAsia="Arial" w:cs="Arial"/>
          <w:b/>
          <w:bCs/>
          <w:sz w:val="22"/>
          <w:szCs w:val="22"/>
        </w:rPr>
        <w:t>Banda</w:t>
      </w:r>
      <w:r>
        <w:rPr>
          <w:rFonts w:ascii="Arial" w:hAnsi="Arial" w:eastAsia="Arial" w:cs="Arial"/>
          <w:sz w:val="22"/>
          <w:szCs w:val="22"/>
        </w:rPr>
        <w:t>: representa los grupos o artistas registrados dentro del catálogo.</w:t>
      </w:r>
    </w:p>
    <w:p w14:paraId="6B9782F3">
      <w:pPr>
        <w:spacing w:before="0" w:line="360" w:lineRule="auto"/>
        <w:ind w:firstLine="720"/>
        <w:jc w:val="both"/>
        <w:rPr>
          <w:rFonts w:ascii="Arial" w:hAnsi="Arial" w:eastAsia="Arial" w:cs="Arial"/>
          <w:sz w:val="22"/>
          <w:szCs w:val="22"/>
        </w:rPr>
      </w:pPr>
      <w:r>
        <w:rPr>
          <w:rFonts w:ascii="Arial" w:hAnsi="Arial" w:eastAsia="Arial" w:cs="Arial"/>
          <w:b/>
          <w:bCs/>
          <w:sz w:val="22"/>
          <w:szCs w:val="22"/>
        </w:rPr>
        <w:t>Álbum</w:t>
      </w:r>
      <w:r>
        <w:rPr>
          <w:rFonts w:ascii="Arial" w:hAnsi="Arial" w:eastAsia="Arial" w:cs="Arial"/>
          <w:sz w:val="22"/>
          <w:szCs w:val="22"/>
        </w:rPr>
        <w:t>: representa las producciones discográficas asociadas a una banda.</w:t>
      </w:r>
    </w:p>
    <w:p w14:paraId="2E878E61">
      <w:pPr>
        <w:spacing w:before="0" w:line="360" w:lineRule="auto"/>
        <w:ind w:firstLine="720"/>
        <w:jc w:val="both"/>
        <w:rPr>
          <w:rFonts w:ascii="Arial" w:hAnsi="Arial" w:eastAsia="Arial" w:cs="Arial"/>
          <w:sz w:val="22"/>
          <w:szCs w:val="22"/>
        </w:rPr>
      </w:pPr>
      <w:r>
        <w:rPr>
          <w:rFonts w:ascii="Arial" w:hAnsi="Arial" w:eastAsia="Arial" w:cs="Arial"/>
          <w:b/>
          <w:bCs/>
          <w:sz w:val="22"/>
          <w:szCs w:val="22"/>
        </w:rPr>
        <w:t>Género</w:t>
      </w:r>
      <w:r>
        <w:rPr>
          <w:rFonts w:ascii="Arial" w:hAnsi="Arial" w:eastAsia="Arial" w:cs="Arial"/>
          <w:sz w:val="22"/>
          <w:szCs w:val="22"/>
        </w:rPr>
        <w:t>: representa la clasificación musical utilizada para organizar el catálogo.</w:t>
      </w:r>
    </w:p>
    <w:p w14:paraId="216DDA82">
      <w:pPr>
        <w:spacing w:before="0" w:line="360" w:lineRule="auto"/>
        <w:ind w:firstLine="720"/>
        <w:jc w:val="both"/>
        <w:rPr>
          <w:rFonts w:ascii="Arial" w:hAnsi="Arial" w:eastAsia="Arial" w:cs="Arial"/>
          <w:sz w:val="22"/>
          <w:szCs w:val="22"/>
        </w:rPr>
      </w:pPr>
      <w:r>
        <w:rPr>
          <w:rFonts w:ascii="Arial" w:hAnsi="Arial" w:eastAsia="Arial" w:cs="Arial"/>
          <w:b/>
          <w:bCs/>
          <w:sz w:val="22"/>
          <w:szCs w:val="22"/>
        </w:rPr>
        <w:t>Usuario</w:t>
      </w:r>
      <w:r>
        <w:rPr>
          <w:rFonts w:ascii="Arial" w:hAnsi="Arial" w:eastAsia="Arial" w:cs="Arial"/>
          <w:sz w:val="22"/>
          <w:szCs w:val="22"/>
        </w:rPr>
        <w:t>: almacena la información necesaria para identificar a las personas autorizadas a utilizar el sistema.</w:t>
      </w:r>
    </w:p>
    <w:p w14:paraId="0E647AB5">
      <w:pPr>
        <w:spacing w:before="0" w:line="360" w:lineRule="auto"/>
        <w:ind w:firstLine="720"/>
        <w:jc w:val="both"/>
        <w:rPr>
          <w:rFonts w:ascii="Arial" w:hAnsi="Arial" w:eastAsia="Arial" w:cs="Arial"/>
          <w:sz w:val="22"/>
          <w:szCs w:val="22"/>
        </w:rPr>
      </w:pPr>
      <w:r>
        <w:rPr>
          <w:rFonts w:ascii="Arial" w:hAnsi="Arial" w:eastAsia="Arial" w:cs="Arial"/>
          <w:b/>
          <w:bCs/>
          <w:sz w:val="22"/>
          <w:szCs w:val="22"/>
        </w:rPr>
        <w:t>Rol</w:t>
      </w:r>
      <w:r>
        <w:rPr>
          <w:rFonts w:ascii="Arial" w:hAnsi="Arial" w:eastAsia="Arial" w:cs="Arial"/>
          <w:sz w:val="22"/>
          <w:szCs w:val="22"/>
        </w:rPr>
        <w:t>: determina los permisos o nivel de acceso correspondiente a los usuarios.</w:t>
      </w:r>
    </w:p>
    <w:p w14:paraId="3FC41E30">
      <w:pPr>
        <w:spacing w:before="0" w:line="360" w:lineRule="auto"/>
        <w:jc w:val="both"/>
        <w:rPr>
          <w:rFonts w:ascii="Arial" w:hAnsi="Arial" w:eastAsia="Arial" w:cs="Arial"/>
          <w:sz w:val="22"/>
          <w:szCs w:val="22"/>
        </w:rPr>
      </w:pPr>
      <w:r>
        <w:rPr>
          <w:rFonts w:ascii="Arial" w:hAnsi="Arial" w:eastAsia="Arial" w:cs="Arial"/>
          <w:sz w:val="22"/>
          <w:szCs w:val="22"/>
        </w:rPr>
        <w:t>La relación principal existente en el catálogo corresponde a Banda 1 Álbum, debido a que una banda puede registrar múltiples álbumes, mientras que cada álbum se encuentra asociado a una banda.</w:t>
      </w:r>
    </w:p>
    <w:p w14:paraId="61C6E643">
      <w:pPr>
        <w:spacing w:before="0" w:line="360" w:lineRule="auto"/>
        <w:jc w:val="both"/>
        <w:rPr>
          <w:rFonts w:ascii="Arial" w:hAnsi="Arial" w:eastAsia="Arial" w:cs="Arial"/>
          <w:sz w:val="22"/>
          <w:szCs w:val="22"/>
        </w:rPr>
      </w:pPr>
      <w:r>
        <w:rPr>
          <w:rFonts w:ascii="Arial" w:hAnsi="Arial" w:eastAsia="Arial" w:cs="Arial"/>
          <w:sz w:val="22"/>
          <w:szCs w:val="22"/>
        </w:rPr>
        <w:t>La comunicación entre la aplicación y la base de datos se realiza mediante Spring Data JPA e Hibernate. Las clases Java que representan información persistente son definidas como entidades y se relacionan con las respectivas tablas de la base de datos.</w:t>
      </w:r>
    </w:p>
    <w:p w14:paraId="267C757A">
      <w:pPr>
        <w:spacing w:before="0" w:line="360" w:lineRule="auto"/>
        <w:jc w:val="both"/>
        <w:rPr>
          <w:rFonts w:ascii="Arial" w:hAnsi="Arial" w:eastAsia="Arial" w:cs="Arial"/>
          <w:sz w:val="22"/>
          <w:szCs w:val="22"/>
        </w:rPr>
      </w:pPr>
      <w:r>
        <w:rPr>
          <w:rFonts w:ascii="Arial" w:hAnsi="Arial" w:eastAsia="Arial" w:cs="Arial"/>
          <w:sz w:val="22"/>
          <w:szCs w:val="22"/>
        </w:rPr>
        <w:t>Entre las principales anotaciones utilizadas se encuentran:</w:t>
      </w:r>
    </w:p>
    <w:p w14:paraId="0FB39AB2">
      <w:pPr>
        <w:spacing w:before="0" w:line="360" w:lineRule="auto"/>
        <w:jc w:val="both"/>
        <w:rPr>
          <w:rFonts w:ascii="Arial" w:hAnsi="Arial" w:eastAsia="Arial" w:cs="Arial"/>
          <w:sz w:val="22"/>
          <w:szCs w:val="22"/>
        </w:rPr>
      </w:pPr>
      <w:r>
        <w:rPr>
          <w:rFonts w:ascii="Arial" w:hAnsi="Arial" w:eastAsia="Arial" w:cs="Arial"/>
          <w:sz w:val="22"/>
          <w:szCs w:val="22"/>
        </w:rPr>
        <w:t>@Entity, para identificar una clase persistente.</w:t>
      </w:r>
    </w:p>
    <w:p w14:paraId="78425C2D">
      <w:pPr>
        <w:spacing w:before="0" w:line="360" w:lineRule="auto"/>
        <w:jc w:val="both"/>
        <w:rPr>
          <w:rFonts w:ascii="Arial" w:hAnsi="Arial" w:eastAsia="Arial" w:cs="Arial"/>
          <w:sz w:val="22"/>
          <w:szCs w:val="22"/>
        </w:rPr>
      </w:pPr>
      <w:r>
        <w:rPr>
          <w:rFonts w:ascii="Arial" w:hAnsi="Arial" w:eastAsia="Arial" w:cs="Arial"/>
          <w:sz w:val="22"/>
          <w:szCs w:val="22"/>
        </w:rPr>
        <w:t>@Table, para especificar la tabla asociada.</w:t>
      </w:r>
    </w:p>
    <w:p w14:paraId="24D72F6C">
      <w:pPr>
        <w:spacing w:before="0" w:line="360" w:lineRule="auto"/>
        <w:jc w:val="both"/>
        <w:rPr>
          <w:rFonts w:ascii="Arial" w:hAnsi="Arial" w:eastAsia="Arial" w:cs="Arial"/>
          <w:sz w:val="22"/>
          <w:szCs w:val="22"/>
        </w:rPr>
      </w:pPr>
      <w:r>
        <w:rPr>
          <w:rFonts w:ascii="Arial" w:hAnsi="Arial" w:eastAsia="Arial" w:cs="Arial"/>
          <w:sz w:val="22"/>
          <w:szCs w:val="22"/>
        </w:rPr>
        <w:t>@Id, para identificar la clave primaria.</w:t>
      </w:r>
    </w:p>
    <w:p w14:paraId="6E430C7C">
      <w:pPr>
        <w:spacing w:before="0" w:line="360" w:lineRule="auto"/>
        <w:jc w:val="both"/>
        <w:rPr>
          <w:rFonts w:ascii="Arial" w:hAnsi="Arial" w:eastAsia="Arial" w:cs="Arial"/>
          <w:sz w:val="22"/>
          <w:szCs w:val="22"/>
        </w:rPr>
      </w:pPr>
      <w:r>
        <w:rPr>
          <w:rFonts w:ascii="Arial" w:hAnsi="Arial" w:eastAsia="Arial" w:cs="Arial"/>
          <w:sz w:val="22"/>
          <w:szCs w:val="22"/>
        </w:rPr>
        <w:t>@GeneratedValue, para establecer la generación del identificador.</w:t>
      </w:r>
    </w:p>
    <w:p w14:paraId="1D42F17A">
      <w:pPr>
        <w:spacing w:before="0" w:line="360" w:lineRule="auto"/>
        <w:jc w:val="both"/>
        <w:rPr>
          <w:rFonts w:ascii="Arial" w:hAnsi="Arial" w:eastAsia="Arial" w:cs="Arial"/>
          <w:sz w:val="22"/>
          <w:szCs w:val="22"/>
        </w:rPr>
      </w:pPr>
      <w:r>
        <w:rPr>
          <w:rFonts w:ascii="Arial" w:hAnsi="Arial" w:eastAsia="Arial" w:cs="Arial"/>
          <w:sz w:val="22"/>
          <w:szCs w:val="22"/>
        </w:rPr>
        <w:t>@Column, para configurar las columnas asociadas a los atributos.</w:t>
      </w:r>
    </w:p>
    <w:p w14:paraId="2C3695AF">
      <w:pPr>
        <w:spacing w:before="0" w:line="360" w:lineRule="auto"/>
        <w:jc w:val="both"/>
        <w:rPr>
          <w:rFonts w:ascii="Arial" w:hAnsi="Arial" w:eastAsia="Arial" w:cs="Arial"/>
          <w:sz w:val="22"/>
          <w:szCs w:val="22"/>
        </w:rPr>
      </w:pPr>
      <w:r>
        <w:rPr>
          <w:rFonts w:ascii="Arial" w:hAnsi="Arial" w:eastAsia="Arial" w:cs="Arial"/>
          <w:sz w:val="22"/>
          <w:szCs w:val="22"/>
        </w:rPr>
        <w:t>@OneToMany y @ManyToOne, para representar la relación existente entre bandas y álbumes.</w:t>
      </w:r>
    </w:p>
    <w:p w14:paraId="4519358A">
      <w:pPr>
        <w:spacing w:before="0" w:line="360" w:lineRule="auto"/>
        <w:jc w:val="both"/>
        <w:rPr>
          <w:rFonts w:ascii="Arial" w:hAnsi="Arial" w:eastAsia="Arial" w:cs="Arial"/>
          <w:sz w:val="22"/>
          <w:szCs w:val="22"/>
        </w:rPr>
      </w:pPr>
      <w:r>
        <w:rPr>
          <w:rFonts w:ascii="Arial" w:hAnsi="Arial" w:eastAsia="Arial" w:cs="Arial"/>
          <w:sz w:val="22"/>
          <w:szCs w:val="22"/>
        </w:rPr>
        <w:t>El acceso a la información se realiza mediante repositorios basados en JpaRepository, permitiendo ejecutar operaciones CRUD y consultas sin necesidad de implementar manualmente todas las instrucciones SQL correspondientes.</w:t>
      </w:r>
    </w:p>
    <w:p w14:paraId="7327B63D">
      <w:pPr>
        <w:spacing w:before="0" w:line="360" w:lineRule="auto"/>
        <w:jc w:val="both"/>
        <w:rPr>
          <w:rFonts w:ascii="Arial" w:hAnsi="Arial" w:eastAsia="Arial" w:cs="Arial"/>
          <w:i/>
          <w:iCs/>
          <w:sz w:val="22"/>
          <w:szCs w:val="22"/>
        </w:rPr>
      </w:pPr>
      <w:r>
        <w:rPr>
          <w:rFonts w:ascii="Arial" w:hAnsi="Arial" w:eastAsia="Arial" w:cs="Arial"/>
          <w:b/>
          <w:bCs/>
          <w:color w:val="FFFFFF"/>
          <w:sz w:val="22"/>
          <w:szCs w:val="22"/>
        </w:rPr>
        <w:br w:type="textWrapping"/>
      </w:r>
      <w:r>
        <w:rPr>
          <w:rFonts w:ascii="Arial" w:hAnsi="Arial" w:eastAsia="Arial" w:cs="Arial"/>
          <w:i/>
          <w:iCs/>
          <w:sz w:val="22"/>
          <w:szCs w:val="22"/>
        </w:rPr>
        <w:t>Diccionario de datos de la tabla banda</w:t>
      </w:r>
    </w:p>
    <w:tbl>
      <w:tblPr>
        <w:tblStyle w:val="9"/>
        <w:tblW w:w="9072" w:type="dxa"/>
        <w:tblInd w:w="108" w:type="dxa"/>
        <w:tblLayout w:type="fixed"/>
        <w:tblCellMar>
          <w:top w:w="0" w:type="dxa"/>
          <w:left w:w="108" w:type="dxa"/>
          <w:bottom w:w="0" w:type="dxa"/>
          <w:right w:w="108" w:type="dxa"/>
        </w:tblCellMar>
      </w:tblPr>
      <w:tblGrid>
        <w:gridCol w:w="1560"/>
        <w:gridCol w:w="1733"/>
        <w:gridCol w:w="1291"/>
        <w:gridCol w:w="4488"/>
      </w:tblGrid>
      <w:tr w14:paraId="4F2888EA">
        <w:tblPrEx>
          <w:tblCellMar>
            <w:top w:w="0" w:type="dxa"/>
            <w:left w:w="108" w:type="dxa"/>
            <w:bottom w:w="0" w:type="dxa"/>
            <w:right w:w="108" w:type="dxa"/>
          </w:tblCellMar>
        </w:tblPrEx>
        <w:trPr>
          <w:trHeight w:val="288" w:hRule="atLeast"/>
        </w:trPr>
        <w:tc>
          <w:tcPr>
            <w:tcW w:w="1560" w:type="dxa"/>
            <w:vAlign w:val="center"/>
          </w:tcPr>
          <w:p w14:paraId="55872A76">
            <w:pPr>
              <w:spacing w:before="0" w:after="0" w:line="360" w:lineRule="auto"/>
              <w:jc w:val="center"/>
              <w:rPr>
                <w:rFonts w:ascii="Arial" w:hAnsi="Arial" w:eastAsia="Arial" w:cs="Arial"/>
                <w:b/>
                <w:bCs/>
                <w:color w:val="000000"/>
                <w:sz w:val="22"/>
                <w:szCs w:val="22"/>
              </w:rPr>
            </w:pPr>
            <w:r>
              <w:rPr>
                <w:rFonts w:ascii="Arial" w:hAnsi="Arial" w:eastAsia="Arial" w:cs="Arial"/>
                <w:b/>
                <w:bCs/>
                <w:color w:val="000000"/>
                <w:sz w:val="22"/>
                <w:szCs w:val="22"/>
              </w:rPr>
              <w:t>Campo</w:t>
            </w:r>
          </w:p>
        </w:tc>
        <w:tc>
          <w:tcPr>
            <w:tcW w:w="1733" w:type="dxa"/>
            <w:vAlign w:val="center"/>
          </w:tcPr>
          <w:p w14:paraId="3D74C4B6">
            <w:pPr>
              <w:spacing w:before="0" w:after="0" w:line="360" w:lineRule="auto"/>
              <w:jc w:val="center"/>
              <w:rPr>
                <w:rFonts w:ascii="Arial" w:hAnsi="Arial" w:eastAsia="Arial" w:cs="Arial"/>
                <w:b/>
                <w:bCs/>
                <w:color w:val="000000"/>
                <w:sz w:val="22"/>
                <w:szCs w:val="22"/>
              </w:rPr>
            </w:pPr>
            <w:r>
              <w:rPr>
                <w:rFonts w:ascii="Arial" w:hAnsi="Arial" w:eastAsia="Arial" w:cs="Arial"/>
                <w:b/>
                <w:bCs/>
                <w:color w:val="000000"/>
                <w:sz w:val="22"/>
                <w:szCs w:val="22"/>
              </w:rPr>
              <w:t>Tipo de dato</w:t>
            </w:r>
          </w:p>
        </w:tc>
        <w:tc>
          <w:tcPr>
            <w:tcW w:w="1291" w:type="dxa"/>
            <w:vAlign w:val="center"/>
          </w:tcPr>
          <w:p w14:paraId="43AB5DC6">
            <w:pPr>
              <w:spacing w:before="0" w:after="0" w:line="360" w:lineRule="auto"/>
              <w:jc w:val="center"/>
              <w:rPr>
                <w:rFonts w:ascii="Arial" w:hAnsi="Arial" w:eastAsia="Arial" w:cs="Arial"/>
                <w:b/>
                <w:bCs/>
                <w:color w:val="000000"/>
                <w:sz w:val="22"/>
                <w:szCs w:val="22"/>
              </w:rPr>
            </w:pPr>
            <w:r>
              <w:rPr>
                <w:rFonts w:ascii="Arial" w:hAnsi="Arial" w:eastAsia="Arial" w:cs="Arial"/>
                <w:b/>
                <w:bCs/>
                <w:color w:val="000000"/>
                <w:sz w:val="22"/>
                <w:szCs w:val="22"/>
              </w:rPr>
              <w:t>Clave</w:t>
            </w:r>
          </w:p>
        </w:tc>
        <w:tc>
          <w:tcPr>
            <w:tcW w:w="4488" w:type="dxa"/>
            <w:vAlign w:val="center"/>
          </w:tcPr>
          <w:p w14:paraId="20393EBC">
            <w:pPr>
              <w:spacing w:before="0" w:after="0" w:line="360" w:lineRule="auto"/>
              <w:jc w:val="center"/>
              <w:rPr>
                <w:rFonts w:ascii="Arial" w:hAnsi="Arial" w:eastAsia="Arial" w:cs="Arial"/>
                <w:b/>
                <w:bCs/>
                <w:color w:val="000000"/>
                <w:sz w:val="22"/>
                <w:szCs w:val="22"/>
              </w:rPr>
            </w:pPr>
            <w:r>
              <w:rPr>
                <w:rFonts w:ascii="Arial" w:hAnsi="Arial" w:eastAsia="Arial" w:cs="Arial"/>
                <w:b/>
                <w:bCs/>
                <w:color w:val="000000"/>
                <w:sz w:val="22"/>
                <w:szCs w:val="22"/>
              </w:rPr>
              <w:t>Descripción</w:t>
            </w:r>
          </w:p>
        </w:tc>
      </w:tr>
      <w:tr w14:paraId="666C286E">
        <w:tblPrEx>
          <w:tblCellMar>
            <w:top w:w="0" w:type="dxa"/>
            <w:left w:w="108" w:type="dxa"/>
            <w:bottom w:w="0" w:type="dxa"/>
            <w:right w:w="108" w:type="dxa"/>
          </w:tblCellMar>
        </w:tblPrEx>
        <w:trPr>
          <w:trHeight w:val="288" w:hRule="atLeast"/>
        </w:trPr>
        <w:tc>
          <w:tcPr>
            <w:tcW w:w="1560" w:type="dxa"/>
            <w:vAlign w:val="center"/>
          </w:tcPr>
          <w:p w14:paraId="611951F2">
            <w:pPr>
              <w:spacing w:before="0" w:after="0" w:line="360" w:lineRule="auto"/>
              <w:jc w:val="center"/>
              <w:rPr>
                <w:rFonts w:ascii="Arial" w:hAnsi="Arial" w:eastAsia="Arial" w:cs="Arial"/>
                <w:color w:val="000000"/>
                <w:sz w:val="20"/>
                <w:szCs w:val="20"/>
              </w:rPr>
            </w:pPr>
            <w:r>
              <w:rPr>
                <w:rFonts w:ascii="Arial" w:hAnsi="Arial" w:eastAsia="Arial" w:cs="Arial"/>
                <w:sz w:val="20"/>
                <w:szCs w:val="20"/>
              </w:rPr>
              <w:t>id_banda</w:t>
            </w:r>
          </w:p>
        </w:tc>
        <w:tc>
          <w:tcPr>
            <w:tcW w:w="1733" w:type="dxa"/>
            <w:vAlign w:val="center"/>
          </w:tcPr>
          <w:p w14:paraId="2369A20F">
            <w:pPr>
              <w:spacing w:before="0" w:after="0" w:line="360" w:lineRule="auto"/>
              <w:jc w:val="center"/>
              <w:rPr>
                <w:rFonts w:ascii="Arial" w:hAnsi="Arial" w:eastAsia="Arial" w:cs="Arial"/>
                <w:color w:val="000000"/>
                <w:sz w:val="20"/>
                <w:szCs w:val="20"/>
              </w:rPr>
            </w:pPr>
            <w:r>
              <w:rPr>
                <w:rFonts w:ascii="Arial" w:hAnsi="Arial" w:eastAsia="Arial" w:cs="Arial"/>
                <w:sz w:val="20"/>
                <w:szCs w:val="20"/>
              </w:rPr>
              <w:t>INT</w:t>
            </w:r>
          </w:p>
        </w:tc>
        <w:tc>
          <w:tcPr>
            <w:tcW w:w="1291" w:type="dxa"/>
            <w:vAlign w:val="center"/>
          </w:tcPr>
          <w:p w14:paraId="267AD791">
            <w:pPr>
              <w:spacing w:before="0" w:after="0" w:line="360" w:lineRule="auto"/>
              <w:jc w:val="center"/>
              <w:rPr>
                <w:rFonts w:ascii="Arial" w:hAnsi="Arial" w:eastAsia="Arial" w:cs="Arial"/>
                <w:color w:val="000000"/>
                <w:sz w:val="20"/>
                <w:szCs w:val="20"/>
              </w:rPr>
            </w:pPr>
            <w:r>
              <w:rPr>
                <w:rFonts w:ascii="Arial" w:hAnsi="Arial" w:eastAsia="Arial" w:cs="Arial"/>
                <w:sz w:val="20"/>
                <w:szCs w:val="20"/>
              </w:rPr>
              <w:t>PK</w:t>
            </w:r>
          </w:p>
        </w:tc>
        <w:tc>
          <w:tcPr>
            <w:tcW w:w="4488" w:type="dxa"/>
            <w:vAlign w:val="center"/>
          </w:tcPr>
          <w:p w14:paraId="51AC9F68">
            <w:pPr>
              <w:spacing w:before="0" w:after="0" w:line="360" w:lineRule="auto"/>
              <w:jc w:val="center"/>
              <w:rPr>
                <w:rFonts w:ascii="Arial" w:hAnsi="Arial" w:eastAsia="Arial" w:cs="Arial"/>
                <w:color w:val="000000"/>
                <w:sz w:val="20"/>
                <w:szCs w:val="20"/>
              </w:rPr>
            </w:pPr>
            <w:r>
              <w:rPr>
                <w:rFonts w:ascii="Arial" w:hAnsi="Arial" w:eastAsia="Arial" w:cs="Arial"/>
                <w:sz w:val="20"/>
                <w:szCs w:val="20"/>
              </w:rPr>
              <w:t>Identificador único de la banda.</w:t>
            </w:r>
          </w:p>
        </w:tc>
      </w:tr>
      <w:tr w14:paraId="75720AED">
        <w:tblPrEx>
          <w:tblCellMar>
            <w:top w:w="0" w:type="dxa"/>
            <w:left w:w="108" w:type="dxa"/>
            <w:bottom w:w="0" w:type="dxa"/>
            <w:right w:w="108" w:type="dxa"/>
          </w:tblCellMar>
        </w:tblPrEx>
        <w:trPr>
          <w:trHeight w:val="288" w:hRule="atLeast"/>
        </w:trPr>
        <w:tc>
          <w:tcPr>
            <w:tcW w:w="1560" w:type="dxa"/>
            <w:vAlign w:val="center"/>
          </w:tcPr>
          <w:p w14:paraId="5E57E105">
            <w:pPr>
              <w:spacing w:before="0" w:after="0" w:line="360" w:lineRule="auto"/>
              <w:jc w:val="center"/>
              <w:rPr>
                <w:rFonts w:ascii="Arial" w:hAnsi="Arial" w:eastAsia="Arial" w:cs="Arial"/>
                <w:color w:val="000000"/>
                <w:sz w:val="20"/>
                <w:szCs w:val="20"/>
              </w:rPr>
            </w:pPr>
            <w:r>
              <w:rPr>
                <w:rFonts w:ascii="Arial" w:hAnsi="Arial" w:eastAsia="Arial" w:cs="Arial"/>
                <w:sz w:val="20"/>
                <w:szCs w:val="20"/>
              </w:rPr>
              <w:t>nombre</w:t>
            </w:r>
          </w:p>
        </w:tc>
        <w:tc>
          <w:tcPr>
            <w:tcW w:w="1733" w:type="dxa"/>
            <w:vAlign w:val="center"/>
          </w:tcPr>
          <w:p w14:paraId="6C606D95">
            <w:pPr>
              <w:spacing w:before="0" w:after="0" w:line="360" w:lineRule="auto"/>
              <w:jc w:val="center"/>
              <w:rPr>
                <w:rFonts w:ascii="Arial" w:hAnsi="Arial" w:eastAsia="Arial" w:cs="Arial"/>
                <w:color w:val="000000"/>
                <w:sz w:val="20"/>
                <w:szCs w:val="20"/>
              </w:rPr>
            </w:pPr>
            <w:r>
              <w:rPr>
                <w:rFonts w:ascii="Arial" w:hAnsi="Arial" w:eastAsia="Arial" w:cs="Arial"/>
                <w:sz w:val="20"/>
                <w:szCs w:val="20"/>
              </w:rPr>
              <w:t>VARCHAR(80)</w:t>
            </w:r>
          </w:p>
        </w:tc>
        <w:tc>
          <w:tcPr>
            <w:tcW w:w="1291" w:type="dxa"/>
            <w:vAlign w:val="center"/>
          </w:tcPr>
          <w:p w14:paraId="4A58D521">
            <w:pPr>
              <w:spacing w:before="0" w:after="0" w:line="360" w:lineRule="auto"/>
              <w:jc w:val="center"/>
              <w:rPr>
                <w:rFonts w:ascii="Arial" w:hAnsi="Arial" w:eastAsia="Arial" w:cs="Arial"/>
                <w:color w:val="000000"/>
                <w:sz w:val="20"/>
                <w:szCs w:val="20"/>
              </w:rPr>
            </w:pPr>
          </w:p>
        </w:tc>
        <w:tc>
          <w:tcPr>
            <w:tcW w:w="4488" w:type="dxa"/>
            <w:vAlign w:val="center"/>
          </w:tcPr>
          <w:p w14:paraId="4CF53153">
            <w:pPr>
              <w:spacing w:before="0" w:after="0" w:line="360" w:lineRule="auto"/>
              <w:jc w:val="center"/>
              <w:rPr>
                <w:rFonts w:ascii="Arial" w:hAnsi="Arial" w:eastAsia="Arial" w:cs="Arial"/>
                <w:color w:val="000000"/>
                <w:sz w:val="20"/>
                <w:szCs w:val="20"/>
              </w:rPr>
            </w:pPr>
            <w:r>
              <w:rPr>
                <w:rFonts w:ascii="Arial" w:hAnsi="Arial" w:eastAsia="Arial" w:cs="Arial"/>
                <w:sz w:val="20"/>
                <w:szCs w:val="20"/>
              </w:rPr>
              <w:t>Nombre de la banda o artista.</w:t>
            </w:r>
          </w:p>
        </w:tc>
      </w:tr>
      <w:tr w14:paraId="7A7E026A">
        <w:tblPrEx>
          <w:tblCellMar>
            <w:top w:w="0" w:type="dxa"/>
            <w:left w:w="108" w:type="dxa"/>
            <w:bottom w:w="0" w:type="dxa"/>
            <w:right w:w="108" w:type="dxa"/>
          </w:tblCellMar>
        </w:tblPrEx>
        <w:trPr>
          <w:trHeight w:val="288" w:hRule="atLeast"/>
        </w:trPr>
        <w:tc>
          <w:tcPr>
            <w:tcW w:w="1560" w:type="dxa"/>
            <w:vAlign w:val="center"/>
          </w:tcPr>
          <w:p w14:paraId="331A14C5">
            <w:pPr>
              <w:spacing w:before="0" w:after="0" w:line="360" w:lineRule="auto"/>
              <w:jc w:val="center"/>
              <w:rPr>
                <w:rFonts w:ascii="Arial" w:hAnsi="Arial" w:eastAsia="Arial" w:cs="Arial"/>
                <w:color w:val="000000"/>
                <w:sz w:val="20"/>
                <w:szCs w:val="20"/>
              </w:rPr>
            </w:pPr>
            <w:r>
              <w:rPr>
                <w:rFonts w:ascii="Arial" w:hAnsi="Arial" w:eastAsia="Arial" w:cs="Arial"/>
                <w:sz w:val="20"/>
                <w:szCs w:val="20"/>
              </w:rPr>
              <w:t>pais</w:t>
            </w:r>
          </w:p>
        </w:tc>
        <w:tc>
          <w:tcPr>
            <w:tcW w:w="1733" w:type="dxa"/>
            <w:vAlign w:val="center"/>
          </w:tcPr>
          <w:p w14:paraId="0A9B87FC">
            <w:pPr>
              <w:spacing w:before="0" w:after="0" w:line="360" w:lineRule="auto"/>
              <w:jc w:val="center"/>
              <w:rPr>
                <w:rFonts w:ascii="Arial" w:hAnsi="Arial" w:eastAsia="Arial" w:cs="Arial"/>
                <w:color w:val="000000"/>
                <w:sz w:val="20"/>
                <w:szCs w:val="20"/>
              </w:rPr>
            </w:pPr>
            <w:r>
              <w:rPr>
                <w:rFonts w:ascii="Arial" w:hAnsi="Arial" w:eastAsia="Arial" w:cs="Arial"/>
                <w:sz w:val="20"/>
                <w:szCs w:val="20"/>
              </w:rPr>
              <w:t>VARCHAR(60)</w:t>
            </w:r>
          </w:p>
        </w:tc>
        <w:tc>
          <w:tcPr>
            <w:tcW w:w="1291" w:type="dxa"/>
            <w:vAlign w:val="center"/>
          </w:tcPr>
          <w:p w14:paraId="0BBC8DCA">
            <w:pPr>
              <w:spacing w:before="0" w:after="0" w:line="360" w:lineRule="auto"/>
              <w:jc w:val="center"/>
              <w:rPr>
                <w:rFonts w:ascii="Arial" w:hAnsi="Arial" w:eastAsia="Arial" w:cs="Arial"/>
                <w:color w:val="000000"/>
                <w:sz w:val="20"/>
                <w:szCs w:val="20"/>
              </w:rPr>
            </w:pPr>
          </w:p>
        </w:tc>
        <w:tc>
          <w:tcPr>
            <w:tcW w:w="4488" w:type="dxa"/>
            <w:vAlign w:val="center"/>
          </w:tcPr>
          <w:p w14:paraId="5B983D8C">
            <w:pPr>
              <w:spacing w:before="0" w:after="0" w:line="360" w:lineRule="auto"/>
              <w:jc w:val="center"/>
              <w:rPr>
                <w:rFonts w:ascii="Arial" w:hAnsi="Arial" w:eastAsia="Arial" w:cs="Arial"/>
                <w:color w:val="000000"/>
                <w:sz w:val="20"/>
                <w:szCs w:val="20"/>
              </w:rPr>
            </w:pPr>
            <w:r>
              <w:rPr>
                <w:rFonts w:ascii="Arial" w:hAnsi="Arial" w:eastAsia="Arial" w:cs="Arial"/>
                <w:sz w:val="20"/>
                <w:szCs w:val="20"/>
              </w:rPr>
              <w:t>País de procedencia.</w:t>
            </w:r>
          </w:p>
        </w:tc>
      </w:tr>
      <w:tr w14:paraId="01700F1B">
        <w:tblPrEx>
          <w:tblCellMar>
            <w:top w:w="0" w:type="dxa"/>
            <w:left w:w="108" w:type="dxa"/>
            <w:bottom w:w="0" w:type="dxa"/>
            <w:right w:w="108" w:type="dxa"/>
          </w:tblCellMar>
        </w:tblPrEx>
        <w:trPr>
          <w:trHeight w:val="288" w:hRule="atLeast"/>
        </w:trPr>
        <w:tc>
          <w:tcPr>
            <w:tcW w:w="1560" w:type="dxa"/>
            <w:vAlign w:val="center"/>
          </w:tcPr>
          <w:p w14:paraId="4F2FA58D">
            <w:pPr>
              <w:spacing w:before="0" w:after="0" w:line="360" w:lineRule="auto"/>
              <w:jc w:val="center"/>
              <w:rPr>
                <w:rFonts w:ascii="Arial" w:hAnsi="Arial" w:eastAsia="Arial" w:cs="Arial"/>
                <w:sz w:val="20"/>
                <w:szCs w:val="20"/>
              </w:rPr>
            </w:pPr>
            <w:r>
              <w:rPr>
                <w:rFonts w:ascii="Arial" w:hAnsi="Arial" w:eastAsia="Arial" w:cs="Arial"/>
                <w:sz w:val="20"/>
                <w:szCs w:val="20"/>
              </w:rPr>
              <w:t>genero</w:t>
            </w:r>
          </w:p>
        </w:tc>
        <w:tc>
          <w:tcPr>
            <w:tcW w:w="1733" w:type="dxa"/>
            <w:vAlign w:val="center"/>
          </w:tcPr>
          <w:p w14:paraId="71EEF49A">
            <w:pPr>
              <w:spacing w:before="0" w:after="0" w:line="360" w:lineRule="auto"/>
              <w:jc w:val="center"/>
              <w:rPr>
                <w:rFonts w:ascii="Arial" w:hAnsi="Arial" w:eastAsia="Arial" w:cs="Arial"/>
                <w:sz w:val="20"/>
                <w:szCs w:val="20"/>
              </w:rPr>
            </w:pPr>
            <w:r>
              <w:rPr>
                <w:rFonts w:ascii="Arial" w:hAnsi="Arial" w:eastAsia="Arial" w:cs="Arial"/>
                <w:sz w:val="20"/>
                <w:szCs w:val="20"/>
              </w:rPr>
              <w:t>VARCHAR(60)</w:t>
            </w:r>
          </w:p>
        </w:tc>
        <w:tc>
          <w:tcPr>
            <w:tcW w:w="1291" w:type="dxa"/>
            <w:vAlign w:val="center"/>
          </w:tcPr>
          <w:p w14:paraId="772AA4BD">
            <w:pPr>
              <w:spacing w:before="0" w:after="0" w:line="360" w:lineRule="auto"/>
              <w:jc w:val="center"/>
              <w:rPr>
                <w:rFonts w:ascii="Arial" w:hAnsi="Arial" w:eastAsia="Arial" w:cs="Arial"/>
                <w:color w:val="000000"/>
                <w:sz w:val="20"/>
                <w:szCs w:val="20"/>
              </w:rPr>
            </w:pPr>
          </w:p>
        </w:tc>
        <w:tc>
          <w:tcPr>
            <w:tcW w:w="4488" w:type="dxa"/>
            <w:vAlign w:val="center"/>
          </w:tcPr>
          <w:p w14:paraId="39FEDCF9">
            <w:pPr>
              <w:spacing w:before="0" w:after="0" w:line="360" w:lineRule="auto"/>
              <w:jc w:val="center"/>
              <w:rPr>
                <w:rFonts w:ascii="Arial" w:hAnsi="Arial" w:eastAsia="Arial" w:cs="Arial"/>
                <w:sz w:val="20"/>
                <w:szCs w:val="20"/>
              </w:rPr>
            </w:pPr>
            <w:r>
              <w:rPr>
                <w:rFonts w:ascii="Arial" w:hAnsi="Arial" w:eastAsia="Arial" w:cs="Arial"/>
                <w:sz w:val="20"/>
                <w:szCs w:val="20"/>
              </w:rPr>
              <w:t>Género musical registrado en la versión inicial.</w:t>
            </w:r>
          </w:p>
        </w:tc>
      </w:tr>
      <w:tr w14:paraId="37E77B7D">
        <w:tblPrEx>
          <w:tblCellMar>
            <w:top w:w="0" w:type="dxa"/>
            <w:left w:w="108" w:type="dxa"/>
            <w:bottom w:w="0" w:type="dxa"/>
            <w:right w:w="108" w:type="dxa"/>
          </w:tblCellMar>
        </w:tblPrEx>
        <w:trPr>
          <w:trHeight w:val="288" w:hRule="atLeast"/>
        </w:trPr>
        <w:tc>
          <w:tcPr>
            <w:tcW w:w="1560" w:type="dxa"/>
            <w:vAlign w:val="center"/>
          </w:tcPr>
          <w:p w14:paraId="43003FB2">
            <w:pPr>
              <w:spacing w:before="0" w:after="0" w:line="360" w:lineRule="auto"/>
              <w:jc w:val="center"/>
              <w:rPr>
                <w:rFonts w:ascii="Arial" w:hAnsi="Arial" w:eastAsia="Arial" w:cs="Arial"/>
                <w:sz w:val="20"/>
                <w:szCs w:val="20"/>
              </w:rPr>
            </w:pPr>
            <w:r>
              <w:rPr>
                <w:rFonts w:ascii="Arial" w:hAnsi="Arial" w:eastAsia="Arial" w:cs="Arial"/>
                <w:sz w:val="20"/>
                <w:szCs w:val="20"/>
              </w:rPr>
              <w:t>anio_formacion</w:t>
            </w:r>
          </w:p>
        </w:tc>
        <w:tc>
          <w:tcPr>
            <w:tcW w:w="1733" w:type="dxa"/>
            <w:vAlign w:val="center"/>
          </w:tcPr>
          <w:p w14:paraId="7B98750A">
            <w:pPr>
              <w:spacing w:before="0" w:after="0" w:line="360" w:lineRule="auto"/>
              <w:jc w:val="center"/>
              <w:rPr>
                <w:rFonts w:ascii="Arial" w:hAnsi="Arial" w:eastAsia="Arial" w:cs="Arial"/>
                <w:sz w:val="20"/>
                <w:szCs w:val="20"/>
              </w:rPr>
            </w:pPr>
            <w:r>
              <w:rPr>
                <w:rFonts w:ascii="Arial" w:hAnsi="Arial" w:eastAsia="Arial" w:cs="Arial"/>
                <w:sz w:val="20"/>
                <w:szCs w:val="20"/>
              </w:rPr>
              <w:t>INT</w:t>
            </w:r>
          </w:p>
        </w:tc>
        <w:tc>
          <w:tcPr>
            <w:tcW w:w="1291" w:type="dxa"/>
            <w:vAlign w:val="center"/>
          </w:tcPr>
          <w:p w14:paraId="22CF0316">
            <w:pPr>
              <w:spacing w:before="0" w:after="0" w:line="360" w:lineRule="auto"/>
              <w:jc w:val="center"/>
              <w:rPr>
                <w:rFonts w:ascii="Arial" w:hAnsi="Arial" w:eastAsia="Arial" w:cs="Arial"/>
                <w:color w:val="000000"/>
                <w:sz w:val="20"/>
                <w:szCs w:val="20"/>
              </w:rPr>
            </w:pPr>
          </w:p>
        </w:tc>
        <w:tc>
          <w:tcPr>
            <w:tcW w:w="4488" w:type="dxa"/>
            <w:vAlign w:val="center"/>
          </w:tcPr>
          <w:p w14:paraId="7AB61F9B">
            <w:pPr>
              <w:spacing w:before="0" w:after="0" w:line="360" w:lineRule="auto"/>
              <w:jc w:val="center"/>
              <w:rPr>
                <w:rFonts w:ascii="Arial" w:hAnsi="Arial" w:eastAsia="Arial" w:cs="Arial"/>
                <w:sz w:val="20"/>
                <w:szCs w:val="20"/>
              </w:rPr>
            </w:pPr>
            <w:r>
              <w:rPr>
                <w:rFonts w:ascii="Arial" w:hAnsi="Arial" w:eastAsia="Arial" w:cs="Arial"/>
                <w:sz w:val="20"/>
                <w:szCs w:val="20"/>
              </w:rPr>
              <w:t>Año de formación de la banda.</w:t>
            </w:r>
          </w:p>
        </w:tc>
      </w:tr>
      <w:tr w14:paraId="0E184CD0">
        <w:tblPrEx>
          <w:tblCellMar>
            <w:top w:w="0" w:type="dxa"/>
            <w:left w:w="108" w:type="dxa"/>
            <w:bottom w:w="0" w:type="dxa"/>
            <w:right w:w="108" w:type="dxa"/>
          </w:tblCellMar>
        </w:tblPrEx>
        <w:trPr>
          <w:trHeight w:val="288" w:hRule="atLeast"/>
        </w:trPr>
        <w:tc>
          <w:tcPr>
            <w:tcW w:w="1560" w:type="dxa"/>
            <w:vAlign w:val="center"/>
          </w:tcPr>
          <w:p w14:paraId="46793FC1">
            <w:pPr>
              <w:spacing w:before="0" w:after="0" w:line="360" w:lineRule="auto"/>
              <w:jc w:val="center"/>
              <w:rPr>
                <w:rFonts w:ascii="Arial" w:hAnsi="Arial" w:eastAsia="Arial" w:cs="Arial"/>
                <w:sz w:val="20"/>
                <w:szCs w:val="20"/>
              </w:rPr>
            </w:pPr>
            <w:r>
              <w:rPr>
                <w:rFonts w:ascii="Arial" w:hAnsi="Arial" w:eastAsia="Arial" w:cs="Arial"/>
                <w:sz w:val="20"/>
                <w:szCs w:val="20"/>
              </w:rPr>
              <w:t>descripcion</w:t>
            </w:r>
          </w:p>
        </w:tc>
        <w:tc>
          <w:tcPr>
            <w:tcW w:w="1733" w:type="dxa"/>
            <w:vAlign w:val="center"/>
          </w:tcPr>
          <w:p w14:paraId="348FA4AF">
            <w:pPr>
              <w:spacing w:before="0" w:after="0" w:line="360" w:lineRule="auto"/>
              <w:jc w:val="center"/>
              <w:rPr>
                <w:rFonts w:ascii="Arial" w:hAnsi="Arial" w:eastAsia="Arial" w:cs="Arial"/>
                <w:sz w:val="20"/>
                <w:szCs w:val="20"/>
              </w:rPr>
            </w:pPr>
            <w:r>
              <w:rPr>
                <w:rFonts w:ascii="Arial" w:hAnsi="Arial" w:eastAsia="Arial" w:cs="Arial"/>
                <w:sz w:val="20"/>
                <w:szCs w:val="20"/>
              </w:rPr>
              <w:t>VARCHAR</w:t>
            </w:r>
          </w:p>
        </w:tc>
        <w:tc>
          <w:tcPr>
            <w:tcW w:w="1291" w:type="dxa"/>
            <w:vAlign w:val="center"/>
          </w:tcPr>
          <w:p w14:paraId="05AD91B0">
            <w:pPr>
              <w:spacing w:before="0" w:after="0" w:line="360" w:lineRule="auto"/>
              <w:jc w:val="center"/>
              <w:rPr>
                <w:rFonts w:ascii="Arial" w:hAnsi="Arial" w:eastAsia="Arial" w:cs="Arial"/>
                <w:color w:val="000000"/>
                <w:sz w:val="20"/>
                <w:szCs w:val="20"/>
              </w:rPr>
            </w:pPr>
          </w:p>
        </w:tc>
        <w:tc>
          <w:tcPr>
            <w:tcW w:w="4488" w:type="dxa"/>
            <w:vAlign w:val="center"/>
          </w:tcPr>
          <w:p w14:paraId="6EBAC4AE">
            <w:pPr>
              <w:spacing w:before="0" w:after="0" w:line="360" w:lineRule="auto"/>
              <w:jc w:val="center"/>
              <w:rPr>
                <w:rFonts w:ascii="Arial" w:hAnsi="Arial" w:eastAsia="Arial" w:cs="Arial"/>
                <w:sz w:val="20"/>
                <w:szCs w:val="20"/>
              </w:rPr>
            </w:pPr>
            <w:r>
              <w:rPr>
                <w:rFonts w:ascii="Arial" w:hAnsi="Arial" w:eastAsia="Arial" w:cs="Arial"/>
                <w:sz w:val="20"/>
                <w:szCs w:val="20"/>
              </w:rPr>
              <w:t>Información descriptiva de la banda.</w:t>
            </w:r>
          </w:p>
        </w:tc>
      </w:tr>
      <w:tr w14:paraId="15B792C6">
        <w:tblPrEx>
          <w:tblCellMar>
            <w:top w:w="0" w:type="dxa"/>
            <w:left w:w="108" w:type="dxa"/>
            <w:bottom w:w="0" w:type="dxa"/>
            <w:right w:w="108" w:type="dxa"/>
          </w:tblCellMar>
        </w:tblPrEx>
        <w:trPr>
          <w:trHeight w:val="288" w:hRule="atLeast"/>
        </w:trPr>
        <w:tc>
          <w:tcPr>
            <w:tcW w:w="1560" w:type="dxa"/>
            <w:vAlign w:val="center"/>
          </w:tcPr>
          <w:p w14:paraId="554775F1">
            <w:pPr>
              <w:spacing w:before="0" w:after="0" w:line="360" w:lineRule="auto"/>
              <w:jc w:val="center"/>
              <w:rPr>
                <w:rFonts w:ascii="Arial" w:hAnsi="Arial" w:eastAsia="Arial" w:cs="Arial"/>
                <w:sz w:val="20"/>
                <w:szCs w:val="20"/>
              </w:rPr>
            </w:pPr>
            <w:r>
              <w:rPr>
                <w:rFonts w:ascii="Arial" w:hAnsi="Arial" w:eastAsia="Arial" w:cs="Arial"/>
                <w:sz w:val="20"/>
                <w:szCs w:val="20"/>
              </w:rPr>
              <w:t>imagen_url</w:t>
            </w:r>
          </w:p>
        </w:tc>
        <w:tc>
          <w:tcPr>
            <w:tcW w:w="1733" w:type="dxa"/>
            <w:vAlign w:val="center"/>
          </w:tcPr>
          <w:p w14:paraId="3184891A">
            <w:pPr>
              <w:spacing w:before="0" w:after="0" w:line="360" w:lineRule="auto"/>
              <w:jc w:val="center"/>
              <w:rPr>
                <w:rFonts w:ascii="Arial" w:hAnsi="Arial" w:eastAsia="Arial" w:cs="Arial"/>
                <w:sz w:val="20"/>
                <w:szCs w:val="20"/>
              </w:rPr>
            </w:pPr>
            <w:r>
              <w:rPr>
                <w:rFonts w:ascii="Arial" w:hAnsi="Arial" w:eastAsia="Arial" w:cs="Arial"/>
                <w:sz w:val="20"/>
                <w:szCs w:val="20"/>
              </w:rPr>
              <w:t>VARCHAR</w:t>
            </w:r>
          </w:p>
        </w:tc>
        <w:tc>
          <w:tcPr>
            <w:tcW w:w="1291" w:type="dxa"/>
            <w:vAlign w:val="center"/>
          </w:tcPr>
          <w:p w14:paraId="448C6929">
            <w:pPr>
              <w:spacing w:before="0" w:after="0" w:line="360" w:lineRule="auto"/>
              <w:jc w:val="center"/>
              <w:rPr>
                <w:rFonts w:ascii="Arial" w:hAnsi="Arial" w:eastAsia="Arial" w:cs="Arial"/>
                <w:color w:val="000000"/>
                <w:sz w:val="20"/>
                <w:szCs w:val="20"/>
              </w:rPr>
            </w:pPr>
          </w:p>
        </w:tc>
        <w:tc>
          <w:tcPr>
            <w:tcW w:w="4488" w:type="dxa"/>
            <w:vAlign w:val="center"/>
          </w:tcPr>
          <w:p w14:paraId="59AB2502">
            <w:pPr>
              <w:spacing w:before="0" w:after="0" w:line="360" w:lineRule="auto"/>
              <w:jc w:val="center"/>
              <w:rPr>
                <w:rFonts w:ascii="Arial" w:hAnsi="Arial" w:eastAsia="Arial" w:cs="Arial"/>
                <w:sz w:val="20"/>
                <w:szCs w:val="20"/>
              </w:rPr>
            </w:pPr>
            <w:r>
              <w:rPr>
                <w:rFonts w:ascii="Arial" w:hAnsi="Arial" w:eastAsia="Arial" w:cs="Arial"/>
                <w:sz w:val="20"/>
                <w:szCs w:val="20"/>
              </w:rPr>
              <w:t>Dirección del recurso gráfico asociado.</w:t>
            </w:r>
          </w:p>
        </w:tc>
      </w:tr>
      <w:tr w14:paraId="079F083C">
        <w:tblPrEx>
          <w:tblCellMar>
            <w:top w:w="0" w:type="dxa"/>
            <w:left w:w="108" w:type="dxa"/>
            <w:bottom w:w="0" w:type="dxa"/>
            <w:right w:w="108" w:type="dxa"/>
          </w:tblCellMar>
        </w:tblPrEx>
        <w:trPr>
          <w:trHeight w:val="288" w:hRule="atLeast"/>
        </w:trPr>
        <w:tc>
          <w:tcPr>
            <w:tcW w:w="1560" w:type="dxa"/>
            <w:vAlign w:val="center"/>
          </w:tcPr>
          <w:p w14:paraId="3E866FA0">
            <w:pPr>
              <w:spacing w:before="0" w:after="0" w:line="360" w:lineRule="auto"/>
              <w:jc w:val="center"/>
              <w:rPr>
                <w:rFonts w:ascii="Arial" w:hAnsi="Arial" w:eastAsia="Arial" w:cs="Arial"/>
                <w:sz w:val="20"/>
                <w:szCs w:val="20"/>
              </w:rPr>
            </w:pPr>
            <w:r>
              <w:rPr>
                <w:rFonts w:ascii="Arial" w:hAnsi="Arial" w:eastAsia="Arial" w:cs="Arial"/>
                <w:sz w:val="20"/>
                <w:szCs w:val="20"/>
              </w:rPr>
              <w:t>estado</w:t>
            </w:r>
          </w:p>
        </w:tc>
        <w:tc>
          <w:tcPr>
            <w:tcW w:w="1733" w:type="dxa"/>
            <w:vAlign w:val="center"/>
          </w:tcPr>
          <w:p w14:paraId="467521B8">
            <w:pPr>
              <w:spacing w:before="0" w:after="0" w:line="360" w:lineRule="auto"/>
              <w:jc w:val="center"/>
              <w:rPr>
                <w:rFonts w:ascii="Arial" w:hAnsi="Arial" w:eastAsia="Arial" w:cs="Arial"/>
                <w:sz w:val="20"/>
                <w:szCs w:val="20"/>
              </w:rPr>
            </w:pPr>
            <w:r>
              <w:rPr>
                <w:rFonts w:ascii="Arial" w:hAnsi="Arial" w:eastAsia="Arial" w:cs="Arial"/>
                <w:sz w:val="20"/>
                <w:szCs w:val="20"/>
              </w:rPr>
              <w:t>VARCHAR</w:t>
            </w:r>
          </w:p>
        </w:tc>
        <w:tc>
          <w:tcPr>
            <w:tcW w:w="1291" w:type="dxa"/>
            <w:vAlign w:val="center"/>
          </w:tcPr>
          <w:p w14:paraId="169B6C75">
            <w:pPr>
              <w:spacing w:before="0" w:after="0" w:line="360" w:lineRule="auto"/>
              <w:jc w:val="center"/>
              <w:rPr>
                <w:rFonts w:ascii="Arial" w:hAnsi="Arial" w:eastAsia="Arial" w:cs="Arial"/>
                <w:color w:val="000000"/>
                <w:sz w:val="20"/>
                <w:szCs w:val="20"/>
              </w:rPr>
            </w:pPr>
          </w:p>
        </w:tc>
        <w:tc>
          <w:tcPr>
            <w:tcW w:w="4488" w:type="dxa"/>
            <w:vAlign w:val="center"/>
          </w:tcPr>
          <w:p w14:paraId="639C8B76">
            <w:pPr>
              <w:spacing w:before="0" w:after="0" w:line="360" w:lineRule="auto"/>
              <w:jc w:val="center"/>
              <w:rPr>
                <w:rFonts w:ascii="Arial" w:hAnsi="Arial" w:eastAsia="Arial" w:cs="Arial"/>
                <w:sz w:val="20"/>
                <w:szCs w:val="20"/>
              </w:rPr>
            </w:pPr>
            <w:r>
              <w:rPr>
                <w:rFonts w:ascii="Arial" w:hAnsi="Arial" w:eastAsia="Arial" w:cs="Arial"/>
                <w:sz w:val="20"/>
                <w:szCs w:val="20"/>
              </w:rPr>
              <w:t>Estado del registro dentro del catálogo.</w:t>
            </w:r>
          </w:p>
        </w:tc>
      </w:tr>
      <w:tr w14:paraId="6210D7EA">
        <w:tblPrEx>
          <w:tblCellMar>
            <w:top w:w="0" w:type="dxa"/>
            <w:left w:w="108" w:type="dxa"/>
            <w:bottom w:w="0" w:type="dxa"/>
            <w:right w:w="108" w:type="dxa"/>
          </w:tblCellMar>
        </w:tblPrEx>
        <w:trPr>
          <w:trHeight w:val="288" w:hRule="atLeast"/>
        </w:trPr>
        <w:tc>
          <w:tcPr>
            <w:tcW w:w="1560" w:type="dxa"/>
            <w:vAlign w:val="center"/>
          </w:tcPr>
          <w:p w14:paraId="7B0B9B84">
            <w:pPr>
              <w:spacing w:before="0" w:after="0" w:line="360" w:lineRule="auto"/>
              <w:jc w:val="center"/>
              <w:rPr>
                <w:rFonts w:ascii="Arial" w:hAnsi="Arial" w:eastAsia="Arial" w:cs="Arial"/>
                <w:color w:val="000000"/>
                <w:sz w:val="20"/>
                <w:szCs w:val="20"/>
              </w:rPr>
            </w:pPr>
            <w:r>
              <w:rPr>
                <w:rFonts w:ascii="Arial" w:hAnsi="Arial" w:eastAsia="Arial" w:cs="Arial"/>
                <w:sz w:val="20"/>
                <w:szCs w:val="20"/>
              </w:rPr>
              <w:t>id_banda</w:t>
            </w:r>
          </w:p>
        </w:tc>
        <w:tc>
          <w:tcPr>
            <w:tcW w:w="1733" w:type="dxa"/>
            <w:vAlign w:val="center"/>
          </w:tcPr>
          <w:p w14:paraId="075A203A">
            <w:pPr>
              <w:spacing w:before="0" w:after="0" w:line="360" w:lineRule="auto"/>
              <w:jc w:val="center"/>
              <w:rPr>
                <w:rFonts w:ascii="Arial" w:hAnsi="Arial" w:eastAsia="Arial" w:cs="Arial"/>
                <w:color w:val="000000"/>
                <w:sz w:val="20"/>
                <w:szCs w:val="20"/>
              </w:rPr>
            </w:pPr>
            <w:r>
              <w:rPr>
                <w:rFonts w:ascii="Arial" w:hAnsi="Arial" w:eastAsia="Arial" w:cs="Arial"/>
                <w:sz w:val="20"/>
                <w:szCs w:val="20"/>
              </w:rPr>
              <w:t>INT</w:t>
            </w:r>
          </w:p>
        </w:tc>
        <w:tc>
          <w:tcPr>
            <w:tcW w:w="1291" w:type="dxa"/>
            <w:vAlign w:val="center"/>
          </w:tcPr>
          <w:p w14:paraId="2792FB8E">
            <w:pPr>
              <w:spacing w:before="0" w:after="0" w:line="360" w:lineRule="auto"/>
              <w:jc w:val="center"/>
              <w:rPr>
                <w:rFonts w:ascii="Arial" w:hAnsi="Arial" w:eastAsia="Arial" w:cs="Arial"/>
                <w:color w:val="000000"/>
                <w:sz w:val="20"/>
                <w:szCs w:val="20"/>
              </w:rPr>
            </w:pPr>
            <w:r>
              <w:rPr>
                <w:rFonts w:ascii="Arial" w:hAnsi="Arial" w:eastAsia="Arial" w:cs="Arial"/>
                <w:sz w:val="20"/>
                <w:szCs w:val="20"/>
              </w:rPr>
              <w:t>PK</w:t>
            </w:r>
          </w:p>
        </w:tc>
        <w:tc>
          <w:tcPr>
            <w:tcW w:w="4488" w:type="dxa"/>
            <w:vAlign w:val="center"/>
          </w:tcPr>
          <w:p w14:paraId="4CC9500D">
            <w:pPr>
              <w:spacing w:before="0" w:after="0" w:line="360" w:lineRule="auto"/>
              <w:jc w:val="center"/>
              <w:rPr>
                <w:rFonts w:ascii="Arial" w:hAnsi="Arial" w:eastAsia="Arial" w:cs="Arial"/>
                <w:color w:val="000000"/>
                <w:sz w:val="20"/>
                <w:szCs w:val="20"/>
              </w:rPr>
            </w:pPr>
            <w:r>
              <w:rPr>
                <w:rFonts w:ascii="Arial" w:hAnsi="Arial" w:eastAsia="Arial" w:cs="Arial"/>
                <w:sz w:val="20"/>
                <w:szCs w:val="20"/>
              </w:rPr>
              <w:t>Identificador único de la banda.</w:t>
            </w:r>
          </w:p>
        </w:tc>
      </w:tr>
    </w:tbl>
    <w:p w14:paraId="3B381A01">
      <w:pPr>
        <w:spacing w:before="0" w:line="360" w:lineRule="auto"/>
        <w:ind w:firstLine="720"/>
        <w:jc w:val="both"/>
        <w:rPr>
          <w:rFonts w:ascii="Arial" w:hAnsi="Arial" w:eastAsia="Arial" w:cs="Arial"/>
          <w:sz w:val="22"/>
          <w:szCs w:val="22"/>
        </w:rPr>
      </w:pPr>
    </w:p>
    <w:p w14:paraId="724A64B6">
      <w:pPr>
        <w:spacing w:before="0" w:line="360" w:lineRule="auto"/>
        <w:ind w:firstLine="720"/>
        <w:jc w:val="both"/>
        <w:rPr>
          <w:rFonts w:ascii="Arial" w:hAnsi="Arial" w:eastAsia="Arial" w:cs="Arial"/>
          <w:sz w:val="22"/>
          <w:szCs w:val="22"/>
        </w:rPr>
      </w:pPr>
    </w:p>
    <w:p w14:paraId="2B069DD8">
      <w:pPr>
        <w:spacing w:before="0" w:line="360" w:lineRule="auto"/>
        <w:ind w:firstLine="720"/>
        <w:jc w:val="both"/>
        <w:rPr>
          <w:rFonts w:ascii="Arial" w:hAnsi="Arial" w:eastAsia="Arial" w:cs="Arial"/>
          <w:sz w:val="22"/>
          <w:szCs w:val="22"/>
        </w:rPr>
      </w:pPr>
      <w:r>
        <w:drawing>
          <wp:inline distT="0" distB="0" distL="0" distR="0">
            <wp:extent cx="4850130" cy="6146165"/>
            <wp:effectExtent l="0" t="0" r="0" b="0"/>
            <wp:docPr id="8"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4"/>
                    <pic:cNvPicPr>
                      <a:picLocks noChangeAspect="1" noChangeArrowheads="1"/>
                    </pic:cNvPicPr>
                  </pic:nvPicPr>
                  <pic:blipFill>
                    <a:blip r:embed="rId63"/>
                    <a:stretch>
                      <a:fillRect/>
                    </a:stretch>
                  </pic:blipFill>
                  <pic:spPr>
                    <a:xfrm>
                      <a:off x="0" y="0"/>
                      <a:ext cx="4850130" cy="6146165"/>
                    </a:xfrm>
                    <a:prstGeom prst="rect">
                      <a:avLst/>
                    </a:prstGeom>
                    <a:noFill/>
                  </pic:spPr>
                </pic:pic>
              </a:graphicData>
            </a:graphic>
          </wp:inline>
        </w:drawing>
      </w:r>
    </w:p>
    <w:p w14:paraId="37E22789">
      <w:pPr>
        <w:spacing w:before="0" w:line="360" w:lineRule="auto"/>
        <w:ind w:firstLine="720"/>
        <w:jc w:val="both"/>
        <w:rPr>
          <w:rFonts w:ascii="Arial" w:hAnsi="Arial" w:eastAsia="Arial" w:cs="Arial"/>
          <w:sz w:val="22"/>
          <w:szCs w:val="22"/>
        </w:rPr>
      </w:pPr>
    </w:p>
    <w:p w14:paraId="7A1371DB">
      <w:pPr>
        <w:spacing w:before="0" w:line="360" w:lineRule="auto"/>
        <w:ind w:firstLine="720"/>
        <w:jc w:val="both"/>
        <w:rPr>
          <w:rFonts w:ascii="Arial" w:hAnsi="Arial" w:eastAsia="Arial" w:cs="Arial"/>
          <w:sz w:val="22"/>
          <w:szCs w:val="22"/>
        </w:rPr>
      </w:pPr>
      <w:r>
        <w:drawing>
          <wp:inline distT="0" distB="0" distL="0" distR="0">
            <wp:extent cx="5759450" cy="2951480"/>
            <wp:effectExtent l="0" t="0" r="0" b="0"/>
            <wp:docPr id="9"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5"/>
                    <pic:cNvPicPr>
                      <a:picLocks noChangeAspect="1" noChangeArrowheads="1"/>
                    </pic:cNvPicPr>
                  </pic:nvPicPr>
                  <pic:blipFill>
                    <a:blip r:embed="rId64"/>
                    <a:stretch>
                      <a:fillRect/>
                    </a:stretch>
                  </pic:blipFill>
                  <pic:spPr>
                    <a:xfrm>
                      <a:off x="0" y="0"/>
                      <a:ext cx="5759450" cy="2951480"/>
                    </a:xfrm>
                    <a:prstGeom prst="rect">
                      <a:avLst/>
                    </a:prstGeom>
                    <a:noFill/>
                  </pic:spPr>
                </pic:pic>
              </a:graphicData>
            </a:graphic>
          </wp:inline>
        </w:drawing>
      </w:r>
    </w:p>
    <w:p w14:paraId="5703DC83">
      <w:pPr>
        <w:spacing w:before="0" w:line="360" w:lineRule="auto"/>
        <w:ind w:firstLine="720"/>
        <w:jc w:val="both"/>
        <w:rPr>
          <w:rFonts w:ascii="Arial" w:hAnsi="Arial" w:eastAsia="Arial" w:cs="Arial"/>
          <w:sz w:val="22"/>
          <w:szCs w:val="22"/>
        </w:rPr>
      </w:pPr>
    </w:p>
    <w:p w14:paraId="4A2F7477">
      <w:pPr>
        <w:spacing w:before="0" w:line="360" w:lineRule="auto"/>
        <w:ind w:firstLine="720"/>
        <w:jc w:val="both"/>
        <w:rPr>
          <w:rFonts w:ascii="Arial" w:hAnsi="Arial" w:eastAsia="Arial" w:cs="Arial"/>
          <w:sz w:val="22"/>
          <w:szCs w:val="22"/>
        </w:rPr>
      </w:pPr>
    </w:p>
    <w:p w14:paraId="1993E222">
      <w:pPr>
        <w:spacing w:before="0" w:line="360" w:lineRule="auto"/>
        <w:ind w:firstLine="720"/>
        <w:jc w:val="both"/>
        <w:rPr>
          <w:rFonts w:ascii="Arial" w:hAnsi="Arial" w:eastAsia="Arial" w:cs="Arial"/>
          <w:sz w:val="22"/>
          <w:szCs w:val="22"/>
        </w:rPr>
      </w:pPr>
    </w:p>
    <w:p w14:paraId="5956F137">
      <w:pPr>
        <w:spacing w:before="0" w:line="360" w:lineRule="auto"/>
        <w:ind w:firstLine="720"/>
        <w:jc w:val="both"/>
        <w:rPr>
          <w:rFonts w:ascii="Arial" w:hAnsi="Arial" w:eastAsia="Arial" w:cs="Arial"/>
          <w:sz w:val="22"/>
          <w:szCs w:val="22"/>
        </w:rPr>
      </w:pPr>
    </w:p>
    <w:p w14:paraId="7770B407">
      <w:pPr>
        <w:spacing w:before="0" w:line="360" w:lineRule="auto"/>
        <w:ind w:firstLine="720"/>
        <w:jc w:val="both"/>
        <w:rPr>
          <w:rFonts w:ascii="Arial" w:hAnsi="Arial" w:eastAsia="Arial" w:cs="Arial"/>
          <w:sz w:val="22"/>
          <w:szCs w:val="22"/>
        </w:rPr>
      </w:pPr>
    </w:p>
    <w:p w14:paraId="39B763B5">
      <w:pPr>
        <w:pStyle w:val="3"/>
        <w:spacing w:before="0"/>
        <w:ind w:left="0" w:firstLine="0"/>
        <w:rPr>
          <w:rFonts w:ascii="Arial" w:hAnsi="Arial" w:eastAsia="Arial" w:cs="Arial"/>
          <w:b/>
          <w:bCs/>
          <w:color w:val="000000"/>
          <w:sz w:val="22"/>
          <w:szCs w:val="22"/>
        </w:rPr>
      </w:pPr>
      <w:bookmarkStart w:id="22" w:name="_heading=h.14700ra0n5z"/>
      <w:bookmarkEnd w:id="22"/>
      <w:r>
        <w:rPr>
          <w:rFonts w:ascii="Arial" w:hAnsi="Arial" w:eastAsia="Arial" w:cs="Arial"/>
          <w:b/>
          <w:bCs/>
          <w:color w:val="000000"/>
          <w:sz w:val="22"/>
          <w:szCs w:val="22"/>
        </w:rPr>
        <w:t>7.4 Configuración del proyecto con Maven</w:t>
      </w:r>
    </w:p>
    <w:p w14:paraId="4B78F7A3">
      <w:pPr>
        <w:spacing w:before="0" w:line="360" w:lineRule="auto"/>
        <w:jc w:val="both"/>
        <w:rPr>
          <w:rFonts w:ascii="Arial" w:hAnsi="Arial" w:eastAsia="Arial" w:cs="Arial"/>
          <w:sz w:val="22"/>
          <w:szCs w:val="22"/>
        </w:rPr>
      </w:pPr>
      <w:r>
        <w:rPr>
          <w:rFonts w:ascii="Arial" w:hAnsi="Arial" w:eastAsia="Arial" w:cs="Arial"/>
          <w:sz w:val="22"/>
          <w:szCs w:val="22"/>
        </w:rPr>
        <w:t>Melodic Vault fue configurado como un proyecto Java basado en Maven, herramienta utilizada para administrar las dependencias, estructura y proceso de construcción de la aplicación.</w:t>
      </w:r>
    </w:p>
    <w:p w14:paraId="7AC0FCBB">
      <w:pPr>
        <w:spacing w:before="0" w:line="360" w:lineRule="auto"/>
        <w:jc w:val="both"/>
        <w:rPr>
          <w:rFonts w:ascii="Arial" w:hAnsi="Arial" w:eastAsia="Arial" w:cs="Arial"/>
          <w:sz w:val="22"/>
          <w:szCs w:val="22"/>
        </w:rPr>
      </w:pPr>
      <w:r>
        <w:rPr>
          <w:rFonts w:ascii="Arial" w:hAnsi="Arial" w:eastAsia="Arial" w:cs="Arial"/>
          <w:sz w:val="22"/>
          <w:szCs w:val="22"/>
        </w:rPr>
        <w:t>Maven permite centralizar la configuración principal del proyecto mediante el archivo pom.xml, en el cual se especifican las dependencias necesarias, versión de Java, configuración de Spring Boot y demás componentes requeridos durante la compilación y ejecución.</w:t>
      </w:r>
    </w:p>
    <w:p w14:paraId="58AC8DF0">
      <w:pPr>
        <w:spacing w:before="0" w:line="360" w:lineRule="auto"/>
        <w:jc w:val="both"/>
        <w:rPr>
          <w:rFonts w:ascii="Arial" w:hAnsi="Arial" w:eastAsia="Arial" w:cs="Arial"/>
          <w:sz w:val="22"/>
          <w:szCs w:val="22"/>
        </w:rPr>
      </w:pPr>
      <w:r>
        <w:rPr>
          <w:rFonts w:ascii="Arial" w:hAnsi="Arial" w:eastAsia="Arial" w:cs="Arial"/>
          <w:sz w:val="22"/>
          <w:szCs w:val="22"/>
        </w:rPr>
        <w:drawing>
          <wp:anchor distT="0" distB="0" distL="0" distR="0" simplePos="0" relativeHeight="251659264" behindDoc="0" locked="0" layoutInCell="1" allowOverlap="1">
            <wp:simplePos x="0" y="0"/>
            <wp:positionH relativeFrom="column">
              <wp:posOffset>0</wp:posOffset>
            </wp:positionH>
            <wp:positionV relativeFrom="paragraph">
              <wp:posOffset>-635</wp:posOffset>
            </wp:positionV>
            <wp:extent cx="5746750" cy="3229610"/>
            <wp:effectExtent l="0" t="0" r="0" b="0"/>
            <wp:wrapNone/>
            <wp:docPr id="10"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6"/>
                    <pic:cNvPicPr>
                      <a:picLocks noChangeAspect="1" noChangeArrowheads="1"/>
                    </pic:cNvPicPr>
                  </pic:nvPicPr>
                  <pic:blipFill>
                    <a:blip r:embed="rId65"/>
                    <a:stretch>
                      <a:fillRect/>
                    </a:stretch>
                  </pic:blipFill>
                  <pic:spPr>
                    <a:xfrm>
                      <a:off x="0" y="0"/>
                      <a:ext cx="5746750" cy="3229610"/>
                    </a:xfrm>
                    <a:prstGeom prst="rect">
                      <a:avLst/>
                    </a:prstGeom>
                    <a:noFill/>
                  </pic:spPr>
                </pic:pic>
              </a:graphicData>
            </a:graphic>
          </wp:anchor>
        </w:drawing>
      </w:r>
    </w:p>
    <w:p w14:paraId="6ECE21B4">
      <w:pPr>
        <w:spacing w:before="0" w:line="360" w:lineRule="auto"/>
        <w:jc w:val="both"/>
        <w:rPr>
          <w:rFonts w:ascii="Arial" w:hAnsi="Arial" w:eastAsia="Arial" w:cs="Arial"/>
          <w:sz w:val="22"/>
          <w:szCs w:val="22"/>
        </w:rPr>
      </w:pPr>
    </w:p>
    <w:p w14:paraId="74EFD758">
      <w:pPr>
        <w:spacing w:before="0" w:line="360" w:lineRule="auto"/>
        <w:jc w:val="both"/>
        <w:rPr>
          <w:rFonts w:ascii="Arial" w:hAnsi="Arial" w:eastAsia="Arial" w:cs="Arial"/>
          <w:b/>
          <w:bCs/>
          <w:sz w:val="22"/>
          <w:szCs w:val="22"/>
        </w:rPr>
      </w:pPr>
      <w:r>
        <w:rPr>
          <w:rFonts w:ascii="Arial" w:hAnsi="Arial" w:eastAsia="Arial" w:cs="Arial"/>
          <w:b/>
          <w:bCs/>
          <w:sz w:val="22"/>
          <w:szCs w:val="22"/>
        </w:rPr>
        <w:t>Estructura del proyecto</w:t>
      </w:r>
    </w:p>
    <w:p w14:paraId="30254CF8">
      <w:pPr>
        <w:numPr>
          <w:ilvl w:val="0"/>
          <w:numId w:val="2"/>
        </w:numPr>
        <w:spacing w:before="0" w:after="0" w:line="360" w:lineRule="auto"/>
        <w:jc w:val="both"/>
        <w:rPr>
          <w:color w:val="000000"/>
          <w:sz w:val="22"/>
          <w:szCs w:val="22"/>
        </w:rPr>
      </w:pPr>
      <w:r>
        <w:rPr>
          <w:rFonts w:ascii="Arial" w:hAnsi="Arial" w:eastAsia="Arial" w:cs="Arial"/>
          <w:color w:val="000000"/>
          <w:sz w:val="22"/>
          <w:szCs w:val="22"/>
        </w:rPr>
        <w:t>La aplicación mantiene una estructura organizada de acuerdo con las convenciones utilizadas por Maven y Spring Boot.</w:t>
      </w:r>
    </w:p>
    <w:p w14:paraId="2206A5A1">
      <w:pPr>
        <w:numPr>
          <w:ilvl w:val="0"/>
          <w:numId w:val="2"/>
        </w:numPr>
        <w:spacing w:before="0" w:after="0" w:line="360" w:lineRule="auto"/>
        <w:jc w:val="both"/>
        <w:rPr>
          <w:color w:val="000000"/>
          <w:sz w:val="22"/>
          <w:szCs w:val="22"/>
        </w:rPr>
      </w:pPr>
      <w:r>
        <w:rPr>
          <w:rFonts w:ascii="Arial" w:hAnsi="Arial" w:eastAsia="Arial" w:cs="Arial"/>
          <w:color w:val="000000"/>
          <w:sz w:val="22"/>
          <w:szCs w:val="22"/>
        </w:rPr>
        <w:t>Dentro de src/main/java se encuentra el código fuente Java organizado en paquetes correspondientes a entidades, controladores, servicios y repositorios.</w:t>
      </w:r>
    </w:p>
    <w:p w14:paraId="740CDBAA">
      <w:pPr>
        <w:numPr>
          <w:ilvl w:val="0"/>
          <w:numId w:val="2"/>
        </w:numPr>
        <w:spacing w:before="0" w:after="0" w:line="360" w:lineRule="auto"/>
        <w:jc w:val="both"/>
        <w:rPr>
          <w:color w:val="000000"/>
          <w:sz w:val="22"/>
          <w:szCs w:val="22"/>
        </w:rPr>
      </w:pPr>
      <w:r>
        <w:rPr>
          <w:rFonts w:ascii="Arial" w:hAnsi="Arial" w:eastAsia="Arial" w:cs="Arial"/>
          <w:color w:val="000000"/>
          <w:sz w:val="22"/>
          <w:szCs w:val="22"/>
        </w:rPr>
        <w:t>Dentro de src/main/resources se encuentran los recursos utilizados por la aplicación, incluyendo las vistas Thymeleaf, archivos CSS y el archivo de configuración application.properties.</w:t>
      </w:r>
    </w:p>
    <w:p w14:paraId="2C540238">
      <w:pPr>
        <w:numPr>
          <w:ilvl w:val="0"/>
          <w:numId w:val="2"/>
        </w:numPr>
        <w:spacing w:before="0" w:after="0" w:line="360" w:lineRule="auto"/>
        <w:jc w:val="both"/>
        <w:rPr>
          <w:color w:val="000000"/>
          <w:sz w:val="22"/>
          <w:szCs w:val="22"/>
        </w:rPr>
      </w:pPr>
      <w:r>
        <w:rPr>
          <w:rFonts w:ascii="Arial" w:hAnsi="Arial" w:eastAsia="Arial" w:cs="Arial"/>
          <w:color w:val="000000"/>
          <w:sz w:val="22"/>
          <w:szCs w:val="22"/>
        </w:rPr>
        <w:t>La carpeta src/test/java se encuentra destinada a las pruebas de la aplicación, mientras que el archivo pom.xml contiene la configuración Maven.</w:t>
      </w:r>
    </w:p>
    <w:p w14:paraId="2DE5E2C1">
      <w:pPr>
        <w:numPr>
          <w:ilvl w:val="0"/>
          <w:numId w:val="2"/>
        </w:numPr>
        <w:spacing w:before="0" w:line="360" w:lineRule="auto"/>
        <w:jc w:val="both"/>
        <w:rPr>
          <w:color w:val="000000"/>
          <w:sz w:val="22"/>
          <w:szCs w:val="22"/>
        </w:rPr>
      </w:pPr>
      <w:r>
        <w:rPr>
          <w:rFonts w:ascii="Arial" w:hAnsi="Arial" w:eastAsia="Arial" w:cs="Arial"/>
          <w:color w:val="000000"/>
          <w:sz w:val="22"/>
          <w:szCs w:val="22"/>
        </w:rPr>
        <w:t>Como evidencia se incorporará una captura del árbol completo del proyecto desde IntelliJ IDEA.</w:t>
      </w:r>
    </w:p>
    <w:p w14:paraId="6738D9BB">
      <w:pPr>
        <w:spacing w:before="0" w:line="360" w:lineRule="auto"/>
        <w:jc w:val="both"/>
        <w:rPr>
          <w:rFonts w:ascii="Arial" w:hAnsi="Arial" w:eastAsia="Arial" w:cs="Arial"/>
          <w:b/>
          <w:bCs/>
          <w:sz w:val="22"/>
          <w:szCs w:val="22"/>
        </w:rPr>
      </w:pPr>
      <w:r>
        <w:rPr>
          <w:rFonts w:ascii="Arial" w:hAnsi="Arial" w:eastAsia="Arial" w:cs="Arial"/>
          <w:b/>
          <w:bCs/>
          <w:sz w:val="22"/>
          <w:szCs w:val="22"/>
        </w:rPr>
        <w:t>Dependencias principales</w:t>
      </w:r>
    </w:p>
    <w:p w14:paraId="0B05D00D">
      <w:pPr>
        <w:spacing w:before="0" w:line="360" w:lineRule="auto"/>
        <w:jc w:val="both"/>
        <w:rPr>
          <w:rFonts w:ascii="Arial" w:hAnsi="Arial" w:eastAsia="Arial" w:cs="Arial"/>
          <w:sz w:val="22"/>
          <w:szCs w:val="22"/>
        </w:rPr>
      </w:pPr>
      <w:r>
        <w:rPr>
          <w:rFonts w:ascii="Arial" w:hAnsi="Arial" w:eastAsia="Arial" w:cs="Arial"/>
          <w:sz w:val="22"/>
          <w:szCs w:val="22"/>
        </w:rPr>
        <w:t>Las principales dependencias utilizadas en Melodic Vault corresponden a:</w:t>
      </w:r>
    </w:p>
    <w:p w14:paraId="790B3286">
      <w:pPr>
        <w:numPr>
          <w:ilvl w:val="0"/>
          <w:numId w:val="2"/>
        </w:numPr>
        <w:spacing w:before="0" w:after="0" w:line="360" w:lineRule="auto"/>
        <w:jc w:val="both"/>
        <w:rPr>
          <w:color w:val="000000"/>
          <w:sz w:val="22"/>
          <w:szCs w:val="22"/>
        </w:rPr>
      </w:pPr>
      <w:r>
        <w:rPr>
          <w:rFonts w:ascii="Arial" w:hAnsi="Arial" w:eastAsia="Arial" w:cs="Arial"/>
          <w:color w:val="000000"/>
          <w:sz w:val="22"/>
          <w:szCs w:val="22"/>
        </w:rPr>
        <w:t>Spring Boot Starter Web: proporciona los componentes necesarios para desarrollar la aplicación web y procesar solicitudes HTTP mediante Spring MVC.</w:t>
      </w:r>
    </w:p>
    <w:p w14:paraId="3D9E3A89">
      <w:pPr>
        <w:numPr>
          <w:ilvl w:val="0"/>
          <w:numId w:val="2"/>
        </w:numPr>
        <w:spacing w:before="0" w:after="0" w:line="360" w:lineRule="auto"/>
        <w:jc w:val="both"/>
        <w:rPr>
          <w:color w:val="000000"/>
          <w:sz w:val="22"/>
          <w:szCs w:val="22"/>
        </w:rPr>
      </w:pPr>
      <w:r>
        <w:rPr>
          <w:rFonts w:ascii="Arial" w:hAnsi="Arial" w:eastAsia="Arial" w:cs="Arial"/>
          <w:color w:val="000000"/>
          <w:sz w:val="22"/>
          <w:szCs w:val="22"/>
        </w:rPr>
        <w:t>Spring Boot Starter Thymeleaf: permite integrar Thymeleaf como motor de plantillas para generar contenido HTML dinámico.</w:t>
      </w:r>
    </w:p>
    <w:p w14:paraId="7A387D59">
      <w:pPr>
        <w:numPr>
          <w:ilvl w:val="0"/>
          <w:numId w:val="2"/>
        </w:numPr>
        <w:spacing w:before="0" w:after="0" w:line="360" w:lineRule="auto"/>
        <w:jc w:val="both"/>
        <w:rPr>
          <w:color w:val="000000"/>
          <w:sz w:val="22"/>
          <w:szCs w:val="22"/>
        </w:rPr>
      </w:pPr>
      <w:r>
        <w:rPr>
          <w:rFonts w:ascii="Arial" w:hAnsi="Arial" w:eastAsia="Arial" w:cs="Arial"/>
          <w:color w:val="000000"/>
          <w:sz w:val="22"/>
          <w:szCs w:val="22"/>
        </w:rPr>
        <w:t>Spring Boot Starter Data JPA: proporciona integración con JPA y facilita la implementación de repositorios y operaciones de persistencia.</w:t>
      </w:r>
    </w:p>
    <w:p w14:paraId="642DA888">
      <w:pPr>
        <w:numPr>
          <w:ilvl w:val="0"/>
          <w:numId w:val="2"/>
        </w:numPr>
        <w:spacing w:before="0" w:after="0" w:line="360" w:lineRule="auto"/>
        <w:jc w:val="both"/>
        <w:rPr>
          <w:color w:val="000000"/>
          <w:sz w:val="22"/>
          <w:szCs w:val="22"/>
        </w:rPr>
      </w:pPr>
      <w:r>
        <w:rPr>
          <w:rFonts w:ascii="Arial" w:hAnsi="Arial" w:eastAsia="Arial" w:cs="Arial"/>
          <w:color w:val="000000"/>
          <w:sz w:val="22"/>
          <w:szCs w:val="22"/>
        </w:rPr>
        <w:t>MySQL Connector/J: permite establecer la comunicación entre la aplicación Java y la base de datos MySQL.</w:t>
      </w:r>
    </w:p>
    <w:p w14:paraId="46A74425">
      <w:pPr>
        <w:numPr>
          <w:ilvl w:val="0"/>
          <w:numId w:val="2"/>
        </w:numPr>
        <w:spacing w:before="0" w:line="360" w:lineRule="auto"/>
        <w:jc w:val="both"/>
        <w:rPr>
          <w:color w:val="000000"/>
          <w:sz w:val="22"/>
          <w:szCs w:val="22"/>
        </w:rPr>
      </w:pPr>
      <w:r>
        <w:rPr>
          <w:rFonts w:ascii="Arial" w:hAnsi="Arial" w:eastAsia="Arial" w:cs="Arial"/>
          <w:color w:val="000000"/>
          <w:sz w:val="22"/>
          <w:szCs w:val="22"/>
        </w:rPr>
        <w:t>Spring Boot Starter Validation: permite implementar validaciones sobre los datos ingresados mediante formularios y entidades.</w:t>
      </w:r>
    </w:p>
    <w:p w14:paraId="19EE1802">
      <w:pPr>
        <w:spacing w:before="0" w:line="360" w:lineRule="auto"/>
        <w:jc w:val="both"/>
        <w:rPr>
          <w:color w:val="000000"/>
          <w:sz w:val="22"/>
          <w:szCs w:val="22"/>
        </w:rPr>
      </w:pPr>
      <w:r>
        <w:drawing>
          <wp:inline distT="0" distB="0" distL="0" distR="0">
            <wp:extent cx="5759450" cy="3715385"/>
            <wp:effectExtent l="0" t="0" r="0" b="0"/>
            <wp:docPr id="11"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2"/>
                    <pic:cNvPicPr>
                      <a:picLocks noChangeAspect="1" noChangeArrowheads="1"/>
                    </pic:cNvPicPr>
                  </pic:nvPicPr>
                  <pic:blipFill>
                    <a:blip r:embed="rId66"/>
                    <a:stretch>
                      <a:fillRect/>
                    </a:stretch>
                  </pic:blipFill>
                  <pic:spPr>
                    <a:xfrm>
                      <a:off x="0" y="0"/>
                      <a:ext cx="5759450" cy="3715385"/>
                    </a:xfrm>
                    <a:prstGeom prst="rect">
                      <a:avLst/>
                    </a:prstGeom>
                    <a:noFill/>
                  </pic:spPr>
                </pic:pic>
              </a:graphicData>
            </a:graphic>
          </wp:inline>
        </w:drawing>
      </w:r>
    </w:p>
    <w:p w14:paraId="5E1BD306">
      <w:pPr>
        <w:spacing w:before="0" w:line="360" w:lineRule="auto"/>
        <w:jc w:val="both"/>
        <w:rPr>
          <w:rFonts w:ascii="Arial" w:hAnsi="Arial" w:eastAsia="Arial" w:cs="Arial"/>
          <w:sz w:val="22"/>
          <w:szCs w:val="22"/>
        </w:rPr>
      </w:pPr>
      <w:r>
        <w:rPr>
          <w:rFonts w:ascii="Arial" w:hAnsi="Arial" w:eastAsia="Arial" w:cs="Arial"/>
          <w:sz w:val="22"/>
          <w:szCs w:val="22"/>
        </w:rPr>
        <w:t>Las dependencias adicionales correspondientes a seguridad, reportes y demás componentes serán incorporadas de acuerdo con los módulos implementados en la versión final.</w:t>
      </w:r>
    </w:p>
    <w:p w14:paraId="6C7B8643">
      <w:pPr>
        <w:spacing w:before="0" w:line="360" w:lineRule="auto"/>
        <w:jc w:val="both"/>
        <w:rPr>
          <w:rFonts w:ascii="Arial" w:hAnsi="Arial" w:eastAsia="Arial" w:cs="Arial"/>
          <w:sz w:val="22"/>
          <w:szCs w:val="22"/>
        </w:rPr>
      </w:pPr>
      <w:r>
        <w:rPr>
          <w:rFonts w:ascii="Arial" w:hAnsi="Arial" w:eastAsia="Arial" w:cs="Arial"/>
          <w:sz w:val="22"/>
          <w:szCs w:val="22"/>
        </w:rPr>
        <w:t xml:space="preserve">Durante el desarrollo se </w:t>
      </w:r>
      <w:r>
        <w:rPr>
          <w:rFonts w:ascii="Arial" w:hAnsi="Arial" w:eastAsia="Arial" w:cs="Arial"/>
          <w:sz w:val="22"/>
          <w:szCs w:val="22"/>
          <w:highlight w:val="yellow"/>
        </w:rPr>
        <w:t>utilizarán</w:t>
      </w:r>
      <w:r>
        <w:rPr>
          <w:rFonts w:ascii="Arial" w:hAnsi="Arial" w:eastAsia="Arial" w:cs="Arial"/>
          <w:sz w:val="22"/>
          <w:szCs w:val="22"/>
        </w:rPr>
        <w:t xml:space="preserve"> diferentes fases del ciclo de vida de Maven para comprobar la correcta construcción de la aplicación.</w:t>
      </w:r>
    </w:p>
    <w:p w14:paraId="59DAA68F">
      <w:pPr>
        <w:numPr>
          <w:ilvl w:val="0"/>
          <w:numId w:val="2"/>
        </w:numPr>
        <w:spacing w:before="0" w:after="0" w:line="360" w:lineRule="auto"/>
        <w:jc w:val="both"/>
        <w:rPr>
          <w:color w:val="000000"/>
          <w:sz w:val="22"/>
          <w:szCs w:val="22"/>
        </w:rPr>
      </w:pPr>
      <w:r>
        <w:rPr>
          <w:rFonts w:ascii="Arial" w:hAnsi="Arial" w:eastAsia="Arial" w:cs="Arial"/>
          <w:color w:val="000000"/>
          <w:sz w:val="22"/>
          <w:szCs w:val="22"/>
        </w:rPr>
        <w:t>mvn compile permite compilar el código fuente del proyecto y verificar errores de compilación.</w:t>
      </w:r>
    </w:p>
    <w:p w14:paraId="34349D48">
      <w:pPr>
        <w:numPr>
          <w:ilvl w:val="0"/>
          <w:numId w:val="2"/>
        </w:numPr>
        <w:spacing w:before="0" w:after="0" w:line="360" w:lineRule="auto"/>
        <w:jc w:val="both"/>
        <w:rPr>
          <w:color w:val="000000"/>
          <w:sz w:val="22"/>
          <w:szCs w:val="22"/>
        </w:rPr>
      </w:pPr>
      <w:r>
        <w:drawing>
          <wp:inline distT="0" distB="0" distL="0" distR="0">
            <wp:extent cx="5759450" cy="3236595"/>
            <wp:effectExtent l="0" t="0" r="0" b="0"/>
            <wp:docPr id="12"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7"/>
                    <pic:cNvPicPr>
                      <a:picLocks noChangeAspect="1" noChangeArrowheads="1"/>
                    </pic:cNvPicPr>
                  </pic:nvPicPr>
                  <pic:blipFill>
                    <a:blip r:embed="rId67"/>
                    <a:stretch>
                      <a:fillRect/>
                    </a:stretch>
                  </pic:blipFill>
                  <pic:spPr>
                    <a:xfrm>
                      <a:off x="0" y="0"/>
                      <a:ext cx="5759450" cy="3236595"/>
                    </a:xfrm>
                    <a:prstGeom prst="rect">
                      <a:avLst/>
                    </a:prstGeom>
                    <a:noFill/>
                  </pic:spPr>
                </pic:pic>
              </a:graphicData>
            </a:graphic>
          </wp:inline>
        </w:drawing>
      </w:r>
    </w:p>
    <w:p w14:paraId="6182AB1F">
      <w:pPr>
        <w:numPr>
          <w:ilvl w:val="0"/>
          <w:numId w:val="2"/>
        </w:numPr>
        <w:spacing w:before="0" w:after="0" w:line="360" w:lineRule="auto"/>
        <w:jc w:val="both"/>
        <w:rPr>
          <w:color w:val="000000"/>
          <w:sz w:val="22"/>
          <w:szCs w:val="22"/>
        </w:rPr>
      </w:pPr>
      <w:r>
        <w:rPr>
          <w:rFonts w:ascii="Arial" w:hAnsi="Arial" w:eastAsia="Arial" w:cs="Arial"/>
          <w:color w:val="000000"/>
          <w:sz w:val="22"/>
          <w:szCs w:val="22"/>
        </w:rPr>
        <w:t>mvn test ejecuta las pruebas configuradas en el proyecto.</w:t>
      </w:r>
    </w:p>
    <w:p w14:paraId="6CEBA78A">
      <w:pPr>
        <w:numPr>
          <w:ilvl w:val="0"/>
          <w:numId w:val="2"/>
        </w:numPr>
        <w:spacing w:before="0" w:after="0" w:line="360" w:lineRule="auto"/>
        <w:jc w:val="both"/>
        <w:rPr>
          <w:color w:val="000000"/>
          <w:sz w:val="22"/>
          <w:szCs w:val="22"/>
        </w:rPr>
      </w:pPr>
      <w:r>
        <w:rPr>
          <w:rFonts w:ascii="Arial" w:hAnsi="Arial" w:eastAsia="Arial" w:cs="Arial"/>
          <w:color w:val="000000"/>
          <w:sz w:val="22"/>
          <w:szCs w:val="22"/>
        </w:rPr>
        <w:t>mvn package compila, ejecuta las pruebas correspondientes y genera el artefacto distribuible de la aplicación, normalmente en formato .jar, dentro del directorio target.</w:t>
      </w:r>
    </w:p>
    <w:p w14:paraId="27874CD3">
      <w:pPr>
        <w:numPr>
          <w:ilvl w:val="0"/>
          <w:numId w:val="2"/>
        </w:numPr>
        <w:spacing w:before="0" w:after="0" w:line="360" w:lineRule="auto"/>
        <w:jc w:val="both"/>
        <w:rPr>
          <w:color w:val="000000"/>
          <w:sz w:val="22"/>
          <w:szCs w:val="22"/>
        </w:rPr>
      </w:pPr>
      <w:r>
        <w:drawing>
          <wp:inline distT="0" distB="0" distL="0" distR="0">
            <wp:extent cx="5759450" cy="3236595"/>
            <wp:effectExtent l="0" t="0" r="0" b="0"/>
            <wp:docPr id="13"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8"/>
                    <pic:cNvPicPr>
                      <a:picLocks noChangeAspect="1" noChangeArrowheads="1"/>
                    </pic:cNvPicPr>
                  </pic:nvPicPr>
                  <pic:blipFill>
                    <a:blip r:embed="rId68"/>
                    <a:stretch>
                      <a:fillRect/>
                    </a:stretch>
                  </pic:blipFill>
                  <pic:spPr>
                    <a:xfrm>
                      <a:off x="0" y="0"/>
                      <a:ext cx="5759450" cy="3236595"/>
                    </a:xfrm>
                    <a:prstGeom prst="rect">
                      <a:avLst/>
                    </a:prstGeom>
                    <a:noFill/>
                  </pic:spPr>
                </pic:pic>
              </a:graphicData>
            </a:graphic>
          </wp:inline>
        </w:drawing>
      </w:r>
    </w:p>
    <w:p w14:paraId="0C9AFF84">
      <w:pPr>
        <w:numPr>
          <w:ilvl w:val="0"/>
          <w:numId w:val="2"/>
        </w:numPr>
        <w:spacing w:before="0" w:line="360" w:lineRule="auto"/>
        <w:jc w:val="both"/>
        <w:rPr>
          <w:color w:val="000000"/>
          <w:sz w:val="22"/>
          <w:szCs w:val="22"/>
        </w:rPr>
      </w:pPr>
      <w:r>
        <w:rPr>
          <w:rFonts w:ascii="Arial" w:hAnsi="Arial" w:eastAsia="Arial" w:cs="Arial"/>
          <w:color w:val="000000"/>
          <w:sz w:val="22"/>
          <w:szCs w:val="22"/>
        </w:rPr>
        <w:t>mvn install realiza las fases anteriores e instala el artefacto generado dentro del repositorio Maven local, permitiendo su utilización como dependencia desde otros proyectos.</w:t>
      </w:r>
    </w:p>
    <w:p w14:paraId="31491BA8">
      <w:pPr>
        <w:spacing w:before="0" w:line="360" w:lineRule="auto"/>
        <w:jc w:val="both"/>
        <w:rPr>
          <w:rFonts w:ascii="Arial" w:hAnsi="Arial" w:eastAsia="Arial" w:cs="Arial"/>
          <w:sz w:val="22"/>
          <w:szCs w:val="22"/>
        </w:rPr>
      </w:pPr>
      <w:r>
        <w:rPr>
          <w:rFonts w:ascii="Arial" w:hAnsi="Arial" w:eastAsia="Arial" w:cs="Arial"/>
          <w:sz w:val="22"/>
          <w:szCs w:val="22"/>
        </w:rPr>
        <w:t>Como evidencia de esta sección se presentará el archivo pom.xml, la estructura Maven del proyecto, las dependencias utilizadas y una ejecución satisfactoria del proceso de construcción.</w:t>
      </w:r>
    </w:p>
    <w:p w14:paraId="5CB6D86B">
      <w:pPr>
        <w:spacing w:before="0" w:line="360" w:lineRule="auto"/>
        <w:ind w:firstLine="720"/>
        <w:jc w:val="both"/>
        <w:rPr>
          <w:rFonts w:ascii="Arial" w:hAnsi="Arial" w:eastAsia="Arial" w:cs="Arial"/>
          <w:i/>
          <w:iCs/>
          <w:sz w:val="22"/>
          <w:szCs w:val="22"/>
        </w:rPr>
      </w:pPr>
      <w:r>
        <w:rPr>
          <w:rFonts w:ascii="Arial" w:hAnsi="Arial" w:eastAsia="Arial" w:cs="Arial"/>
          <w:b/>
          <w:bCs/>
          <w:color w:val="FFFFFF"/>
          <w:sz w:val="22"/>
          <w:szCs w:val="22"/>
        </w:rPr>
        <w:br w:type="textWrapping"/>
      </w:r>
      <w:r>
        <w:rPr>
          <w:rFonts w:ascii="Arial" w:hAnsi="Arial" w:eastAsia="Arial" w:cs="Arial"/>
          <w:i/>
          <w:iCs/>
          <w:sz w:val="22"/>
          <w:szCs w:val="22"/>
        </w:rPr>
        <w:t>Dependencias principales utilizadas en el proyecto</w:t>
      </w:r>
    </w:p>
    <w:tbl>
      <w:tblPr>
        <w:tblStyle w:val="9"/>
        <w:tblW w:w="9070" w:type="dxa"/>
        <w:tblInd w:w="108" w:type="dxa"/>
        <w:tblLayout w:type="fixed"/>
        <w:tblCellMar>
          <w:top w:w="0" w:type="dxa"/>
          <w:left w:w="108" w:type="dxa"/>
          <w:bottom w:w="0" w:type="dxa"/>
          <w:right w:w="108" w:type="dxa"/>
        </w:tblCellMar>
      </w:tblPr>
      <w:tblGrid>
        <w:gridCol w:w="3522"/>
        <w:gridCol w:w="5548"/>
      </w:tblGrid>
      <w:tr w14:paraId="27C547ED">
        <w:tblPrEx>
          <w:tblCellMar>
            <w:top w:w="0" w:type="dxa"/>
            <w:left w:w="108" w:type="dxa"/>
            <w:bottom w:w="0" w:type="dxa"/>
            <w:right w:w="108" w:type="dxa"/>
          </w:tblCellMar>
        </w:tblPrEx>
        <w:trPr>
          <w:trHeight w:val="288" w:hRule="atLeast"/>
        </w:trPr>
        <w:tc>
          <w:tcPr>
            <w:tcW w:w="3522" w:type="dxa"/>
            <w:vAlign w:val="center"/>
          </w:tcPr>
          <w:p w14:paraId="6D995949">
            <w:pPr>
              <w:spacing w:before="0" w:after="0" w:line="360" w:lineRule="auto"/>
              <w:jc w:val="center"/>
              <w:rPr>
                <w:rFonts w:ascii="Arial" w:hAnsi="Arial" w:eastAsia="Arial" w:cs="Arial"/>
                <w:b/>
                <w:bCs/>
                <w:color w:val="000000"/>
                <w:sz w:val="22"/>
                <w:szCs w:val="22"/>
              </w:rPr>
            </w:pPr>
            <w:r>
              <w:rPr>
                <w:rFonts w:ascii="Arial" w:hAnsi="Arial" w:eastAsia="Arial" w:cs="Arial"/>
                <w:b/>
                <w:bCs/>
                <w:color w:val="000000"/>
                <w:sz w:val="22"/>
                <w:szCs w:val="22"/>
              </w:rPr>
              <w:t>Dependencia</w:t>
            </w:r>
          </w:p>
        </w:tc>
        <w:tc>
          <w:tcPr>
            <w:tcW w:w="5548" w:type="dxa"/>
            <w:vAlign w:val="center"/>
          </w:tcPr>
          <w:p w14:paraId="2F032C3F">
            <w:pPr>
              <w:spacing w:before="0" w:after="0" w:line="360" w:lineRule="auto"/>
              <w:jc w:val="center"/>
              <w:rPr>
                <w:rFonts w:ascii="Arial" w:hAnsi="Arial" w:eastAsia="Arial" w:cs="Arial"/>
                <w:b/>
                <w:bCs/>
                <w:color w:val="000000"/>
                <w:sz w:val="22"/>
                <w:szCs w:val="22"/>
              </w:rPr>
            </w:pPr>
            <w:r>
              <w:rPr>
                <w:rFonts w:ascii="Arial" w:hAnsi="Arial" w:eastAsia="Arial" w:cs="Arial"/>
                <w:b/>
                <w:bCs/>
                <w:color w:val="000000"/>
                <w:sz w:val="22"/>
                <w:szCs w:val="22"/>
              </w:rPr>
              <w:t>Propósito dentro del proyecto</w:t>
            </w:r>
          </w:p>
        </w:tc>
      </w:tr>
      <w:tr w14:paraId="745BF079">
        <w:tblPrEx>
          <w:tblCellMar>
            <w:top w:w="0" w:type="dxa"/>
            <w:left w:w="108" w:type="dxa"/>
            <w:bottom w:w="0" w:type="dxa"/>
            <w:right w:w="108" w:type="dxa"/>
          </w:tblCellMar>
        </w:tblPrEx>
        <w:trPr>
          <w:trHeight w:val="288" w:hRule="atLeast"/>
        </w:trPr>
        <w:tc>
          <w:tcPr>
            <w:tcW w:w="3522" w:type="dxa"/>
            <w:vAlign w:val="center"/>
          </w:tcPr>
          <w:p w14:paraId="56651D2C">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Spring Web</w:t>
            </w:r>
          </w:p>
        </w:tc>
        <w:tc>
          <w:tcPr>
            <w:tcW w:w="5548" w:type="dxa"/>
            <w:vAlign w:val="center"/>
          </w:tcPr>
          <w:p w14:paraId="001D052B">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Permite desarrollar controladores y rutas web.</w:t>
            </w:r>
          </w:p>
        </w:tc>
      </w:tr>
      <w:tr w14:paraId="01A6D9ED">
        <w:tblPrEx>
          <w:tblCellMar>
            <w:top w:w="0" w:type="dxa"/>
            <w:left w:w="108" w:type="dxa"/>
            <w:bottom w:w="0" w:type="dxa"/>
            <w:right w:w="108" w:type="dxa"/>
          </w:tblCellMar>
        </w:tblPrEx>
        <w:trPr>
          <w:trHeight w:val="288" w:hRule="atLeast"/>
        </w:trPr>
        <w:tc>
          <w:tcPr>
            <w:tcW w:w="3522" w:type="dxa"/>
            <w:vAlign w:val="center"/>
          </w:tcPr>
          <w:p w14:paraId="06255875">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Spring Data JPA</w:t>
            </w:r>
          </w:p>
        </w:tc>
        <w:tc>
          <w:tcPr>
            <w:tcW w:w="5548" w:type="dxa"/>
            <w:vAlign w:val="center"/>
          </w:tcPr>
          <w:p w14:paraId="61BF442A">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Facilita la persistencia de datos mediante repositorios.</w:t>
            </w:r>
          </w:p>
        </w:tc>
      </w:tr>
      <w:tr w14:paraId="77ED7EDB">
        <w:tblPrEx>
          <w:tblCellMar>
            <w:top w:w="0" w:type="dxa"/>
            <w:left w:w="108" w:type="dxa"/>
            <w:bottom w:w="0" w:type="dxa"/>
            <w:right w:w="108" w:type="dxa"/>
          </w:tblCellMar>
        </w:tblPrEx>
        <w:trPr>
          <w:trHeight w:val="288" w:hRule="atLeast"/>
        </w:trPr>
        <w:tc>
          <w:tcPr>
            <w:tcW w:w="3522" w:type="dxa"/>
            <w:vAlign w:val="center"/>
          </w:tcPr>
          <w:p w14:paraId="79030454">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Hibernate</w:t>
            </w:r>
          </w:p>
        </w:tc>
        <w:tc>
          <w:tcPr>
            <w:tcW w:w="5548" w:type="dxa"/>
            <w:vAlign w:val="center"/>
          </w:tcPr>
          <w:p w14:paraId="03CA034E">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Implementa el mapeo objeto-relacional.</w:t>
            </w:r>
          </w:p>
        </w:tc>
      </w:tr>
      <w:tr w14:paraId="614C0CAF">
        <w:tblPrEx>
          <w:tblCellMar>
            <w:top w:w="0" w:type="dxa"/>
            <w:left w:w="108" w:type="dxa"/>
            <w:bottom w:w="0" w:type="dxa"/>
            <w:right w:w="108" w:type="dxa"/>
          </w:tblCellMar>
        </w:tblPrEx>
        <w:trPr>
          <w:trHeight w:val="288" w:hRule="atLeast"/>
        </w:trPr>
        <w:tc>
          <w:tcPr>
            <w:tcW w:w="3522" w:type="dxa"/>
            <w:vAlign w:val="center"/>
          </w:tcPr>
          <w:p w14:paraId="6D288840">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MySQL</w:t>
            </w:r>
          </w:p>
        </w:tc>
        <w:tc>
          <w:tcPr>
            <w:tcW w:w="5548" w:type="dxa"/>
            <w:vAlign w:val="center"/>
          </w:tcPr>
          <w:p w14:paraId="46FFE048">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Permite la conexión con la base de datos.</w:t>
            </w:r>
          </w:p>
        </w:tc>
      </w:tr>
      <w:tr w14:paraId="5D89DF1A">
        <w:tblPrEx>
          <w:tblCellMar>
            <w:top w:w="0" w:type="dxa"/>
            <w:left w:w="108" w:type="dxa"/>
            <w:bottom w:w="0" w:type="dxa"/>
            <w:right w:w="108" w:type="dxa"/>
          </w:tblCellMar>
        </w:tblPrEx>
        <w:trPr>
          <w:trHeight w:val="288" w:hRule="atLeast"/>
        </w:trPr>
        <w:tc>
          <w:tcPr>
            <w:tcW w:w="3522" w:type="dxa"/>
            <w:vAlign w:val="center"/>
          </w:tcPr>
          <w:p w14:paraId="3D8F904F">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Thymeleaf</w:t>
            </w:r>
          </w:p>
        </w:tc>
        <w:tc>
          <w:tcPr>
            <w:tcW w:w="5548" w:type="dxa"/>
            <w:vAlign w:val="center"/>
          </w:tcPr>
          <w:p w14:paraId="479FEE68">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Permite desarrollar vistas HTML integradas con Spring.</w:t>
            </w:r>
          </w:p>
        </w:tc>
      </w:tr>
      <w:tr w14:paraId="7C60AE10">
        <w:tblPrEx>
          <w:tblCellMar>
            <w:top w:w="0" w:type="dxa"/>
            <w:left w:w="108" w:type="dxa"/>
            <w:bottom w:w="0" w:type="dxa"/>
            <w:right w:w="108" w:type="dxa"/>
          </w:tblCellMar>
        </w:tblPrEx>
        <w:trPr>
          <w:trHeight w:val="288" w:hRule="atLeast"/>
        </w:trPr>
        <w:tc>
          <w:tcPr>
            <w:tcW w:w="3522" w:type="dxa"/>
            <w:vAlign w:val="center"/>
          </w:tcPr>
          <w:p w14:paraId="0D40C1B0">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JasperReports</w:t>
            </w:r>
          </w:p>
        </w:tc>
        <w:tc>
          <w:tcPr>
            <w:tcW w:w="5548" w:type="dxa"/>
            <w:vAlign w:val="center"/>
          </w:tcPr>
          <w:p w14:paraId="08533D3B">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Permite generar reportes desde la aplicación.</w:t>
            </w:r>
          </w:p>
        </w:tc>
      </w:tr>
    </w:tbl>
    <w:p w14:paraId="24028D68">
      <w:pPr>
        <w:spacing w:before="0" w:line="360" w:lineRule="auto"/>
        <w:ind w:firstLine="720"/>
        <w:jc w:val="both"/>
        <w:rPr>
          <w:rFonts w:ascii="Arial" w:hAnsi="Arial" w:eastAsia="Arial" w:cs="Arial"/>
          <w:sz w:val="22"/>
          <w:szCs w:val="22"/>
        </w:rPr>
      </w:pPr>
    </w:p>
    <w:p w14:paraId="10F79059">
      <w:pPr>
        <w:spacing w:before="0" w:line="360" w:lineRule="auto"/>
        <w:ind w:firstLine="720"/>
        <w:jc w:val="both"/>
        <w:rPr>
          <w:rFonts w:ascii="Arial" w:hAnsi="Arial" w:eastAsia="Arial" w:cs="Arial"/>
          <w:sz w:val="22"/>
          <w:szCs w:val="22"/>
        </w:rPr>
      </w:pPr>
    </w:p>
    <w:p w14:paraId="04695757">
      <w:pPr>
        <w:pStyle w:val="3"/>
        <w:spacing w:before="0"/>
        <w:ind w:left="0" w:firstLine="0"/>
        <w:rPr>
          <w:color w:val="000000"/>
          <w:sz w:val="22"/>
          <w:szCs w:val="22"/>
        </w:rPr>
      </w:pPr>
      <w:bookmarkStart w:id="23" w:name="_heading=h.pu4uwc7tmvdg"/>
      <w:bookmarkEnd w:id="23"/>
      <w:r>
        <w:rPr>
          <w:rFonts w:ascii="Arial" w:hAnsi="Arial" w:eastAsia="Arial" w:cs="Arial"/>
          <w:b/>
          <w:bCs/>
          <w:color w:val="000000"/>
          <w:sz w:val="22"/>
          <w:szCs w:val="22"/>
        </w:rPr>
        <w:t>7.5 Control de versiones con Git y GitHub</w:t>
      </w:r>
    </w:p>
    <w:p w14:paraId="58485023">
      <w:pPr>
        <w:spacing w:before="0" w:line="360" w:lineRule="auto"/>
        <w:ind w:firstLine="720"/>
        <w:jc w:val="both"/>
        <w:rPr>
          <w:rFonts w:ascii="Arial" w:hAnsi="Arial" w:eastAsia="Arial" w:cs="Arial"/>
          <w:b/>
          <w:bCs/>
          <w:sz w:val="22"/>
          <w:szCs w:val="22"/>
        </w:rPr>
      </w:pPr>
    </w:p>
    <w:p w14:paraId="69373D02">
      <w:pPr>
        <w:spacing w:before="0" w:line="360" w:lineRule="auto"/>
        <w:ind w:firstLine="720"/>
        <w:jc w:val="both"/>
        <w:rPr>
          <w:rFonts w:ascii="Arial" w:hAnsi="Arial" w:eastAsia="Arial" w:cs="Arial"/>
          <w:b/>
          <w:bCs/>
          <w:sz w:val="22"/>
          <w:szCs w:val="22"/>
        </w:rPr>
      </w:pPr>
      <w:r>
        <w:rPr>
          <w:rFonts w:ascii="Arial" w:hAnsi="Arial" w:eastAsia="Arial" w:cs="Arial"/>
          <w:b/>
          <w:bCs/>
          <w:sz w:val="22"/>
          <w:szCs w:val="22"/>
        </w:rPr>
        <w:t>GIT INIT</w:t>
      </w:r>
    </w:p>
    <w:p w14:paraId="072C5DF5">
      <w:pPr>
        <w:spacing w:before="0" w:line="360" w:lineRule="auto"/>
        <w:ind w:firstLine="720"/>
        <w:jc w:val="both"/>
        <w:rPr>
          <w:rFonts w:ascii="Arial" w:hAnsi="Arial" w:eastAsia="Arial" w:cs="Arial"/>
          <w:sz w:val="22"/>
          <w:szCs w:val="22"/>
          <w:highlight w:val="yellow"/>
        </w:rPr>
      </w:pPr>
      <w:r>
        <w:drawing>
          <wp:inline distT="0" distB="0" distL="0" distR="0">
            <wp:extent cx="5759450" cy="1206500"/>
            <wp:effectExtent l="0" t="0" r="0" b="0"/>
            <wp:docPr id="14"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4.png"/>
                    <pic:cNvPicPr>
                      <a:picLocks noChangeAspect="1" noChangeArrowheads="1"/>
                    </pic:cNvPicPr>
                  </pic:nvPicPr>
                  <pic:blipFill>
                    <a:blip r:embed="rId69"/>
                    <a:stretch>
                      <a:fillRect/>
                    </a:stretch>
                  </pic:blipFill>
                  <pic:spPr>
                    <a:xfrm>
                      <a:off x="0" y="0"/>
                      <a:ext cx="5759450" cy="1206500"/>
                    </a:xfrm>
                    <a:prstGeom prst="rect">
                      <a:avLst/>
                    </a:prstGeom>
                    <a:noFill/>
                  </pic:spPr>
                </pic:pic>
              </a:graphicData>
            </a:graphic>
          </wp:inline>
        </w:drawing>
      </w:r>
    </w:p>
    <w:p w14:paraId="4C1D2684">
      <w:pPr>
        <w:spacing w:before="0" w:line="360" w:lineRule="auto"/>
        <w:ind w:firstLine="720"/>
        <w:jc w:val="both"/>
        <w:rPr>
          <w:rFonts w:ascii="Arial" w:hAnsi="Arial" w:eastAsia="Arial" w:cs="Arial"/>
          <w:b/>
          <w:bCs/>
          <w:sz w:val="22"/>
          <w:szCs w:val="22"/>
        </w:rPr>
      </w:pPr>
      <w:r>
        <w:rPr>
          <w:rFonts w:ascii="Arial" w:hAnsi="Arial" w:eastAsia="Arial" w:cs="Arial"/>
          <w:b/>
          <w:bCs/>
          <w:sz w:val="22"/>
          <w:szCs w:val="22"/>
        </w:rPr>
        <w:t>PRIMER GIT ADD</w:t>
      </w:r>
    </w:p>
    <w:p w14:paraId="155B7DBB">
      <w:pPr>
        <w:spacing w:before="0" w:line="360" w:lineRule="auto"/>
        <w:ind w:firstLine="720"/>
        <w:jc w:val="both"/>
        <w:rPr>
          <w:rFonts w:ascii="Arial" w:hAnsi="Arial" w:eastAsia="Arial" w:cs="Arial"/>
          <w:sz w:val="22"/>
          <w:szCs w:val="22"/>
          <w:highlight w:val="yellow"/>
        </w:rPr>
      </w:pPr>
      <w:r>
        <w:drawing>
          <wp:inline distT="0" distB="0" distL="0" distR="0">
            <wp:extent cx="5759450" cy="1689100"/>
            <wp:effectExtent l="0" t="0" r="0" b="0"/>
            <wp:docPr id="15"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6.png"/>
                    <pic:cNvPicPr>
                      <a:picLocks noChangeAspect="1" noChangeArrowheads="1"/>
                    </pic:cNvPicPr>
                  </pic:nvPicPr>
                  <pic:blipFill>
                    <a:blip r:embed="rId70"/>
                    <a:stretch>
                      <a:fillRect/>
                    </a:stretch>
                  </pic:blipFill>
                  <pic:spPr>
                    <a:xfrm>
                      <a:off x="0" y="0"/>
                      <a:ext cx="5759450" cy="1689100"/>
                    </a:xfrm>
                    <a:prstGeom prst="rect">
                      <a:avLst/>
                    </a:prstGeom>
                    <a:noFill/>
                  </pic:spPr>
                </pic:pic>
              </a:graphicData>
            </a:graphic>
          </wp:inline>
        </w:drawing>
      </w:r>
    </w:p>
    <w:p w14:paraId="71F3385C">
      <w:pPr>
        <w:spacing w:before="0" w:line="360" w:lineRule="auto"/>
        <w:ind w:firstLine="720"/>
        <w:jc w:val="both"/>
        <w:rPr>
          <w:rFonts w:ascii="Arial" w:hAnsi="Arial" w:eastAsia="Arial" w:cs="Arial"/>
          <w:b/>
          <w:bCs/>
          <w:sz w:val="22"/>
          <w:szCs w:val="22"/>
        </w:rPr>
      </w:pPr>
      <w:r>
        <w:rPr>
          <w:rFonts w:ascii="Arial" w:hAnsi="Arial" w:eastAsia="Arial" w:cs="Arial"/>
          <w:b/>
          <w:bCs/>
          <w:sz w:val="22"/>
          <w:szCs w:val="22"/>
        </w:rPr>
        <w:t>PRIMER COMMIT</w:t>
      </w:r>
    </w:p>
    <w:p w14:paraId="1AC621ED">
      <w:pPr>
        <w:spacing w:before="0" w:line="360" w:lineRule="auto"/>
        <w:ind w:firstLine="720"/>
        <w:jc w:val="both"/>
        <w:rPr>
          <w:rFonts w:ascii="Arial" w:hAnsi="Arial" w:eastAsia="Arial" w:cs="Arial"/>
          <w:sz w:val="22"/>
          <w:szCs w:val="22"/>
          <w:highlight w:val="yellow"/>
        </w:rPr>
      </w:pPr>
      <w:r>
        <w:drawing>
          <wp:inline distT="0" distB="0" distL="0" distR="0">
            <wp:extent cx="5759450" cy="2616200"/>
            <wp:effectExtent l="0" t="0" r="0" b="0"/>
            <wp:docPr id="16"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7.png"/>
                    <pic:cNvPicPr>
                      <a:picLocks noChangeAspect="1" noChangeArrowheads="1"/>
                    </pic:cNvPicPr>
                  </pic:nvPicPr>
                  <pic:blipFill>
                    <a:blip r:embed="rId71"/>
                    <a:stretch>
                      <a:fillRect/>
                    </a:stretch>
                  </pic:blipFill>
                  <pic:spPr>
                    <a:xfrm>
                      <a:off x="0" y="0"/>
                      <a:ext cx="5759450" cy="2616200"/>
                    </a:xfrm>
                    <a:prstGeom prst="rect">
                      <a:avLst/>
                    </a:prstGeom>
                    <a:noFill/>
                  </pic:spPr>
                </pic:pic>
              </a:graphicData>
            </a:graphic>
          </wp:inline>
        </w:drawing>
      </w:r>
    </w:p>
    <w:p w14:paraId="3E10485B">
      <w:pPr>
        <w:spacing w:before="0" w:line="360" w:lineRule="auto"/>
        <w:ind w:firstLine="720"/>
        <w:jc w:val="both"/>
        <w:rPr>
          <w:rFonts w:ascii="Arial" w:hAnsi="Arial" w:eastAsia="Arial" w:cs="Arial"/>
          <w:b/>
          <w:bCs/>
          <w:sz w:val="22"/>
          <w:szCs w:val="22"/>
        </w:rPr>
      </w:pPr>
      <w:r>
        <w:rPr>
          <w:rFonts w:ascii="Arial" w:hAnsi="Arial" w:eastAsia="Arial" w:cs="Arial"/>
          <w:b/>
          <w:bCs/>
          <w:sz w:val="22"/>
          <w:szCs w:val="22"/>
        </w:rPr>
        <w:t>CREACIÓN EN GITHUB Y PRIMER PUSH</w:t>
      </w:r>
    </w:p>
    <w:p w14:paraId="11B49AEF">
      <w:pPr>
        <w:spacing w:before="0" w:line="360" w:lineRule="auto"/>
        <w:ind w:firstLine="720"/>
        <w:jc w:val="both"/>
        <w:rPr>
          <w:rFonts w:ascii="Arial" w:hAnsi="Arial" w:eastAsia="Arial" w:cs="Arial"/>
          <w:sz w:val="22"/>
          <w:szCs w:val="22"/>
          <w:highlight w:val="yellow"/>
        </w:rPr>
      </w:pPr>
      <w:r>
        <w:drawing>
          <wp:inline distT="0" distB="0" distL="0" distR="0">
            <wp:extent cx="5759450" cy="520700"/>
            <wp:effectExtent l="0" t="0" r="0" b="0"/>
            <wp:docPr id="17"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2.png"/>
                    <pic:cNvPicPr>
                      <a:picLocks noChangeAspect="1" noChangeArrowheads="1"/>
                    </pic:cNvPicPr>
                  </pic:nvPicPr>
                  <pic:blipFill>
                    <a:blip r:embed="rId72"/>
                    <a:stretch>
                      <a:fillRect/>
                    </a:stretch>
                  </pic:blipFill>
                  <pic:spPr>
                    <a:xfrm>
                      <a:off x="0" y="0"/>
                      <a:ext cx="5759450" cy="520700"/>
                    </a:xfrm>
                    <a:prstGeom prst="rect">
                      <a:avLst/>
                    </a:prstGeom>
                    <a:noFill/>
                  </pic:spPr>
                </pic:pic>
              </a:graphicData>
            </a:graphic>
          </wp:inline>
        </w:drawing>
      </w:r>
      <w:r>
        <w:drawing>
          <wp:inline distT="0" distB="0" distL="0" distR="0">
            <wp:extent cx="5759450" cy="1689100"/>
            <wp:effectExtent l="0" t="0" r="0" b="0"/>
            <wp:docPr id="18"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png"/>
                    <pic:cNvPicPr>
                      <a:picLocks noChangeAspect="1" noChangeArrowheads="1"/>
                    </pic:cNvPicPr>
                  </pic:nvPicPr>
                  <pic:blipFill>
                    <a:blip r:embed="rId73"/>
                    <a:stretch>
                      <a:fillRect/>
                    </a:stretch>
                  </pic:blipFill>
                  <pic:spPr>
                    <a:xfrm>
                      <a:off x="0" y="0"/>
                      <a:ext cx="5759450" cy="1689100"/>
                    </a:xfrm>
                    <a:prstGeom prst="rect">
                      <a:avLst/>
                    </a:prstGeom>
                    <a:noFill/>
                  </pic:spPr>
                </pic:pic>
              </a:graphicData>
            </a:graphic>
          </wp:inline>
        </w:drawing>
      </w:r>
    </w:p>
    <w:p w14:paraId="58A88E6D">
      <w:pPr>
        <w:spacing w:before="0" w:line="360" w:lineRule="auto"/>
        <w:ind w:firstLine="720"/>
        <w:jc w:val="both"/>
        <w:rPr>
          <w:rFonts w:ascii="Arial" w:hAnsi="Arial" w:eastAsia="Arial" w:cs="Arial"/>
          <w:sz w:val="22"/>
          <w:szCs w:val="22"/>
        </w:rPr>
      </w:pPr>
    </w:p>
    <w:p w14:paraId="556CD000">
      <w:pPr>
        <w:pStyle w:val="3"/>
        <w:numPr>
          <w:ilvl w:val="1"/>
          <w:numId w:val="40"/>
        </w:numPr>
        <w:spacing w:before="0"/>
        <w:rPr>
          <w:rFonts w:ascii="Arial" w:hAnsi="Arial" w:eastAsia="Arial" w:cs="Arial"/>
          <w:b/>
          <w:bCs/>
          <w:color w:val="000000"/>
          <w:sz w:val="22"/>
          <w:szCs w:val="22"/>
        </w:rPr>
      </w:pPr>
      <w:bookmarkStart w:id="24" w:name="_heading=h.ex1d12lq70ul"/>
      <w:bookmarkEnd w:id="24"/>
      <w:r>
        <w:rPr>
          <w:rFonts w:ascii="Arial" w:hAnsi="Arial" w:eastAsia="Arial" w:cs="Arial"/>
          <w:b/>
          <w:bCs/>
          <w:color w:val="000000"/>
          <w:sz w:val="22"/>
          <w:szCs w:val="22"/>
        </w:rPr>
        <w:t>Implementación web con Spring Boot, MVC, JPA e Hibernate</w:t>
      </w:r>
    </w:p>
    <w:p w14:paraId="4A747920">
      <w:pPr>
        <w:spacing w:before="0" w:line="360" w:lineRule="auto"/>
        <w:ind w:left="1134" w:firstLine="709"/>
        <w:jc w:val="both"/>
        <w:rPr>
          <w:rFonts w:ascii="Arial" w:hAnsi="Arial" w:eastAsia="Arial" w:cs="Arial"/>
          <w:sz w:val="22"/>
          <w:szCs w:val="22"/>
        </w:rPr>
      </w:pPr>
      <w:r>
        <w:rPr>
          <w:rFonts w:ascii="Arial" w:hAnsi="Arial" w:eastAsia="Arial" w:cs="Arial"/>
          <w:sz w:val="22"/>
          <w:szCs w:val="22"/>
        </w:rPr>
        <w:t>En este subpunto deben presentar la implementación principal del sistema web. Este apartado se alinea con el Tema 4: Introducción al Framework Spring, donde se trabajaron Spring Boot, Spring Initializr, Thymeleaf, Spring Data JPA, Hibernate, arquitectura web MVC y transacciones.</w:t>
      </w:r>
    </w:p>
    <w:p w14:paraId="71579464">
      <w:pPr>
        <w:spacing w:before="0" w:line="360" w:lineRule="auto"/>
        <w:ind w:left="1134" w:firstLine="709"/>
        <w:jc w:val="both"/>
        <w:rPr>
          <w:rFonts w:ascii="Arial" w:hAnsi="Arial" w:eastAsia="Arial" w:cs="Arial"/>
          <w:sz w:val="22"/>
          <w:szCs w:val="22"/>
        </w:rPr>
      </w:pPr>
      <w:r>
        <w:rPr>
          <w:rFonts w:ascii="Arial" w:hAnsi="Arial" w:eastAsia="Arial" w:cs="Arial"/>
          <w:sz w:val="22"/>
          <w:szCs w:val="22"/>
        </w:rPr>
        <w:t>La implementación debe evidenciar que la aplicación funciona bajo el patrón Model View Controller, que se conecta a una base de datos y que utiliza repositorios, controladores, entidades y vistas para cumplir con los requisitos del proyecto.</w:t>
      </w:r>
    </w:p>
    <w:p w14:paraId="47E4C361">
      <w:pPr>
        <w:pStyle w:val="4"/>
        <w:numPr>
          <w:ilvl w:val="2"/>
          <w:numId w:val="40"/>
        </w:numPr>
        <w:spacing w:before="0"/>
        <w:rPr>
          <w:rFonts w:ascii="Arial" w:hAnsi="Arial" w:eastAsia="Arial" w:cs="Arial"/>
          <w:b/>
          <w:bCs/>
          <w:color w:val="000000"/>
          <w:sz w:val="22"/>
          <w:szCs w:val="22"/>
        </w:rPr>
      </w:pPr>
      <w:bookmarkStart w:id="25" w:name="_heading=h.i6wwru3zv4eg"/>
      <w:bookmarkEnd w:id="25"/>
      <w:r>
        <w:rPr>
          <w:rFonts w:ascii="Arial" w:hAnsi="Arial" w:eastAsia="Arial" w:cs="Arial"/>
          <w:b/>
          <w:bCs/>
          <w:color w:val="000000"/>
          <w:sz w:val="22"/>
          <w:szCs w:val="22"/>
        </w:rPr>
        <w:t>Arquitectura del sistema</w:t>
      </w:r>
    </w:p>
    <w:p w14:paraId="2E282E3D">
      <w:pPr>
        <w:spacing w:before="0" w:line="360" w:lineRule="auto"/>
        <w:ind w:left="1134" w:firstLine="709"/>
        <w:jc w:val="both"/>
        <w:rPr>
          <w:rFonts w:ascii="Arial" w:hAnsi="Arial" w:eastAsia="Arial" w:cs="Arial"/>
          <w:sz w:val="22"/>
          <w:szCs w:val="22"/>
        </w:rPr>
      </w:pPr>
      <w:r>
        <w:rPr>
          <w:rFonts w:ascii="Arial" w:hAnsi="Arial" w:eastAsia="Arial" w:cs="Arial"/>
          <w:sz w:val="22"/>
          <w:szCs w:val="22"/>
        </w:rPr>
        <w:t>En este subpunto deben explicar la arquitectura general de la aplicación web. Deben describir cómo se organizan las capas del sistema y cómo se aplica el patrón MVC dentro del proyecto.</w:t>
      </w:r>
    </w:p>
    <w:p w14:paraId="5682B75F">
      <w:pPr>
        <w:spacing w:before="0" w:line="360" w:lineRule="auto"/>
        <w:ind w:left="1134" w:firstLine="709"/>
        <w:jc w:val="both"/>
        <w:rPr>
          <w:rFonts w:ascii="Arial" w:hAnsi="Arial" w:eastAsia="Arial" w:cs="Arial"/>
          <w:sz w:val="22"/>
          <w:szCs w:val="22"/>
        </w:rPr>
      </w:pPr>
      <w:r>
        <w:rPr>
          <w:rFonts w:ascii="Arial" w:hAnsi="Arial" w:eastAsia="Arial" w:cs="Arial"/>
          <w:sz w:val="22"/>
          <w:szCs w:val="22"/>
        </w:rPr>
        <w:t>Esta sección debe incluir:</w:t>
      </w:r>
    </w:p>
    <w:p w14:paraId="6FC18FD9">
      <w:pPr>
        <w:spacing w:before="0" w:line="360" w:lineRule="auto"/>
        <w:ind w:left="1134" w:firstLine="709"/>
        <w:jc w:val="both"/>
        <w:rPr>
          <w:rFonts w:ascii="Arial" w:hAnsi="Arial" w:eastAsia="Arial" w:cs="Arial"/>
          <w:sz w:val="22"/>
          <w:szCs w:val="22"/>
        </w:rPr>
      </w:pPr>
    </w:p>
    <w:p w14:paraId="6FB87DF3">
      <w:pPr>
        <w:numPr>
          <w:ilvl w:val="1"/>
          <w:numId w:val="41"/>
        </w:numPr>
        <w:spacing w:before="0" w:after="0" w:line="360" w:lineRule="auto"/>
        <w:jc w:val="both"/>
        <w:rPr>
          <w:color w:val="000000"/>
          <w:sz w:val="22"/>
          <w:szCs w:val="22"/>
        </w:rPr>
      </w:pPr>
      <w:r>
        <w:rPr>
          <w:rFonts w:ascii="Arial" w:hAnsi="Arial" w:eastAsia="Arial" w:cs="Arial"/>
          <w:color w:val="000000"/>
          <w:sz w:val="22"/>
          <w:szCs w:val="22"/>
        </w:rPr>
        <w:t>Arquitectura de tres capas: presentación, lógica/controlador y persistencia/datos.</w:t>
      </w:r>
    </w:p>
    <w:p w14:paraId="13C4D8E1">
      <w:pPr>
        <w:numPr>
          <w:ilvl w:val="1"/>
          <w:numId w:val="41"/>
        </w:numPr>
        <w:spacing w:before="0" w:after="0" w:line="360" w:lineRule="auto"/>
        <w:jc w:val="both"/>
        <w:rPr>
          <w:color w:val="000000"/>
          <w:sz w:val="22"/>
          <w:szCs w:val="22"/>
        </w:rPr>
      </w:pPr>
      <w:r>
        <w:rPr>
          <w:rFonts w:ascii="Arial" w:hAnsi="Arial" w:eastAsia="Arial" w:cs="Arial"/>
          <w:color w:val="000000"/>
          <w:sz w:val="22"/>
          <w:szCs w:val="22"/>
        </w:rPr>
        <w:t>Aplicación del patrón MVC: Model, View y Controller.</w:t>
      </w:r>
    </w:p>
    <w:p w14:paraId="01C0DE1F">
      <w:pPr>
        <w:numPr>
          <w:ilvl w:val="1"/>
          <w:numId w:val="41"/>
        </w:numPr>
        <w:spacing w:before="0" w:after="0" w:line="360" w:lineRule="auto"/>
        <w:jc w:val="both"/>
        <w:rPr>
          <w:color w:val="000000"/>
          <w:sz w:val="22"/>
          <w:szCs w:val="22"/>
        </w:rPr>
      </w:pPr>
      <w:r>
        <w:rPr>
          <w:rFonts w:ascii="Arial" w:hAnsi="Arial" w:eastAsia="Arial" w:cs="Arial"/>
          <w:color w:val="000000"/>
          <w:sz w:val="22"/>
          <w:szCs w:val="22"/>
        </w:rPr>
        <w:t>Estructura de paquetes del proyecto.</w:t>
      </w:r>
    </w:p>
    <w:p w14:paraId="5F160F72">
      <w:pPr>
        <w:numPr>
          <w:ilvl w:val="1"/>
          <w:numId w:val="41"/>
        </w:numPr>
        <w:spacing w:before="0" w:after="0" w:line="360" w:lineRule="auto"/>
        <w:jc w:val="both"/>
        <w:rPr>
          <w:color w:val="000000"/>
          <w:sz w:val="22"/>
          <w:szCs w:val="22"/>
        </w:rPr>
      </w:pPr>
      <w:r>
        <w:rPr>
          <w:rFonts w:ascii="Arial" w:hAnsi="Arial" w:eastAsia="Arial" w:cs="Arial"/>
          <w:color w:val="000000"/>
          <w:sz w:val="22"/>
          <w:szCs w:val="22"/>
        </w:rPr>
        <w:t>Clases entidad.</w:t>
      </w:r>
    </w:p>
    <w:p w14:paraId="6C5B6D7E">
      <w:pPr>
        <w:numPr>
          <w:ilvl w:val="1"/>
          <w:numId w:val="41"/>
        </w:numPr>
        <w:spacing w:before="0" w:after="0" w:line="360" w:lineRule="auto"/>
        <w:jc w:val="both"/>
        <w:rPr>
          <w:color w:val="000000"/>
          <w:sz w:val="22"/>
          <w:szCs w:val="22"/>
        </w:rPr>
      </w:pPr>
      <w:r>
        <w:rPr>
          <w:rFonts w:ascii="Arial" w:hAnsi="Arial" w:eastAsia="Arial" w:cs="Arial"/>
          <w:color w:val="000000"/>
          <w:sz w:val="22"/>
          <w:szCs w:val="22"/>
        </w:rPr>
        <w:t>Interfaces repository.</w:t>
      </w:r>
    </w:p>
    <w:p w14:paraId="0A846CE5">
      <w:pPr>
        <w:numPr>
          <w:ilvl w:val="1"/>
          <w:numId w:val="41"/>
        </w:numPr>
        <w:spacing w:before="0" w:after="0" w:line="360" w:lineRule="auto"/>
        <w:jc w:val="both"/>
        <w:rPr>
          <w:color w:val="000000"/>
          <w:sz w:val="22"/>
          <w:szCs w:val="22"/>
        </w:rPr>
      </w:pPr>
      <w:r>
        <w:rPr>
          <w:rFonts w:ascii="Arial" w:hAnsi="Arial" w:eastAsia="Arial" w:cs="Arial"/>
          <w:color w:val="000000"/>
          <w:sz w:val="22"/>
          <w:szCs w:val="22"/>
        </w:rPr>
        <w:t>Controladores.</w:t>
      </w:r>
    </w:p>
    <w:p w14:paraId="155232E2">
      <w:pPr>
        <w:numPr>
          <w:ilvl w:val="1"/>
          <w:numId w:val="41"/>
        </w:numPr>
        <w:spacing w:before="0" w:after="0" w:line="360" w:lineRule="auto"/>
        <w:jc w:val="both"/>
        <w:rPr>
          <w:color w:val="000000"/>
          <w:sz w:val="22"/>
          <w:szCs w:val="22"/>
        </w:rPr>
      </w:pPr>
      <w:r>
        <w:rPr>
          <w:rFonts w:ascii="Arial" w:hAnsi="Arial" w:eastAsia="Arial" w:cs="Arial"/>
          <w:color w:val="000000"/>
          <w:sz w:val="22"/>
          <w:szCs w:val="22"/>
        </w:rPr>
        <w:t>Servicios, si fueron utilizados.</w:t>
      </w:r>
    </w:p>
    <w:p w14:paraId="0D76C998">
      <w:pPr>
        <w:numPr>
          <w:ilvl w:val="1"/>
          <w:numId w:val="41"/>
        </w:numPr>
        <w:spacing w:before="0" w:after="0" w:line="360" w:lineRule="auto"/>
        <w:jc w:val="both"/>
        <w:rPr>
          <w:color w:val="000000"/>
          <w:sz w:val="22"/>
          <w:szCs w:val="22"/>
        </w:rPr>
      </w:pPr>
      <w:r>
        <w:rPr>
          <w:rFonts w:ascii="Arial" w:hAnsi="Arial" w:eastAsia="Arial" w:cs="Arial"/>
          <w:color w:val="000000"/>
          <w:sz w:val="22"/>
          <w:szCs w:val="22"/>
        </w:rPr>
        <w:t>Vistas Thymeleaf o páginas HTML.</w:t>
      </w:r>
    </w:p>
    <w:p w14:paraId="21207641">
      <w:pPr>
        <w:numPr>
          <w:ilvl w:val="1"/>
          <w:numId w:val="41"/>
        </w:numPr>
        <w:spacing w:before="0" w:line="360" w:lineRule="auto"/>
        <w:jc w:val="both"/>
        <w:rPr>
          <w:color w:val="000000"/>
          <w:sz w:val="22"/>
          <w:szCs w:val="22"/>
        </w:rPr>
      </w:pPr>
      <w:r>
        <w:rPr>
          <w:rFonts w:ascii="Arial" w:hAnsi="Arial" w:eastAsia="Arial" w:cs="Arial"/>
          <w:color w:val="000000"/>
          <w:sz w:val="22"/>
          <w:szCs w:val="22"/>
        </w:rPr>
        <w:t>Archivo application.properties.</w:t>
      </w:r>
    </w:p>
    <w:p w14:paraId="756571A1">
      <w:pPr>
        <w:spacing w:before="0" w:line="360" w:lineRule="auto"/>
        <w:ind w:left="1134" w:firstLine="709"/>
        <w:jc w:val="both"/>
        <w:rPr>
          <w:rFonts w:ascii="Arial" w:hAnsi="Arial" w:eastAsia="Arial" w:cs="Arial"/>
          <w:sz w:val="22"/>
          <w:szCs w:val="22"/>
        </w:rPr>
      </w:pPr>
      <w:r>
        <w:rPr>
          <w:rFonts w:ascii="Arial" w:hAnsi="Arial" w:eastAsia="Arial" w:cs="Arial"/>
          <w:sz w:val="22"/>
          <w:szCs w:val="22"/>
        </w:rPr>
        <w:t>Tabla sugerida:</w:t>
      </w:r>
    </w:p>
    <w:p w14:paraId="4FC51B68">
      <w:pPr>
        <w:spacing w:before="0" w:line="360" w:lineRule="auto"/>
        <w:ind w:left="1134"/>
        <w:rPr>
          <w:rFonts w:ascii="Arial" w:hAnsi="Arial" w:eastAsia="Arial" w:cs="Arial"/>
          <w:i/>
          <w:iCs/>
          <w:sz w:val="22"/>
          <w:szCs w:val="22"/>
        </w:rPr>
      </w:pPr>
      <w:r>
        <w:rPr>
          <w:rFonts w:ascii="Arial" w:hAnsi="Arial" w:eastAsia="Arial" w:cs="Arial"/>
          <w:b/>
          <w:bCs/>
          <w:sz w:val="22"/>
          <w:szCs w:val="22"/>
        </w:rPr>
        <w:t>Tabla 7</w:t>
      </w:r>
      <w:r>
        <w:rPr>
          <w:rFonts w:ascii="Arial" w:hAnsi="Arial" w:eastAsia="Arial" w:cs="Arial"/>
          <w:b/>
          <w:bCs/>
          <w:color w:val="FFFFFF"/>
          <w:sz w:val="22"/>
          <w:szCs w:val="22"/>
        </w:rPr>
        <w:t>.</w:t>
      </w:r>
      <w:r>
        <w:rPr>
          <w:rFonts w:ascii="Arial" w:hAnsi="Arial" w:eastAsia="Arial" w:cs="Arial"/>
          <w:b/>
          <w:bCs/>
          <w:color w:val="FFFFFF"/>
          <w:sz w:val="22"/>
          <w:szCs w:val="22"/>
        </w:rPr>
        <w:br w:type="textWrapping"/>
      </w:r>
      <w:r>
        <w:rPr>
          <w:rFonts w:ascii="Arial" w:hAnsi="Arial" w:eastAsia="Arial" w:cs="Arial"/>
          <w:i/>
          <w:iCs/>
          <w:sz w:val="22"/>
          <w:szCs w:val="22"/>
        </w:rPr>
        <w:t>Componentes principales de la arquitectura del sistema</w:t>
      </w:r>
    </w:p>
    <w:tbl>
      <w:tblPr>
        <w:tblStyle w:val="9"/>
        <w:tblW w:w="7938" w:type="dxa"/>
        <w:tblInd w:w="1242" w:type="dxa"/>
        <w:tblLayout w:type="fixed"/>
        <w:tblCellMar>
          <w:top w:w="0" w:type="dxa"/>
          <w:left w:w="108" w:type="dxa"/>
          <w:bottom w:w="0" w:type="dxa"/>
          <w:right w:w="108" w:type="dxa"/>
        </w:tblCellMar>
      </w:tblPr>
      <w:tblGrid>
        <w:gridCol w:w="2232"/>
        <w:gridCol w:w="2129"/>
        <w:gridCol w:w="3577"/>
      </w:tblGrid>
      <w:tr w14:paraId="6E4FDD71">
        <w:tblPrEx>
          <w:tblCellMar>
            <w:top w:w="0" w:type="dxa"/>
            <w:left w:w="108" w:type="dxa"/>
            <w:bottom w:w="0" w:type="dxa"/>
            <w:right w:w="108" w:type="dxa"/>
          </w:tblCellMar>
        </w:tblPrEx>
        <w:trPr>
          <w:trHeight w:val="288" w:hRule="atLeast"/>
        </w:trPr>
        <w:tc>
          <w:tcPr>
            <w:tcW w:w="2232" w:type="dxa"/>
            <w:vAlign w:val="center"/>
          </w:tcPr>
          <w:p w14:paraId="57B9509A">
            <w:pPr>
              <w:spacing w:before="0" w:after="0" w:line="360" w:lineRule="auto"/>
              <w:jc w:val="center"/>
              <w:rPr>
                <w:rFonts w:ascii="Arial" w:hAnsi="Arial" w:eastAsia="Arial" w:cs="Arial"/>
                <w:b/>
                <w:bCs/>
                <w:color w:val="000000"/>
                <w:sz w:val="22"/>
                <w:szCs w:val="22"/>
              </w:rPr>
            </w:pPr>
            <w:r>
              <w:rPr>
                <w:rFonts w:ascii="Arial" w:hAnsi="Arial" w:eastAsia="Arial" w:cs="Arial"/>
                <w:b/>
                <w:bCs/>
                <w:color w:val="000000"/>
                <w:sz w:val="22"/>
                <w:szCs w:val="22"/>
              </w:rPr>
              <w:t>Componente</w:t>
            </w:r>
          </w:p>
        </w:tc>
        <w:tc>
          <w:tcPr>
            <w:tcW w:w="2129" w:type="dxa"/>
            <w:vAlign w:val="center"/>
          </w:tcPr>
          <w:p w14:paraId="7B560C64">
            <w:pPr>
              <w:spacing w:before="0" w:after="0" w:line="360" w:lineRule="auto"/>
              <w:jc w:val="center"/>
              <w:rPr>
                <w:rFonts w:ascii="Arial" w:hAnsi="Arial" w:eastAsia="Arial" w:cs="Arial"/>
                <w:b/>
                <w:bCs/>
                <w:color w:val="000000"/>
                <w:sz w:val="22"/>
                <w:szCs w:val="22"/>
              </w:rPr>
            </w:pPr>
            <w:r>
              <w:rPr>
                <w:rFonts w:ascii="Arial" w:hAnsi="Arial" w:eastAsia="Arial" w:cs="Arial"/>
                <w:b/>
                <w:bCs/>
                <w:color w:val="000000"/>
                <w:sz w:val="22"/>
                <w:szCs w:val="22"/>
              </w:rPr>
              <w:t>Ubicación en el proyecto</w:t>
            </w:r>
          </w:p>
        </w:tc>
        <w:tc>
          <w:tcPr>
            <w:tcW w:w="3577" w:type="dxa"/>
            <w:vAlign w:val="center"/>
          </w:tcPr>
          <w:p w14:paraId="2F266079">
            <w:pPr>
              <w:spacing w:before="0" w:after="0" w:line="360" w:lineRule="auto"/>
              <w:jc w:val="center"/>
              <w:rPr>
                <w:rFonts w:ascii="Arial" w:hAnsi="Arial" w:eastAsia="Arial" w:cs="Arial"/>
                <w:b/>
                <w:bCs/>
                <w:color w:val="000000"/>
                <w:sz w:val="22"/>
                <w:szCs w:val="22"/>
              </w:rPr>
            </w:pPr>
            <w:r>
              <w:rPr>
                <w:rFonts w:ascii="Arial" w:hAnsi="Arial" w:eastAsia="Arial" w:cs="Arial"/>
                <w:b/>
                <w:bCs/>
                <w:color w:val="000000"/>
                <w:sz w:val="22"/>
                <w:szCs w:val="22"/>
              </w:rPr>
              <w:t>Función</w:t>
            </w:r>
          </w:p>
        </w:tc>
      </w:tr>
      <w:tr w14:paraId="6248565C">
        <w:tblPrEx>
          <w:tblCellMar>
            <w:top w:w="0" w:type="dxa"/>
            <w:left w:w="108" w:type="dxa"/>
            <w:bottom w:w="0" w:type="dxa"/>
            <w:right w:w="108" w:type="dxa"/>
          </w:tblCellMar>
        </w:tblPrEx>
        <w:trPr>
          <w:trHeight w:val="288" w:hRule="atLeast"/>
        </w:trPr>
        <w:tc>
          <w:tcPr>
            <w:tcW w:w="2232" w:type="dxa"/>
            <w:vAlign w:val="center"/>
          </w:tcPr>
          <w:p w14:paraId="08EF2FF1">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Entity</w:t>
            </w:r>
          </w:p>
        </w:tc>
        <w:tc>
          <w:tcPr>
            <w:tcW w:w="2129" w:type="dxa"/>
            <w:vAlign w:val="center"/>
          </w:tcPr>
          <w:p w14:paraId="5B0ED5A4">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paquete model o entity</w:t>
            </w:r>
          </w:p>
        </w:tc>
        <w:tc>
          <w:tcPr>
            <w:tcW w:w="3577" w:type="dxa"/>
            <w:vAlign w:val="center"/>
          </w:tcPr>
          <w:p w14:paraId="6326CB0B">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Representa tablas de la base de datos.</w:t>
            </w:r>
          </w:p>
        </w:tc>
      </w:tr>
      <w:tr w14:paraId="659FDF45">
        <w:tblPrEx>
          <w:tblCellMar>
            <w:top w:w="0" w:type="dxa"/>
            <w:left w:w="108" w:type="dxa"/>
            <w:bottom w:w="0" w:type="dxa"/>
            <w:right w:w="108" w:type="dxa"/>
          </w:tblCellMar>
        </w:tblPrEx>
        <w:trPr>
          <w:trHeight w:val="288" w:hRule="atLeast"/>
        </w:trPr>
        <w:tc>
          <w:tcPr>
            <w:tcW w:w="2232" w:type="dxa"/>
            <w:vAlign w:val="center"/>
          </w:tcPr>
          <w:p w14:paraId="0C2600CF">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Repository</w:t>
            </w:r>
          </w:p>
        </w:tc>
        <w:tc>
          <w:tcPr>
            <w:tcW w:w="2129" w:type="dxa"/>
            <w:vAlign w:val="center"/>
          </w:tcPr>
          <w:p w14:paraId="28F9C291">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paquete repository</w:t>
            </w:r>
          </w:p>
        </w:tc>
        <w:tc>
          <w:tcPr>
            <w:tcW w:w="3577" w:type="dxa"/>
            <w:vAlign w:val="center"/>
          </w:tcPr>
          <w:p w14:paraId="10AA0574">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Gestiona operaciones de persistencia.</w:t>
            </w:r>
          </w:p>
        </w:tc>
      </w:tr>
      <w:tr w14:paraId="56D6B587">
        <w:tblPrEx>
          <w:tblCellMar>
            <w:top w:w="0" w:type="dxa"/>
            <w:left w:w="108" w:type="dxa"/>
            <w:bottom w:w="0" w:type="dxa"/>
            <w:right w:w="108" w:type="dxa"/>
          </w:tblCellMar>
        </w:tblPrEx>
        <w:trPr>
          <w:trHeight w:val="288" w:hRule="atLeast"/>
        </w:trPr>
        <w:tc>
          <w:tcPr>
            <w:tcW w:w="2232" w:type="dxa"/>
            <w:vAlign w:val="center"/>
          </w:tcPr>
          <w:p w14:paraId="414559BF">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Controller</w:t>
            </w:r>
          </w:p>
        </w:tc>
        <w:tc>
          <w:tcPr>
            <w:tcW w:w="2129" w:type="dxa"/>
            <w:vAlign w:val="center"/>
          </w:tcPr>
          <w:p w14:paraId="1C90BBA5">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paquete controller</w:t>
            </w:r>
          </w:p>
        </w:tc>
        <w:tc>
          <w:tcPr>
            <w:tcW w:w="3577" w:type="dxa"/>
            <w:vAlign w:val="center"/>
          </w:tcPr>
          <w:p w14:paraId="777B78D0">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Atiende solicitudes web y coordina vistas.</w:t>
            </w:r>
          </w:p>
        </w:tc>
      </w:tr>
      <w:tr w14:paraId="40DA75CF">
        <w:tblPrEx>
          <w:tblCellMar>
            <w:top w:w="0" w:type="dxa"/>
            <w:left w:w="108" w:type="dxa"/>
            <w:bottom w:w="0" w:type="dxa"/>
            <w:right w:w="108" w:type="dxa"/>
          </w:tblCellMar>
        </w:tblPrEx>
        <w:trPr>
          <w:trHeight w:val="288" w:hRule="atLeast"/>
        </w:trPr>
        <w:tc>
          <w:tcPr>
            <w:tcW w:w="2232" w:type="dxa"/>
            <w:vAlign w:val="center"/>
          </w:tcPr>
          <w:p w14:paraId="05FEE087">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View</w:t>
            </w:r>
          </w:p>
        </w:tc>
        <w:tc>
          <w:tcPr>
            <w:tcW w:w="2129" w:type="dxa"/>
            <w:vAlign w:val="center"/>
          </w:tcPr>
          <w:p w14:paraId="1DF83E69">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carpeta templates</w:t>
            </w:r>
          </w:p>
        </w:tc>
        <w:tc>
          <w:tcPr>
            <w:tcW w:w="3577" w:type="dxa"/>
            <w:vAlign w:val="center"/>
          </w:tcPr>
          <w:p w14:paraId="577F11CB">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Presenta interfaces al usuario.</w:t>
            </w:r>
          </w:p>
        </w:tc>
      </w:tr>
      <w:tr w14:paraId="418A621A">
        <w:tblPrEx>
          <w:tblCellMar>
            <w:top w:w="0" w:type="dxa"/>
            <w:left w:w="108" w:type="dxa"/>
            <w:bottom w:w="0" w:type="dxa"/>
            <w:right w:w="108" w:type="dxa"/>
          </w:tblCellMar>
        </w:tblPrEx>
        <w:trPr>
          <w:trHeight w:val="288" w:hRule="atLeast"/>
        </w:trPr>
        <w:tc>
          <w:tcPr>
            <w:tcW w:w="2232" w:type="dxa"/>
            <w:vAlign w:val="center"/>
          </w:tcPr>
          <w:p w14:paraId="17E6509B">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application.properties</w:t>
            </w:r>
          </w:p>
        </w:tc>
        <w:tc>
          <w:tcPr>
            <w:tcW w:w="2129" w:type="dxa"/>
            <w:vAlign w:val="center"/>
          </w:tcPr>
          <w:p w14:paraId="79AF0BF1">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src/main/resources</w:t>
            </w:r>
          </w:p>
        </w:tc>
        <w:tc>
          <w:tcPr>
            <w:tcW w:w="3577" w:type="dxa"/>
            <w:vAlign w:val="center"/>
          </w:tcPr>
          <w:p w14:paraId="4B6A2140">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Configura conexión y parámetros del sistema.</w:t>
            </w:r>
          </w:p>
        </w:tc>
      </w:tr>
    </w:tbl>
    <w:p w14:paraId="74E24EB7">
      <w:pPr>
        <w:spacing w:line="360" w:lineRule="auto"/>
        <w:ind w:left="1134" w:firstLine="709"/>
        <w:jc w:val="both"/>
        <w:rPr>
          <w:rFonts w:ascii="Arial" w:hAnsi="Arial" w:eastAsia="Arial" w:cs="Arial"/>
          <w:sz w:val="22"/>
          <w:szCs w:val="22"/>
        </w:rPr>
      </w:pPr>
      <w:r>
        <w:rPr>
          <w:rFonts w:ascii="Arial" w:hAnsi="Arial" w:eastAsia="Arial" w:cs="Arial"/>
          <w:sz w:val="22"/>
          <w:szCs w:val="22"/>
          <w:highlight w:val="yellow"/>
        </w:rPr>
        <w:t>Guía al alumno: No basta con colocar una captura del proyecto. Deben explicar cómo se comunican las partes de la aplicación y cómo se evidencia el patrón MVC.</w:t>
      </w:r>
    </w:p>
    <w:p w14:paraId="28F2C96E">
      <w:pPr>
        <w:spacing w:before="0" w:line="360" w:lineRule="auto"/>
        <w:ind w:left="1134" w:firstLine="709"/>
        <w:jc w:val="both"/>
        <w:rPr>
          <w:rFonts w:ascii="Arial" w:hAnsi="Arial" w:eastAsia="Arial" w:cs="Arial"/>
          <w:sz w:val="22"/>
          <w:szCs w:val="22"/>
        </w:rPr>
      </w:pPr>
    </w:p>
    <w:p w14:paraId="052639B0">
      <w:pPr>
        <w:pStyle w:val="4"/>
        <w:numPr>
          <w:ilvl w:val="2"/>
          <w:numId w:val="40"/>
        </w:numPr>
        <w:spacing w:before="0"/>
        <w:rPr>
          <w:rFonts w:ascii="Arial" w:hAnsi="Arial" w:eastAsia="Arial" w:cs="Arial"/>
          <w:b/>
          <w:bCs/>
          <w:color w:val="000000"/>
          <w:sz w:val="22"/>
          <w:szCs w:val="22"/>
        </w:rPr>
      </w:pPr>
      <w:bookmarkStart w:id="26" w:name="_heading=h.fay1tkkevuqm"/>
      <w:bookmarkEnd w:id="26"/>
      <w:r>
        <w:rPr>
          <w:rFonts w:ascii="Arial" w:hAnsi="Arial" w:eastAsia="Arial" w:cs="Arial"/>
          <w:b/>
          <w:bCs/>
          <w:color w:val="000000"/>
          <w:sz w:val="22"/>
          <w:szCs w:val="22"/>
        </w:rPr>
        <w:t>Gestión de sesiones y roles</w:t>
      </w:r>
    </w:p>
    <w:p w14:paraId="267FB54F">
      <w:pPr>
        <w:spacing w:before="0" w:line="360" w:lineRule="auto"/>
        <w:ind w:left="1134" w:firstLine="709"/>
        <w:jc w:val="both"/>
        <w:rPr>
          <w:rFonts w:ascii="Arial" w:hAnsi="Arial" w:eastAsia="Arial" w:cs="Arial"/>
          <w:sz w:val="22"/>
          <w:szCs w:val="22"/>
        </w:rPr>
      </w:pPr>
      <w:r>
        <w:rPr>
          <w:rFonts w:ascii="Arial" w:hAnsi="Arial" w:eastAsia="Arial" w:cs="Arial"/>
          <w:sz w:val="22"/>
          <w:szCs w:val="22"/>
        </w:rPr>
        <w:t>En este subpunto deben evidenciar cómo el sistema controla el acceso de usuarios mediante inicio de sesión y roles. La guía del proyecto exige gestión de diferentes roles y gestión de sesiones; por ello, deben mostrar cómo se implementó el acceso al sistema.</w:t>
      </w:r>
    </w:p>
    <w:p w14:paraId="0C5B5D29">
      <w:pPr>
        <w:spacing w:before="0" w:line="360" w:lineRule="auto"/>
        <w:ind w:left="1134" w:firstLine="709"/>
        <w:jc w:val="both"/>
        <w:rPr>
          <w:rFonts w:ascii="Arial" w:hAnsi="Arial" w:eastAsia="Arial" w:cs="Arial"/>
          <w:sz w:val="22"/>
          <w:szCs w:val="22"/>
        </w:rPr>
      </w:pPr>
      <w:r>
        <w:rPr>
          <w:rFonts w:ascii="Arial" w:hAnsi="Arial" w:eastAsia="Arial" w:cs="Arial"/>
          <w:sz w:val="22"/>
          <w:szCs w:val="22"/>
        </w:rPr>
        <w:t>Esta sección debe incluir:</w:t>
      </w:r>
    </w:p>
    <w:p w14:paraId="2811AFFC">
      <w:pPr>
        <w:numPr>
          <w:ilvl w:val="1"/>
          <w:numId w:val="41"/>
        </w:numPr>
        <w:spacing w:before="0" w:after="0" w:line="360" w:lineRule="auto"/>
        <w:jc w:val="both"/>
        <w:rPr>
          <w:color w:val="000000"/>
          <w:sz w:val="22"/>
          <w:szCs w:val="22"/>
        </w:rPr>
      </w:pPr>
      <w:r>
        <w:rPr>
          <w:rFonts w:ascii="Arial" w:hAnsi="Arial" w:eastAsia="Arial" w:cs="Arial"/>
          <w:color w:val="000000"/>
          <w:sz w:val="22"/>
          <w:szCs w:val="22"/>
        </w:rPr>
        <w:t>Pantalla de inicio de sesión.</w:t>
      </w:r>
    </w:p>
    <w:p w14:paraId="499911F7">
      <w:pPr>
        <w:numPr>
          <w:ilvl w:val="1"/>
          <w:numId w:val="41"/>
        </w:numPr>
        <w:spacing w:before="0" w:after="0" w:line="360" w:lineRule="auto"/>
        <w:jc w:val="both"/>
        <w:rPr>
          <w:color w:val="000000"/>
          <w:sz w:val="22"/>
          <w:szCs w:val="22"/>
        </w:rPr>
      </w:pPr>
      <w:r>
        <w:rPr>
          <w:rFonts w:ascii="Arial" w:hAnsi="Arial" w:eastAsia="Arial" w:cs="Arial"/>
          <w:color w:val="000000"/>
          <w:sz w:val="22"/>
          <w:szCs w:val="22"/>
        </w:rPr>
        <w:t>Validación de usuario y contraseña.</w:t>
      </w:r>
    </w:p>
    <w:p w14:paraId="10530C25">
      <w:pPr>
        <w:numPr>
          <w:ilvl w:val="1"/>
          <w:numId w:val="41"/>
        </w:numPr>
        <w:spacing w:before="0" w:after="0" w:line="360" w:lineRule="auto"/>
        <w:jc w:val="both"/>
        <w:rPr>
          <w:color w:val="000000"/>
          <w:sz w:val="22"/>
          <w:szCs w:val="22"/>
        </w:rPr>
      </w:pPr>
      <w:r>
        <w:rPr>
          <w:rFonts w:ascii="Arial" w:hAnsi="Arial" w:eastAsia="Arial" w:cs="Arial"/>
          <w:color w:val="000000"/>
          <w:sz w:val="22"/>
          <w:szCs w:val="22"/>
        </w:rPr>
        <w:t>Cierre de sesión.</w:t>
      </w:r>
    </w:p>
    <w:p w14:paraId="5D05B1FE">
      <w:pPr>
        <w:numPr>
          <w:ilvl w:val="1"/>
          <w:numId w:val="41"/>
        </w:numPr>
        <w:spacing w:before="0" w:after="0" w:line="360" w:lineRule="auto"/>
        <w:jc w:val="both"/>
        <w:rPr>
          <w:color w:val="000000"/>
          <w:sz w:val="22"/>
          <w:szCs w:val="22"/>
        </w:rPr>
      </w:pPr>
      <w:r>
        <w:rPr>
          <w:rFonts w:ascii="Arial" w:hAnsi="Arial" w:eastAsia="Arial" w:cs="Arial"/>
          <w:color w:val="000000"/>
          <w:sz w:val="22"/>
          <w:szCs w:val="22"/>
        </w:rPr>
        <w:t>Roles definidos en el sistema.</w:t>
      </w:r>
    </w:p>
    <w:p w14:paraId="3E8A5336">
      <w:pPr>
        <w:numPr>
          <w:ilvl w:val="1"/>
          <w:numId w:val="41"/>
        </w:numPr>
        <w:spacing w:before="0" w:after="0" w:line="360" w:lineRule="auto"/>
        <w:jc w:val="both"/>
        <w:rPr>
          <w:color w:val="000000"/>
          <w:sz w:val="22"/>
          <w:szCs w:val="22"/>
        </w:rPr>
      </w:pPr>
      <w:r>
        <w:rPr>
          <w:rFonts w:ascii="Arial" w:hAnsi="Arial" w:eastAsia="Arial" w:cs="Arial"/>
          <w:color w:val="000000"/>
          <w:sz w:val="22"/>
          <w:szCs w:val="22"/>
        </w:rPr>
        <w:t>Restricción de acceso según rol.</w:t>
      </w:r>
    </w:p>
    <w:p w14:paraId="5BA714B5">
      <w:pPr>
        <w:numPr>
          <w:ilvl w:val="1"/>
          <w:numId w:val="41"/>
        </w:numPr>
        <w:spacing w:before="0" w:after="0" w:line="360" w:lineRule="auto"/>
        <w:jc w:val="both"/>
        <w:rPr>
          <w:color w:val="000000"/>
          <w:sz w:val="22"/>
          <w:szCs w:val="22"/>
        </w:rPr>
      </w:pPr>
      <w:r>
        <w:rPr>
          <w:rFonts w:ascii="Arial" w:hAnsi="Arial" w:eastAsia="Arial" w:cs="Arial"/>
          <w:color w:val="000000"/>
          <w:sz w:val="22"/>
          <w:szCs w:val="22"/>
        </w:rPr>
        <w:t>Usuarios de prueba.</w:t>
      </w:r>
    </w:p>
    <w:p w14:paraId="33D258A5">
      <w:pPr>
        <w:numPr>
          <w:ilvl w:val="1"/>
          <w:numId w:val="41"/>
        </w:numPr>
        <w:spacing w:before="0" w:line="360" w:lineRule="auto"/>
        <w:jc w:val="both"/>
        <w:rPr>
          <w:color w:val="000000"/>
          <w:sz w:val="22"/>
          <w:szCs w:val="22"/>
        </w:rPr>
      </w:pPr>
      <w:r>
        <w:rPr>
          <w:rFonts w:ascii="Arial" w:hAnsi="Arial" w:eastAsia="Arial" w:cs="Arial"/>
          <w:color w:val="000000"/>
          <w:sz w:val="22"/>
          <w:szCs w:val="22"/>
        </w:rPr>
        <w:t>Capturas de acceso correcto e incorrecto, si corresponde.</w:t>
      </w:r>
    </w:p>
    <w:p w14:paraId="279F7335">
      <w:pPr>
        <w:spacing w:before="0" w:line="360" w:lineRule="auto"/>
        <w:ind w:left="1134" w:firstLine="709"/>
        <w:jc w:val="both"/>
        <w:rPr>
          <w:rFonts w:ascii="Arial" w:hAnsi="Arial" w:eastAsia="Arial" w:cs="Arial"/>
          <w:sz w:val="22"/>
          <w:szCs w:val="22"/>
        </w:rPr>
      </w:pPr>
      <w:r>
        <w:rPr>
          <w:rFonts w:ascii="Arial" w:hAnsi="Arial" w:eastAsia="Arial" w:cs="Arial"/>
          <w:sz w:val="22"/>
          <w:szCs w:val="22"/>
        </w:rPr>
        <w:t>Tabla sugerida:</w:t>
      </w:r>
    </w:p>
    <w:p w14:paraId="2B1373C0">
      <w:pPr>
        <w:spacing w:before="0" w:line="360" w:lineRule="auto"/>
        <w:ind w:left="1134"/>
        <w:rPr>
          <w:rFonts w:ascii="Arial" w:hAnsi="Arial" w:eastAsia="Arial" w:cs="Arial"/>
          <w:i/>
          <w:iCs/>
          <w:sz w:val="22"/>
          <w:szCs w:val="22"/>
        </w:rPr>
      </w:pPr>
      <w:r>
        <w:rPr>
          <w:rFonts w:ascii="Arial" w:hAnsi="Arial" w:eastAsia="Arial" w:cs="Arial"/>
          <w:b/>
          <w:bCs/>
          <w:sz w:val="22"/>
          <w:szCs w:val="22"/>
        </w:rPr>
        <w:t>Tabla 8</w:t>
      </w:r>
      <w:r>
        <w:rPr>
          <w:rFonts w:ascii="Arial" w:hAnsi="Arial" w:eastAsia="Arial" w:cs="Arial"/>
          <w:b/>
          <w:bCs/>
          <w:color w:val="FFFFFF"/>
          <w:sz w:val="22"/>
          <w:szCs w:val="22"/>
        </w:rPr>
        <w:t>.</w:t>
      </w:r>
      <w:r>
        <w:rPr>
          <w:rFonts w:ascii="Arial" w:hAnsi="Arial" w:eastAsia="Arial" w:cs="Arial"/>
          <w:b/>
          <w:bCs/>
          <w:color w:val="FFFFFF"/>
          <w:sz w:val="22"/>
          <w:szCs w:val="22"/>
        </w:rPr>
        <w:br w:type="textWrapping"/>
      </w:r>
      <w:r>
        <w:rPr>
          <w:rFonts w:ascii="Arial" w:hAnsi="Arial" w:eastAsia="Arial" w:cs="Arial"/>
          <w:i/>
          <w:iCs/>
          <w:sz w:val="22"/>
          <w:szCs w:val="22"/>
        </w:rPr>
        <w:t>Roles del sistema</w:t>
      </w:r>
    </w:p>
    <w:tbl>
      <w:tblPr>
        <w:tblStyle w:val="9"/>
        <w:tblW w:w="7720" w:type="dxa"/>
        <w:tblInd w:w="1242" w:type="dxa"/>
        <w:tblLayout w:type="fixed"/>
        <w:tblCellMar>
          <w:top w:w="0" w:type="dxa"/>
          <w:left w:w="108" w:type="dxa"/>
          <w:bottom w:w="0" w:type="dxa"/>
          <w:right w:w="108" w:type="dxa"/>
        </w:tblCellMar>
      </w:tblPr>
      <w:tblGrid>
        <w:gridCol w:w="1496"/>
        <w:gridCol w:w="4984"/>
        <w:gridCol w:w="1240"/>
      </w:tblGrid>
      <w:tr w14:paraId="3DA183D9">
        <w:tblPrEx>
          <w:tblCellMar>
            <w:top w:w="0" w:type="dxa"/>
            <w:left w:w="108" w:type="dxa"/>
            <w:bottom w:w="0" w:type="dxa"/>
            <w:right w:w="108" w:type="dxa"/>
          </w:tblCellMar>
        </w:tblPrEx>
        <w:trPr>
          <w:trHeight w:val="288" w:hRule="atLeast"/>
        </w:trPr>
        <w:tc>
          <w:tcPr>
            <w:tcW w:w="1496" w:type="dxa"/>
            <w:vAlign w:val="center"/>
          </w:tcPr>
          <w:p w14:paraId="244C48C5">
            <w:pPr>
              <w:spacing w:before="0" w:after="0" w:line="360" w:lineRule="auto"/>
              <w:jc w:val="center"/>
              <w:rPr>
                <w:rFonts w:ascii="Arial" w:hAnsi="Arial" w:eastAsia="Arial" w:cs="Arial"/>
                <w:b/>
                <w:bCs/>
                <w:color w:val="000000"/>
                <w:sz w:val="22"/>
                <w:szCs w:val="22"/>
              </w:rPr>
            </w:pPr>
            <w:r>
              <w:rPr>
                <w:rFonts w:ascii="Arial" w:hAnsi="Arial" w:eastAsia="Arial" w:cs="Arial"/>
                <w:b/>
                <w:bCs/>
                <w:color w:val="000000"/>
                <w:sz w:val="22"/>
                <w:szCs w:val="22"/>
              </w:rPr>
              <w:t>Rol</w:t>
            </w:r>
          </w:p>
        </w:tc>
        <w:tc>
          <w:tcPr>
            <w:tcW w:w="4984" w:type="dxa"/>
            <w:vAlign w:val="center"/>
          </w:tcPr>
          <w:p w14:paraId="1D907400">
            <w:pPr>
              <w:spacing w:before="0" w:after="0" w:line="360" w:lineRule="auto"/>
              <w:jc w:val="center"/>
              <w:rPr>
                <w:rFonts w:ascii="Arial" w:hAnsi="Arial" w:eastAsia="Arial" w:cs="Arial"/>
                <w:b/>
                <w:bCs/>
                <w:color w:val="000000"/>
                <w:sz w:val="22"/>
                <w:szCs w:val="22"/>
              </w:rPr>
            </w:pPr>
            <w:r>
              <w:rPr>
                <w:rFonts w:ascii="Arial" w:hAnsi="Arial" w:eastAsia="Arial" w:cs="Arial"/>
                <w:b/>
                <w:bCs/>
                <w:color w:val="000000"/>
                <w:sz w:val="22"/>
                <w:szCs w:val="22"/>
              </w:rPr>
              <w:t>Permisos principales</w:t>
            </w:r>
          </w:p>
        </w:tc>
        <w:tc>
          <w:tcPr>
            <w:tcW w:w="1240" w:type="dxa"/>
            <w:vAlign w:val="center"/>
          </w:tcPr>
          <w:p w14:paraId="49BEF3F3">
            <w:pPr>
              <w:spacing w:before="0" w:after="0" w:line="360" w:lineRule="auto"/>
              <w:jc w:val="center"/>
              <w:rPr>
                <w:rFonts w:ascii="Arial" w:hAnsi="Arial" w:eastAsia="Arial" w:cs="Arial"/>
                <w:b/>
                <w:bCs/>
                <w:color w:val="000000"/>
                <w:sz w:val="22"/>
                <w:szCs w:val="22"/>
              </w:rPr>
            </w:pPr>
            <w:r>
              <w:rPr>
                <w:rFonts w:ascii="Arial" w:hAnsi="Arial" w:eastAsia="Arial" w:cs="Arial"/>
                <w:b/>
                <w:bCs/>
                <w:color w:val="000000"/>
                <w:sz w:val="22"/>
                <w:szCs w:val="22"/>
              </w:rPr>
              <w:t>Usuario de prueba</w:t>
            </w:r>
          </w:p>
        </w:tc>
      </w:tr>
      <w:tr w14:paraId="2FFE5966">
        <w:tblPrEx>
          <w:tblCellMar>
            <w:top w:w="0" w:type="dxa"/>
            <w:left w:w="108" w:type="dxa"/>
            <w:bottom w:w="0" w:type="dxa"/>
            <w:right w:w="108" w:type="dxa"/>
          </w:tblCellMar>
        </w:tblPrEx>
        <w:trPr>
          <w:trHeight w:val="288" w:hRule="atLeast"/>
        </w:trPr>
        <w:tc>
          <w:tcPr>
            <w:tcW w:w="1496" w:type="dxa"/>
            <w:vAlign w:val="center"/>
          </w:tcPr>
          <w:p w14:paraId="784BFC1D">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Administrador</w:t>
            </w:r>
          </w:p>
        </w:tc>
        <w:tc>
          <w:tcPr>
            <w:tcW w:w="4984" w:type="dxa"/>
            <w:vAlign w:val="center"/>
          </w:tcPr>
          <w:p w14:paraId="1613CE09">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Gestiona usuarios, productos, reportes y configuración.</w:t>
            </w:r>
          </w:p>
        </w:tc>
        <w:tc>
          <w:tcPr>
            <w:tcW w:w="1240" w:type="dxa"/>
            <w:vAlign w:val="center"/>
          </w:tcPr>
          <w:p w14:paraId="10D3FF85">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admin</w:t>
            </w:r>
          </w:p>
        </w:tc>
      </w:tr>
      <w:tr w14:paraId="423F7FFA">
        <w:tblPrEx>
          <w:tblCellMar>
            <w:top w:w="0" w:type="dxa"/>
            <w:left w:w="108" w:type="dxa"/>
            <w:bottom w:w="0" w:type="dxa"/>
            <w:right w:w="108" w:type="dxa"/>
          </w:tblCellMar>
        </w:tblPrEx>
        <w:trPr>
          <w:trHeight w:val="288" w:hRule="atLeast"/>
        </w:trPr>
        <w:tc>
          <w:tcPr>
            <w:tcW w:w="1496" w:type="dxa"/>
            <w:vAlign w:val="center"/>
          </w:tcPr>
          <w:p w14:paraId="4BB86DDA">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Vendedor</w:t>
            </w:r>
          </w:p>
        </w:tc>
        <w:tc>
          <w:tcPr>
            <w:tcW w:w="4984" w:type="dxa"/>
            <w:vAlign w:val="center"/>
          </w:tcPr>
          <w:p w14:paraId="7D5B2F31">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Registra ventas y consulta productos.</w:t>
            </w:r>
          </w:p>
        </w:tc>
        <w:tc>
          <w:tcPr>
            <w:tcW w:w="1240" w:type="dxa"/>
            <w:vAlign w:val="center"/>
          </w:tcPr>
          <w:p w14:paraId="2E2E5354">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vendedor</w:t>
            </w:r>
          </w:p>
        </w:tc>
      </w:tr>
      <w:tr w14:paraId="58FE01DD">
        <w:tblPrEx>
          <w:tblCellMar>
            <w:top w:w="0" w:type="dxa"/>
            <w:left w:w="108" w:type="dxa"/>
            <w:bottom w:w="0" w:type="dxa"/>
            <w:right w:w="108" w:type="dxa"/>
          </w:tblCellMar>
        </w:tblPrEx>
        <w:trPr>
          <w:trHeight w:val="288" w:hRule="atLeast"/>
        </w:trPr>
        <w:tc>
          <w:tcPr>
            <w:tcW w:w="1496" w:type="dxa"/>
            <w:vAlign w:val="center"/>
          </w:tcPr>
          <w:p w14:paraId="191D7815">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Almacenero</w:t>
            </w:r>
          </w:p>
        </w:tc>
        <w:tc>
          <w:tcPr>
            <w:tcW w:w="4984" w:type="dxa"/>
            <w:vAlign w:val="center"/>
          </w:tcPr>
          <w:p w14:paraId="1A948470">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Controla productos y stock.</w:t>
            </w:r>
          </w:p>
        </w:tc>
        <w:tc>
          <w:tcPr>
            <w:tcW w:w="1240" w:type="dxa"/>
            <w:vAlign w:val="center"/>
          </w:tcPr>
          <w:p w14:paraId="4EA9891D">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almacen</w:t>
            </w:r>
          </w:p>
        </w:tc>
      </w:tr>
    </w:tbl>
    <w:p w14:paraId="239A5D71">
      <w:pPr>
        <w:spacing w:line="360" w:lineRule="auto"/>
        <w:ind w:left="1134" w:firstLine="709"/>
        <w:jc w:val="both"/>
        <w:rPr>
          <w:rFonts w:ascii="Arial" w:hAnsi="Arial" w:eastAsia="Arial" w:cs="Arial"/>
          <w:sz w:val="22"/>
          <w:szCs w:val="22"/>
        </w:rPr>
      </w:pPr>
      <w:r>
        <w:rPr>
          <w:rFonts w:ascii="Arial" w:hAnsi="Arial" w:eastAsia="Arial" w:cs="Arial"/>
          <w:sz w:val="22"/>
          <w:szCs w:val="22"/>
          <w:highlight w:val="yellow"/>
        </w:rPr>
        <w:t>Guía al alumno: La gestión de roles debe demostrar que no todos los usuarios pueden acceder a las mismas funcionalidades.</w:t>
      </w:r>
    </w:p>
    <w:p w14:paraId="73FF8FF0">
      <w:pPr>
        <w:spacing w:before="0" w:line="360" w:lineRule="auto"/>
        <w:ind w:left="1134" w:firstLine="709"/>
        <w:jc w:val="both"/>
        <w:rPr>
          <w:rFonts w:ascii="Arial" w:hAnsi="Arial" w:eastAsia="Arial" w:cs="Arial"/>
          <w:sz w:val="22"/>
          <w:szCs w:val="22"/>
        </w:rPr>
      </w:pPr>
    </w:p>
    <w:p w14:paraId="2E41ECDD">
      <w:pPr>
        <w:pStyle w:val="4"/>
        <w:numPr>
          <w:ilvl w:val="2"/>
          <w:numId w:val="40"/>
        </w:numPr>
        <w:spacing w:before="0"/>
        <w:rPr>
          <w:rFonts w:ascii="Arial" w:hAnsi="Arial" w:eastAsia="Arial" w:cs="Arial"/>
          <w:b/>
          <w:bCs/>
          <w:color w:val="000000"/>
          <w:sz w:val="22"/>
          <w:szCs w:val="22"/>
        </w:rPr>
      </w:pPr>
      <w:bookmarkStart w:id="27" w:name="_heading=h.2ce7aey0j4dx"/>
      <w:bookmarkEnd w:id="27"/>
      <w:r>
        <w:rPr>
          <w:rFonts w:ascii="Arial" w:hAnsi="Arial" w:eastAsia="Arial" w:cs="Arial"/>
          <w:b/>
          <w:bCs/>
          <w:color w:val="000000"/>
          <w:sz w:val="22"/>
          <w:szCs w:val="22"/>
        </w:rPr>
        <w:t>Implementación de mantenimientos</w:t>
      </w:r>
    </w:p>
    <w:p w14:paraId="3228ABBC">
      <w:pPr>
        <w:spacing w:before="0" w:line="360" w:lineRule="auto"/>
        <w:ind w:left="1134" w:firstLine="709"/>
        <w:jc w:val="both"/>
        <w:rPr>
          <w:rFonts w:ascii="Arial" w:hAnsi="Arial" w:eastAsia="Arial" w:cs="Arial"/>
          <w:sz w:val="22"/>
          <w:szCs w:val="22"/>
        </w:rPr>
      </w:pPr>
      <w:r>
        <w:rPr>
          <w:rFonts w:ascii="Arial" w:hAnsi="Arial" w:eastAsia="Arial" w:cs="Arial"/>
          <w:sz w:val="22"/>
          <w:szCs w:val="22"/>
        </w:rPr>
        <w:t>En este subpunto deben evidenciar los tres mantenimientos implementados en la aplicación. Un mantenimiento corresponde a un módulo CRUD, es decir, permite registrar, listar, modificar y eliminar o cambiar el estado de los datos de una entidad.</w:t>
      </w:r>
    </w:p>
    <w:p w14:paraId="5D510FC8">
      <w:pPr>
        <w:spacing w:before="0" w:line="360" w:lineRule="auto"/>
        <w:ind w:left="1134" w:firstLine="709"/>
        <w:jc w:val="both"/>
        <w:rPr>
          <w:rFonts w:ascii="Arial" w:hAnsi="Arial" w:eastAsia="Arial" w:cs="Arial"/>
          <w:sz w:val="22"/>
          <w:szCs w:val="22"/>
        </w:rPr>
      </w:pPr>
      <w:r>
        <w:rPr>
          <w:rFonts w:ascii="Arial" w:hAnsi="Arial" w:eastAsia="Arial" w:cs="Arial"/>
          <w:sz w:val="22"/>
          <w:szCs w:val="22"/>
        </w:rPr>
        <w:t>Esta sección debe incluir:</w:t>
      </w:r>
    </w:p>
    <w:p w14:paraId="09D74640">
      <w:pPr>
        <w:numPr>
          <w:ilvl w:val="1"/>
          <w:numId w:val="41"/>
        </w:numPr>
        <w:spacing w:before="0" w:after="0" w:line="360" w:lineRule="auto"/>
        <w:jc w:val="both"/>
        <w:rPr>
          <w:color w:val="000000"/>
          <w:sz w:val="22"/>
          <w:szCs w:val="22"/>
        </w:rPr>
      </w:pPr>
      <w:r>
        <w:rPr>
          <w:rFonts w:ascii="Arial" w:hAnsi="Arial" w:eastAsia="Arial" w:cs="Arial"/>
          <w:color w:val="000000"/>
          <w:sz w:val="22"/>
          <w:szCs w:val="22"/>
        </w:rPr>
        <w:t>Mantenimiento 1.</w:t>
      </w:r>
    </w:p>
    <w:p w14:paraId="22AEA984">
      <w:pPr>
        <w:numPr>
          <w:ilvl w:val="1"/>
          <w:numId w:val="41"/>
        </w:numPr>
        <w:spacing w:before="0" w:after="0" w:line="360" w:lineRule="auto"/>
        <w:jc w:val="both"/>
        <w:rPr>
          <w:color w:val="000000"/>
          <w:sz w:val="22"/>
          <w:szCs w:val="22"/>
        </w:rPr>
      </w:pPr>
      <w:r>
        <w:rPr>
          <w:rFonts w:ascii="Arial" w:hAnsi="Arial" w:eastAsia="Arial" w:cs="Arial"/>
          <w:color w:val="000000"/>
          <w:sz w:val="22"/>
          <w:szCs w:val="22"/>
        </w:rPr>
        <w:t>Mantenimiento 2.</w:t>
      </w:r>
    </w:p>
    <w:p w14:paraId="21AA037F">
      <w:pPr>
        <w:numPr>
          <w:ilvl w:val="1"/>
          <w:numId w:val="41"/>
        </w:numPr>
        <w:spacing w:before="0" w:after="0" w:line="360" w:lineRule="auto"/>
        <w:jc w:val="both"/>
        <w:rPr>
          <w:color w:val="000000"/>
          <w:sz w:val="22"/>
          <w:szCs w:val="22"/>
        </w:rPr>
      </w:pPr>
      <w:r>
        <w:rPr>
          <w:rFonts w:ascii="Arial" w:hAnsi="Arial" w:eastAsia="Arial" w:cs="Arial"/>
          <w:color w:val="000000"/>
          <w:sz w:val="22"/>
          <w:szCs w:val="22"/>
        </w:rPr>
        <w:t>Mantenimiento 3.</w:t>
      </w:r>
    </w:p>
    <w:p w14:paraId="1254F11D">
      <w:pPr>
        <w:numPr>
          <w:ilvl w:val="1"/>
          <w:numId w:val="41"/>
        </w:numPr>
        <w:spacing w:before="0" w:after="0" w:line="360" w:lineRule="auto"/>
        <w:jc w:val="both"/>
        <w:rPr>
          <w:color w:val="000000"/>
          <w:sz w:val="22"/>
          <w:szCs w:val="22"/>
        </w:rPr>
      </w:pPr>
      <w:r>
        <w:rPr>
          <w:rFonts w:ascii="Arial" w:hAnsi="Arial" w:eastAsia="Arial" w:cs="Arial"/>
          <w:color w:val="000000"/>
          <w:sz w:val="22"/>
          <w:szCs w:val="22"/>
        </w:rPr>
        <w:t>Pantalla de listado.</w:t>
      </w:r>
    </w:p>
    <w:p w14:paraId="5FB28E12">
      <w:pPr>
        <w:numPr>
          <w:ilvl w:val="1"/>
          <w:numId w:val="41"/>
        </w:numPr>
        <w:spacing w:before="0" w:after="0" w:line="360" w:lineRule="auto"/>
        <w:jc w:val="both"/>
        <w:rPr>
          <w:color w:val="000000"/>
          <w:sz w:val="22"/>
          <w:szCs w:val="22"/>
        </w:rPr>
      </w:pPr>
      <w:r>
        <w:rPr>
          <w:rFonts w:ascii="Arial" w:hAnsi="Arial" w:eastAsia="Arial" w:cs="Arial"/>
          <w:color w:val="000000"/>
          <w:sz w:val="22"/>
          <w:szCs w:val="22"/>
        </w:rPr>
        <w:t>Pantalla de registro.</w:t>
      </w:r>
    </w:p>
    <w:p w14:paraId="60012CA4">
      <w:pPr>
        <w:numPr>
          <w:ilvl w:val="1"/>
          <w:numId w:val="41"/>
        </w:numPr>
        <w:spacing w:before="0" w:after="0" w:line="360" w:lineRule="auto"/>
        <w:jc w:val="both"/>
        <w:rPr>
          <w:color w:val="000000"/>
          <w:sz w:val="22"/>
          <w:szCs w:val="22"/>
        </w:rPr>
      </w:pPr>
      <w:r>
        <w:rPr>
          <w:rFonts w:ascii="Arial" w:hAnsi="Arial" w:eastAsia="Arial" w:cs="Arial"/>
          <w:color w:val="000000"/>
          <w:sz w:val="22"/>
          <w:szCs w:val="22"/>
        </w:rPr>
        <w:t>Pantalla de edición.</w:t>
      </w:r>
    </w:p>
    <w:p w14:paraId="281A8332">
      <w:pPr>
        <w:numPr>
          <w:ilvl w:val="1"/>
          <w:numId w:val="41"/>
        </w:numPr>
        <w:spacing w:before="0" w:after="0" w:line="360" w:lineRule="auto"/>
        <w:jc w:val="both"/>
        <w:rPr>
          <w:color w:val="000000"/>
          <w:sz w:val="22"/>
          <w:szCs w:val="22"/>
        </w:rPr>
      </w:pPr>
      <w:r>
        <w:rPr>
          <w:rFonts w:ascii="Arial" w:hAnsi="Arial" w:eastAsia="Arial" w:cs="Arial"/>
          <w:color w:val="000000"/>
          <w:sz w:val="22"/>
          <w:szCs w:val="22"/>
        </w:rPr>
        <w:t>Eliminación o cambio de estado.</w:t>
      </w:r>
    </w:p>
    <w:p w14:paraId="1C27D30F">
      <w:pPr>
        <w:numPr>
          <w:ilvl w:val="1"/>
          <w:numId w:val="41"/>
        </w:numPr>
        <w:spacing w:before="0" w:line="360" w:lineRule="auto"/>
        <w:jc w:val="both"/>
        <w:rPr>
          <w:color w:val="000000"/>
          <w:sz w:val="22"/>
          <w:szCs w:val="22"/>
        </w:rPr>
      </w:pPr>
      <w:r>
        <w:rPr>
          <w:rFonts w:ascii="Arial" w:hAnsi="Arial" w:eastAsia="Arial" w:cs="Arial"/>
          <w:color w:val="000000"/>
          <w:sz w:val="22"/>
          <w:szCs w:val="22"/>
        </w:rPr>
        <w:t>Evidencia del registro en base de datos.</w:t>
      </w:r>
    </w:p>
    <w:p w14:paraId="3ED89B46">
      <w:pPr>
        <w:spacing w:before="0" w:line="360" w:lineRule="auto"/>
        <w:ind w:left="1134" w:firstLine="709"/>
        <w:jc w:val="both"/>
        <w:rPr>
          <w:rFonts w:ascii="Arial" w:hAnsi="Arial" w:eastAsia="Arial" w:cs="Arial"/>
          <w:sz w:val="22"/>
          <w:szCs w:val="22"/>
        </w:rPr>
      </w:pPr>
      <w:r>
        <w:rPr>
          <w:rFonts w:ascii="Arial" w:hAnsi="Arial" w:eastAsia="Arial" w:cs="Arial"/>
          <w:sz w:val="22"/>
          <w:szCs w:val="22"/>
        </w:rPr>
        <w:t>Tabla sugerida:</w:t>
      </w:r>
    </w:p>
    <w:p w14:paraId="16C9A872">
      <w:pPr>
        <w:spacing w:before="0" w:line="360" w:lineRule="auto"/>
        <w:ind w:left="1134"/>
        <w:rPr>
          <w:rFonts w:ascii="Arial" w:hAnsi="Arial" w:eastAsia="Arial" w:cs="Arial"/>
          <w:i/>
          <w:iCs/>
          <w:sz w:val="22"/>
          <w:szCs w:val="22"/>
        </w:rPr>
      </w:pPr>
      <w:r>
        <w:rPr>
          <w:rFonts w:ascii="Arial" w:hAnsi="Arial" w:eastAsia="Arial" w:cs="Arial"/>
          <w:b/>
          <w:bCs/>
          <w:sz w:val="22"/>
          <w:szCs w:val="22"/>
        </w:rPr>
        <w:t>Tabla 9</w:t>
      </w:r>
      <w:r>
        <w:rPr>
          <w:rFonts w:ascii="Arial" w:hAnsi="Arial" w:eastAsia="Arial" w:cs="Arial"/>
          <w:b/>
          <w:bCs/>
          <w:color w:val="FFFFFF"/>
          <w:sz w:val="22"/>
          <w:szCs w:val="22"/>
        </w:rPr>
        <w:t>.</w:t>
      </w:r>
      <w:r>
        <w:rPr>
          <w:rFonts w:ascii="Arial" w:hAnsi="Arial" w:eastAsia="Arial" w:cs="Arial"/>
          <w:b/>
          <w:bCs/>
          <w:color w:val="FFFFFF"/>
          <w:sz w:val="22"/>
          <w:szCs w:val="22"/>
        </w:rPr>
        <w:br w:type="textWrapping"/>
      </w:r>
      <w:r>
        <w:rPr>
          <w:rFonts w:ascii="Arial" w:hAnsi="Arial" w:eastAsia="Arial" w:cs="Arial"/>
          <w:i/>
          <w:iCs/>
          <w:sz w:val="22"/>
          <w:szCs w:val="22"/>
        </w:rPr>
        <w:t>Mantenimientos implementados en el sistema</w:t>
      </w:r>
    </w:p>
    <w:tbl>
      <w:tblPr>
        <w:tblStyle w:val="9"/>
        <w:tblW w:w="8048" w:type="dxa"/>
        <w:tblInd w:w="1242" w:type="dxa"/>
        <w:tblLayout w:type="fixed"/>
        <w:tblCellMar>
          <w:top w:w="0" w:type="dxa"/>
          <w:left w:w="108" w:type="dxa"/>
          <w:bottom w:w="0" w:type="dxa"/>
          <w:right w:w="108" w:type="dxa"/>
        </w:tblCellMar>
      </w:tblPr>
      <w:tblGrid>
        <w:gridCol w:w="1693"/>
        <w:gridCol w:w="3988"/>
        <w:gridCol w:w="2367"/>
      </w:tblGrid>
      <w:tr w14:paraId="003335CF">
        <w:tblPrEx>
          <w:tblCellMar>
            <w:top w:w="0" w:type="dxa"/>
            <w:left w:w="108" w:type="dxa"/>
            <w:bottom w:w="0" w:type="dxa"/>
            <w:right w:w="108" w:type="dxa"/>
          </w:tblCellMar>
        </w:tblPrEx>
        <w:trPr>
          <w:trHeight w:val="288" w:hRule="atLeast"/>
        </w:trPr>
        <w:tc>
          <w:tcPr>
            <w:tcW w:w="1693" w:type="dxa"/>
            <w:vAlign w:val="center"/>
          </w:tcPr>
          <w:p w14:paraId="514FD2FD">
            <w:pPr>
              <w:spacing w:before="0" w:after="0" w:line="360" w:lineRule="auto"/>
              <w:jc w:val="center"/>
              <w:rPr>
                <w:rFonts w:ascii="Arial" w:hAnsi="Arial" w:eastAsia="Arial" w:cs="Arial"/>
                <w:b/>
                <w:bCs/>
                <w:color w:val="000000"/>
                <w:sz w:val="22"/>
                <w:szCs w:val="22"/>
              </w:rPr>
            </w:pPr>
            <w:r>
              <w:rPr>
                <w:rFonts w:ascii="Arial" w:hAnsi="Arial" w:eastAsia="Arial" w:cs="Arial"/>
                <w:b/>
                <w:bCs/>
                <w:color w:val="000000"/>
                <w:sz w:val="22"/>
                <w:szCs w:val="22"/>
              </w:rPr>
              <w:t>Mantenimiento</w:t>
            </w:r>
          </w:p>
        </w:tc>
        <w:tc>
          <w:tcPr>
            <w:tcW w:w="3988" w:type="dxa"/>
            <w:vAlign w:val="center"/>
          </w:tcPr>
          <w:p w14:paraId="7E5E08E0">
            <w:pPr>
              <w:spacing w:before="0" w:after="0" w:line="360" w:lineRule="auto"/>
              <w:jc w:val="center"/>
              <w:rPr>
                <w:rFonts w:ascii="Arial" w:hAnsi="Arial" w:eastAsia="Arial" w:cs="Arial"/>
                <w:b/>
                <w:bCs/>
                <w:color w:val="000000"/>
                <w:sz w:val="22"/>
                <w:szCs w:val="22"/>
              </w:rPr>
            </w:pPr>
            <w:r>
              <w:rPr>
                <w:rFonts w:ascii="Arial" w:hAnsi="Arial" w:eastAsia="Arial" w:cs="Arial"/>
                <w:b/>
                <w:bCs/>
                <w:color w:val="000000"/>
                <w:sz w:val="22"/>
                <w:szCs w:val="22"/>
              </w:rPr>
              <w:t>Funcionalidades implementadas</w:t>
            </w:r>
          </w:p>
        </w:tc>
        <w:tc>
          <w:tcPr>
            <w:tcW w:w="2367" w:type="dxa"/>
            <w:vAlign w:val="center"/>
          </w:tcPr>
          <w:p w14:paraId="788778D3">
            <w:pPr>
              <w:spacing w:before="0" w:after="0" w:line="360" w:lineRule="auto"/>
              <w:jc w:val="center"/>
              <w:rPr>
                <w:rFonts w:ascii="Arial" w:hAnsi="Arial" w:eastAsia="Arial" w:cs="Arial"/>
                <w:b/>
                <w:bCs/>
                <w:color w:val="000000"/>
                <w:sz w:val="22"/>
                <w:szCs w:val="22"/>
              </w:rPr>
            </w:pPr>
            <w:r>
              <w:rPr>
                <w:rFonts w:ascii="Arial" w:hAnsi="Arial" w:eastAsia="Arial" w:cs="Arial"/>
                <w:b/>
                <w:bCs/>
                <w:color w:val="000000"/>
                <w:sz w:val="22"/>
                <w:szCs w:val="22"/>
              </w:rPr>
              <w:t>Evidencia</w:t>
            </w:r>
          </w:p>
        </w:tc>
      </w:tr>
      <w:tr w14:paraId="5EBEA4C5">
        <w:tblPrEx>
          <w:tblCellMar>
            <w:top w:w="0" w:type="dxa"/>
            <w:left w:w="108" w:type="dxa"/>
            <w:bottom w:w="0" w:type="dxa"/>
            <w:right w:w="108" w:type="dxa"/>
          </w:tblCellMar>
        </w:tblPrEx>
        <w:trPr>
          <w:trHeight w:val="288" w:hRule="atLeast"/>
        </w:trPr>
        <w:tc>
          <w:tcPr>
            <w:tcW w:w="1693" w:type="dxa"/>
            <w:vAlign w:val="center"/>
          </w:tcPr>
          <w:p w14:paraId="47A4031E">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Productos</w:t>
            </w:r>
          </w:p>
        </w:tc>
        <w:tc>
          <w:tcPr>
            <w:tcW w:w="3988" w:type="dxa"/>
            <w:vAlign w:val="center"/>
          </w:tcPr>
          <w:p w14:paraId="7A186339">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Registrar, listar, editar y eliminar producto.</w:t>
            </w:r>
          </w:p>
        </w:tc>
        <w:tc>
          <w:tcPr>
            <w:tcW w:w="2367" w:type="dxa"/>
            <w:vAlign w:val="center"/>
          </w:tcPr>
          <w:p w14:paraId="14A37B52">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Capturas de pantalla y base de datos.</w:t>
            </w:r>
          </w:p>
        </w:tc>
      </w:tr>
      <w:tr w14:paraId="24FA2D51">
        <w:tblPrEx>
          <w:tblCellMar>
            <w:top w:w="0" w:type="dxa"/>
            <w:left w:w="108" w:type="dxa"/>
            <w:bottom w:w="0" w:type="dxa"/>
            <w:right w:w="108" w:type="dxa"/>
          </w:tblCellMar>
        </w:tblPrEx>
        <w:trPr>
          <w:trHeight w:val="288" w:hRule="atLeast"/>
        </w:trPr>
        <w:tc>
          <w:tcPr>
            <w:tcW w:w="1693" w:type="dxa"/>
            <w:vAlign w:val="center"/>
          </w:tcPr>
          <w:p w14:paraId="52C40B4F">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Clientes</w:t>
            </w:r>
          </w:p>
        </w:tc>
        <w:tc>
          <w:tcPr>
            <w:tcW w:w="3988" w:type="dxa"/>
            <w:vAlign w:val="center"/>
          </w:tcPr>
          <w:p w14:paraId="45F2A533">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Registrar, listar, editar y eliminar cliente.</w:t>
            </w:r>
          </w:p>
        </w:tc>
        <w:tc>
          <w:tcPr>
            <w:tcW w:w="2367" w:type="dxa"/>
            <w:vAlign w:val="center"/>
          </w:tcPr>
          <w:p w14:paraId="08B864A8">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Capturas de pantalla y base de datos.</w:t>
            </w:r>
          </w:p>
        </w:tc>
      </w:tr>
      <w:tr w14:paraId="00A8B769">
        <w:tblPrEx>
          <w:tblCellMar>
            <w:top w:w="0" w:type="dxa"/>
            <w:left w:w="108" w:type="dxa"/>
            <w:bottom w:w="0" w:type="dxa"/>
            <w:right w:w="108" w:type="dxa"/>
          </w:tblCellMar>
        </w:tblPrEx>
        <w:trPr>
          <w:trHeight w:val="288" w:hRule="atLeast"/>
        </w:trPr>
        <w:tc>
          <w:tcPr>
            <w:tcW w:w="1693" w:type="dxa"/>
            <w:vAlign w:val="center"/>
          </w:tcPr>
          <w:p w14:paraId="2CA93D51">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Proveedores</w:t>
            </w:r>
          </w:p>
        </w:tc>
        <w:tc>
          <w:tcPr>
            <w:tcW w:w="3988" w:type="dxa"/>
            <w:vAlign w:val="center"/>
          </w:tcPr>
          <w:p w14:paraId="73A20B70">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Registrar, listar, editar y eliminar proveedor.</w:t>
            </w:r>
          </w:p>
        </w:tc>
        <w:tc>
          <w:tcPr>
            <w:tcW w:w="2367" w:type="dxa"/>
            <w:vAlign w:val="center"/>
          </w:tcPr>
          <w:p w14:paraId="2A9DBEAD">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Capturas de pantalla y base de datos.</w:t>
            </w:r>
          </w:p>
        </w:tc>
      </w:tr>
    </w:tbl>
    <w:p w14:paraId="6390F256">
      <w:pPr>
        <w:spacing w:line="360" w:lineRule="auto"/>
        <w:ind w:left="1134" w:firstLine="709"/>
        <w:jc w:val="both"/>
        <w:rPr>
          <w:rFonts w:ascii="Arial" w:hAnsi="Arial" w:eastAsia="Arial" w:cs="Arial"/>
          <w:sz w:val="22"/>
          <w:szCs w:val="22"/>
          <w:highlight w:val="yellow"/>
        </w:rPr>
      </w:pPr>
      <w:r>
        <w:rPr>
          <w:rFonts w:ascii="Arial" w:hAnsi="Arial" w:eastAsia="Arial" w:cs="Arial"/>
          <w:sz w:val="22"/>
          <w:szCs w:val="22"/>
          <w:highlight w:val="yellow"/>
        </w:rPr>
        <w:t>Guía al alumno: Cada mantenimiento debe mostrar funcionamiento real. No se considera mantenimiento completo si solo existe la interfaz y no guarda datos en la base de datos.</w:t>
      </w:r>
    </w:p>
    <w:p w14:paraId="4AADBA1D">
      <w:pPr>
        <w:spacing w:before="0" w:line="360" w:lineRule="auto"/>
        <w:ind w:left="1134" w:firstLine="709"/>
        <w:jc w:val="both"/>
        <w:rPr>
          <w:rFonts w:ascii="Arial" w:hAnsi="Arial" w:eastAsia="Arial" w:cs="Arial"/>
          <w:sz w:val="22"/>
          <w:szCs w:val="22"/>
        </w:rPr>
      </w:pPr>
    </w:p>
    <w:p w14:paraId="05C9CCEB">
      <w:pPr>
        <w:pStyle w:val="4"/>
        <w:numPr>
          <w:ilvl w:val="2"/>
          <w:numId w:val="40"/>
        </w:numPr>
        <w:spacing w:before="0"/>
        <w:rPr>
          <w:rFonts w:ascii="Arial" w:hAnsi="Arial" w:eastAsia="Arial" w:cs="Arial"/>
          <w:b/>
          <w:bCs/>
          <w:color w:val="000000"/>
          <w:sz w:val="22"/>
          <w:szCs w:val="22"/>
        </w:rPr>
      </w:pPr>
      <w:bookmarkStart w:id="28" w:name="_heading=h.4emr7s3awe4g"/>
      <w:bookmarkEnd w:id="28"/>
      <w:r>
        <w:rPr>
          <w:rFonts w:ascii="Arial" w:hAnsi="Arial" w:eastAsia="Arial" w:cs="Arial"/>
          <w:b/>
          <w:bCs/>
          <w:color w:val="000000"/>
          <w:sz w:val="22"/>
          <w:szCs w:val="22"/>
        </w:rPr>
        <w:t>Implementación de consultas</w:t>
      </w:r>
    </w:p>
    <w:p w14:paraId="29C719CE">
      <w:pPr>
        <w:spacing w:before="0" w:line="360" w:lineRule="auto"/>
        <w:ind w:left="1134" w:firstLine="709"/>
        <w:jc w:val="both"/>
        <w:rPr>
          <w:rFonts w:ascii="Arial" w:hAnsi="Arial" w:eastAsia="Arial" w:cs="Arial"/>
          <w:sz w:val="22"/>
          <w:szCs w:val="22"/>
        </w:rPr>
      </w:pPr>
      <w:r>
        <w:rPr>
          <w:rFonts w:ascii="Arial" w:hAnsi="Arial" w:eastAsia="Arial" w:cs="Arial"/>
          <w:sz w:val="22"/>
          <w:szCs w:val="22"/>
        </w:rPr>
        <w:t>En este subpunto deben presentar las dos consultas implementadas en la aplicación. Una consulta permite buscar, filtrar o recuperar información específica de la base de datos según criterios definidos por el usuario.</w:t>
      </w:r>
    </w:p>
    <w:p w14:paraId="5635C3C9">
      <w:pPr>
        <w:spacing w:before="0" w:line="360" w:lineRule="auto"/>
        <w:ind w:left="1134" w:firstLine="709"/>
        <w:jc w:val="both"/>
        <w:rPr>
          <w:rFonts w:ascii="Arial" w:hAnsi="Arial" w:eastAsia="Arial" w:cs="Arial"/>
          <w:sz w:val="22"/>
          <w:szCs w:val="22"/>
        </w:rPr>
      </w:pPr>
      <w:r>
        <w:rPr>
          <w:rFonts w:ascii="Arial" w:hAnsi="Arial" w:eastAsia="Arial" w:cs="Arial"/>
          <w:sz w:val="22"/>
          <w:szCs w:val="22"/>
        </w:rPr>
        <w:t>Esta sección debe incluir:</w:t>
      </w:r>
    </w:p>
    <w:p w14:paraId="67A4C897">
      <w:pPr>
        <w:numPr>
          <w:ilvl w:val="1"/>
          <w:numId w:val="41"/>
        </w:numPr>
        <w:spacing w:before="0" w:after="0" w:line="360" w:lineRule="auto"/>
        <w:jc w:val="both"/>
        <w:rPr>
          <w:color w:val="000000"/>
          <w:sz w:val="22"/>
          <w:szCs w:val="22"/>
        </w:rPr>
      </w:pPr>
      <w:r>
        <w:rPr>
          <w:rFonts w:ascii="Arial" w:hAnsi="Arial" w:eastAsia="Arial" w:cs="Arial"/>
          <w:color w:val="000000"/>
          <w:sz w:val="22"/>
          <w:szCs w:val="22"/>
        </w:rPr>
        <w:t>Consulta 1.</w:t>
      </w:r>
    </w:p>
    <w:p w14:paraId="37B02924">
      <w:pPr>
        <w:numPr>
          <w:ilvl w:val="1"/>
          <w:numId w:val="41"/>
        </w:numPr>
        <w:spacing w:before="0" w:after="0" w:line="360" w:lineRule="auto"/>
        <w:jc w:val="both"/>
        <w:rPr>
          <w:color w:val="000000"/>
          <w:sz w:val="22"/>
          <w:szCs w:val="22"/>
        </w:rPr>
      </w:pPr>
      <w:r>
        <w:rPr>
          <w:rFonts w:ascii="Arial" w:hAnsi="Arial" w:eastAsia="Arial" w:cs="Arial"/>
          <w:color w:val="000000"/>
          <w:sz w:val="22"/>
          <w:szCs w:val="22"/>
        </w:rPr>
        <w:t>Consulta 2.</w:t>
      </w:r>
    </w:p>
    <w:p w14:paraId="7C270D36">
      <w:pPr>
        <w:numPr>
          <w:ilvl w:val="1"/>
          <w:numId w:val="41"/>
        </w:numPr>
        <w:spacing w:before="0" w:after="0" w:line="360" w:lineRule="auto"/>
        <w:jc w:val="both"/>
        <w:rPr>
          <w:color w:val="000000"/>
          <w:sz w:val="22"/>
          <w:szCs w:val="22"/>
        </w:rPr>
      </w:pPr>
      <w:r>
        <w:rPr>
          <w:rFonts w:ascii="Arial" w:hAnsi="Arial" w:eastAsia="Arial" w:cs="Arial"/>
          <w:color w:val="000000"/>
          <w:sz w:val="22"/>
          <w:szCs w:val="22"/>
        </w:rPr>
        <w:t>Objetivo de cada consulta.</w:t>
      </w:r>
    </w:p>
    <w:p w14:paraId="0132C73C">
      <w:pPr>
        <w:numPr>
          <w:ilvl w:val="1"/>
          <w:numId w:val="41"/>
        </w:numPr>
        <w:spacing w:before="0" w:after="0" w:line="360" w:lineRule="auto"/>
        <w:jc w:val="both"/>
        <w:rPr>
          <w:color w:val="000000"/>
          <w:sz w:val="22"/>
          <w:szCs w:val="22"/>
        </w:rPr>
      </w:pPr>
      <w:r>
        <w:rPr>
          <w:rFonts w:ascii="Arial" w:hAnsi="Arial" w:eastAsia="Arial" w:cs="Arial"/>
          <w:color w:val="000000"/>
          <w:sz w:val="22"/>
          <w:szCs w:val="22"/>
        </w:rPr>
        <w:t>Parámetros de búsqueda.</w:t>
      </w:r>
    </w:p>
    <w:p w14:paraId="1411EA98">
      <w:pPr>
        <w:numPr>
          <w:ilvl w:val="1"/>
          <w:numId w:val="41"/>
        </w:numPr>
        <w:spacing w:before="0" w:after="0" w:line="360" w:lineRule="auto"/>
        <w:jc w:val="both"/>
        <w:rPr>
          <w:color w:val="000000"/>
          <w:sz w:val="22"/>
          <w:szCs w:val="22"/>
        </w:rPr>
      </w:pPr>
      <w:r>
        <w:rPr>
          <w:rFonts w:ascii="Arial" w:hAnsi="Arial" w:eastAsia="Arial" w:cs="Arial"/>
          <w:color w:val="000000"/>
          <w:sz w:val="22"/>
          <w:szCs w:val="22"/>
        </w:rPr>
        <w:t>Resultado mostrado en pantalla.</w:t>
      </w:r>
    </w:p>
    <w:p w14:paraId="0E6179A1">
      <w:pPr>
        <w:numPr>
          <w:ilvl w:val="1"/>
          <w:numId w:val="41"/>
        </w:numPr>
        <w:spacing w:before="0" w:after="0" w:line="360" w:lineRule="auto"/>
        <w:jc w:val="both"/>
        <w:rPr>
          <w:color w:val="000000"/>
          <w:sz w:val="22"/>
          <w:szCs w:val="22"/>
        </w:rPr>
      </w:pPr>
      <w:r>
        <w:rPr>
          <w:rFonts w:ascii="Arial" w:hAnsi="Arial" w:eastAsia="Arial" w:cs="Arial"/>
          <w:color w:val="000000"/>
          <w:sz w:val="22"/>
          <w:szCs w:val="22"/>
        </w:rPr>
        <w:t>Método o consulta utilizada.</w:t>
      </w:r>
    </w:p>
    <w:p w14:paraId="4C83BB24">
      <w:pPr>
        <w:numPr>
          <w:ilvl w:val="1"/>
          <w:numId w:val="41"/>
        </w:numPr>
        <w:spacing w:before="0" w:line="360" w:lineRule="auto"/>
        <w:jc w:val="both"/>
        <w:rPr>
          <w:color w:val="000000"/>
          <w:sz w:val="22"/>
          <w:szCs w:val="22"/>
        </w:rPr>
      </w:pPr>
      <w:r>
        <w:rPr>
          <w:rFonts w:ascii="Arial" w:hAnsi="Arial" w:eastAsia="Arial" w:cs="Arial"/>
          <w:color w:val="000000"/>
          <w:sz w:val="22"/>
          <w:szCs w:val="22"/>
        </w:rPr>
        <w:t>Evidencia de funcionamiento.</w:t>
      </w:r>
    </w:p>
    <w:p w14:paraId="74AF2543">
      <w:pPr>
        <w:spacing w:before="0" w:line="360" w:lineRule="auto"/>
        <w:ind w:left="1134" w:firstLine="709"/>
        <w:jc w:val="both"/>
        <w:rPr>
          <w:rFonts w:ascii="Arial" w:hAnsi="Arial" w:eastAsia="Arial" w:cs="Arial"/>
          <w:sz w:val="22"/>
          <w:szCs w:val="22"/>
        </w:rPr>
      </w:pPr>
      <w:r>
        <w:rPr>
          <w:rFonts w:ascii="Arial" w:hAnsi="Arial" w:eastAsia="Arial" w:cs="Arial"/>
          <w:sz w:val="22"/>
          <w:szCs w:val="22"/>
        </w:rPr>
        <w:t>Tabla sugerida:</w:t>
      </w:r>
    </w:p>
    <w:p w14:paraId="7E3560F0">
      <w:pPr>
        <w:spacing w:before="0" w:line="360" w:lineRule="auto"/>
        <w:ind w:left="1134"/>
        <w:rPr>
          <w:rFonts w:ascii="Arial" w:hAnsi="Arial" w:eastAsia="Arial" w:cs="Arial"/>
          <w:i/>
          <w:iCs/>
          <w:sz w:val="22"/>
          <w:szCs w:val="22"/>
        </w:rPr>
      </w:pPr>
      <w:r>
        <w:rPr>
          <w:rFonts w:ascii="Arial" w:hAnsi="Arial" w:eastAsia="Arial" w:cs="Arial"/>
          <w:b/>
          <w:bCs/>
          <w:sz w:val="22"/>
          <w:szCs w:val="22"/>
        </w:rPr>
        <w:t>Tabla 10</w:t>
      </w:r>
      <w:r>
        <w:rPr>
          <w:rFonts w:ascii="Arial" w:hAnsi="Arial" w:eastAsia="Arial" w:cs="Arial"/>
          <w:b/>
          <w:bCs/>
          <w:color w:val="FFFFFF"/>
          <w:sz w:val="22"/>
          <w:szCs w:val="22"/>
        </w:rPr>
        <w:t>.</w:t>
      </w:r>
      <w:r>
        <w:rPr>
          <w:rFonts w:ascii="Arial" w:hAnsi="Arial" w:eastAsia="Arial" w:cs="Arial"/>
          <w:b/>
          <w:bCs/>
          <w:color w:val="FFFFFF"/>
          <w:sz w:val="22"/>
          <w:szCs w:val="22"/>
        </w:rPr>
        <w:br w:type="textWrapping"/>
      </w:r>
      <w:r>
        <w:rPr>
          <w:rFonts w:ascii="Arial" w:hAnsi="Arial" w:eastAsia="Arial" w:cs="Arial"/>
          <w:i/>
          <w:iCs/>
          <w:sz w:val="22"/>
          <w:szCs w:val="22"/>
        </w:rPr>
        <w:t>Consultas implementadas en el sistema</w:t>
      </w:r>
    </w:p>
    <w:tbl>
      <w:tblPr>
        <w:tblStyle w:val="9"/>
        <w:tblW w:w="7898" w:type="dxa"/>
        <w:tblInd w:w="1242" w:type="dxa"/>
        <w:tblLayout w:type="fixed"/>
        <w:tblCellMar>
          <w:top w:w="0" w:type="dxa"/>
          <w:left w:w="108" w:type="dxa"/>
          <w:bottom w:w="0" w:type="dxa"/>
          <w:right w:w="108" w:type="dxa"/>
        </w:tblCellMar>
      </w:tblPr>
      <w:tblGrid>
        <w:gridCol w:w="1705"/>
        <w:gridCol w:w="2548"/>
        <w:gridCol w:w="2551"/>
        <w:gridCol w:w="1094"/>
      </w:tblGrid>
      <w:tr w14:paraId="5C90F11A">
        <w:tblPrEx>
          <w:tblCellMar>
            <w:top w:w="0" w:type="dxa"/>
            <w:left w:w="108" w:type="dxa"/>
            <w:bottom w:w="0" w:type="dxa"/>
            <w:right w:w="108" w:type="dxa"/>
          </w:tblCellMar>
        </w:tblPrEx>
        <w:trPr>
          <w:trHeight w:val="288" w:hRule="atLeast"/>
        </w:trPr>
        <w:tc>
          <w:tcPr>
            <w:tcW w:w="1705" w:type="dxa"/>
            <w:vAlign w:val="center"/>
          </w:tcPr>
          <w:p w14:paraId="60D4E314">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Consulta</w:t>
            </w:r>
          </w:p>
        </w:tc>
        <w:tc>
          <w:tcPr>
            <w:tcW w:w="2548" w:type="dxa"/>
            <w:vAlign w:val="center"/>
          </w:tcPr>
          <w:p w14:paraId="621854E6">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Criterio de búsqueda</w:t>
            </w:r>
          </w:p>
        </w:tc>
        <w:tc>
          <w:tcPr>
            <w:tcW w:w="2551" w:type="dxa"/>
            <w:vAlign w:val="center"/>
          </w:tcPr>
          <w:p w14:paraId="5A7DE534">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Resultado esperado</w:t>
            </w:r>
          </w:p>
        </w:tc>
        <w:tc>
          <w:tcPr>
            <w:tcW w:w="1094" w:type="dxa"/>
            <w:vAlign w:val="center"/>
          </w:tcPr>
          <w:p w14:paraId="2ACEDA14">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Evidencia</w:t>
            </w:r>
          </w:p>
        </w:tc>
      </w:tr>
      <w:tr w14:paraId="588B4056">
        <w:tblPrEx>
          <w:tblCellMar>
            <w:top w:w="0" w:type="dxa"/>
            <w:left w:w="108" w:type="dxa"/>
            <w:bottom w:w="0" w:type="dxa"/>
            <w:right w:w="108" w:type="dxa"/>
          </w:tblCellMar>
        </w:tblPrEx>
        <w:trPr>
          <w:trHeight w:val="288" w:hRule="atLeast"/>
        </w:trPr>
        <w:tc>
          <w:tcPr>
            <w:tcW w:w="1705" w:type="dxa"/>
            <w:vAlign w:val="center"/>
          </w:tcPr>
          <w:p w14:paraId="3F7E695B">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Consulta de stock</w:t>
            </w:r>
          </w:p>
        </w:tc>
        <w:tc>
          <w:tcPr>
            <w:tcW w:w="2548" w:type="dxa"/>
            <w:vAlign w:val="center"/>
          </w:tcPr>
          <w:p w14:paraId="6F9CAC03">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Nombre, categoría o stock mínimo.</w:t>
            </w:r>
          </w:p>
        </w:tc>
        <w:tc>
          <w:tcPr>
            <w:tcW w:w="2551" w:type="dxa"/>
            <w:vAlign w:val="center"/>
          </w:tcPr>
          <w:p w14:paraId="687FD4C4">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Lista de productos disponibles.</w:t>
            </w:r>
          </w:p>
        </w:tc>
        <w:tc>
          <w:tcPr>
            <w:tcW w:w="1094" w:type="dxa"/>
            <w:vAlign w:val="center"/>
          </w:tcPr>
          <w:p w14:paraId="0B124FC7">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Captura.</w:t>
            </w:r>
          </w:p>
        </w:tc>
      </w:tr>
      <w:tr w14:paraId="1BBB68B8">
        <w:tblPrEx>
          <w:tblCellMar>
            <w:top w:w="0" w:type="dxa"/>
            <w:left w:w="108" w:type="dxa"/>
            <w:bottom w:w="0" w:type="dxa"/>
            <w:right w:w="108" w:type="dxa"/>
          </w:tblCellMar>
        </w:tblPrEx>
        <w:trPr>
          <w:trHeight w:val="288" w:hRule="atLeast"/>
        </w:trPr>
        <w:tc>
          <w:tcPr>
            <w:tcW w:w="1705" w:type="dxa"/>
            <w:vAlign w:val="center"/>
          </w:tcPr>
          <w:p w14:paraId="7130022C">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Consulta de ventas</w:t>
            </w:r>
          </w:p>
        </w:tc>
        <w:tc>
          <w:tcPr>
            <w:tcW w:w="2548" w:type="dxa"/>
            <w:vAlign w:val="center"/>
          </w:tcPr>
          <w:p w14:paraId="59D05781">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Rango de fechas o cliente.</w:t>
            </w:r>
          </w:p>
        </w:tc>
        <w:tc>
          <w:tcPr>
            <w:tcW w:w="2551" w:type="dxa"/>
            <w:vAlign w:val="center"/>
          </w:tcPr>
          <w:p w14:paraId="28B9E414">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Lista de ventas registradas.</w:t>
            </w:r>
          </w:p>
        </w:tc>
        <w:tc>
          <w:tcPr>
            <w:tcW w:w="1094" w:type="dxa"/>
            <w:vAlign w:val="center"/>
          </w:tcPr>
          <w:p w14:paraId="7E6FA289">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Captura.</w:t>
            </w:r>
          </w:p>
        </w:tc>
      </w:tr>
    </w:tbl>
    <w:p w14:paraId="7FAD1390">
      <w:pPr>
        <w:spacing w:line="360" w:lineRule="auto"/>
        <w:ind w:left="1134" w:firstLine="709"/>
        <w:jc w:val="both"/>
        <w:rPr>
          <w:rFonts w:ascii="Arial" w:hAnsi="Arial" w:eastAsia="Arial" w:cs="Arial"/>
          <w:sz w:val="22"/>
          <w:szCs w:val="22"/>
          <w:highlight w:val="yellow"/>
        </w:rPr>
      </w:pPr>
      <w:r>
        <w:rPr>
          <w:rFonts w:ascii="Arial" w:hAnsi="Arial" w:eastAsia="Arial" w:cs="Arial"/>
          <w:sz w:val="22"/>
          <w:szCs w:val="22"/>
          <w:highlight w:val="yellow"/>
        </w:rPr>
        <w:t>Guía al alumno: Las consultas deben aportar información útil al usuario. No deben ser solo listados repetidos de los mantenimientos.</w:t>
      </w:r>
    </w:p>
    <w:p w14:paraId="2DD46869">
      <w:pPr>
        <w:spacing w:before="0" w:line="360" w:lineRule="auto"/>
        <w:ind w:left="1134" w:firstLine="709"/>
        <w:jc w:val="both"/>
        <w:rPr>
          <w:rFonts w:ascii="Arial" w:hAnsi="Arial" w:eastAsia="Arial" w:cs="Arial"/>
          <w:sz w:val="22"/>
          <w:szCs w:val="22"/>
        </w:rPr>
      </w:pPr>
    </w:p>
    <w:p w14:paraId="48B6499A">
      <w:pPr>
        <w:pStyle w:val="4"/>
        <w:numPr>
          <w:ilvl w:val="2"/>
          <w:numId w:val="40"/>
        </w:numPr>
        <w:spacing w:before="0"/>
        <w:rPr>
          <w:rFonts w:ascii="Arial" w:hAnsi="Arial" w:eastAsia="Arial" w:cs="Arial"/>
          <w:b/>
          <w:bCs/>
          <w:color w:val="000000"/>
          <w:sz w:val="22"/>
          <w:szCs w:val="22"/>
        </w:rPr>
      </w:pPr>
      <w:bookmarkStart w:id="29" w:name="_heading=h.vwqryxb2uurq"/>
      <w:bookmarkEnd w:id="29"/>
      <w:r>
        <w:rPr>
          <w:rFonts w:ascii="Arial" w:hAnsi="Arial" w:eastAsia="Arial" w:cs="Arial"/>
          <w:b/>
          <w:bCs/>
          <w:color w:val="000000"/>
          <w:sz w:val="22"/>
          <w:szCs w:val="22"/>
        </w:rPr>
        <w:t>Implementación del caso transaccional</w:t>
      </w:r>
    </w:p>
    <w:p w14:paraId="14328166">
      <w:pPr>
        <w:spacing w:before="0" w:line="360" w:lineRule="auto"/>
        <w:ind w:left="1134" w:firstLine="709"/>
        <w:jc w:val="both"/>
        <w:rPr>
          <w:rFonts w:ascii="Arial" w:hAnsi="Arial" w:eastAsia="Arial" w:cs="Arial"/>
          <w:sz w:val="22"/>
          <w:szCs w:val="22"/>
        </w:rPr>
      </w:pPr>
      <w:r>
        <w:rPr>
          <w:rFonts w:ascii="Arial" w:hAnsi="Arial" w:eastAsia="Arial" w:cs="Arial"/>
          <w:sz w:val="22"/>
          <w:szCs w:val="22"/>
        </w:rPr>
        <w:t>Estimados estudiantes, en este subpunto deben evidenciar la transacción principal del sistema. Una transacción agrupa varias operaciones que deben ejecutarse como una sola unidad lógica; si todo se realiza correctamente, se confirma la operación, y si ocurre un error, se debe evitar que la información quede incompleta. En el Tema 4 se revisa que una transacción permite agrupar operaciones elementales en una operación mayor mediante confirmación o reversión.</w:t>
      </w:r>
    </w:p>
    <w:p w14:paraId="709AE178">
      <w:pPr>
        <w:spacing w:before="0" w:line="360" w:lineRule="auto"/>
        <w:ind w:left="1134" w:firstLine="709"/>
        <w:jc w:val="both"/>
        <w:rPr>
          <w:rFonts w:ascii="Arial" w:hAnsi="Arial" w:eastAsia="Arial" w:cs="Arial"/>
          <w:sz w:val="22"/>
          <w:szCs w:val="22"/>
        </w:rPr>
      </w:pPr>
      <w:r>
        <w:rPr>
          <w:rFonts w:ascii="Arial" w:hAnsi="Arial" w:eastAsia="Arial" w:cs="Arial"/>
          <w:sz w:val="22"/>
          <w:szCs w:val="22"/>
        </w:rPr>
        <w:t>Esta sección debe incluir:</w:t>
      </w:r>
    </w:p>
    <w:p w14:paraId="00C8BA60">
      <w:pPr>
        <w:numPr>
          <w:ilvl w:val="1"/>
          <w:numId w:val="41"/>
        </w:numPr>
        <w:spacing w:before="0" w:after="0" w:line="360" w:lineRule="auto"/>
        <w:jc w:val="both"/>
        <w:rPr>
          <w:color w:val="000000"/>
          <w:sz w:val="22"/>
          <w:szCs w:val="22"/>
        </w:rPr>
      </w:pPr>
      <w:r>
        <w:rPr>
          <w:rFonts w:ascii="Arial" w:hAnsi="Arial" w:eastAsia="Arial" w:cs="Arial"/>
          <w:color w:val="000000"/>
          <w:sz w:val="22"/>
          <w:szCs w:val="22"/>
        </w:rPr>
        <w:t>Nombre del caso transaccional.</w:t>
      </w:r>
    </w:p>
    <w:p w14:paraId="2FA29911">
      <w:pPr>
        <w:numPr>
          <w:ilvl w:val="1"/>
          <w:numId w:val="41"/>
        </w:numPr>
        <w:spacing w:before="0" w:after="0" w:line="360" w:lineRule="auto"/>
        <w:jc w:val="both"/>
        <w:rPr>
          <w:color w:val="000000"/>
          <w:sz w:val="22"/>
          <w:szCs w:val="22"/>
        </w:rPr>
      </w:pPr>
      <w:r>
        <w:rPr>
          <w:rFonts w:ascii="Arial" w:hAnsi="Arial" w:eastAsia="Arial" w:cs="Arial"/>
          <w:color w:val="000000"/>
          <w:sz w:val="22"/>
          <w:szCs w:val="22"/>
        </w:rPr>
        <w:t>Descripción del proceso.</w:t>
      </w:r>
    </w:p>
    <w:p w14:paraId="0BD6F0C1">
      <w:pPr>
        <w:numPr>
          <w:ilvl w:val="1"/>
          <w:numId w:val="41"/>
        </w:numPr>
        <w:spacing w:before="0" w:after="0" w:line="360" w:lineRule="auto"/>
        <w:jc w:val="both"/>
        <w:rPr>
          <w:color w:val="000000"/>
          <w:sz w:val="22"/>
          <w:szCs w:val="22"/>
        </w:rPr>
      </w:pPr>
      <w:r>
        <w:rPr>
          <w:rFonts w:ascii="Arial" w:hAnsi="Arial" w:eastAsia="Arial" w:cs="Arial"/>
          <w:color w:val="000000"/>
          <w:sz w:val="22"/>
          <w:szCs w:val="22"/>
        </w:rPr>
        <w:t>Actores involucrados.</w:t>
      </w:r>
    </w:p>
    <w:p w14:paraId="4FDED758">
      <w:pPr>
        <w:numPr>
          <w:ilvl w:val="1"/>
          <w:numId w:val="41"/>
        </w:numPr>
        <w:spacing w:before="0" w:after="0" w:line="360" w:lineRule="auto"/>
        <w:jc w:val="both"/>
        <w:rPr>
          <w:color w:val="000000"/>
          <w:sz w:val="22"/>
          <w:szCs w:val="22"/>
        </w:rPr>
      </w:pPr>
      <w:r>
        <w:rPr>
          <w:rFonts w:ascii="Arial" w:hAnsi="Arial" w:eastAsia="Arial" w:cs="Arial"/>
          <w:color w:val="000000"/>
          <w:sz w:val="22"/>
          <w:szCs w:val="22"/>
        </w:rPr>
        <w:t>Tablas afectadas.</w:t>
      </w:r>
    </w:p>
    <w:p w14:paraId="32F82825">
      <w:pPr>
        <w:numPr>
          <w:ilvl w:val="1"/>
          <w:numId w:val="41"/>
        </w:numPr>
        <w:spacing w:before="0" w:after="0" w:line="360" w:lineRule="auto"/>
        <w:jc w:val="both"/>
        <w:rPr>
          <w:color w:val="000000"/>
          <w:sz w:val="22"/>
          <w:szCs w:val="22"/>
        </w:rPr>
      </w:pPr>
      <w:r>
        <w:rPr>
          <w:rFonts w:ascii="Arial" w:hAnsi="Arial" w:eastAsia="Arial" w:cs="Arial"/>
          <w:color w:val="000000"/>
          <w:sz w:val="22"/>
          <w:szCs w:val="22"/>
        </w:rPr>
        <w:t>Flujo de la transacción.</w:t>
      </w:r>
    </w:p>
    <w:p w14:paraId="7528D513">
      <w:pPr>
        <w:numPr>
          <w:ilvl w:val="1"/>
          <w:numId w:val="41"/>
        </w:numPr>
        <w:spacing w:before="0" w:after="0" w:line="360" w:lineRule="auto"/>
        <w:jc w:val="both"/>
        <w:rPr>
          <w:color w:val="000000"/>
          <w:sz w:val="22"/>
          <w:szCs w:val="22"/>
        </w:rPr>
      </w:pPr>
      <w:r>
        <w:rPr>
          <w:rFonts w:ascii="Arial" w:hAnsi="Arial" w:eastAsia="Arial" w:cs="Arial"/>
          <w:color w:val="000000"/>
          <w:sz w:val="22"/>
          <w:szCs w:val="22"/>
        </w:rPr>
        <w:t>Datos registrados.</w:t>
      </w:r>
    </w:p>
    <w:p w14:paraId="3A833E9A">
      <w:pPr>
        <w:numPr>
          <w:ilvl w:val="1"/>
          <w:numId w:val="41"/>
        </w:numPr>
        <w:spacing w:before="0" w:after="0" w:line="360" w:lineRule="auto"/>
        <w:jc w:val="both"/>
        <w:rPr>
          <w:color w:val="000000"/>
          <w:sz w:val="22"/>
          <w:szCs w:val="22"/>
        </w:rPr>
      </w:pPr>
      <w:r>
        <w:rPr>
          <w:rFonts w:ascii="Arial" w:hAnsi="Arial" w:eastAsia="Arial" w:cs="Arial"/>
          <w:color w:val="000000"/>
          <w:sz w:val="22"/>
          <w:szCs w:val="22"/>
        </w:rPr>
        <w:t>Datos actualizados.</w:t>
      </w:r>
    </w:p>
    <w:p w14:paraId="580567CB">
      <w:pPr>
        <w:numPr>
          <w:ilvl w:val="1"/>
          <w:numId w:val="41"/>
        </w:numPr>
        <w:spacing w:before="0" w:after="0" w:line="360" w:lineRule="auto"/>
        <w:jc w:val="both"/>
        <w:rPr>
          <w:color w:val="000000"/>
          <w:sz w:val="22"/>
          <w:szCs w:val="22"/>
        </w:rPr>
      </w:pPr>
      <w:r>
        <w:rPr>
          <w:rFonts w:ascii="Arial" w:hAnsi="Arial" w:eastAsia="Arial" w:cs="Arial"/>
          <w:color w:val="000000"/>
          <w:sz w:val="22"/>
          <w:szCs w:val="22"/>
        </w:rPr>
        <w:t>Evidencia de ejecución.</w:t>
      </w:r>
    </w:p>
    <w:p w14:paraId="626BCC62">
      <w:pPr>
        <w:numPr>
          <w:ilvl w:val="1"/>
          <w:numId w:val="41"/>
        </w:numPr>
        <w:spacing w:before="0" w:line="360" w:lineRule="auto"/>
        <w:jc w:val="both"/>
        <w:rPr>
          <w:color w:val="000000"/>
          <w:sz w:val="22"/>
          <w:szCs w:val="22"/>
        </w:rPr>
      </w:pPr>
      <w:r>
        <w:rPr>
          <w:rFonts w:ascii="Arial" w:hAnsi="Arial" w:eastAsia="Arial" w:cs="Arial"/>
          <w:color w:val="000000"/>
          <w:sz w:val="22"/>
          <w:szCs w:val="22"/>
        </w:rPr>
        <w:t>Evidencia en base de datos.</w:t>
      </w:r>
    </w:p>
    <w:p w14:paraId="5C8CAC2F">
      <w:pPr>
        <w:spacing w:before="0" w:line="360" w:lineRule="auto"/>
        <w:ind w:left="1134" w:firstLine="709"/>
        <w:jc w:val="both"/>
        <w:rPr>
          <w:rFonts w:ascii="Arial" w:hAnsi="Arial" w:eastAsia="Arial" w:cs="Arial"/>
          <w:sz w:val="22"/>
          <w:szCs w:val="22"/>
        </w:rPr>
      </w:pPr>
      <w:r>
        <w:rPr>
          <w:rFonts w:ascii="Arial" w:hAnsi="Arial" w:eastAsia="Arial" w:cs="Arial"/>
          <w:sz w:val="22"/>
          <w:szCs w:val="22"/>
        </w:rPr>
        <w:t>Ejemplos de casos transaccionales válidos:</w:t>
      </w:r>
    </w:p>
    <w:p w14:paraId="1BB66616">
      <w:pPr>
        <w:numPr>
          <w:ilvl w:val="1"/>
          <w:numId w:val="41"/>
        </w:numPr>
        <w:spacing w:before="0" w:after="0" w:line="360" w:lineRule="auto"/>
        <w:jc w:val="both"/>
        <w:rPr>
          <w:color w:val="000000"/>
          <w:sz w:val="22"/>
          <w:szCs w:val="22"/>
        </w:rPr>
      </w:pPr>
      <w:r>
        <w:rPr>
          <w:rFonts w:ascii="Arial" w:hAnsi="Arial" w:eastAsia="Arial" w:cs="Arial"/>
          <w:color w:val="000000"/>
          <w:sz w:val="22"/>
          <w:szCs w:val="22"/>
        </w:rPr>
        <w:t>Registrar venta y detalle de venta.</w:t>
      </w:r>
    </w:p>
    <w:p w14:paraId="3F7719C2">
      <w:pPr>
        <w:numPr>
          <w:ilvl w:val="1"/>
          <w:numId w:val="41"/>
        </w:numPr>
        <w:spacing w:before="0" w:after="0" w:line="360" w:lineRule="auto"/>
        <w:jc w:val="both"/>
        <w:rPr>
          <w:color w:val="000000"/>
          <w:sz w:val="22"/>
          <w:szCs w:val="22"/>
        </w:rPr>
      </w:pPr>
      <w:r>
        <w:rPr>
          <w:rFonts w:ascii="Arial" w:hAnsi="Arial" w:eastAsia="Arial" w:cs="Arial"/>
          <w:color w:val="000000"/>
          <w:sz w:val="22"/>
          <w:szCs w:val="22"/>
        </w:rPr>
        <w:t>Registrar pedido y actualizar stock.</w:t>
      </w:r>
    </w:p>
    <w:p w14:paraId="5723F10E">
      <w:pPr>
        <w:numPr>
          <w:ilvl w:val="1"/>
          <w:numId w:val="41"/>
        </w:numPr>
        <w:spacing w:before="0" w:after="0" w:line="360" w:lineRule="auto"/>
        <w:jc w:val="both"/>
        <w:rPr>
          <w:color w:val="000000"/>
          <w:sz w:val="22"/>
          <w:szCs w:val="22"/>
        </w:rPr>
      </w:pPr>
      <w:r>
        <w:rPr>
          <w:rFonts w:ascii="Arial" w:hAnsi="Arial" w:eastAsia="Arial" w:cs="Arial"/>
          <w:color w:val="000000"/>
          <w:sz w:val="22"/>
          <w:szCs w:val="22"/>
        </w:rPr>
        <w:t>Registrar compra y detalle de compra.</w:t>
      </w:r>
    </w:p>
    <w:p w14:paraId="18E38E2A">
      <w:pPr>
        <w:numPr>
          <w:ilvl w:val="1"/>
          <w:numId w:val="41"/>
        </w:numPr>
        <w:spacing w:before="0" w:after="0" w:line="360" w:lineRule="auto"/>
        <w:jc w:val="both"/>
        <w:rPr>
          <w:color w:val="000000"/>
          <w:sz w:val="22"/>
          <w:szCs w:val="22"/>
        </w:rPr>
      </w:pPr>
      <w:r>
        <w:rPr>
          <w:rFonts w:ascii="Arial" w:hAnsi="Arial" w:eastAsia="Arial" w:cs="Arial"/>
          <w:color w:val="000000"/>
          <w:sz w:val="22"/>
          <w:szCs w:val="22"/>
        </w:rPr>
        <w:t>Registrar matrícula y cursos asociados.</w:t>
      </w:r>
    </w:p>
    <w:p w14:paraId="6CD1A032">
      <w:pPr>
        <w:numPr>
          <w:ilvl w:val="1"/>
          <w:numId w:val="41"/>
        </w:numPr>
        <w:spacing w:before="0" w:line="360" w:lineRule="auto"/>
        <w:jc w:val="both"/>
        <w:rPr>
          <w:color w:val="000000"/>
          <w:sz w:val="22"/>
          <w:szCs w:val="22"/>
        </w:rPr>
      </w:pPr>
      <w:r>
        <w:rPr>
          <w:rFonts w:ascii="Arial" w:hAnsi="Arial" w:eastAsia="Arial" w:cs="Arial"/>
          <w:color w:val="000000"/>
          <w:sz w:val="22"/>
          <w:szCs w:val="22"/>
        </w:rPr>
        <w:t>Registrar reserva y actualizar disponibilidad.</w:t>
      </w:r>
    </w:p>
    <w:p w14:paraId="40FB8E2F">
      <w:pPr>
        <w:spacing w:before="0" w:line="360" w:lineRule="auto"/>
        <w:ind w:left="1134" w:firstLine="709"/>
        <w:jc w:val="both"/>
        <w:rPr>
          <w:rFonts w:ascii="Arial" w:hAnsi="Arial" w:eastAsia="Arial" w:cs="Arial"/>
          <w:sz w:val="22"/>
          <w:szCs w:val="22"/>
        </w:rPr>
      </w:pPr>
      <w:r>
        <w:rPr>
          <w:rFonts w:ascii="Arial" w:hAnsi="Arial" w:eastAsia="Arial" w:cs="Arial"/>
          <w:sz w:val="22"/>
          <w:szCs w:val="22"/>
        </w:rPr>
        <w:t>Tabla sugerida:</w:t>
      </w:r>
    </w:p>
    <w:p w14:paraId="0D8A69D5">
      <w:pPr>
        <w:spacing w:before="0" w:line="360" w:lineRule="auto"/>
        <w:ind w:left="1134"/>
        <w:rPr>
          <w:rFonts w:ascii="Arial" w:hAnsi="Arial" w:eastAsia="Arial" w:cs="Arial"/>
          <w:i/>
          <w:iCs/>
          <w:sz w:val="22"/>
          <w:szCs w:val="22"/>
        </w:rPr>
      </w:pPr>
      <w:r>
        <w:rPr>
          <w:rFonts w:ascii="Arial" w:hAnsi="Arial" w:eastAsia="Arial" w:cs="Arial"/>
          <w:b/>
          <w:bCs/>
          <w:sz w:val="22"/>
          <w:szCs w:val="22"/>
        </w:rPr>
        <w:t>Tabla 11</w:t>
      </w:r>
      <w:r>
        <w:rPr>
          <w:rFonts w:ascii="Arial" w:hAnsi="Arial" w:eastAsia="Arial" w:cs="Arial"/>
          <w:b/>
          <w:bCs/>
          <w:color w:val="FFFFFF"/>
          <w:sz w:val="22"/>
          <w:szCs w:val="22"/>
        </w:rPr>
        <w:t>.</w:t>
      </w:r>
      <w:r>
        <w:rPr>
          <w:rFonts w:ascii="Arial" w:hAnsi="Arial" w:eastAsia="Arial" w:cs="Arial"/>
          <w:b/>
          <w:bCs/>
          <w:color w:val="FFFFFF"/>
          <w:sz w:val="22"/>
          <w:szCs w:val="22"/>
        </w:rPr>
        <w:br w:type="textWrapping"/>
      </w:r>
      <w:r>
        <w:rPr>
          <w:rFonts w:ascii="Arial" w:hAnsi="Arial" w:eastAsia="Arial" w:cs="Arial"/>
          <w:i/>
          <w:iCs/>
          <w:sz w:val="22"/>
          <w:szCs w:val="22"/>
        </w:rPr>
        <w:t>Caso transaccional implementado</w:t>
      </w:r>
    </w:p>
    <w:tbl>
      <w:tblPr>
        <w:tblStyle w:val="9"/>
        <w:tblW w:w="7985" w:type="dxa"/>
        <w:tblInd w:w="1242" w:type="dxa"/>
        <w:tblLayout w:type="fixed"/>
        <w:tblCellMar>
          <w:top w:w="0" w:type="dxa"/>
          <w:left w:w="108" w:type="dxa"/>
          <w:bottom w:w="0" w:type="dxa"/>
          <w:right w:w="108" w:type="dxa"/>
        </w:tblCellMar>
      </w:tblPr>
      <w:tblGrid>
        <w:gridCol w:w="2781"/>
        <w:gridCol w:w="5204"/>
      </w:tblGrid>
      <w:tr w14:paraId="20CF03F1">
        <w:tblPrEx>
          <w:tblCellMar>
            <w:top w:w="0" w:type="dxa"/>
            <w:left w:w="108" w:type="dxa"/>
            <w:bottom w:w="0" w:type="dxa"/>
            <w:right w:w="108" w:type="dxa"/>
          </w:tblCellMar>
        </w:tblPrEx>
        <w:trPr>
          <w:trHeight w:val="288" w:hRule="atLeast"/>
        </w:trPr>
        <w:tc>
          <w:tcPr>
            <w:tcW w:w="2781" w:type="dxa"/>
            <w:vAlign w:val="center"/>
          </w:tcPr>
          <w:p w14:paraId="120AD22B">
            <w:pPr>
              <w:spacing w:before="0" w:after="0" w:line="360" w:lineRule="auto"/>
              <w:jc w:val="center"/>
              <w:rPr>
                <w:rFonts w:ascii="Arial" w:hAnsi="Arial" w:eastAsia="Arial" w:cs="Arial"/>
                <w:b/>
                <w:bCs/>
                <w:color w:val="000000"/>
                <w:sz w:val="22"/>
                <w:szCs w:val="22"/>
              </w:rPr>
            </w:pPr>
            <w:r>
              <w:rPr>
                <w:rFonts w:ascii="Arial" w:hAnsi="Arial" w:eastAsia="Arial" w:cs="Arial"/>
                <w:b/>
                <w:bCs/>
                <w:color w:val="000000"/>
                <w:sz w:val="22"/>
                <w:szCs w:val="22"/>
              </w:rPr>
              <w:t>Elemento</w:t>
            </w:r>
          </w:p>
        </w:tc>
        <w:tc>
          <w:tcPr>
            <w:tcW w:w="5204" w:type="dxa"/>
            <w:vAlign w:val="center"/>
          </w:tcPr>
          <w:p w14:paraId="442D8187">
            <w:pPr>
              <w:spacing w:before="0" w:after="0" w:line="360" w:lineRule="auto"/>
              <w:jc w:val="center"/>
              <w:rPr>
                <w:rFonts w:ascii="Arial" w:hAnsi="Arial" w:eastAsia="Arial" w:cs="Arial"/>
                <w:b/>
                <w:bCs/>
                <w:color w:val="000000"/>
                <w:sz w:val="22"/>
                <w:szCs w:val="22"/>
              </w:rPr>
            </w:pPr>
            <w:r>
              <w:rPr>
                <w:rFonts w:ascii="Arial" w:hAnsi="Arial" w:eastAsia="Arial" w:cs="Arial"/>
                <w:b/>
                <w:bCs/>
                <w:color w:val="000000"/>
                <w:sz w:val="22"/>
                <w:szCs w:val="22"/>
              </w:rPr>
              <w:t>Descripción</w:t>
            </w:r>
          </w:p>
        </w:tc>
      </w:tr>
      <w:tr w14:paraId="374E05E2">
        <w:tblPrEx>
          <w:tblCellMar>
            <w:top w:w="0" w:type="dxa"/>
            <w:left w:w="108" w:type="dxa"/>
            <w:bottom w:w="0" w:type="dxa"/>
            <w:right w:w="108" w:type="dxa"/>
          </w:tblCellMar>
        </w:tblPrEx>
        <w:trPr>
          <w:trHeight w:val="288" w:hRule="atLeast"/>
        </w:trPr>
        <w:tc>
          <w:tcPr>
            <w:tcW w:w="2781" w:type="dxa"/>
            <w:vAlign w:val="center"/>
          </w:tcPr>
          <w:p w14:paraId="40D6FD9B">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Nombre de la transacción</w:t>
            </w:r>
          </w:p>
        </w:tc>
        <w:tc>
          <w:tcPr>
            <w:tcW w:w="5204" w:type="dxa"/>
            <w:vAlign w:val="center"/>
          </w:tcPr>
          <w:p w14:paraId="12CC00F9">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Registrar venta con detalle.</w:t>
            </w:r>
          </w:p>
        </w:tc>
      </w:tr>
      <w:tr w14:paraId="25832C8B">
        <w:tblPrEx>
          <w:tblCellMar>
            <w:top w:w="0" w:type="dxa"/>
            <w:left w:w="108" w:type="dxa"/>
            <w:bottom w:w="0" w:type="dxa"/>
            <w:right w:w="108" w:type="dxa"/>
          </w:tblCellMar>
        </w:tblPrEx>
        <w:trPr>
          <w:trHeight w:val="288" w:hRule="atLeast"/>
        </w:trPr>
        <w:tc>
          <w:tcPr>
            <w:tcW w:w="2781" w:type="dxa"/>
            <w:vAlign w:val="center"/>
          </w:tcPr>
          <w:p w14:paraId="47447622">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Tablas involucradas</w:t>
            </w:r>
          </w:p>
        </w:tc>
        <w:tc>
          <w:tcPr>
            <w:tcW w:w="5204" w:type="dxa"/>
            <w:vAlign w:val="center"/>
          </w:tcPr>
          <w:p w14:paraId="2874D7AF">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Venta, detalle_venta, producto.</w:t>
            </w:r>
          </w:p>
        </w:tc>
      </w:tr>
      <w:tr w14:paraId="74EA1E99">
        <w:tblPrEx>
          <w:tblCellMar>
            <w:top w:w="0" w:type="dxa"/>
            <w:left w:w="108" w:type="dxa"/>
            <w:bottom w:w="0" w:type="dxa"/>
            <w:right w:w="108" w:type="dxa"/>
          </w:tblCellMar>
        </w:tblPrEx>
        <w:trPr>
          <w:trHeight w:val="288" w:hRule="atLeast"/>
        </w:trPr>
        <w:tc>
          <w:tcPr>
            <w:tcW w:w="2781" w:type="dxa"/>
            <w:vAlign w:val="center"/>
          </w:tcPr>
          <w:p w14:paraId="34508D6A">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Operación principal</w:t>
            </w:r>
          </w:p>
        </w:tc>
        <w:tc>
          <w:tcPr>
            <w:tcW w:w="5204" w:type="dxa"/>
            <w:vAlign w:val="center"/>
          </w:tcPr>
          <w:p w14:paraId="114DE8D6">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Registrar cabecera y detalle de venta.</w:t>
            </w:r>
          </w:p>
        </w:tc>
      </w:tr>
      <w:tr w14:paraId="7B69AC79">
        <w:tblPrEx>
          <w:tblCellMar>
            <w:top w:w="0" w:type="dxa"/>
            <w:left w:w="108" w:type="dxa"/>
            <w:bottom w:w="0" w:type="dxa"/>
            <w:right w:w="108" w:type="dxa"/>
          </w:tblCellMar>
        </w:tblPrEx>
        <w:trPr>
          <w:trHeight w:val="288" w:hRule="atLeast"/>
        </w:trPr>
        <w:tc>
          <w:tcPr>
            <w:tcW w:w="2781" w:type="dxa"/>
            <w:vAlign w:val="center"/>
          </w:tcPr>
          <w:p w14:paraId="54A4D103">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Operación complementaria</w:t>
            </w:r>
          </w:p>
        </w:tc>
        <w:tc>
          <w:tcPr>
            <w:tcW w:w="5204" w:type="dxa"/>
            <w:vAlign w:val="center"/>
          </w:tcPr>
          <w:p w14:paraId="51F33CA0">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Actualizar stock del producto vendido.</w:t>
            </w:r>
          </w:p>
        </w:tc>
      </w:tr>
      <w:tr w14:paraId="57968528">
        <w:tblPrEx>
          <w:tblCellMar>
            <w:top w:w="0" w:type="dxa"/>
            <w:left w:w="108" w:type="dxa"/>
            <w:bottom w:w="0" w:type="dxa"/>
            <w:right w:w="108" w:type="dxa"/>
          </w:tblCellMar>
        </w:tblPrEx>
        <w:trPr>
          <w:trHeight w:val="288" w:hRule="atLeast"/>
        </w:trPr>
        <w:tc>
          <w:tcPr>
            <w:tcW w:w="2781" w:type="dxa"/>
            <w:vAlign w:val="center"/>
          </w:tcPr>
          <w:p w14:paraId="200AA2CF">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Resultado esperado</w:t>
            </w:r>
          </w:p>
        </w:tc>
        <w:tc>
          <w:tcPr>
            <w:tcW w:w="5204" w:type="dxa"/>
            <w:vAlign w:val="center"/>
          </w:tcPr>
          <w:p w14:paraId="5314949F">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Venta registrada y stock actualizado correctamente.</w:t>
            </w:r>
          </w:p>
        </w:tc>
      </w:tr>
    </w:tbl>
    <w:p w14:paraId="447F30DD">
      <w:pPr>
        <w:spacing w:line="360" w:lineRule="auto"/>
        <w:ind w:left="1134" w:firstLine="709"/>
        <w:jc w:val="both"/>
        <w:rPr>
          <w:rFonts w:ascii="Arial" w:hAnsi="Arial" w:eastAsia="Arial" w:cs="Arial"/>
          <w:sz w:val="22"/>
          <w:szCs w:val="22"/>
          <w:highlight w:val="yellow"/>
        </w:rPr>
      </w:pPr>
      <w:r>
        <w:rPr>
          <w:rFonts w:ascii="Arial" w:hAnsi="Arial" w:eastAsia="Arial" w:cs="Arial"/>
          <w:sz w:val="22"/>
          <w:szCs w:val="22"/>
          <w:highlight w:val="yellow"/>
        </w:rPr>
        <w:t>Guía al alumno: El caso transaccional debe mostrar una operación de negocio completa. No debe confundirse con un simple registro individual.</w:t>
      </w:r>
    </w:p>
    <w:p w14:paraId="5E826640">
      <w:pPr>
        <w:pStyle w:val="3"/>
        <w:numPr>
          <w:ilvl w:val="1"/>
          <w:numId w:val="40"/>
        </w:numPr>
        <w:spacing w:before="0"/>
        <w:rPr>
          <w:rFonts w:ascii="Arial" w:hAnsi="Arial" w:eastAsia="Arial" w:cs="Arial"/>
          <w:b/>
          <w:bCs/>
          <w:color w:val="000000"/>
          <w:sz w:val="22"/>
          <w:szCs w:val="22"/>
        </w:rPr>
      </w:pPr>
      <w:bookmarkStart w:id="30" w:name="_heading=h.yz4covfeysx7"/>
      <w:bookmarkEnd w:id="30"/>
      <w:r>
        <w:rPr>
          <w:rFonts w:ascii="Arial" w:hAnsi="Arial" w:eastAsia="Arial" w:cs="Arial"/>
          <w:b/>
          <w:bCs/>
          <w:color w:val="000000"/>
          <w:sz w:val="22"/>
          <w:szCs w:val="22"/>
        </w:rPr>
        <w:t>Implementación de reportes con JasperReports</w:t>
      </w:r>
    </w:p>
    <w:p w14:paraId="4B998888">
      <w:pPr>
        <w:spacing w:before="0" w:line="360" w:lineRule="auto"/>
        <w:ind w:firstLine="720"/>
        <w:jc w:val="both"/>
        <w:rPr>
          <w:rFonts w:ascii="Arial" w:hAnsi="Arial" w:eastAsia="Arial" w:cs="Arial"/>
          <w:sz w:val="22"/>
          <w:szCs w:val="22"/>
        </w:rPr>
      </w:pPr>
      <w:r>
        <w:rPr>
          <w:rFonts w:ascii="Arial" w:hAnsi="Arial" w:eastAsia="Arial" w:cs="Arial"/>
          <w:sz w:val="22"/>
          <w:szCs w:val="22"/>
        </w:rPr>
        <w:t>En este subpunto deben presentar los reportes desarrollados con JasperReports. Este apartado se alinea con el Tema 5: JasperReports, donde se trabajó el diseño con Jaspersoft Studio, la generación de archivos .jrxml, la compilación en .jasper, la integración con aplicaciones Java y la elaboración de reportes gráficos o resúmenes.</w:t>
      </w:r>
    </w:p>
    <w:p w14:paraId="5C1796BB">
      <w:pPr>
        <w:spacing w:before="0" w:line="360" w:lineRule="auto"/>
        <w:ind w:firstLine="720"/>
        <w:jc w:val="both"/>
        <w:rPr>
          <w:rFonts w:ascii="Arial" w:hAnsi="Arial" w:eastAsia="Arial" w:cs="Arial"/>
          <w:sz w:val="22"/>
          <w:szCs w:val="22"/>
        </w:rPr>
      </w:pPr>
      <w:r>
        <w:rPr>
          <w:rFonts w:ascii="Arial" w:hAnsi="Arial" w:eastAsia="Arial" w:cs="Arial"/>
          <w:sz w:val="22"/>
          <w:szCs w:val="22"/>
        </w:rPr>
        <w:t>Esta sección debe incluir:</w:t>
      </w:r>
    </w:p>
    <w:p w14:paraId="0FFE6F29">
      <w:pPr>
        <w:numPr>
          <w:ilvl w:val="0"/>
          <w:numId w:val="41"/>
        </w:numPr>
        <w:spacing w:before="0" w:after="0" w:line="360" w:lineRule="auto"/>
        <w:jc w:val="both"/>
        <w:rPr>
          <w:color w:val="000000"/>
          <w:sz w:val="22"/>
          <w:szCs w:val="22"/>
        </w:rPr>
      </w:pPr>
      <w:r>
        <w:rPr>
          <w:rFonts w:ascii="Arial" w:hAnsi="Arial" w:eastAsia="Arial" w:cs="Arial"/>
          <w:color w:val="000000"/>
          <w:sz w:val="22"/>
          <w:szCs w:val="22"/>
        </w:rPr>
        <w:t>Reporte 1.</w:t>
      </w:r>
    </w:p>
    <w:p w14:paraId="2EFB2899">
      <w:pPr>
        <w:numPr>
          <w:ilvl w:val="0"/>
          <w:numId w:val="41"/>
        </w:numPr>
        <w:spacing w:before="0" w:after="0" w:line="360" w:lineRule="auto"/>
        <w:jc w:val="both"/>
        <w:rPr>
          <w:color w:val="000000"/>
          <w:sz w:val="22"/>
          <w:szCs w:val="22"/>
        </w:rPr>
      </w:pPr>
      <w:r>
        <w:rPr>
          <w:rFonts w:ascii="Arial" w:hAnsi="Arial" w:eastAsia="Arial" w:cs="Arial"/>
          <w:color w:val="000000"/>
          <w:sz w:val="22"/>
          <w:szCs w:val="22"/>
        </w:rPr>
        <w:t>Reporte 2.</w:t>
      </w:r>
    </w:p>
    <w:p w14:paraId="745151F7">
      <w:pPr>
        <w:numPr>
          <w:ilvl w:val="0"/>
          <w:numId w:val="41"/>
        </w:numPr>
        <w:spacing w:before="0" w:after="0" w:line="360" w:lineRule="auto"/>
        <w:jc w:val="both"/>
        <w:rPr>
          <w:color w:val="000000"/>
          <w:sz w:val="22"/>
          <w:szCs w:val="22"/>
        </w:rPr>
      </w:pPr>
      <w:r>
        <w:rPr>
          <w:rFonts w:ascii="Arial" w:hAnsi="Arial" w:eastAsia="Arial" w:cs="Arial"/>
          <w:color w:val="000000"/>
          <w:sz w:val="22"/>
          <w:szCs w:val="22"/>
        </w:rPr>
        <w:t>Diseño de reportes en Jaspersoft Studio.</w:t>
      </w:r>
    </w:p>
    <w:p w14:paraId="6EC26F82">
      <w:pPr>
        <w:numPr>
          <w:ilvl w:val="0"/>
          <w:numId w:val="41"/>
        </w:numPr>
        <w:spacing w:before="0" w:after="0" w:line="360" w:lineRule="auto"/>
        <w:jc w:val="both"/>
        <w:rPr>
          <w:color w:val="000000"/>
          <w:sz w:val="22"/>
          <w:szCs w:val="22"/>
        </w:rPr>
      </w:pPr>
      <w:r>
        <w:rPr>
          <w:rFonts w:ascii="Arial" w:hAnsi="Arial" w:eastAsia="Arial" w:cs="Arial"/>
          <w:color w:val="000000"/>
          <w:sz w:val="22"/>
          <w:szCs w:val="22"/>
        </w:rPr>
        <w:t>Archivo .jrxml.</w:t>
      </w:r>
    </w:p>
    <w:p w14:paraId="343CB4F4">
      <w:pPr>
        <w:numPr>
          <w:ilvl w:val="0"/>
          <w:numId w:val="41"/>
        </w:numPr>
        <w:spacing w:before="0" w:after="0" w:line="360" w:lineRule="auto"/>
        <w:jc w:val="both"/>
        <w:rPr>
          <w:color w:val="000000"/>
          <w:sz w:val="22"/>
          <w:szCs w:val="22"/>
        </w:rPr>
      </w:pPr>
      <w:r>
        <w:rPr>
          <w:rFonts w:ascii="Arial" w:hAnsi="Arial" w:eastAsia="Arial" w:cs="Arial"/>
          <w:color w:val="000000"/>
          <w:sz w:val="22"/>
          <w:szCs w:val="22"/>
        </w:rPr>
        <w:t>Archivo .jasper, si corresponde.</w:t>
      </w:r>
    </w:p>
    <w:p w14:paraId="17F6CFAE">
      <w:pPr>
        <w:numPr>
          <w:ilvl w:val="0"/>
          <w:numId w:val="41"/>
        </w:numPr>
        <w:spacing w:before="0" w:after="0" w:line="360" w:lineRule="auto"/>
        <w:jc w:val="both"/>
        <w:rPr>
          <w:color w:val="000000"/>
          <w:sz w:val="22"/>
          <w:szCs w:val="22"/>
        </w:rPr>
      </w:pPr>
      <w:r>
        <w:rPr>
          <w:rFonts w:ascii="Arial" w:hAnsi="Arial" w:eastAsia="Arial" w:cs="Arial"/>
          <w:color w:val="000000"/>
          <w:sz w:val="22"/>
          <w:szCs w:val="22"/>
        </w:rPr>
        <w:t>Datos utilizados para cada reporte.</w:t>
      </w:r>
    </w:p>
    <w:p w14:paraId="728A1449">
      <w:pPr>
        <w:numPr>
          <w:ilvl w:val="0"/>
          <w:numId w:val="41"/>
        </w:numPr>
        <w:spacing w:before="0" w:after="0" w:line="360" w:lineRule="auto"/>
        <w:jc w:val="both"/>
        <w:rPr>
          <w:color w:val="000000"/>
          <w:sz w:val="22"/>
          <w:szCs w:val="22"/>
        </w:rPr>
      </w:pPr>
      <w:r>
        <w:rPr>
          <w:rFonts w:ascii="Arial" w:hAnsi="Arial" w:eastAsia="Arial" w:cs="Arial"/>
          <w:color w:val="000000"/>
          <w:sz w:val="22"/>
          <w:szCs w:val="22"/>
        </w:rPr>
        <w:t>Captura del reporte diseñado.</w:t>
      </w:r>
    </w:p>
    <w:p w14:paraId="363918B3">
      <w:pPr>
        <w:numPr>
          <w:ilvl w:val="0"/>
          <w:numId w:val="41"/>
        </w:numPr>
        <w:spacing w:before="0" w:after="0" w:line="360" w:lineRule="auto"/>
        <w:jc w:val="both"/>
        <w:rPr>
          <w:color w:val="000000"/>
          <w:sz w:val="22"/>
          <w:szCs w:val="22"/>
        </w:rPr>
      </w:pPr>
      <w:r>
        <w:rPr>
          <w:rFonts w:ascii="Arial" w:hAnsi="Arial" w:eastAsia="Arial" w:cs="Arial"/>
          <w:color w:val="000000"/>
          <w:sz w:val="22"/>
          <w:szCs w:val="22"/>
        </w:rPr>
        <w:t>Captura del reporte ejecutado desde la aplicación.</w:t>
      </w:r>
    </w:p>
    <w:p w14:paraId="47755F52">
      <w:pPr>
        <w:numPr>
          <w:ilvl w:val="0"/>
          <w:numId w:val="41"/>
        </w:numPr>
        <w:spacing w:before="0" w:line="360" w:lineRule="auto"/>
        <w:jc w:val="both"/>
        <w:rPr>
          <w:color w:val="000000"/>
          <w:sz w:val="22"/>
          <w:szCs w:val="22"/>
        </w:rPr>
      </w:pPr>
      <w:r>
        <w:rPr>
          <w:rFonts w:ascii="Arial" w:hAnsi="Arial" w:eastAsia="Arial" w:cs="Arial"/>
          <w:color w:val="000000"/>
          <w:sz w:val="22"/>
          <w:szCs w:val="22"/>
        </w:rPr>
        <w:t>Exportación o visualización del reporte.</w:t>
      </w:r>
    </w:p>
    <w:p w14:paraId="7CD6B3E3">
      <w:pPr>
        <w:spacing w:before="0" w:line="360" w:lineRule="auto"/>
        <w:ind w:firstLine="720"/>
        <w:jc w:val="both"/>
        <w:rPr>
          <w:rFonts w:ascii="Arial" w:hAnsi="Arial" w:eastAsia="Arial" w:cs="Arial"/>
          <w:sz w:val="22"/>
          <w:szCs w:val="22"/>
        </w:rPr>
      </w:pPr>
      <w:r>
        <w:rPr>
          <w:rFonts w:ascii="Arial" w:hAnsi="Arial" w:eastAsia="Arial" w:cs="Arial"/>
          <w:sz w:val="22"/>
          <w:szCs w:val="22"/>
        </w:rPr>
        <w:t>Tabla sugerida:</w:t>
      </w:r>
    </w:p>
    <w:p w14:paraId="53C00945">
      <w:pPr>
        <w:spacing w:before="0" w:line="360" w:lineRule="auto"/>
        <w:rPr>
          <w:rFonts w:ascii="Arial" w:hAnsi="Arial" w:eastAsia="Arial" w:cs="Arial"/>
          <w:i/>
          <w:iCs/>
          <w:sz w:val="22"/>
          <w:szCs w:val="22"/>
        </w:rPr>
      </w:pPr>
      <w:r>
        <w:rPr>
          <w:rFonts w:ascii="Arial" w:hAnsi="Arial" w:eastAsia="Arial" w:cs="Arial"/>
          <w:b/>
          <w:bCs/>
          <w:sz w:val="22"/>
          <w:szCs w:val="22"/>
        </w:rPr>
        <w:t>Tabla 12</w:t>
      </w:r>
      <w:r>
        <w:rPr>
          <w:rFonts w:ascii="Arial" w:hAnsi="Arial" w:eastAsia="Arial" w:cs="Arial"/>
          <w:b/>
          <w:bCs/>
          <w:color w:val="FFFFFF"/>
          <w:sz w:val="22"/>
          <w:szCs w:val="22"/>
        </w:rPr>
        <w:t>.</w:t>
      </w:r>
      <w:r>
        <w:rPr>
          <w:rFonts w:ascii="Arial" w:hAnsi="Arial" w:eastAsia="Arial" w:cs="Arial"/>
          <w:b/>
          <w:bCs/>
          <w:color w:val="FFFFFF"/>
          <w:sz w:val="22"/>
          <w:szCs w:val="22"/>
        </w:rPr>
        <w:br w:type="textWrapping"/>
      </w:r>
      <w:r>
        <w:rPr>
          <w:rFonts w:ascii="Arial" w:hAnsi="Arial" w:eastAsia="Arial" w:cs="Arial"/>
          <w:i/>
          <w:iCs/>
          <w:sz w:val="22"/>
          <w:szCs w:val="22"/>
        </w:rPr>
        <w:t>Reportes implementados en el sistema</w:t>
      </w:r>
    </w:p>
    <w:tbl>
      <w:tblPr>
        <w:tblStyle w:val="9"/>
        <w:tblW w:w="8838" w:type="dxa"/>
        <w:tblInd w:w="108" w:type="dxa"/>
        <w:tblLayout w:type="fixed"/>
        <w:tblCellMar>
          <w:top w:w="0" w:type="dxa"/>
          <w:left w:w="108" w:type="dxa"/>
          <w:bottom w:w="0" w:type="dxa"/>
          <w:right w:w="108" w:type="dxa"/>
        </w:tblCellMar>
      </w:tblPr>
      <w:tblGrid>
        <w:gridCol w:w="1917"/>
        <w:gridCol w:w="1483"/>
        <w:gridCol w:w="2956"/>
        <w:gridCol w:w="2482"/>
      </w:tblGrid>
      <w:tr w14:paraId="41CAD0AD">
        <w:tblPrEx>
          <w:tblCellMar>
            <w:top w:w="0" w:type="dxa"/>
            <w:left w:w="108" w:type="dxa"/>
            <w:bottom w:w="0" w:type="dxa"/>
            <w:right w:w="108" w:type="dxa"/>
          </w:tblCellMar>
        </w:tblPrEx>
        <w:trPr>
          <w:trHeight w:val="288" w:hRule="atLeast"/>
        </w:trPr>
        <w:tc>
          <w:tcPr>
            <w:tcW w:w="1917" w:type="dxa"/>
            <w:vAlign w:val="center"/>
          </w:tcPr>
          <w:p w14:paraId="09307503">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Reporte</w:t>
            </w:r>
          </w:p>
        </w:tc>
        <w:tc>
          <w:tcPr>
            <w:tcW w:w="1483" w:type="dxa"/>
            <w:vAlign w:val="center"/>
          </w:tcPr>
          <w:p w14:paraId="23059882">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Tipo de reporte</w:t>
            </w:r>
          </w:p>
        </w:tc>
        <w:tc>
          <w:tcPr>
            <w:tcW w:w="2956" w:type="dxa"/>
            <w:vAlign w:val="center"/>
          </w:tcPr>
          <w:p w14:paraId="28B87158">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Datos utilizados</w:t>
            </w:r>
          </w:p>
        </w:tc>
        <w:tc>
          <w:tcPr>
            <w:tcW w:w="2482" w:type="dxa"/>
            <w:vAlign w:val="center"/>
          </w:tcPr>
          <w:p w14:paraId="46E106B3">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Evidencia</w:t>
            </w:r>
          </w:p>
        </w:tc>
      </w:tr>
      <w:tr w14:paraId="69741140">
        <w:tblPrEx>
          <w:tblCellMar>
            <w:top w:w="0" w:type="dxa"/>
            <w:left w:w="108" w:type="dxa"/>
            <w:bottom w:w="0" w:type="dxa"/>
            <w:right w:w="108" w:type="dxa"/>
          </w:tblCellMar>
        </w:tblPrEx>
        <w:trPr>
          <w:trHeight w:val="288" w:hRule="atLeast"/>
        </w:trPr>
        <w:tc>
          <w:tcPr>
            <w:tcW w:w="1917" w:type="dxa"/>
            <w:vAlign w:val="center"/>
          </w:tcPr>
          <w:p w14:paraId="1CB459E9">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Reporte de ventas</w:t>
            </w:r>
          </w:p>
        </w:tc>
        <w:tc>
          <w:tcPr>
            <w:tcW w:w="1483" w:type="dxa"/>
            <w:vAlign w:val="center"/>
          </w:tcPr>
          <w:p w14:paraId="4DEA0A0C">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Tabular / PDF</w:t>
            </w:r>
          </w:p>
        </w:tc>
        <w:tc>
          <w:tcPr>
            <w:tcW w:w="2956" w:type="dxa"/>
            <w:vAlign w:val="center"/>
          </w:tcPr>
          <w:p w14:paraId="2690565D">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Ventas, clientes, fechas y montos.</w:t>
            </w:r>
          </w:p>
        </w:tc>
        <w:tc>
          <w:tcPr>
            <w:tcW w:w="2482" w:type="dxa"/>
            <w:vAlign w:val="center"/>
          </w:tcPr>
          <w:p w14:paraId="0A4DE5C3">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Captura o archivo generado.</w:t>
            </w:r>
          </w:p>
        </w:tc>
      </w:tr>
      <w:tr w14:paraId="39236101">
        <w:tblPrEx>
          <w:tblCellMar>
            <w:top w:w="0" w:type="dxa"/>
            <w:left w:w="108" w:type="dxa"/>
            <w:bottom w:w="0" w:type="dxa"/>
            <w:right w:w="108" w:type="dxa"/>
          </w:tblCellMar>
        </w:tblPrEx>
        <w:trPr>
          <w:trHeight w:val="288" w:hRule="atLeast"/>
        </w:trPr>
        <w:tc>
          <w:tcPr>
            <w:tcW w:w="1917" w:type="dxa"/>
            <w:vAlign w:val="center"/>
          </w:tcPr>
          <w:p w14:paraId="24C6B2EC">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Reporte de inventario</w:t>
            </w:r>
          </w:p>
        </w:tc>
        <w:tc>
          <w:tcPr>
            <w:tcW w:w="1483" w:type="dxa"/>
            <w:vAlign w:val="center"/>
          </w:tcPr>
          <w:p w14:paraId="75CAC612">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Tabular o gráfico</w:t>
            </w:r>
          </w:p>
        </w:tc>
        <w:tc>
          <w:tcPr>
            <w:tcW w:w="2956" w:type="dxa"/>
            <w:vAlign w:val="center"/>
          </w:tcPr>
          <w:p w14:paraId="7F1DA589">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Productos, stock y categorías.</w:t>
            </w:r>
          </w:p>
        </w:tc>
        <w:tc>
          <w:tcPr>
            <w:tcW w:w="2482" w:type="dxa"/>
            <w:vAlign w:val="center"/>
          </w:tcPr>
          <w:p w14:paraId="2F64627F">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Captura o archivo generado.</w:t>
            </w:r>
          </w:p>
        </w:tc>
      </w:tr>
    </w:tbl>
    <w:p w14:paraId="1D4D260D">
      <w:pPr>
        <w:spacing w:line="360" w:lineRule="auto"/>
        <w:ind w:firstLine="720"/>
        <w:jc w:val="both"/>
        <w:rPr>
          <w:rFonts w:ascii="Arial" w:hAnsi="Arial" w:eastAsia="Arial" w:cs="Arial"/>
          <w:sz w:val="22"/>
          <w:szCs w:val="22"/>
          <w:highlight w:val="yellow"/>
        </w:rPr>
      </w:pPr>
      <w:r>
        <w:rPr>
          <w:rFonts w:ascii="Arial" w:hAnsi="Arial" w:eastAsia="Arial" w:cs="Arial"/>
          <w:sz w:val="22"/>
          <w:szCs w:val="22"/>
          <w:highlight w:val="yellow"/>
        </w:rPr>
        <w:t>Guía al alumno:</w:t>
      </w:r>
      <w:r>
        <w:rPr>
          <w:highlight w:val="yellow"/>
        </w:rPr>
        <w:t xml:space="preserve"> </w:t>
      </w:r>
      <w:r>
        <w:rPr>
          <w:rFonts w:ascii="Arial" w:hAnsi="Arial" w:eastAsia="Arial" w:cs="Arial"/>
          <w:sz w:val="22"/>
          <w:szCs w:val="22"/>
          <w:highlight w:val="yellow"/>
        </w:rPr>
        <w:t>Los reportes deben generarse desde información real del sistema o de la base de datos. No basta con insertar una imagen de un reporte; debe evidenciarse el diseño y la ejecución.</w:t>
      </w:r>
    </w:p>
    <w:p w14:paraId="33B98D86">
      <w:pPr>
        <w:spacing w:before="0" w:line="360" w:lineRule="auto"/>
        <w:ind w:firstLine="720"/>
        <w:jc w:val="both"/>
        <w:rPr>
          <w:rFonts w:ascii="Arial" w:hAnsi="Arial" w:eastAsia="Arial" w:cs="Arial"/>
          <w:sz w:val="22"/>
          <w:szCs w:val="22"/>
        </w:rPr>
      </w:pPr>
    </w:p>
    <w:p w14:paraId="70772E7C">
      <w:pPr>
        <w:pStyle w:val="3"/>
        <w:numPr>
          <w:ilvl w:val="1"/>
          <w:numId w:val="40"/>
        </w:numPr>
        <w:spacing w:before="0"/>
        <w:rPr>
          <w:rFonts w:ascii="Arial" w:hAnsi="Arial" w:eastAsia="Arial" w:cs="Arial"/>
          <w:b/>
          <w:bCs/>
          <w:color w:val="000000"/>
          <w:sz w:val="22"/>
          <w:szCs w:val="22"/>
        </w:rPr>
      </w:pPr>
      <w:bookmarkStart w:id="31" w:name="_heading=h.yvwb9d2ifv9a"/>
      <w:bookmarkEnd w:id="31"/>
      <w:r>
        <w:rPr>
          <w:rFonts w:ascii="Arial" w:hAnsi="Arial" w:eastAsia="Arial" w:cs="Arial"/>
          <w:b/>
          <w:bCs/>
          <w:color w:val="000000"/>
          <w:sz w:val="22"/>
          <w:szCs w:val="22"/>
        </w:rPr>
        <w:t>Despliegue e integración continua en Azure con GitHub Actions</w:t>
      </w:r>
    </w:p>
    <w:p w14:paraId="273F3EF6">
      <w:pPr>
        <w:spacing w:before="0" w:line="360" w:lineRule="auto"/>
        <w:ind w:firstLine="720"/>
        <w:jc w:val="both"/>
        <w:rPr>
          <w:rFonts w:ascii="Arial" w:hAnsi="Arial" w:eastAsia="Arial" w:cs="Arial"/>
          <w:sz w:val="22"/>
          <w:szCs w:val="22"/>
        </w:rPr>
      </w:pPr>
      <w:r>
        <w:rPr>
          <w:rFonts w:ascii="Arial" w:hAnsi="Arial" w:eastAsia="Arial" w:cs="Arial"/>
          <w:sz w:val="22"/>
          <w:szCs w:val="22"/>
        </w:rPr>
        <w:t>En este subpunto deben evidenciar el despliegue de la aplicación web en Microsoft Azure y la integración con GitHub Actions. Este apartado se alinea con el Tema 6: Azure, donde se trabajó la creación de cuenta educativa, configuración del entorno Azure, creación de aplicación web, conexión con GitHub, centro de implementación y verificación del despliegue mediante GitHub Actions.</w:t>
      </w:r>
    </w:p>
    <w:p w14:paraId="405F3D35">
      <w:pPr>
        <w:spacing w:before="0" w:line="360" w:lineRule="auto"/>
        <w:ind w:firstLine="720"/>
        <w:jc w:val="both"/>
        <w:rPr>
          <w:rFonts w:ascii="Arial" w:hAnsi="Arial" w:eastAsia="Arial" w:cs="Arial"/>
          <w:sz w:val="22"/>
          <w:szCs w:val="22"/>
        </w:rPr>
      </w:pPr>
      <w:r>
        <w:rPr>
          <w:rFonts w:ascii="Arial" w:hAnsi="Arial" w:eastAsia="Arial" w:cs="Arial"/>
          <w:sz w:val="22"/>
          <w:szCs w:val="22"/>
        </w:rPr>
        <w:t>Esta sección debe incluir:</w:t>
      </w:r>
    </w:p>
    <w:p w14:paraId="20BBEBEE">
      <w:pPr>
        <w:numPr>
          <w:ilvl w:val="0"/>
          <w:numId w:val="41"/>
        </w:numPr>
        <w:spacing w:before="0" w:after="0" w:line="360" w:lineRule="auto"/>
        <w:jc w:val="both"/>
        <w:rPr>
          <w:color w:val="000000"/>
          <w:sz w:val="22"/>
          <w:szCs w:val="22"/>
        </w:rPr>
      </w:pPr>
      <w:r>
        <w:rPr>
          <w:rFonts w:ascii="Arial" w:hAnsi="Arial" w:eastAsia="Arial" w:cs="Arial"/>
          <w:color w:val="000000"/>
          <w:sz w:val="22"/>
          <w:szCs w:val="22"/>
        </w:rPr>
        <w:t>Cuenta o entorno Azure utilizado.</w:t>
      </w:r>
    </w:p>
    <w:p w14:paraId="6456BC7C">
      <w:pPr>
        <w:numPr>
          <w:ilvl w:val="0"/>
          <w:numId w:val="41"/>
        </w:numPr>
        <w:spacing w:before="0" w:after="0" w:line="360" w:lineRule="auto"/>
        <w:jc w:val="both"/>
        <w:rPr>
          <w:color w:val="000000"/>
          <w:sz w:val="22"/>
          <w:szCs w:val="22"/>
        </w:rPr>
      </w:pPr>
      <w:r>
        <w:rPr>
          <w:rFonts w:ascii="Arial" w:hAnsi="Arial" w:eastAsia="Arial" w:cs="Arial"/>
          <w:color w:val="000000"/>
          <w:sz w:val="22"/>
          <w:szCs w:val="22"/>
        </w:rPr>
        <w:t>Creación del recurso Web App.</w:t>
      </w:r>
    </w:p>
    <w:p w14:paraId="6E89D5A2">
      <w:pPr>
        <w:numPr>
          <w:ilvl w:val="0"/>
          <w:numId w:val="41"/>
        </w:numPr>
        <w:spacing w:before="0" w:after="0" w:line="360" w:lineRule="auto"/>
        <w:jc w:val="both"/>
        <w:rPr>
          <w:color w:val="000000"/>
          <w:sz w:val="22"/>
          <w:szCs w:val="22"/>
        </w:rPr>
      </w:pPr>
      <w:r>
        <w:rPr>
          <w:rFonts w:ascii="Arial" w:hAnsi="Arial" w:eastAsia="Arial" w:cs="Arial"/>
          <w:color w:val="000000"/>
          <w:sz w:val="22"/>
          <w:szCs w:val="22"/>
        </w:rPr>
        <w:t>Configuración del entorno de despliegue.</w:t>
      </w:r>
    </w:p>
    <w:p w14:paraId="38D599F8">
      <w:pPr>
        <w:numPr>
          <w:ilvl w:val="0"/>
          <w:numId w:val="41"/>
        </w:numPr>
        <w:spacing w:before="0" w:after="0" w:line="360" w:lineRule="auto"/>
        <w:jc w:val="both"/>
        <w:rPr>
          <w:color w:val="000000"/>
          <w:sz w:val="22"/>
          <w:szCs w:val="22"/>
        </w:rPr>
      </w:pPr>
      <w:r>
        <w:rPr>
          <w:rFonts w:ascii="Arial" w:hAnsi="Arial" w:eastAsia="Arial" w:cs="Arial"/>
          <w:color w:val="000000"/>
          <w:sz w:val="22"/>
          <w:szCs w:val="22"/>
        </w:rPr>
        <w:t>Conexión entre Azure y GitHub.</w:t>
      </w:r>
    </w:p>
    <w:p w14:paraId="75808B25">
      <w:pPr>
        <w:numPr>
          <w:ilvl w:val="0"/>
          <w:numId w:val="41"/>
        </w:numPr>
        <w:spacing w:before="0" w:after="0" w:line="360" w:lineRule="auto"/>
        <w:jc w:val="both"/>
        <w:rPr>
          <w:color w:val="000000"/>
          <w:sz w:val="22"/>
          <w:szCs w:val="22"/>
        </w:rPr>
      </w:pPr>
      <w:r>
        <w:rPr>
          <w:rFonts w:ascii="Arial" w:hAnsi="Arial" w:eastAsia="Arial" w:cs="Arial"/>
          <w:color w:val="000000"/>
          <w:sz w:val="22"/>
          <w:szCs w:val="22"/>
        </w:rPr>
        <w:t>Configuración de GitHub Actions.</w:t>
      </w:r>
    </w:p>
    <w:p w14:paraId="5F66F24A">
      <w:pPr>
        <w:numPr>
          <w:ilvl w:val="0"/>
          <w:numId w:val="41"/>
        </w:numPr>
        <w:spacing w:before="0" w:after="0" w:line="360" w:lineRule="auto"/>
        <w:jc w:val="both"/>
        <w:rPr>
          <w:color w:val="000000"/>
          <w:sz w:val="22"/>
          <w:szCs w:val="22"/>
        </w:rPr>
      </w:pPr>
      <w:r>
        <w:rPr>
          <w:rFonts w:ascii="Arial" w:hAnsi="Arial" w:eastAsia="Arial" w:cs="Arial"/>
          <w:color w:val="000000"/>
          <w:sz w:val="22"/>
          <w:szCs w:val="22"/>
        </w:rPr>
        <w:t>Evidencia del workflow ejecutado.</w:t>
      </w:r>
    </w:p>
    <w:p w14:paraId="0B69F7CC">
      <w:pPr>
        <w:numPr>
          <w:ilvl w:val="0"/>
          <w:numId w:val="41"/>
        </w:numPr>
        <w:spacing w:before="0" w:after="0" w:line="360" w:lineRule="auto"/>
        <w:jc w:val="both"/>
        <w:rPr>
          <w:color w:val="000000"/>
          <w:sz w:val="22"/>
          <w:szCs w:val="22"/>
        </w:rPr>
      </w:pPr>
      <w:r>
        <w:rPr>
          <w:rFonts w:ascii="Arial" w:hAnsi="Arial" w:eastAsia="Arial" w:cs="Arial"/>
          <w:color w:val="000000"/>
          <w:sz w:val="22"/>
          <w:szCs w:val="22"/>
        </w:rPr>
        <w:t>Captura del despliegue exitoso.</w:t>
      </w:r>
    </w:p>
    <w:p w14:paraId="7B540AB2">
      <w:pPr>
        <w:numPr>
          <w:ilvl w:val="0"/>
          <w:numId w:val="41"/>
        </w:numPr>
        <w:spacing w:before="0" w:after="0" w:line="360" w:lineRule="auto"/>
        <w:jc w:val="both"/>
        <w:rPr>
          <w:color w:val="000000"/>
          <w:sz w:val="22"/>
          <w:szCs w:val="22"/>
        </w:rPr>
      </w:pPr>
      <w:r>
        <w:rPr>
          <w:rFonts w:ascii="Arial" w:hAnsi="Arial" w:eastAsia="Arial" w:cs="Arial"/>
          <w:color w:val="000000"/>
          <w:sz w:val="22"/>
          <w:szCs w:val="22"/>
        </w:rPr>
        <w:t>URL pública de la aplicación.</w:t>
      </w:r>
    </w:p>
    <w:p w14:paraId="622B5AB4">
      <w:pPr>
        <w:numPr>
          <w:ilvl w:val="0"/>
          <w:numId w:val="41"/>
        </w:numPr>
        <w:spacing w:before="0" w:line="360" w:lineRule="auto"/>
        <w:jc w:val="both"/>
        <w:rPr>
          <w:color w:val="000000"/>
          <w:sz w:val="22"/>
          <w:szCs w:val="22"/>
        </w:rPr>
      </w:pPr>
      <w:r>
        <w:rPr>
          <w:rFonts w:ascii="Arial" w:hAnsi="Arial" w:eastAsia="Arial" w:cs="Arial"/>
          <w:color w:val="000000"/>
          <w:sz w:val="22"/>
          <w:szCs w:val="22"/>
        </w:rPr>
        <w:t>Captura del sistema funcionando en la nube.</w:t>
      </w:r>
    </w:p>
    <w:p w14:paraId="344397F6">
      <w:pPr>
        <w:spacing w:before="0" w:line="360" w:lineRule="auto"/>
        <w:ind w:firstLine="720"/>
        <w:jc w:val="both"/>
        <w:rPr>
          <w:rFonts w:ascii="Arial" w:hAnsi="Arial" w:eastAsia="Arial" w:cs="Arial"/>
          <w:sz w:val="22"/>
          <w:szCs w:val="22"/>
        </w:rPr>
      </w:pPr>
      <w:r>
        <w:rPr>
          <w:rFonts w:ascii="Arial" w:hAnsi="Arial" w:eastAsia="Arial" w:cs="Arial"/>
          <w:sz w:val="22"/>
          <w:szCs w:val="22"/>
        </w:rPr>
        <w:t>Tabla sugerida:</w:t>
      </w:r>
    </w:p>
    <w:p w14:paraId="202999C7">
      <w:pPr>
        <w:spacing w:before="0" w:line="360" w:lineRule="auto"/>
        <w:rPr>
          <w:rFonts w:ascii="Arial" w:hAnsi="Arial" w:eastAsia="Arial" w:cs="Arial"/>
          <w:i/>
          <w:iCs/>
          <w:sz w:val="22"/>
          <w:szCs w:val="22"/>
        </w:rPr>
      </w:pPr>
      <w:r>
        <w:rPr>
          <w:rFonts w:ascii="Arial" w:hAnsi="Arial" w:eastAsia="Arial" w:cs="Arial"/>
          <w:b/>
          <w:bCs/>
          <w:sz w:val="22"/>
          <w:szCs w:val="22"/>
        </w:rPr>
        <w:t>Tabla 13</w:t>
      </w:r>
      <w:r>
        <w:rPr>
          <w:rFonts w:ascii="Arial" w:hAnsi="Arial" w:eastAsia="Arial" w:cs="Arial"/>
          <w:b/>
          <w:bCs/>
          <w:color w:val="FFFFFF"/>
          <w:sz w:val="22"/>
          <w:szCs w:val="22"/>
        </w:rPr>
        <w:t>.</w:t>
      </w:r>
      <w:r>
        <w:rPr>
          <w:rFonts w:ascii="Arial" w:hAnsi="Arial" w:eastAsia="Arial" w:cs="Arial"/>
          <w:b/>
          <w:bCs/>
          <w:color w:val="FFFFFF"/>
          <w:sz w:val="22"/>
          <w:szCs w:val="22"/>
        </w:rPr>
        <w:br w:type="textWrapping"/>
      </w:r>
      <w:r>
        <w:rPr>
          <w:rFonts w:ascii="Arial" w:hAnsi="Arial" w:eastAsia="Arial" w:cs="Arial"/>
          <w:i/>
          <w:iCs/>
          <w:sz w:val="22"/>
          <w:szCs w:val="22"/>
        </w:rPr>
        <w:t>Evidencia de despliegue del sistema</w:t>
      </w:r>
    </w:p>
    <w:tbl>
      <w:tblPr>
        <w:tblStyle w:val="9"/>
        <w:tblW w:w="9070" w:type="dxa"/>
        <w:tblInd w:w="108" w:type="dxa"/>
        <w:tblLayout w:type="fixed"/>
        <w:tblCellMar>
          <w:top w:w="0" w:type="dxa"/>
          <w:left w:w="108" w:type="dxa"/>
          <w:bottom w:w="0" w:type="dxa"/>
          <w:right w:w="108" w:type="dxa"/>
        </w:tblCellMar>
      </w:tblPr>
      <w:tblGrid>
        <w:gridCol w:w="1892"/>
        <w:gridCol w:w="4582"/>
        <w:gridCol w:w="2596"/>
      </w:tblGrid>
      <w:tr w14:paraId="12B2B6FB">
        <w:tblPrEx>
          <w:tblCellMar>
            <w:top w:w="0" w:type="dxa"/>
            <w:left w:w="108" w:type="dxa"/>
            <w:bottom w:w="0" w:type="dxa"/>
            <w:right w:w="108" w:type="dxa"/>
          </w:tblCellMar>
        </w:tblPrEx>
        <w:trPr>
          <w:trHeight w:val="288" w:hRule="atLeast"/>
        </w:trPr>
        <w:tc>
          <w:tcPr>
            <w:tcW w:w="1892" w:type="dxa"/>
            <w:vAlign w:val="center"/>
          </w:tcPr>
          <w:p w14:paraId="76FD1FDC">
            <w:pPr>
              <w:spacing w:before="0" w:after="0" w:line="360" w:lineRule="auto"/>
              <w:jc w:val="center"/>
              <w:rPr>
                <w:rFonts w:ascii="Arial" w:hAnsi="Arial" w:eastAsia="Arial" w:cs="Arial"/>
                <w:b/>
                <w:bCs/>
                <w:color w:val="000000"/>
                <w:sz w:val="22"/>
                <w:szCs w:val="22"/>
              </w:rPr>
            </w:pPr>
            <w:r>
              <w:rPr>
                <w:rFonts w:ascii="Arial" w:hAnsi="Arial" w:eastAsia="Arial" w:cs="Arial"/>
                <w:b/>
                <w:bCs/>
                <w:color w:val="000000"/>
                <w:sz w:val="22"/>
                <w:szCs w:val="22"/>
              </w:rPr>
              <w:t>Elemento</w:t>
            </w:r>
          </w:p>
        </w:tc>
        <w:tc>
          <w:tcPr>
            <w:tcW w:w="4582" w:type="dxa"/>
            <w:vAlign w:val="center"/>
          </w:tcPr>
          <w:p w14:paraId="67BC4071">
            <w:pPr>
              <w:spacing w:before="0" w:after="0" w:line="360" w:lineRule="auto"/>
              <w:jc w:val="center"/>
              <w:rPr>
                <w:rFonts w:ascii="Arial" w:hAnsi="Arial" w:eastAsia="Arial" w:cs="Arial"/>
                <w:b/>
                <w:bCs/>
                <w:color w:val="000000"/>
                <w:sz w:val="22"/>
                <w:szCs w:val="22"/>
              </w:rPr>
            </w:pPr>
            <w:r>
              <w:rPr>
                <w:rFonts w:ascii="Arial" w:hAnsi="Arial" w:eastAsia="Arial" w:cs="Arial"/>
                <w:b/>
                <w:bCs/>
                <w:color w:val="000000"/>
                <w:sz w:val="22"/>
                <w:szCs w:val="22"/>
              </w:rPr>
              <w:t>Descripción</w:t>
            </w:r>
          </w:p>
        </w:tc>
        <w:tc>
          <w:tcPr>
            <w:tcW w:w="2596" w:type="dxa"/>
            <w:vAlign w:val="center"/>
          </w:tcPr>
          <w:p w14:paraId="3C012344">
            <w:pPr>
              <w:spacing w:before="0" w:after="0" w:line="360" w:lineRule="auto"/>
              <w:jc w:val="center"/>
              <w:rPr>
                <w:rFonts w:ascii="Arial" w:hAnsi="Arial" w:eastAsia="Arial" w:cs="Arial"/>
                <w:b/>
                <w:bCs/>
                <w:color w:val="000000"/>
                <w:sz w:val="22"/>
                <w:szCs w:val="22"/>
              </w:rPr>
            </w:pPr>
            <w:r>
              <w:rPr>
                <w:rFonts w:ascii="Arial" w:hAnsi="Arial" w:eastAsia="Arial" w:cs="Arial"/>
                <w:b/>
                <w:bCs/>
                <w:color w:val="000000"/>
                <w:sz w:val="22"/>
                <w:szCs w:val="22"/>
              </w:rPr>
              <w:t>Evidencia</w:t>
            </w:r>
          </w:p>
        </w:tc>
      </w:tr>
      <w:tr w14:paraId="286C9F27">
        <w:tblPrEx>
          <w:tblCellMar>
            <w:top w:w="0" w:type="dxa"/>
            <w:left w:w="108" w:type="dxa"/>
            <w:bottom w:w="0" w:type="dxa"/>
            <w:right w:w="108" w:type="dxa"/>
          </w:tblCellMar>
        </w:tblPrEx>
        <w:trPr>
          <w:trHeight w:val="288" w:hRule="atLeast"/>
        </w:trPr>
        <w:tc>
          <w:tcPr>
            <w:tcW w:w="1892" w:type="dxa"/>
            <w:vAlign w:val="center"/>
          </w:tcPr>
          <w:p w14:paraId="6D227567">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Recurso Azure</w:t>
            </w:r>
          </w:p>
        </w:tc>
        <w:tc>
          <w:tcPr>
            <w:tcW w:w="4582" w:type="dxa"/>
            <w:vAlign w:val="center"/>
          </w:tcPr>
          <w:p w14:paraId="5DFECF6D">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Aplicación web creada en Azure.</w:t>
            </w:r>
          </w:p>
        </w:tc>
        <w:tc>
          <w:tcPr>
            <w:tcW w:w="2596" w:type="dxa"/>
            <w:vAlign w:val="center"/>
          </w:tcPr>
          <w:p w14:paraId="13686EBA">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Captura del recurso.</w:t>
            </w:r>
          </w:p>
        </w:tc>
      </w:tr>
      <w:tr w14:paraId="36EC3359">
        <w:tblPrEx>
          <w:tblCellMar>
            <w:top w:w="0" w:type="dxa"/>
            <w:left w:w="108" w:type="dxa"/>
            <w:bottom w:w="0" w:type="dxa"/>
            <w:right w:w="108" w:type="dxa"/>
          </w:tblCellMar>
        </w:tblPrEx>
        <w:trPr>
          <w:trHeight w:val="288" w:hRule="atLeast"/>
        </w:trPr>
        <w:tc>
          <w:tcPr>
            <w:tcW w:w="1892" w:type="dxa"/>
            <w:vAlign w:val="center"/>
          </w:tcPr>
          <w:p w14:paraId="6A225CE1">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GitHub</w:t>
            </w:r>
          </w:p>
        </w:tc>
        <w:tc>
          <w:tcPr>
            <w:tcW w:w="4582" w:type="dxa"/>
            <w:vAlign w:val="center"/>
          </w:tcPr>
          <w:p w14:paraId="4352090B">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Repositorio conectado al despliegue.</w:t>
            </w:r>
          </w:p>
        </w:tc>
        <w:tc>
          <w:tcPr>
            <w:tcW w:w="2596" w:type="dxa"/>
            <w:vAlign w:val="center"/>
          </w:tcPr>
          <w:p w14:paraId="3D31B4A7">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URL o captura.</w:t>
            </w:r>
          </w:p>
        </w:tc>
      </w:tr>
      <w:tr w14:paraId="1A27E355">
        <w:tblPrEx>
          <w:tblCellMar>
            <w:top w:w="0" w:type="dxa"/>
            <w:left w:w="108" w:type="dxa"/>
            <w:bottom w:w="0" w:type="dxa"/>
            <w:right w:w="108" w:type="dxa"/>
          </w:tblCellMar>
        </w:tblPrEx>
        <w:trPr>
          <w:trHeight w:val="288" w:hRule="atLeast"/>
        </w:trPr>
        <w:tc>
          <w:tcPr>
            <w:tcW w:w="1892" w:type="dxa"/>
            <w:vAlign w:val="center"/>
          </w:tcPr>
          <w:p w14:paraId="1E7ABE84">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GitHub Actions</w:t>
            </w:r>
          </w:p>
        </w:tc>
        <w:tc>
          <w:tcPr>
            <w:tcW w:w="4582" w:type="dxa"/>
            <w:vAlign w:val="center"/>
          </w:tcPr>
          <w:p w14:paraId="65EB97FB">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Workflow ejecutado correctamente.</w:t>
            </w:r>
          </w:p>
        </w:tc>
        <w:tc>
          <w:tcPr>
            <w:tcW w:w="2596" w:type="dxa"/>
            <w:vAlign w:val="center"/>
          </w:tcPr>
          <w:p w14:paraId="1A3263B5">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Captura del proceso.</w:t>
            </w:r>
          </w:p>
        </w:tc>
      </w:tr>
      <w:tr w14:paraId="1687FA7B">
        <w:tblPrEx>
          <w:tblCellMar>
            <w:top w:w="0" w:type="dxa"/>
            <w:left w:w="108" w:type="dxa"/>
            <w:bottom w:w="0" w:type="dxa"/>
            <w:right w:w="108" w:type="dxa"/>
          </w:tblCellMar>
        </w:tblPrEx>
        <w:trPr>
          <w:trHeight w:val="288" w:hRule="atLeast"/>
        </w:trPr>
        <w:tc>
          <w:tcPr>
            <w:tcW w:w="1892" w:type="dxa"/>
            <w:vAlign w:val="center"/>
          </w:tcPr>
          <w:p w14:paraId="0748FFC9">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URL pública</w:t>
            </w:r>
          </w:p>
        </w:tc>
        <w:tc>
          <w:tcPr>
            <w:tcW w:w="4582" w:type="dxa"/>
            <w:vAlign w:val="center"/>
          </w:tcPr>
          <w:p w14:paraId="16897593">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Enlace de acceso a la aplicación.</w:t>
            </w:r>
          </w:p>
        </w:tc>
        <w:tc>
          <w:tcPr>
            <w:tcW w:w="2596" w:type="dxa"/>
            <w:vAlign w:val="center"/>
          </w:tcPr>
          <w:p w14:paraId="32703AAE">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URL y captura.</w:t>
            </w:r>
          </w:p>
        </w:tc>
      </w:tr>
    </w:tbl>
    <w:p w14:paraId="79A10F48">
      <w:pPr>
        <w:spacing w:line="360" w:lineRule="auto"/>
        <w:ind w:firstLine="720"/>
        <w:jc w:val="both"/>
        <w:rPr>
          <w:rFonts w:ascii="Arial" w:hAnsi="Arial" w:eastAsia="Arial" w:cs="Arial"/>
          <w:sz w:val="22"/>
          <w:szCs w:val="22"/>
          <w:highlight w:val="yellow"/>
        </w:rPr>
      </w:pPr>
      <w:r>
        <w:rPr>
          <w:rFonts w:ascii="Arial" w:hAnsi="Arial" w:eastAsia="Arial" w:cs="Arial"/>
          <w:sz w:val="22"/>
          <w:szCs w:val="22"/>
          <w:highlight w:val="yellow"/>
        </w:rPr>
        <w:t>Guía al alumno:</w:t>
      </w:r>
      <w:r>
        <w:rPr>
          <w:highlight w:val="yellow"/>
        </w:rPr>
        <w:t xml:space="preserve"> </w:t>
      </w:r>
      <w:r>
        <w:rPr>
          <w:rFonts w:ascii="Arial" w:hAnsi="Arial" w:eastAsia="Arial" w:cs="Arial"/>
          <w:sz w:val="22"/>
          <w:szCs w:val="22"/>
          <w:highlight w:val="yellow"/>
        </w:rPr>
        <w:t>El despliegue debe demostrar que la aplicación no funciona únicamente en local, sino que puede ser publicada y accedida desde un entorno web.</w:t>
      </w:r>
    </w:p>
    <w:p w14:paraId="32D42BC0">
      <w:pPr>
        <w:spacing w:before="0" w:line="360" w:lineRule="auto"/>
        <w:ind w:firstLine="720"/>
        <w:jc w:val="both"/>
        <w:rPr>
          <w:rFonts w:ascii="Arial" w:hAnsi="Arial" w:eastAsia="Arial" w:cs="Arial"/>
          <w:sz w:val="22"/>
          <w:szCs w:val="22"/>
        </w:rPr>
      </w:pPr>
    </w:p>
    <w:p w14:paraId="109F427D">
      <w:pPr>
        <w:pStyle w:val="3"/>
        <w:numPr>
          <w:ilvl w:val="1"/>
          <w:numId w:val="40"/>
        </w:numPr>
        <w:spacing w:before="0"/>
        <w:rPr>
          <w:rFonts w:ascii="Arial" w:hAnsi="Arial" w:eastAsia="Arial" w:cs="Arial"/>
          <w:b/>
          <w:bCs/>
          <w:color w:val="000000"/>
          <w:sz w:val="22"/>
          <w:szCs w:val="22"/>
        </w:rPr>
      </w:pPr>
      <w:bookmarkStart w:id="32" w:name="_heading=h.66eko9fd7tjv"/>
      <w:bookmarkEnd w:id="32"/>
      <w:r>
        <w:rPr>
          <w:rFonts w:ascii="Arial" w:hAnsi="Arial" w:eastAsia="Arial" w:cs="Arial"/>
          <w:b/>
          <w:bCs/>
          <w:color w:val="000000"/>
          <w:sz w:val="22"/>
          <w:szCs w:val="22"/>
        </w:rPr>
        <w:t>Video Demo Reel estructurado</w:t>
      </w:r>
    </w:p>
    <w:p w14:paraId="48C671CD">
      <w:pPr>
        <w:spacing w:before="0" w:line="360" w:lineRule="auto"/>
        <w:ind w:firstLine="720"/>
        <w:jc w:val="both"/>
        <w:rPr>
          <w:rFonts w:ascii="Arial" w:hAnsi="Arial" w:eastAsia="Arial" w:cs="Arial"/>
          <w:sz w:val="22"/>
          <w:szCs w:val="22"/>
        </w:rPr>
      </w:pPr>
      <w:r>
        <w:rPr>
          <w:rFonts w:ascii="Arial" w:hAnsi="Arial" w:eastAsia="Arial" w:cs="Arial"/>
          <w:sz w:val="22"/>
          <w:szCs w:val="22"/>
        </w:rPr>
        <w:t>En este subpunto deben presentar el enlace del video demo reel del proyecto. La guía indica que este video debe tener una duración de 3 a 5 minutos y que no reemplaza la sustentación final.</w:t>
      </w:r>
    </w:p>
    <w:p w14:paraId="0008AEC0">
      <w:pPr>
        <w:spacing w:before="0" w:line="360" w:lineRule="auto"/>
        <w:ind w:firstLine="720"/>
        <w:jc w:val="both"/>
        <w:rPr>
          <w:rFonts w:ascii="Arial" w:hAnsi="Arial" w:eastAsia="Arial" w:cs="Arial"/>
          <w:sz w:val="22"/>
          <w:szCs w:val="22"/>
        </w:rPr>
      </w:pPr>
      <w:r>
        <w:rPr>
          <w:rFonts w:ascii="Arial" w:hAnsi="Arial" w:eastAsia="Arial" w:cs="Arial"/>
          <w:sz w:val="22"/>
          <w:szCs w:val="22"/>
        </w:rPr>
        <w:t xml:space="preserve">Esta sección debe incluir: </w:t>
      </w:r>
    </w:p>
    <w:p w14:paraId="6824B717">
      <w:pPr>
        <w:numPr>
          <w:ilvl w:val="0"/>
          <w:numId w:val="42"/>
        </w:numPr>
        <w:spacing w:before="0" w:after="0" w:line="360" w:lineRule="auto"/>
        <w:ind w:left="1276" w:hanging="283"/>
        <w:jc w:val="both"/>
        <w:rPr>
          <w:color w:val="000000"/>
          <w:sz w:val="22"/>
          <w:szCs w:val="22"/>
        </w:rPr>
      </w:pPr>
      <w:r>
        <w:rPr>
          <w:rFonts w:ascii="Arial" w:hAnsi="Arial" w:eastAsia="Arial" w:cs="Arial"/>
          <w:color w:val="000000"/>
          <w:sz w:val="22"/>
          <w:szCs w:val="22"/>
        </w:rPr>
        <w:t>Enlace del video.</w:t>
      </w:r>
    </w:p>
    <w:p w14:paraId="6390E82A">
      <w:pPr>
        <w:numPr>
          <w:ilvl w:val="0"/>
          <w:numId w:val="42"/>
        </w:numPr>
        <w:spacing w:before="0" w:after="0" w:line="360" w:lineRule="auto"/>
        <w:ind w:left="1276" w:hanging="283"/>
        <w:jc w:val="both"/>
        <w:rPr>
          <w:color w:val="000000"/>
          <w:sz w:val="22"/>
          <w:szCs w:val="22"/>
        </w:rPr>
      </w:pPr>
      <w:r>
        <w:rPr>
          <w:rFonts w:ascii="Arial" w:hAnsi="Arial" w:eastAsia="Arial" w:cs="Arial"/>
          <w:color w:val="000000"/>
          <w:sz w:val="22"/>
          <w:szCs w:val="22"/>
        </w:rPr>
        <w:t>Duración del video.</w:t>
      </w:r>
    </w:p>
    <w:p w14:paraId="49276F92">
      <w:pPr>
        <w:numPr>
          <w:ilvl w:val="0"/>
          <w:numId w:val="42"/>
        </w:numPr>
        <w:spacing w:before="0" w:after="0" w:line="360" w:lineRule="auto"/>
        <w:ind w:left="1276" w:hanging="283"/>
        <w:jc w:val="both"/>
        <w:rPr>
          <w:color w:val="000000"/>
          <w:sz w:val="22"/>
          <w:szCs w:val="22"/>
        </w:rPr>
      </w:pPr>
      <w:r>
        <w:rPr>
          <w:rFonts w:ascii="Arial" w:hAnsi="Arial" w:eastAsia="Arial" w:cs="Arial"/>
          <w:color w:val="000000"/>
          <w:sz w:val="22"/>
          <w:szCs w:val="22"/>
        </w:rPr>
        <w:t>Participación de los integrantes.</w:t>
      </w:r>
    </w:p>
    <w:p w14:paraId="08F0057D">
      <w:pPr>
        <w:numPr>
          <w:ilvl w:val="0"/>
          <w:numId w:val="42"/>
        </w:numPr>
        <w:spacing w:before="0" w:after="0" w:line="360" w:lineRule="auto"/>
        <w:ind w:left="1276" w:hanging="283"/>
        <w:jc w:val="both"/>
        <w:rPr>
          <w:color w:val="000000"/>
          <w:sz w:val="22"/>
          <w:szCs w:val="22"/>
        </w:rPr>
      </w:pPr>
      <w:r>
        <w:rPr>
          <w:rFonts w:ascii="Arial" w:hAnsi="Arial" w:eastAsia="Arial" w:cs="Arial"/>
          <w:color w:val="000000"/>
          <w:sz w:val="22"/>
          <w:szCs w:val="22"/>
        </w:rPr>
        <w:t>Presentación breve del proyecto.</w:t>
      </w:r>
    </w:p>
    <w:p w14:paraId="7B0F50E4">
      <w:pPr>
        <w:numPr>
          <w:ilvl w:val="0"/>
          <w:numId w:val="42"/>
        </w:numPr>
        <w:spacing w:before="0" w:after="0" w:line="360" w:lineRule="auto"/>
        <w:ind w:left="1276" w:hanging="283"/>
        <w:jc w:val="both"/>
        <w:rPr>
          <w:color w:val="000000"/>
          <w:sz w:val="22"/>
          <w:szCs w:val="22"/>
        </w:rPr>
      </w:pPr>
      <w:r>
        <w:rPr>
          <w:rFonts w:ascii="Arial" w:hAnsi="Arial" w:eastAsia="Arial" w:cs="Arial"/>
          <w:color w:val="000000"/>
          <w:sz w:val="22"/>
          <w:szCs w:val="22"/>
        </w:rPr>
        <w:t>Demostración del inicio de sesión.</w:t>
      </w:r>
    </w:p>
    <w:p w14:paraId="159F3BC8">
      <w:pPr>
        <w:numPr>
          <w:ilvl w:val="0"/>
          <w:numId w:val="42"/>
        </w:numPr>
        <w:spacing w:before="0" w:after="0" w:line="360" w:lineRule="auto"/>
        <w:ind w:left="1276" w:hanging="283"/>
        <w:jc w:val="both"/>
        <w:rPr>
          <w:color w:val="000000"/>
          <w:sz w:val="22"/>
          <w:szCs w:val="22"/>
        </w:rPr>
      </w:pPr>
      <w:r>
        <w:rPr>
          <w:rFonts w:ascii="Arial" w:hAnsi="Arial" w:eastAsia="Arial" w:cs="Arial"/>
          <w:color w:val="000000"/>
          <w:sz w:val="22"/>
          <w:szCs w:val="22"/>
        </w:rPr>
        <w:t>Demostración de roles.</w:t>
      </w:r>
    </w:p>
    <w:p w14:paraId="18C5325D">
      <w:pPr>
        <w:numPr>
          <w:ilvl w:val="0"/>
          <w:numId w:val="42"/>
        </w:numPr>
        <w:spacing w:before="0" w:after="0" w:line="360" w:lineRule="auto"/>
        <w:ind w:left="1276" w:hanging="283"/>
        <w:jc w:val="both"/>
        <w:rPr>
          <w:color w:val="000000"/>
          <w:sz w:val="22"/>
          <w:szCs w:val="22"/>
        </w:rPr>
      </w:pPr>
      <w:r>
        <w:rPr>
          <w:rFonts w:ascii="Arial" w:hAnsi="Arial" w:eastAsia="Arial" w:cs="Arial"/>
          <w:color w:val="000000"/>
          <w:sz w:val="22"/>
          <w:szCs w:val="22"/>
        </w:rPr>
        <w:t>Demostración de mantenimientos.</w:t>
      </w:r>
    </w:p>
    <w:p w14:paraId="6029D0EE">
      <w:pPr>
        <w:numPr>
          <w:ilvl w:val="0"/>
          <w:numId w:val="42"/>
        </w:numPr>
        <w:spacing w:before="0" w:after="0" w:line="360" w:lineRule="auto"/>
        <w:ind w:left="1276" w:hanging="283"/>
        <w:jc w:val="both"/>
        <w:rPr>
          <w:color w:val="000000"/>
          <w:sz w:val="22"/>
          <w:szCs w:val="22"/>
        </w:rPr>
      </w:pPr>
      <w:r>
        <w:rPr>
          <w:rFonts w:ascii="Arial" w:hAnsi="Arial" w:eastAsia="Arial" w:cs="Arial"/>
          <w:color w:val="000000"/>
          <w:sz w:val="22"/>
          <w:szCs w:val="22"/>
        </w:rPr>
        <w:t>Demostración de consultas.</w:t>
      </w:r>
    </w:p>
    <w:p w14:paraId="3F412EAD">
      <w:pPr>
        <w:numPr>
          <w:ilvl w:val="0"/>
          <w:numId w:val="42"/>
        </w:numPr>
        <w:spacing w:before="0" w:after="0" w:line="360" w:lineRule="auto"/>
        <w:ind w:left="1276" w:hanging="283"/>
        <w:jc w:val="both"/>
        <w:rPr>
          <w:color w:val="000000"/>
          <w:sz w:val="22"/>
          <w:szCs w:val="22"/>
        </w:rPr>
      </w:pPr>
      <w:r>
        <w:rPr>
          <w:rFonts w:ascii="Arial" w:hAnsi="Arial" w:eastAsia="Arial" w:cs="Arial"/>
          <w:color w:val="000000"/>
          <w:sz w:val="22"/>
          <w:szCs w:val="22"/>
        </w:rPr>
        <w:t>Demostración de reportes.</w:t>
      </w:r>
    </w:p>
    <w:p w14:paraId="42A8721F">
      <w:pPr>
        <w:numPr>
          <w:ilvl w:val="0"/>
          <w:numId w:val="42"/>
        </w:numPr>
        <w:spacing w:before="0" w:after="0" w:line="360" w:lineRule="auto"/>
        <w:ind w:left="1276" w:hanging="283"/>
        <w:jc w:val="both"/>
        <w:rPr>
          <w:color w:val="000000"/>
          <w:sz w:val="22"/>
          <w:szCs w:val="22"/>
        </w:rPr>
      </w:pPr>
      <w:r>
        <w:rPr>
          <w:rFonts w:ascii="Arial" w:hAnsi="Arial" w:eastAsia="Arial" w:cs="Arial"/>
          <w:color w:val="000000"/>
          <w:sz w:val="22"/>
          <w:szCs w:val="22"/>
        </w:rPr>
        <w:t>Demostración del caso transaccional.</w:t>
      </w:r>
    </w:p>
    <w:p w14:paraId="532EEFD8">
      <w:pPr>
        <w:numPr>
          <w:ilvl w:val="0"/>
          <w:numId w:val="42"/>
        </w:numPr>
        <w:spacing w:before="0" w:after="0" w:line="360" w:lineRule="auto"/>
        <w:ind w:left="1276" w:hanging="283"/>
        <w:jc w:val="both"/>
        <w:rPr>
          <w:color w:val="000000"/>
          <w:sz w:val="22"/>
          <w:szCs w:val="22"/>
        </w:rPr>
      </w:pPr>
      <w:r>
        <w:rPr>
          <w:rFonts w:ascii="Arial" w:hAnsi="Arial" w:eastAsia="Arial" w:cs="Arial"/>
          <w:color w:val="000000"/>
          <w:sz w:val="22"/>
          <w:szCs w:val="22"/>
        </w:rPr>
        <w:t>Evidencia del repositorio GitHub.</w:t>
      </w:r>
    </w:p>
    <w:p w14:paraId="4AB4107A">
      <w:pPr>
        <w:numPr>
          <w:ilvl w:val="0"/>
          <w:numId w:val="42"/>
        </w:numPr>
        <w:spacing w:before="0" w:line="360" w:lineRule="auto"/>
        <w:ind w:left="1276" w:hanging="283"/>
        <w:jc w:val="both"/>
        <w:rPr>
          <w:color w:val="000000"/>
          <w:sz w:val="22"/>
          <w:szCs w:val="22"/>
        </w:rPr>
      </w:pPr>
      <w:r>
        <w:rPr>
          <w:rFonts w:ascii="Arial" w:hAnsi="Arial" w:eastAsia="Arial" w:cs="Arial"/>
          <w:color w:val="000000"/>
          <w:sz w:val="22"/>
          <w:szCs w:val="22"/>
        </w:rPr>
        <w:t>Evidencia del despliegue en Azure.</w:t>
      </w:r>
    </w:p>
    <w:p w14:paraId="78E8FE72">
      <w:pPr>
        <w:spacing w:before="0" w:line="360" w:lineRule="auto"/>
        <w:ind w:firstLine="720"/>
        <w:jc w:val="both"/>
        <w:rPr>
          <w:rFonts w:ascii="Arial" w:hAnsi="Arial" w:eastAsia="Arial" w:cs="Arial"/>
          <w:sz w:val="22"/>
          <w:szCs w:val="22"/>
        </w:rPr>
      </w:pPr>
      <w:bookmarkStart w:id="33" w:name="_heading=h.xlb32k8d2ysd"/>
      <w:bookmarkEnd w:id="33"/>
      <w:r>
        <w:rPr>
          <w:rFonts w:ascii="Arial" w:hAnsi="Arial" w:eastAsia="Arial" w:cs="Arial"/>
          <w:sz w:val="22"/>
          <w:szCs w:val="22"/>
        </w:rPr>
        <w:t>A continuación, se muestra la manera en que deben de insertarse las figuras en formato APA:</w:t>
      </w:r>
    </w:p>
    <w:p w14:paraId="1D764B5C">
      <w:pPr>
        <w:spacing w:before="0" w:line="360" w:lineRule="auto"/>
        <w:rPr>
          <w:rFonts w:ascii="Arial" w:hAnsi="Arial" w:eastAsia="Arial" w:cs="Arial"/>
          <w:b/>
          <w:bCs/>
          <w:color w:val="000000"/>
          <w:sz w:val="22"/>
          <w:szCs w:val="22"/>
        </w:rPr>
      </w:pPr>
      <w:r>
        <w:rPr>
          <w:rFonts w:ascii="Arial" w:hAnsi="Arial" w:eastAsia="Arial" w:cs="Arial"/>
          <w:b/>
          <w:bCs/>
          <w:color w:val="000000"/>
          <w:sz w:val="22"/>
          <w:szCs w:val="22"/>
        </w:rPr>
        <w:t>Figura 1</w:t>
      </w:r>
      <w:r>
        <w:rPr>
          <w:rFonts w:ascii="Arial" w:hAnsi="Arial" w:eastAsia="Arial" w:cs="Arial"/>
          <w:b/>
          <w:bCs/>
          <w:color w:val="FFFFFF"/>
          <w:sz w:val="22"/>
          <w:szCs w:val="22"/>
        </w:rPr>
        <w:t>.</w:t>
      </w:r>
      <w:r>
        <w:rPr>
          <w:rFonts w:ascii="Arial" w:hAnsi="Arial" w:eastAsia="Arial" w:cs="Arial"/>
          <w:b/>
          <w:bCs/>
          <w:color w:val="000000"/>
          <w:sz w:val="22"/>
          <w:szCs w:val="22"/>
        </w:rPr>
        <w:br w:type="textWrapping"/>
      </w:r>
      <w:r>
        <w:rPr>
          <w:rFonts w:ascii="Arial" w:hAnsi="Arial" w:eastAsia="Arial" w:cs="Arial"/>
          <w:i/>
          <w:iCs/>
          <w:color w:val="000000"/>
          <w:sz w:val="22"/>
          <w:szCs w:val="22"/>
        </w:rPr>
        <w:t>Metodología de ejecución del Plan Estratégico Institucional de la Universidad Señor de Sipán</w:t>
      </w:r>
    </w:p>
    <w:p w14:paraId="5E35CA48">
      <w:pPr>
        <w:spacing w:before="0" w:line="360" w:lineRule="auto"/>
        <w:jc w:val="both"/>
        <w:rPr>
          <w:rFonts w:ascii="Arial" w:hAnsi="Arial" w:eastAsia="Arial" w:cs="Arial"/>
          <w:sz w:val="22"/>
          <w:szCs w:val="22"/>
        </w:rPr>
      </w:pPr>
    </w:p>
    <w:p w14:paraId="509E1F65">
      <w:pPr>
        <w:spacing w:before="0" w:line="360" w:lineRule="auto"/>
        <w:jc w:val="both"/>
        <w:rPr>
          <w:rFonts w:ascii="Arial" w:hAnsi="Arial" w:eastAsia="Arial" w:cs="Arial"/>
          <w:sz w:val="22"/>
          <w:szCs w:val="22"/>
        </w:rPr>
      </w:pPr>
      <w:r>
        <w:rPr>
          <w:rFonts w:ascii="Arial" w:hAnsi="Arial" w:eastAsia="Arial" w:cs="Arial"/>
          <w:i/>
          <w:iCs/>
          <w:sz w:val="22"/>
          <w:szCs w:val="22"/>
        </w:rPr>
        <w:t>Nota.</w:t>
      </w:r>
      <w:r>
        <w:rPr>
          <w:rFonts w:ascii="Arial" w:hAnsi="Arial" w:eastAsia="Arial" w:cs="Arial"/>
          <w:sz w:val="22"/>
          <w:szCs w:val="22"/>
        </w:rPr>
        <w:t xml:space="preserve"> Fuente: USS (2021).</w:t>
      </w:r>
    </w:p>
    <w:p w14:paraId="5D274D77">
      <w:pPr>
        <w:spacing w:before="0" w:line="360" w:lineRule="auto"/>
        <w:ind w:firstLine="720"/>
        <w:jc w:val="both"/>
        <w:rPr>
          <w:rFonts w:ascii="Arial" w:hAnsi="Arial" w:eastAsia="Arial" w:cs="Arial"/>
          <w:sz w:val="22"/>
          <w:szCs w:val="22"/>
        </w:rPr>
      </w:pPr>
      <w:r>
        <w:rPr>
          <w:rFonts w:ascii="Arial" w:hAnsi="Arial" w:eastAsia="Arial" w:cs="Arial"/>
          <w:sz w:val="22"/>
          <w:szCs w:val="22"/>
        </w:rPr>
        <w:t>Guía al alumno: El video debe ser claro, breve y funcional. Debe mostrar el sistema ejecutándose, no solo diapositivas.</w:t>
      </w:r>
    </w:p>
    <w:p w14:paraId="47D3BE06">
      <w:pPr>
        <w:spacing w:before="0" w:line="360" w:lineRule="auto"/>
        <w:ind w:firstLine="720"/>
        <w:jc w:val="both"/>
        <w:rPr>
          <w:rFonts w:ascii="Arial" w:hAnsi="Arial" w:eastAsia="Arial" w:cs="Arial"/>
          <w:sz w:val="22"/>
          <w:szCs w:val="22"/>
        </w:rPr>
      </w:pPr>
    </w:p>
    <w:p w14:paraId="212DC652">
      <w:pPr>
        <w:pStyle w:val="3"/>
        <w:numPr>
          <w:ilvl w:val="1"/>
          <w:numId w:val="40"/>
        </w:numPr>
        <w:spacing w:before="0"/>
        <w:rPr>
          <w:rFonts w:ascii="Arial" w:hAnsi="Arial" w:eastAsia="Arial" w:cs="Arial"/>
          <w:b/>
          <w:bCs/>
          <w:color w:val="000000"/>
          <w:sz w:val="22"/>
          <w:szCs w:val="22"/>
        </w:rPr>
      </w:pPr>
      <w:bookmarkStart w:id="34" w:name="_heading=h.zdzabtyvmzh7"/>
      <w:bookmarkEnd w:id="34"/>
      <w:r>
        <w:rPr>
          <w:rFonts w:ascii="Arial" w:hAnsi="Arial" w:eastAsia="Arial" w:cs="Arial"/>
          <w:b/>
          <w:bCs/>
          <w:color w:val="000000"/>
          <w:sz w:val="22"/>
          <w:szCs w:val="22"/>
        </w:rPr>
        <w:t>Checklist de cumplimiento técnico</w:t>
      </w:r>
    </w:p>
    <w:p w14:paraId="741DFEF8">
      <w:pPr>
        <w:spacing w:before="0" w:line="360" w:lineRule="auto"/>
        <w:ind w:firstLine="720"/>
        <w:jc w:val="both"/>
        <w:rPr>
          <w:rFonts w:ascii="Arial" w:hAnsi="Arial" w:eastAsia="Arial" w:cs="Arial"/>
          <w:sz w:val="22"/>
          <w:szCs w:val="22"/>
        </w:rPr>
      </w:pPr>
      <w:r>
        <w:rPr>
          <w:rFonts w:ascii="Arial" w:hAnsi="Arial" w:eastAsia="Arial" w:cs="Arial"/>
          <w:sz w:val="22"/>
          <w:szCs w:val="22"/>
        </w:rPr>
        <w:t>En este subpunto deben completar una tabla de verificación para demostrar que el proyecto cumple con los requisitos mínimos establecidos en la guía. Este checklist permite revisar de manera rápida si el sistema evidencia conexión a base de datos, roles, sesiones, mantenimientos, consultas, reportes, transacción, GitHub, Azure, GitHub Actions y video demo reel.</w:t>
      </w:r>
    </w:p>
    <w:p w14:paraId="3DCB5F5D">
      <w:pPr>
        <w:spacing w:before="0" w:line="360" w:lineRule="auto"/>
        <w:ind w:firstLine="720"/>
        <w:jc w:val="both"/>
        <w:rPr>
          <w:rFonts w:ascii="Arial" w:hAnsi="Arial" w:eastAsia="Arial" w:cs="Arial"/>
          <w:sz w:val="22"/>
          <w:szCs w:val="22"/>
        </w:rPr>
      </w:pPr>
      <w:r>
        <w:rPr>
          <w:rFonts w:ascii="Arial" w:hAnsi="Arial" w:eastAsia="Arial" w:cs="Arial"/>
          <w:sz w:val="22"/>
          <w:szCs w:val="22"/>
        </w:rPr>
        <w:t>Tabla sugerida:</w:t>
      </w:r>
    </w:p>
    <w:p w14:paraId="3E164296">
      <w:pPr>
        <w:spacing w:before="0" w:line="360" w:lineRule="auto"/>
        <w:rPr>
          <w:rFonts w:ascii="Arial" w:hAnsi="Arial" w:eastAsia="Arial" w:cs="Arial"/>
          <w:i/>
          <w:iCs/>
          <w:sz w:val="22"/>
          <w:szCs w:val="22"/>
        </w:rPr>
      </w:pPr>
      <w:r>
        <w:rPr>
          <w:rFonts w:ascii="Arial" w:hAnsi="Arial" w:eastAsia="Arial" w:cs="Arial"/>
          <w:b/>
          <w:bCs/>
          <w:sz w:val="22"/>
          <w:szCs w:val="22"/>
        </w:rPr>
        <w:t>Tabla 14</w:t>
      </w:r>
      <w:r>
        <w:rPr>
          <w:rFonts w:ascii="Arial" w:hAnsi="Arial" w:eastAsia="Arial" w:cs="Arial"/>
          <w:b/>
          <w:bCs/>
          <w:color w:val="FFFFFF"/>
          <w:sz w:val="22"/>
          <w:szCs w:val="22"/>
        </w:rPr>
        <w:t>.</w:t>
      </w:r>
      <w:r>
        <w:rPr>
          <w:rFonts w:ascii="Arial" w:hAnsi="Arial" w:eastAsia="Arial" w:cs="Arial"/>
          <w:b/>
          <w:bCs/>
          <w:color w:val="FFFFFF"/>
          <w:sz w:val="22"/>
          <w:szCs w:val="22"/>
        </w:rPr>
        <w:br w:type="textWrapping"/>
      </w:r>
      <w:r>
        <w:rPr>
          <w:rFonts w:ascii="Arial" w:hAnsi="Arial" w:eastAsia="Arial" w:cs="Arial"/>
          <w:i/>
          <w:iCs/>
          <w:sz w:val="22"/>
          <w:szCs w:val="22"/>
        </w:rPr>
        <w:t>Checklist de cumplimiento técnico del proyecto</w:t>
      </w:r>
    </w:p>
    <w:tbl>
      <w:tblPr>
        <w:tblStyle w:val="9"/>
        <w:tblW w:w="9070" w:type="dxa"/>
        <w:tblInd w:w="108" w:type="dxa"/>
        <w:tblLayout w:type="fixed"/>
        <w:tblCellMar>
          <w:top w:w="0" w:type="dxa"/>
          <w:left w:w="108" w:type="dxa"/>
          <w:bottom w:w="0" w:type="dxa"/>
          <w:right w:w="108" w:type="dxa"/>
        </w:tblCellMar>
      </w:tblPr>
      <w:tblGrid>
        <w:gridCol w:w="3215"/>
        <w:gridCol w:w="1573"/>
        <w:gridCol w:w="4282"/>
      </w:tblGrid>
      <w:tr w14:paraId="352F61C0">
        <w:tblPrEx>
          <w:tblCellMar>
            <w:top w:w="0" w:type="dxa"/>
            <w:left w:w="108" w:type="dxa"/>
            <w:bottom w:w="0" w:type="dxa"/>
            <w:right w:w="108" w:type="dxa"/>
          </w:tblCellMar>
        </w:tblPrEx>
        <w:trPr>
          <w:trHeight w:val="288" w:hRule="atLeast"/>
        </w:trPr>
        <w:tc>
          <w:tcPr>
            <w:tcW w:w="3215" w:type="dxa"/>
            <w:vAlign w:val="center"/>
          </w:tcPr>
          <w:p w14:paraId="77053920">
            <w:pPr>
              <w:spacing w:before="0" w:after="0" w:line="360" w:lineRule="auto"/>
              <w:jc w:val="center"/>
              <w:rPr>
                <w:rFonts w:ascii="Arial" w:hAnsi="Arial" w:eastAsia="Arial" w:cs="Arial"/>
                <w:b/>
                <w:bCs/>
                <w:color w:val="000000"/>
                <w:sz w:val="22"/>
                <w:szCs w:val="22"/>
              </w:rPr>
            </w:pPr>
            <w:r>
              <w:rPr>
                <w:rFonts w:ascii="Arial" w:hAnsi="Arial" w:eastAsia="Arial" w:cs="Arial"/>
                <w:b/>
                <w:bCs/>
                <w:color w:val="000000"/>
                <w:sz w:val="22"/>
                <w:szCs w:val="22"/>
              </w:rPr>
              <w:t>Requisito solicitado</w:t>
            </w:r>
          </w:p>
        </w:tc>
        <w:tc>
          <w:tcPr>
            <w:tcW w:w="1573" w:type="dxa"/>
            <w:vAlign w:val="center"/>
          </w:tcPr>
          <w:p w14:paraId="1E6D6927">
            <w:pPr>
              <w:spacing w:before="0" w:after="0" w:line="360" w:lineRule="auto"/>
              <w:jc w:val="center"/>
              <w:rPr>
                <w:rFonts w:ascii="Arial" w:hAnsi="Arial" w:eastAsia="Arial" w:cs="Arial"/>
                <w:b/>
                <w:bCs/>
                <w:color w:val="000000"/>
                <w:sz w:val="22"/>
                <w:szCs w:val="22"/>
              </w:rPr>
            </w:pPr>
            <w:r>
              <w:rPr>
                <w:rFonts w:ascii="Arial" w:hAnsi="Arial" w:eastAsia="Arial" w:cs="Arial"/>
                <w:b/>
                <w:bCs/>
                <w:color w:val="000000"/>
                <w:sz w:val="22"/>
                <w:szCs w:val="22"/>
              </w:rPr>
              <w:t>Cumple</w:t>
            </w:r>
          </w:p>
        </w:tc>
        <w:tc>
          <w:tcPr>
            <w:tcW w:w="4282" w:type="dxa"/>
            <w:vAlign w:val="center"/>
          </w:tcPr>
          <w:p w14:paraId="6667BFA1">
            <w:pPr>
              <w:spacing w:before="0" w:after="0" w:line="360" w:lineRule="auto"/>
              <w:jc w:val="center"/>
              <w:rPr>
                <w:rFonts w:ascii="Arial" w:hAnsi="Arial" w:eastAsia="Arial" w:cs="Arial"/>
                <w:b/>
                <w:bCs/>
                <w:color w:val="000000"/>
                <w:sz w:val="22"/>
                <w:szCs w:val="22"/>
              </w:rPr>
            </w:pPr>
            <w:r>
              <w:rPr>
                <w:rFonts w:ascii="Arial" w:hAnsi="Arial" w:eastAsia="Arial" w:cs="Arial"/>
                <w:b/>
                <w:bCs/>
                <w:color w:val="000000"/>
                <w:sz w:val="22"/>
                <w:szCs w:val="22"/>
              </w:rPr>
              <w:t>Evidencia presentada</w:t>
            </w:r>
          </w:p>
        </w:tc>
      </w:tr>
      <w:tr w14:paraId="561DEF0C">
        <w:tblPrEx>
          <w:tblCellMar>
            <w:top w:w="0" w:type="dxa"/>
            <w:left w:w="108" w:type="dxa"/>
            <w:bottom w:w="0" w:type="dxa"/>
            <w:right w:w="108" w:type="dxa"/>
          </w:tblCellMar>
        </w:tblPrEx>
        <w:trPr>
          <w:trHeight w:val="288" w:hRule="atLeast"/>
        </w:trPr>
        <w:tc>
          <w:tcPr>
            <w:tcW w:w="3215" w:type="dxa"/>
            <w:vAlign w:val="center"/>
          </w:tcPr>
          <w:p w14:paraId="75C5C98E">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Conexión con base de datos</w:t>
            </w:r>
          </w:p>
        </w:tc>
        <w:tc>
          <w:tcPr>
            <w:tcW w:w="1573" w:type="dxa"/>
            <w:vAlign w:val="center"/>
          </w:tcPr>
          <w:p w14:paraId="3FD23F60">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Sí / No</w:t>
            </w:r>
          </w:p>
        </w:tc>
        <w:tc>
          <w:tcPr>
            <w:tcW w:w="4282" w:type="dxa"/>
            <w:vAlign w:val="center"/>
          </w:tcPr>
          <w:p w14:paraId="7FD62A33">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Captura de conexión o configuración.</w:t>
            </w:r>
          </w:p>
        </w:tc>
      </w:tr>
      <w:tr w14:paraId="19C8ECBC">
        <w:tblPrEx>
          <w:tblCellMar>
            <w:top w:w="0" w:type="dxa"/>
            <w:left w:w="108" w:type="dxa"/>
            <w:bottom w:w="0" w:type="dxa"/>
            <w:right w:w="108" w:type="dxa"/>
          </w:tblCellMar>
        </w:tblPrEx>
        <w:trPr>
          <w:trHeight w:val="288" w:hRule="atLeast"/>
        </w:trPr>
        <w:tc>
          <w:tcPr>
            <w:tcW w:w="3215" w:type="dxa"/>
            <w:vAlign w:val="center"/>
          </w:tcPr>
          <w:p w14:paraId="55687766">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Gestión de roles</w:t>
            </w:r>
          </w:p>
        </w:tc>
        <w:tc>
          <w:tcPr>
            <w:tcW w:w="1573" w:type="dxa"/>
            <w:vAlign w:val="center"/>
          </w:tcPr>
          <w:p w14:paraId="23B96E4E">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Sí / No</w:t>
            </w:r>
          </w:p>
        </w:tc>
        <w:tc>
          <w:tcPr>
            <w:tcW w:w="4282" w:type="dxa"/>
            <w:vAlign w:val="center"/>
          </w:tcPr>
          <w:p w14:paraId="1BC96F8B">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Captura de roles o permisos.</w:t>
            </w:r>
          </w:p>
        </w:tc>
      </w:tr>
      <w:tr w14:paraId="53F0A56F">
        <w:tblPrEx>
          <w:tblCellMar>
            <w:top w:w="0" w:type="dxa"/>
            <w:left w:w="108" w:type="dxa"/>
            <w:bottom w:w="0" w:type="dxa"/>
            <w:right w:w="108" w:type="dxa"/>
          </w:tblCellMar>
        </w:tblPrEx>
        <w:trPr>
          <w:trHeight w:val="288" w:hRule="atLeast"/>
        </w:trPr>
        <w:tc>
          <w:tcPr>
            <w:tcW w:w="3215" w:type="dxa"/>
            <w:vAlign w:val="center"/>
          </w:tcPr>
          <w:p w14:paraId="4C2E957A">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Gestión de sesiones</w:t>
            </w:r>
          </w:p>
        </w:tc>
        <w:tc>
          <w:tcPr>
            <w:tcW w:w="1573" w:type="dxa"/>
            <w:vAlign w:val="center"/>
          </w:tcPr>
          <w:p w14:paraId="32295777">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Sí / No</w:t>
            </w:r>
          </w:p>
        </w:tc>
        <w:tc>
          <w:tcPr>
            <w:tcW w:w="4282" w:type="dxa"/>
            <w:vAlign w:val="center"/>
          </w:tcPr>
          <w:p w14:paraId="770D4A84">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Captura de login y logout.</w:t>
            </w:r>
          </w:p>
        </w:tc>
      </w:tr>
      <w:tr w14:paraId="73B0511B">
        <w:tblPrEx>
          <w:tblCellMar>
            <w:top w:w="0" w:type="dxa"/>
            <w:left w:w="108" w:type="dxa"/>
            <w:bottom w:w="0" w:type="dxa"/>
            <w:right w:w="108" w:type="dxa"/>
          </w:tblCellMar>
        </w:tblPrEx>
        <w:trPr>
          <w:trHeight w:val="288" w:hRule="atLeast"/>
        </w:trPr>
        <w:tc>
          <w:tcPr>
            <w:tcW w:w="3215" w:type="dxa"/>
            <w:vAlign w:val="center"/>
          </w:tcPr>
          <w:p w14:paraId="52077A5A">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3 mantenimientos</w:t>
            </w:r>
          </w:p>
        </w:tc>
        <w:tc>
          <w:tcPr>
            <w:tcW w:w="1573" w:type="dxa"/>
            <w:vAlign w:val="center"/>
          </w:tcPr>
          <w:p w14:paraId="03ED9F2C">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Sí / No</w:t>
            </w:r>
          </w:p>
        </w:tc>
        <w:tc>
          <w:tcPr>
            <w:tcW w:w="4282" w:type="dxa"/>
            <w:vAlign w:val="center"/>
          </w:tcPr>
          <w:p w14:paraId="4E00119B">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Capturas de CRUD implementados.</w:t>
            </w:r>
          </w:p>
        </w:tc>
      </w:tr>
      <w:tr w14:paraId="37496435">
        <w:tblPrEx>
          <w:tblCellMar>
            <w:top w:w="0" w:type="dxa"/>
            <w:left w:w="108" w:type="dxa"/>
            <w:bottom w:w="0" w:type="dxa"/>
            <w:right w:w="108" w:type="dxa"/>
          </w:tblCellMar>
        </w:tblPrEx>
        <w:trPr>
          <w:trHeight w:val="288" w:hRule="atLeast"/>
        </w:trPr>
        <w:tc>
          <w:tcPr>
            <w:tcW w:w="3215" w:type="dxa"/>
            <w:vAlign w:val="center"/>
          </w:tcPr>
          <w:p w14:paraId="4E2464EE">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2 consultas</w:t>
            </w:r>
          </w:p>
        </w:tc>
        <w:tc>
          <w:tcPr>
            <w:tcW w:w="1573" w:type="dxa"/>
            <w:vAlign w:val="center"/>
          </w:tcPr>
          <w:p w14:paraId="6540DC7E">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Sí / No</w:t>
            </w:r>
          </w:p>
        </w:tc>
        <w:tc>
          <w:tcPr>
            <w:tcW w:w="4282" w:type="dxa"/>
            <w:vAlign w:val="center"/>
          </w:tcPr>
          <w:p w14:paraId="0457CC68">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Capturas de consultas funcionales.</w:t>
            </w:r>
          </w:p>
        </w:tc>
      </w:tr>
      <w:tr w14:paraId="6771C06A">
        <w:tblPrEx>
          <w:tblCellMar>
            <w:top w:w="0" w:type="dxa"/>
            <w:left w:w="108" w:type="dxa"/>
            <w:bottom w:w="0" w:type="dxa"/>
            <w:right w:w="108" w:type="dxa"/>
          </w:tblCellMar>
        </w:tblPrEx>
        <w:trPr>
          <w:trHeight w:val="288" w:hRule="atLeast"/>
        </w:trPr>
        <w:tc>
          <w:tcPr>
            <w:tcW w:w="3215" w:type="dxa"/>
            <w:vAlign w:val="center"/>
          </w:tcPr>
          <w:p w14:paraId="15962876">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2 reportes</w:t>
            </w:r>
          </w:p>
        </w:tc>
        <w:tc>
          <w:tcPr>
            <w:tcW w:w="1573" w:type="dxa"/>
            <w:vAlign w:val="center"/>
          </w:tcPr>
          <w:p w14:paraId="3C9AFD3A">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Sí / No</w:t>
            </w:r>
          </w:p>
        </w:tc>
        <w:tc>
          <w:tcPr>
            <w:tcW w:w="4282" w:type="dxa"/>
            <w:vAlign w:val="center"/>
          </w:tcPr>
          <w:p w14:paraId="20F1630D">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Capturas o archivos generados.</w:t>
            </w:r>
          </w:p>
        </w:tc>
      </w:tr>
      <w:tr w14:paraId="7D8091C2">
        <w:tblPrEx>
          <w:tblCellMar>
            <w:top w:w="0" w:type="dxa"/>
            <w:left w:w="108" w:type="dxa"/>
            <w:bottom w:w="0" w:type="dxa"/>
            <w:right w:w="108" w:type="dxa"/>
          </w:tblCellMar>
        </w:tblPrEx>
        <w:trPr>
          <w:trHeight w:val="288" w:hRule="atLeast"/>
        </w:trPr>
        <w:tc>
          <w:tcPr>
            <w:tcW w:w="3215" w:type="dxa"/>
            <w:vAlign w:val="center"/>
          </w:tcPr>
          <w:p w14:paraId="11EF826B">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1 caso transaccional</w:t>
            </w:r>
          </w:p>
        </w:tc>
        <w:tc>
          <w:tcPr>
            <w:tcW w:w="1573" w:type="dxa"/>
            <w:vAlign w:val="center"/>
          </w:tcPr>
          <w:p w14:paraId="2C6B0988">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Sí / No</w:t>
            </w:r>
          </w:p>
        </w:tc>
        <w:tc>
          <w:tcPr>
            <w:tcW w:w="4282" w:type="dxa"/>
            <w:vAlign w:val="center"/>
          </w:tcPr>
          <w:p w14:paraId="215964E6">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Captura del flujo y base de datos.</w:t>
            </w:r>
          </w:p>
        </w:tc>
      </w:tr>
      <w:tr w14:paraId="676A8E7A">
        <w:tblPrEx>
          <w:tblCellMar>
            <w:top w:w="0" w:type="dxa"/>
            <w:left w:w="108" w:type="dxa"/>
            <w:bottom w:w="0" w:type="dxa"/>
            <w:right w:w="108" w:type="dxa"/>
          </w:tblCellMar>
        </w:tblPrEx>
        <w:trPr>
          <w:trHeight w:val="288" w:hRule="atLeast"/>
        </w:trPr>
        <w:tc>
          <w:tcPr>
            <w:tcW w:w="3215" w:type="dxa"/>
            <w:vAlign w:val="center"/>
          </w:tcPr>
          <w:p w14:paraId="4864C73F">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Repositorio GitHub</w:t>
            </w:r>
          </w:p>
        </w:tc>
        <w:tc>
          <w:tcPr>
            <w:tcW w:w="1573" w:type="dxa"/>
            <w:vAlign w:val="center"/>
          </w:tcPr>
          <w:p w14:paraId="5D3C9AD2">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Sí / No</w:t>
            </w:r>
          </w:p>
        </w:tc>
        <w:tc>
          <w:tcPr>
            <w:tcW w:w="4282" w:type="dxa"/>
            <w:vAlign w:val="center"/>
          </w:tcPr>
          <w:p w14:paraId="790C4972">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URL del repositorio.</w:t>
            </w:r>
          </w:p>
        </w:tc>
      </w:tr>
      <w:tr w14:paraId="36D6221E">
        <w:tblPrEx>
          <w:tblCellMar>
            <w:top w:w="0" w:type="dxa"/>
            <w:left w:w="108" w:type="dxa"/>
            <w:bottom w:w="0" w:type="dxa"/>
            <w:right w:w="108" w:type="dxa"/>
          </w:tblCellMar>
        </w:tblPrEx>
        <w:trPr>
          <w:trHeight w:val="288" w:hRule="atLeast"/>
        </w:trPr>
        <w:tc>
          <w:tcPr>
            <w:tcW w:w="3215" w:type="dxa"/>
            <w:vAlign w:val="center"/>
          </w:tcPr>
          <w:p w14:paraId="7DE8C618">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Despliegue en Azure</w:t>
            </w:r>
          </w:p>
        </w:tc>
        <w:tc>
          <w:tcPr>
            <w:tcW w:w="1573" w:type="dxa"/>
            <w:vAlign w:val="center"/>
          </w:tcPr>
          <w:p w14:paraId="66047682">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Sí / No</w:t>
            </w:r>
          </w:p>
        </w:tc>
        <w:tc>
          <w:tcPr>
            <w:tcW w:w="4282" w:type="dxa"/>
            <w:vAlign w:val="center"/>
          </w:tcPr>
          <w:p w14:paraId="544359BA">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URL pública y captura.</w:t>
            </w:r>
          </w:p>
        </w:tc>
      </w:tr>
      <w:tr w14:paraId="2DBF9378">
        <w:tblPrEx>
          <w:tblCellMar>
            <w:top w:w="0" w:type="dxa"/>
            <w:left w:w="108" w:type="dxa"/>
            <w:bottom w:w="0" w:type="dxa"/>
            <w:right w:w="108" w:type="dxa"/>
          </w:tblCellMar>
        </w:tblPrEx>
        <w:trPr>
          <w:trHeight w:val="288" w:hRule="atLeast"/>
        </w:trPr>
        <w:tc>
          <w:tcPr>
            <w:tcW w:w="3215" w:type="dxa"/>
            <w:vAlign w:val="center"/>
          </w:tcPr>
          <w:p w14:paraId="4FE7A1CE">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GitHub Actions</w:t>
            </w:r>
          </w:p>
        </w:tc>
        <w:tc>
          <w:tcPr>
            <w:tcW w:w="1573" w:type="dxa"/>
            <w:vAlign w:val="center"/>
          </w:tcPr>
          <w:p w14:paraId="04372B90">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Sí / No</w:t>
            </w:r>
          </w:p>
        </w:tc>
        <w:tc>
          <w:tcPr>
            <w:tcW w:w="4282" w:type="dxa"/>
            <w:vAlign w:val="center"/>
          </w:tcPr>
          <w:p w14:paraId="538EF0FA">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Captura del workflow.</w:t>
            </w:r>
          </w:p>
        </w:tc>
      </w:tr>
      <w:tr w14:paraId="47C3814A">
        <w:tblPrEx>
          <w:tblCellMar>
            <w:top w:w="0" w:type="dxa"/>
            <w:left w:w="108" w:type="dxa"/>
            <w:bottom w:w="0" w:type="dxa"/>
            <w:right w:w="108" w:type="dxa"/>
          </w:tblCellMar>
        </w:tblPrEx>
        <w:trPr>
          <w:trHeight w:val="288" w:hRule="atLeast"/>
        </w:trPr>
        <w:tc>
          <w:tcPr>
            <w:tcW w:w="3215" w:type="dxa"/>
            <w:vAlign w:val="center"/>
          </w:tcPr>
          <w:p w14:paraId="2989249B">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Video Demo Reel</w:t>
            </w:r>
          </w:p>
        </w:tc>
        <w:tc>
          <w:tcPr>
            <w:tcW w:w="1573" w:type="dxa"/>
            <w:vAlign w:val="center"/>
          </w:tcPr>
          <w:p w14:paraId="0D4E2920">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Sí / No</w:t>
            </w:r>
          </w:p>
        </w:tc>
        <w:tc>
          <w:tcPr>
            <w:tcW w:w="4282" w:type="dxa"/>
            <w:vAlign w:val="center"/>
          </w:tcPr>
          <w:p w14:paraId="0A8C69CD">
            <w:pPr>
              <w:spacing w:before="0" w:after="0" w:line="360" w:lineRule="auto"/>
              <w:jc w:val="center"/>
              <w:rPr>
                <w:rFonts w:ascii="Arial" w:hAnsi="Arial" w:eastAsia="Arial" w:cs="Arial"/>
                <w:color w:val="000000"/>
                <w:sz w:val="22"/>
                <w:szCs w:val="22"/>
              </w:rPr>
            </w:pPr>
            <w:r>
              <w:rPr>
                <w:rFonts w:ascii="Arial" w:hAnsi="Arial" w:eastAsia="Arial" w:cs="Arial"/>
                <w:color w:val="000000"/>
                <w:sz w:val="22"/>
                <w:szCs w:val="22"/>
              </w:rPr>
              <w:t>Enlace del video.</w:t>
            </w:r>
          </w:p>
        </w:tc>
      </w:tr>
    </w:tbl>
    <w:p w14:paraId="3243C6FB">
      <w:pPr>
        <w:spacing w:line="360" w:lineRule="auto"/>
        <w:ind w:firstLine="720"/>
        <w:jc w:val="both"/>
        <w:rPr>
          <w:rFonts w:ascii="Arial" w:hAnsi="Arial" w:eastAsia="Arial" w:cs="Arial"/>
          <w:sz w:val="22"/>
          <w:szCs w:val="22"/>
          <w:highlight w:val="yellow"/>
        </w:rPr>
        <w:sectPr>
          <w:headerReference r:id="rId21" w:type="first"/>
          <w:footerReference r:id="rId24" w:type="first"/>
          <w:headerReference r:id="rId19" w:type="default"/>
          <w:footerReference r:id="rId22" w:type="default"/>
          <w:headerReference r:id="rId20" w:type="even"/>
          <w:footerReference r:id="rId23" w:type="even"/>
          <w:pgSz w:w="11906" w:h="16838"/>
          <w:pgMar w:top="1701" w:right="1418" w:bottom="1701" w:left="1418" w:header="709" w:footer="709" w:gutter="0"/>
          <w:cols w:space="720" w:num="1"/>
          <w:formProt w:val="0"/>
          <w:docGrid w:linePitch="100" w:charSpace="0"/>
        </w:sectPr>
      </w:pPr>
      <w:r>
        <w:rPr>
          <w:rFonts w:ascii="Arial" w:hAnsi="Arial" w:eastAsia="Arial" w:cs="Arial"/>
          <w:sz w:val="22"/>
          <w:szCs w:val="22"/>
          <w:highlight w:val="yellow"/>
        </w:rPr>
        <w:t>Guía al alumno:</w:t>
      </w:r>
      <w:r>
        <w:rPr>
          <w:highlight w:val="yellow"/>
        </w:rPr>
        <w:t xml:space="preserve"> </w:t>
      </w:r>
      <w:r>
        <w:rPr>
          <w:rFonts w:ascii="Arial" w:hAnsi="Arial" w:eastAsia="Arial" w:cs="Arial"/>
          <w:sz w:val="22"/>
          <w:szCs w:val="22"/>
          <w:highlight w:val="yellow"/>
        </w:rPr>
        <w:t>Este checklist debe completarse con honestidad y con evidencias reales. Si un requisito no se cumple, debe indicarse como pendiente o no implementado.</w:t>
      </w:r>
    </w:p>
    <w:p w14:paraId="6D354F84">
      <w:pPr>
        <w:numPr>
          <w:ilvl w:val="0"/>
          <w:numId w:val="40"/>
        </w:numPr>
        <w:spacing w:before="0" w:line="360" w:lineRule="auto"/>
        <w:ind w:hanging="720"/>
        <w:jc w:val="both"/>
        <w:rPr>
          <w:rFonts w:ascii="Arial" w:hAnsi="Arial" w:eastAsia="Arial" w:cs="Arial"/>
          <w:b/>
          <w:bCs/>
          <w:color w:val="000000"/>
          <w:sz w:val="22"/>
          <w:szCs w:val="22"/>
        </w:rPr>
      </w:pPr>
      <w:bookmarkStart w:id="35" w:name="_heading=h.lkddd7j1zl56"/>
      <w:bookmarkEnd w:id="35"/>
      <w:r>
        <w:rPr>
          <w:rFonts w:ascii="Arial" w:hAnsi="Arial" w:eastAsia="Arial" w:cs="Arial"/>
          <w:b/>
          <w:bCs/>
          <w:color w:val="000000"/>
          <w:sz w:val="22"/>
          <w:szCs w:val="22"/>
        </w:rPr>
        <w:t>Conclusiones</w:t>
      </w:r>
    </w:p>
    <w:p w14:paraId="31386DF8">
      <w:pPr>
        <w:spacing w:before="0" w:line="360" w:lineRule="auto"/>
        <w:ind w:firstLine="720"/>
        <w:jc w:val="both"/>
        <w:rPr>
          <w:rFonts w:ascii="Arial" w:hAnsi="Arial" w:eastAsia="Arial" w:cs="Arial"/>
          <w:sz w:val="22"/>
          <w:szCs w:val="22"/>
        </w:rPr>
      </w:pPr>
      <w:r>
        <w:rPr>
          <w:rFonts w:ascii="Arial" w:hAnsi="Arial" w:eastAsia="Arial" w:cs="Arial"/>
          <w:sz w:val="22"/>
          <w:szCs w:val="22"/>
        </w:rPr>
        <w:t>Las conclusiones no deben ser opiniones generales ni repetir la introducción. Deben expresar los principales resultados alcanzados a partir del análisis, diseño, implementación y despliegue de la aplicación web. Asimismo, deben evidenciar el cumplimiento de los productos desarrollados en el curso, tales como la base de datos, la persistencia con JPA, la configuración con Maven, el control de versiones con GitHub, la implementación con Spring Boot, los reportes con JasperReports y el despliegue en Microsoft Azure.</w:t>
      </w:r>
    </w:p>
    <w:p w14:paraId="5CDF960A">
      <w:pPr>
        <w:spacing w:before="0" w:line="360" w:lineRule="auto"/>
        <w:ind w:firstLine="720"/>
        <w:jc w:val="both"/>
        <w:rPr>
          <w:rFonts w:ascii="Arial" w:hAnsi="Arial" w:eastAsia="Arial" w:cs="Arial"/>
          <w:sz w:val="22"/>
          <w:szCs w:val="22"/>
        </w:rPr>
      </w:pPr>
      <w:r>
        <w:rPr>
          <w:rFonts w:ascii="Arial" w:hAnsi="Arial" w:eastAsia="Arial" w:cs="Arial"/>
          <w:sz w:val="22"/>
          <w:szCs w:val="22"/>
        </w:rPr>
        <w:t>Debe incluir:</w:t>
      </w:r>
    </w:p>
    <w:p w14:paraId="088BDA66">
      <w:pPr>
        <w:numPr>
          <w:ilvl w:val="0"/>
          <w:numId w:val="41"/>
        </w:numPr>
        <w:spacing w:before="0" w:after="0" w:line="360" w:lineRule="auto"/>
        <w:jc w:val="both"/>
        <w:rPr>
          <w:color w:val="000000"/>
          <w:sz w:val="22"/>
          <w:szCs w:val="22"/>
        </w:rPr>
      </w:pPr>
      <w:r>
        <w:rPr>
          <w:rFonts w:ascii="Arial" w:hAnsi="Arial" w:eastAsia="Arial" w:cs="Arial"/>
          <w:color w:val="000000"/>
          <w:sz w:val="22"/>
          <w:szCs w:val="22"/>
        </w:rPr>
        <w:t>Una conclusión por cada objetivo específico.</w:t>
      </w:r>
    </w:p>
    <w:p w14:paraId="78462995">
      <w:pPr>
        <w:numPr>
          <w:ilvl w:val="0"/>
          <w:numId w:val="41"/>
        </w:numPr>
        <w:spacing w:before="0" w:after="0" w:line="360" w:lineRule="auto"/>
        <w:jc w:val="both"/>
        <w:rPr>
          <w:color w:val="000000"/>
          <w:sz w:val="22"/>
          <w:szCs w:val="22"/>
        </w:rPr>
      </w:pPr>
      <w:r>
        <w:rPr>
          <w:rFonts w:ascii="Arial" w:hAnsi="Arial" w:eastAsia="Arial" w:cs="Arial"/>
          <w:color w:val="000000"/>
          <w:sz w:val="22"/>
          <w:szCs w:val="22"/>
        </w:rPr>
        <w:t>Relación directa con lo desarrollado en el proyecto.</w:t>
      </w:r>
    </w:p>
    <w:p w14:paraId="36B6319D">
      <w:pPr>
        <w:numPr>
          <w:ilvl w:val="0"/>
          <w:numId w:val="41"/>
        </w:numPr>
        <w:spacing w:before="0" w:after="0" w:line="360" w:lineRule="auto"/>
        <w:jc w:val="both"/>
        <w:rPr>
          <w:color w:val="000000"/>
          <w:sz w:val="22"/>
          <w:szCs w:val="22"/>
        </w:rPr>
      </w:pPr>
      <w:r>
        <w:rPr>
          <w:rFonts w:ascii="Arial" w:hAnsi="Arial" w:eastAsia="Arial" w:cs="Arial"/>
          <w:color w:val="000000"/>
          <w:sz w:val="22"/>
          <w:szCs w:val="22"/>
        </w:rPr>
        <w:t>Mención clara de los productos o funcionalidades logradas.</w:t>
      </w:r>
    </w:p>
    <w:p w14:paraId="069A30E0">
      <w:pPr>
        <w:numPr>
          <w:ilvl w:val="0"/>
          <w:numId w:val="41"/>
        </w:numPr>
        <w:spacing w:before="0" w:after="0" w:line="360" w:lineRule="auto"/>
        <w:jc w:val="both"/>
        <w:rPr>
          <w:color w:val="000000"/>
          <w:sz w:val="22"/>
          <w:szCs w:val="22"/>
        </w:rPr>
      </w:pPr>
      <w:r>
        <w:rPr>
          <w:rFonts w:ascii="Arial" w:hAnsi="Arial" w:eastAsia="Arial" w:cs="Arial"/>
          <w:color w:val="000000"/>
          <w:sz w:val="22"/>
          <w:szCs w:val="22"/>
        </w:rPr>
        <w:t>Redacción precisa, técnica y coherente.</w:t>
      </w:r>
    </w:p>
    <w:p w14:paraId="6451B6DF">
      <w:pPr>
        <w:numPr>
          <w:ilvl w:val="0"/>
          <w:numId w:val="41"/>
        </w:numPr>
        <w:spacing w:before="0" w:after="0" w:line="360" w:lineRule="auto"/>
        <w:jc w:val="both"/>
        <w:rPr>
          <w:color w:val="000000"/>
          <w:sz w:val="22"/>
          <w:szCs w:val="22"/>
        </w:rPr>
      </w:pPr>
      <w:r>
        <w:rPr>
          <w:rFonts w:ascii="Arial" w:hAnsi="Arial" w:eastAsia="Arial" w:cs="Arial"/>
          <w:color w:val="000000"/>
          <w:sz w:val="22"/>
          <w:szCs w:val="22"/>
        </w:rPr>
        <w:t>cumplimiento del objetivo del sistema;</w:t>
      </w:r>
    </w:p>
    <w:p w14:paraId="2DE17D60">
      <w:pPr>
        <w:numPr>
          <w:ilvl w:val="0"/>
          <w:numId w:val="41"/>
        </w:numPr>
        <w:spacing w:before="0" w:after="0" w:line="360" w:lineRule="auto"/>
        <w:jc w:val="both"/>
        <w:rPr>
          <w:color w:val="000000"/>
          <w:sz w:val="22"/>
          <w:szCs w:val="22"/>
        </w:rPr>
      </w:pPr>
      <w:r>
        <w:rPr>
          <w:rFonts w:ascii="Arial" w:hAnsi="Arial" w:eastAsia="Arial" w:cs="Arial"/>
          <w:color w:val="000000"/>
          <w:sz w:val="22"/>
          <w:szCs w:val="22"/>
        </w:rPr>
        <w:t>aplicación de tecnologías del curso;</w:t>
      </w:r>
    </w:p>
    <w:p w14:paraId="3E93A916">
      <w:pPr>
        <w:numPr>
          <w:ilvl w:val="0"/>
          <w:numId w:val="41"/>
        </w:numPr>
        <w:spacing w:before="0" w:line="360" w:lineRule="auto"/>
        <w:jc w:val="both"/>
        <w:rPr>
          <w:color w:val="000000"/>
          <w:sz w:val="22"/>
          <w:szCs w:val="22"/>
        </w:rPr>
        <w:sectPr>
          <w:headerReference r:id="rId27" w:type="first"/>
          <w:footerReference r:id="rId30" w:type="first"/>
          <w:headerReference r:id="rId25" w:type="default"/>
          <w:footerReference r:id="rId28" w:type="default"/>
          <w:headerReference r:id="rId26" w:type="even"/>
          <w:footerReference r:id="rId29" w:type="even"/>
          <w:pgSz w:w="11906" w:h="16838"/>
          <w:pgMar w:top="1701" w:right="1418" w:bottom="1701" w:left="1418" w:header="709" w:footer="709" w:gutter="0"/>
          <w:cols w:space="720" w:num="1"/>
          <w:formProt w:val="0"/>
          <w:docGrid w:linePitch="100" w:charSpace="0"/>
        </w:sectPr>
      </w:pPr>
      <w:r>
        <w:rPr>
          <w:rFonts w:ascii="Arial" w:hAnsi="Arial" w:eastAsia="Arial" w:cs="Arial"/>
          <w:color w:val="000000"/>
          <w:sz w:val="22"/>
          <w:szCs w:val="22"/>
        </w:rPr>
        <w:t>aporte de la solución web al proceso elegido.</w:t>
      </w:r>
    </w:p>
    <w:p w14:paraId="41CA8955">
      <w:pPr>
        <w:numPr>
          <w:ilvl w:val="0"/>
          <w:numId w:val="40"/>
        </w:numPr>
        <w:spacing w:before="0" w:line="360" w:lineRule="auto"/>
        <w:ind w:hanging="720"/>
        <w:jc w:val="both"/>
        <w:rPr>
          <w:rFonts w:ascii="Arial" w:hAnsi="Arial" w:eastAsia="Arial" w:cs="Arial"/>
          <w:b/>
          <w:bCs/>
          <w:color w:val="000000"/>
          <w:sz w:val="22"/>
          <w:szCs w:val="22"/>
        </w:rPr>
      </w:pPr>
      <w:bookmarkStart w:id="36" w:name="_heading=h.q02ch4rnt6ed"/>
      <w:bookmarkEnd w:id="36"/>
      <w:r>
        <w:rPr>
          <w:rFonts w:ascii="Arial" w:hAnsi="Arial" w:eastAsia="Arial" w:cs="Arial"/>
          <w:b/>
          <w:bCs/>
          <w:color w:val="000000"/>
          <w:sz w:val="22"/>
          <w:szCs w:val="22"/>
        </w:rPr>
        <w:t>Recomendaciones</w:t>
      </w:r>
    </w:p>
    <w:p w14:paraId="120361A4">
      <w:pPr>
        <w:spacing w:before="0" w:line="360" w:lineRule="auto"/>
        <w:ind w:firstLine="720"/>
        <w:jc w:val="both"/>
        <w:rPr>
          <w:rFonts w:ascii="Arial" w:hAnsi="Arial" w:eastAsia="Arial" w:cs="Arial"/>
          <w:sz w:val="22"/>
          <w:szCs w:val="22"/>
        </w:rPr>
      </w:pPr>
      <w:r>
        <w:rPr>
          <w:rFonts w:ascii="Arial" w:hAnsi="Arial" w:eastAsia="Arial" w:cs="Arial"/>
          <w:sz w:val="22"/>
          <w:szCs w:val="22"/>
        </w:rPr>
        <w:t>En esta sección deben redactar las recomendaciones del proyecto desarrollado. Las recomendaciones deben derivarse de las conclusiones y estar orientadas a la mejora, continuidad o ampliación futura de la aplicación web. No deben confundirse con actividades que ya fueron realizadas durante el proyecto.</w:t>
      </w:r>
    </w:p>
    <w:p w14:paraId="26C5894D">
      <w:pPr>
        <w:spacing w:before="0" w:line="360" w:lineRule="auto"/>
        <w:ind w:firstLine="720"/>
        <w:jc w:val="both"/>
        <w:rPr>
          <w:rFonts w:ascii="Arial" w:hAnsi="Arial" w:eastAsia="Arial" w:cs="Arial"/>
          <w:sz w:val="22"/>
          <w:szCs w:val="22"/>
        </w:rPr>
      </w:pPr>
      <w:r>
        <w:rPr>
          <w:rFonts w:ascii="Arial" w:hAnsi="Arial" w:eastAsia="Arial" w:cs="Arial"/>
          <w:sz w:val="22"/>
          <w:szCs w:val="22"/>
        </w:rPr>
        <w:t>Las recomendaciones deben ser claras, viables y coherentes con el alcance del sistema. Asimismo, deben considerar posibles mejoras técnicas, funcionales, documentales o de despliegue que podrían implementarse en una siguiente versión del proyecto.</w:t>
      </w:r>
    </w:p>
    <w:p w14:paraId="033115B6">
      <w:pPr>
        <w:spacing w:before="0" w:line="360" w:lineRule="auto"/>
        <w:ind w:firstLine="720"/>
        <w:jc w:val="both"/>
        <w:rPr>
          <w:rFonts w:ascii="Arial" w:hAnsi="Arial" w:eastAsia="Arial" w:cs="Arial"/>
          <w:sz w:val="22"/>
          <w:szCs w:val="22"/>
        </w:rPr>
      </w:pPr>
      <w:r>
        <w:rPr>
          <w:rFonts w:ascii="Arial" w:hAnsi="Arial" w:eastAsia="Arial" w:cs="Arial"/>
          <w:sz w:val="22"/>
          <w:szCs w:val="22"/>
        </w:rPr>
        <w:t>Debe incluir:</w:t>
      </w:r>
    </w:p>
    <w:p w14:paraId="0D1A8637">
      <w:pPr>
        <w:numPr>
          <w:ilvl w:val="0"/>
          <w:numId w:val="41"/>
        </w:numPr>
        <w:spacing w:before="0" w:after="0" w:line="360" w:lineRule="auto"/>
        <w:jc w:val="both"/>
        <w:rPr>
          <w:color w:val="000000"/>
          <w:sz w:val="22"/>
          <w:szCs w:val="22"/>
        </w:rPr>
      </w:pPr>
      <w:r>
        <w:rPr>
          <w:rFonts w:ascii="Arial" w:hAnsi="Arial" w:eastAsia="Arial" w:cs="Arial"/>
          <w:color w:val="000000"/>
          <w:sz w:val="22"/>
          <w:szCs w:val="22"/>
        </w:rPr>
        <w:t>Relación con las conclusiones del proyecto.</w:t>
      </w:r>
    </w:p>
    <w:p w14:paraId="4D9BAE12">
      <w:pPr>
        <w:numPr>
          <w:ilvl w:val="0"/>
          <w:numId w:val="41"/>
        </w:numPr>
        <w:spacing w:before="0" w:after="0" w:line="360" w:lineRule="auto"/>
        <w:jc w:val="both"/>
        <w:rPr>
          <w:color w:val="000000"/>
          <w:sz w:val="22"/>
          <w:szCs w:val="22"/>
        </w:rPr>
      </w:pPr>
      <w:r>
        <w:rPr>
          <w:rFonts w:ascii="Arial" w:hAnsi="Arial" w:eastAsia="Arial" w:cs="Arial"/>
          <w:color w:val="000000"/>
          <w:sz w:val="22"/>
          <w:szCs w:val="22"/>
        </w:rPr>
        <w:t>Propuestas viables de mejora o continuidad.</w:t>
      </w:r>
    </w:p>
    <w:p w14:paraId="6871BAF3">
      <w:pPr>
        <w:numPr>
          <w:ilvl w:val="0"/>
          <w:numId w:val="41"/>
        </w:numPr>
        <w:spacing w:before="0" w:after="0" w:line="360" w:lineRule="auto"/>
        <w:jc w:val="both"/>
        <w:rPr>
          <w:color w:val="000000"/>
          <w:sz w:val="22"/>
          <w:szCs w:val="22"/>
        </w:rPr>
      </w:pPr>
      <w:r>
        <w:rPr>
          <w:rFonts w:ascii="Arial" w:hAnsi="Arial" w:eastAsia="Arial" w:cs="Arial"/>
          <w:color w:val="000000"/>
          <w:sz w:val="22"/>
          <w:szCs w:val="22"/>
        </w:rPr>
        <w:t>Orientación técnica, funcional o metodológica.</w:t>
      </w:r>
    </w:p>
    <w:p w14:paraId="6E1DE5B3">
      <w:pPr>
        <w:numPr>
          <w:ilvl w:val="0"/>
          <w:numId w:val="41"/>
        </w:numPr>
        <w:spacing w:before="0" w:line="360" w:lineRule="auto"/>
        <w:jc w:val="both"/>
        <w:rPr>
          <w:color w:val="000000"/>
          <w:sz w:val="22"/>
          <w:szCs w:val="22"/>
        </w:rPr>
        <w:sectPr>
          <w:headerReference r:id="rId33" w:type="first"/>
          <w:footerReference r:id="rId36" w:type="first"/>
          <w:headerReference r:id="rId31" w:type="default"/>
          <w:footerReference r:id="rId34" w:type="default"/>
          <w:headerReference r:id="rId32" w:type="even"/>
          <w:footerReference r:id="rId35" w:type="even"/>
          <w:pgSz w:w="11906" w:h="16838"/>
          <w:pgMar w:top="1701" w:right="1418" w:bottom="1701" w:left="1418" w:header="709" w:footer="709" w:gutter="0"/>
          <w:cols w:space="720" w:num="1"/>
          <w:formProt w:val="0"/>
          <w:docGrid w:linePitch="100" w:charSpace="0"/>
        </w:sectPr>
      </w:pPr>
      <w:r>
        <w:rPr>
          <w:rFonts w:ascii="Arial" w:hAnsi="Arial" w:eastAsia="Arial" w:cs="Arial"/>
          <w:color w:val="000000"/>
          <w:sz w:val="22"/>
          <w:szCs w:val="22"/>
        </w:rPr>
        <w:t>Redacción clara y aplicable al contexto del sistema desarrollado.</w:t>
      </w:r>
    </w:p>
    <w:p w14:paraId="0C01F3AD">
      <w:pPr>
        <w:numPr>
          <w:ilvl w:val="0"/>
          <w:numId w:val="40"/>
        </w:numPr>
        <w:spacing w:before="0" w:line="360" w:lineRule="auto"/>
        <w:ind w:hanging="720"/>
        <w:jc w:val="both"/>
        <w:rPr>
          <w:rFonts w:ascii="Arial" w:hAnsi="Arial" w:eastAsia="Arial" w:cs="Arial"/>
          <w:b/>
          <w:bCs/>
          <w:color w:val="000000"/>
          <w:sz w:val="22"/>
          <w:szCs w:val="22"/>
        </w:rPr>
      </w:pPr>
      <w:bookmarkStart w:id="37" w:name="_heading=h.mgv0roui4ril"/>
      <w:bookmarkEnd w:id="37"/>
      <w:r>
        <w:rPr>
          <w:rFonts w:ascii="Arial" w:hAnsi="Arial" w:eastAsia="Arial" w:cs="Arial"/>
          <w:b/>
          <w:bCs/>
          <w:color w:val="000000"/>
          <w:sz w:val="22"/>
          <w:szCs w:val="22"/>
        </w:rPr>
        <w:t>Glosario</w:t>
      </w:r>
    </w:p>
    <w:p w14:paraId="41EDD9D6">
      <w:pPr>
        <w:spacing w:before="0" w:line="360" w:lineRule="auto"/>
        <w:ind w:firstLine="720"/>
        <w:jc w:val="both"/>
        <w:rPr>
          <w:rFonts w:ascii="Arial" w:hAnsi="Arial" w:eastAsia="Arial" w:cs="Arial"/>
          <w:sz w:val="22"/>
          <w:szCs w:val="22"/>
        </w:rPr>
        <w:sectPr>
          <w:headerReference r:id="rId39" w:type="first"/>
          <w:footerReference r:id="rId42" w:type="first"/>
          <w:headerReference r:id="rId37" w:type="default"/>
          <w:footerReference r:id="rId40" w:type="default"/>
          <w:headerReference r:id="rId38" w:type="even"/>
          <w:footerReference r:id="rId41" w:type="even"/>
          <w:pgSz w:w="11906" w:h="16838"/>
          <w:pgMar w:top="1701" w:right="1418" w:bottom="1701" w:left="1418" w:header="709" w:footer="709" w:gutter="0"/>
          <w:cols w:space="720" w:num="1"/>
          <w:formProt w:val="0"/>
          <w:docGrid w:linePitch="100" w:charSpace="0"/>
        </w:sectPr>
      </w:pPr>
      <w:r>
        <w:rPr>
          <w:rFonts w:ascii="Arial" w:hAnsi="Arial" w:eastAsia="Arial" w:cs="Arial"/>
          <w:sz w:val="22"/>
          <w:szCs w:val="22"/>
        </w:rPr>
        <w:t>Definición de términos técnicos usados.</w:t>
      </w:r>
    </w:p>
    <w:p w14:paraId="5CCAC41A">
      <w:pPr>
        <w:numPr>
          <w:ilvl w:val="0"/>
          <w:numId w:val="40"/>
        </w:numPr>
        <w:spacing w:before="0" w:line="360" w:lineRule="auto"/>
        <w:ind w:hanging="720"/>
        <w:jc w:val="both"/>
        <w:rPr>
          <w:rFonts w:ascii="Arial" w:hAnsi="Arial" w:eastAsia="Arial" w:cs="Arial"/>
          <w:b/>
          <w:bCs/>
          <w:color w:val="000000"/>
          <w:sz w:val="22"/>
          <w:szCs w:val="22"/>
        </w:rPr>
      </w:pPr>
      <w:bookmarkStart w:id="38" w:name="_heading=h.i97aehwuaj9v"/>
      <w:bookmarkEnd w:id="38"/>
      <w:r>
        <w:rPr>
          <w:rFonts w:ascii="Arial" w:hAnsi="Arial" w:eastAsia="Arial" w:cs="Arial"/>
          <w:b/>
          <w:bCs/>
          <w:color w:val="000000"/>
          <w:sz w:val="22"/>
          <w:szCs w:val="22"/>
        </w:rPr>
        <w:t>Bibliografía</w:t>
      </w:r>
    </w:p>
    <w:p w14:paraId="69D1FFB8">
      <w:pPr>
        <w:spacing w:before="0" w:line="360" w:lineRule="auto"/>
        <w:ind w:left="720" w:hanging="720"/>
        <w:jc w:val="both"/>
        <w:rPr>
          <w:rFonts w:ascii="Arial" w:hAnsi="Arial" w:eastAsia="Arial" w:cs="Arial"/>
          <w:color w:val="000000"/>
          <w:sz w:val="22"/>
          <w:szCs w:val="22"/>
        </w:rPr>
      </w:pPr>
      <w:r>
        <w:rPr>
          <w:rFonts w:ascii="Arial" w:hAnsi="Arial" w:eastAsia="Arial" w:cs="Arial"/>
          <w:color w:val="000000"/>
          <w:sz w:val="22"/>
          <w:szCs w:val="22"/>
        </w:rPr>
        <w:t xml:space="preserve">USS. (2021). </w:t>
      </w:r>
      <w:r>
        <w:rPr>
          <w:rFonts w:ascii="Arial" w:hAnsi="Arial" w:eastAsia="Arial" w:cs="Arial"/>
          <w:i/>
          <w:iCs/>
          <w:color w:val="000000"/>
          <w:sz w:val="22"/>
          <w:szCs w:val="22"/>
        </w:rPr>
        <w:t>Resolución de Directorio N° 258-2021/PD-USS.</w:t>
      </w:r>
      <w:r>
        <w:rPr>
          <w:rFonts w:ascii="Arial" w:hAnsi="Arial" w:eastAsia="Arial" w:cs="Arial"/>
          <w:color w:val="000000"/>
          <w:sz w:val="22"/>
          <w:szCs w:val="22"/>
        </w:rPr>
        <w:t xml:space="preserve"> Pimentel: Universidad Señor de Sipán.</w:t>
      </w:r>
    </w:p>
    <w:p w14:paraId="384C33B9">
      <w:pPr>
        <w:spacing w:before="0" w:line="360" w:lineRule="auto"/>
        <w:ind w:firstLine="720"/>
        <w:jc w:val="both"/>
        <w:rPr>
          <w:rFonts w:ascii="Arial" w:hAnsi="Arial" w:eastAsia="Arial" w:cs="Arial"/>
          <w:sz w:val="22"/>
          <w:szCs w:val="22"/>
        </w:rPr>
      </w:pPr>
    </w:p>
    <w:p w14:paraId="5E69200A">
      <w:pPr>
        <w:spacing w:before="0" w:line="360" w:lineRule="auto"/>
        <w:ind w:firstLine="720"/>
        <w:jc w:val="both"/>
        <w:rPr>
          <w:rFonts w:ascii="Arial" w:hAnsi="Arial" w:eastAsia="Arial" w:cs="Arial"/>
          <w:sz w:val="22"/>
          <w:szCs w:val="22"/>
        </w:rPr>
        <w:sectPr>
          <w:headerReference r:id="rId45" w:type="first"/>
          <w:footerReference r:id="rId48" w:type="first"/>
          <w:headerReference r:id="rId43" w:type="default"/>
          <w:footerReference r:id="rId46" w:type="default"/>
          <w:headerReference r:id="rId44" w:type="even"/>
          <w:footerReference r:id="rId47" w:type="even"/>
          <w:pgSz w:w="11906" w:h="16838"/>
          <w:pgMar w:top="1701" w:right="1418" w:bottom="1701" w:left="1418" w:header="709" w:footer="709" w:gutter="0"/>
          <w:cols w:space="720" w:num="1"/>
          <w:formProt w:val="0"/>
          <w:docGrid w:linePitch="100" w:charSpace="0"/>
        </w:sectPr>
      </w:pPr>
      <w:r>
        <w:rPr>
          <w:rFonts w:ascii="Arial" w:hAnsi="Arial" w:eastAsia="Arial" w:cs="Arial"/>
          <w:sz w:val="22"/>
          <w:szCs w:val="22"/>
        </w:rPr>
        <w:t>OJO, la bibliografía debe estar en formato APA 7, no me copien y peguen enlaces nada más.</w:t>
      </w:r>
    </w:p>
    <w:p w14:paraId="01FF05B0">
      <w:pPr>
        <w:numPr>
          <w:ilvl w:val="0"/>
          <w:numId w:val="40"/>
        </w:numPr>
        <w:spacing w:before="0" w:line="360" w:lineRule="auto"/>
        <w:ind w:hanging="720"/>
        <w:jc w:val="both"/>
        <w:rPr>
          <w:rFonts w:ascii="Arial" w:hAnsi="Arial" w:eastAsia="Arial" w:cs="Arial"/>
          <w:b/>
          <w:bCs/>
          <w:color w:val="000000"/>
          <w:sz w:val="22"/>
          <w:szCs w:val="22"/>
        </w:rPr>
      </w:pPr>
      <w:bookmarkStart w:id="39" w:name="_heading=h.h9zjkx4vbzvv"/>
      <w:bookmarkEnd w:id="39"/>
      <w:r>
        <w:rPr>
          <w:rFonts w:ascii="Arial" w:hAnsi="Arial" w:eastAsia="Arial" w:cs="Arial"/>
          <w:b/>
          <w:bCs/>
          <w:color w:val="000000"/>
          <w:sz w:val="22"/>
          <w:szCs w:val="22"/>
        </w:rPr>
        <w:t>Anexos</w:t>
      </w:r>
    </w:p>
    <w:p w14:paraId="2F89F38D">
      <w:pPr>
        <w:spacing w:before="0" w:line="360" w:lineRule="auto"/>
        <w:ind w:firstLine="720"/>
        <w:jc w:val="both"/>
        <w:rPr>
          <w:rFonts w:ascii="Arial" w:hAnsi="Arial" w:eastAsia="Arial" w:cs="Arial"/>
          <w:sz w:val="22"/>
          <w:szCs w:val="22"/>
        </w:rPr>
      </w:pPr>
      <w:r>
        <w:rPr>
          <w:rFonts w:ascii="Arial" w:hAnsi="Arial" w:eastAsia="Arial" w:cs="Arial"/>
          <w:sz w:val="22"/>
          <w:szCs w:val="22"/>
        </w:rPr>
        <w:t>Diagramas originales (Bizagi u otro si lo considera prudente).</w:t>
      </w:r>
    </w:p>
    <w:p w14:paraId="5A512E0F">
      <w:pPr>
        <w:spacing w:before="0" w:line="360" w:lineRule="auto"/>
        <w:ind w:firstLine="720"/>
        <w:jc w:val="both"/>
        <w:rPr>
          <w:rFonts w:ascii="Arial" w:hAnsi="Arial" w:eastAsia="Arial" w:cs="Arial"/>
          <w:sz w:val="22"/>
          <w:szCs w:val="22"/>
        </w:rPr>
      </w:pPr>
      <w:r>
        <w:rPr>
          <w:rFonts w:ascii="Arial" w:hAnsi="Arial" w:eastAsia="Arial" w:cs="Arial"/>
          <w:sz w:val="22"/>
          <w:szCs w:val="22"/>
        </w:rPr>
        <w:t>Tablas, listas, actas de reuniones, capturas de sistemas, etc.</w:t>
      </w:r>
    </w:p>
    <w:p w14:paraId="7760CB04">
      <w:pPr>
        <w:spacing w:before="0" w:line="360" w:lineRule="auto"/>
        <w:ind w:firstLine="720"/>
        <w:jc w:val="both"/>
        <w:rPr>
          <w:rFonts w:ascii="Arial" w:hAnsi="Arial" w:eastAsia="Arial" w:cs="Arial"/>
          <w:sz w:val="22"/>
          <w:szCs w:val="22"/>
        </w:rPr>
      </w:pPr>
      <w:r>
        <w:rPr>
          <w:rFonts w:ascii="Arial" w:hAnsi="Arial" w:eastAsia="Arial" w:cs="Arial"/>
          <w:sz w:val="22"/>
          <w:szCs w:val="22"/>
        </w:rPr>
        <w:t>Otro que considere pertinente.</w:t>
      </w:r>
    </w:p>
    <w:p w14:paraId="575942ED">
      <w:pPr>
        <w:spacing w:before="0" w:line="360" w:lineRule="auto"/>
        <w:ind w:firstLine="720"/>
        <w:jc w:val="both"/>
        <w:rPr>
          <w:rFonts w:ascii="Arial" w:hAnsi="Arial" w:eastAsia="Arial" w:cs="Arial"/>
          <w:sz w:val="22"/>
          <w:szCs w:val="22"/>
        </w:rPr>
      </w:pPr>
    </w:p>
    <w:sectPr>
      <w:headerReference r:id="rId51" w:type="first"/>
      <w:footerReference r:id="rId54" w:type="first"/>
      <w:headerReference r:id="rId49" w:type="default"/>
      <w:footerReference r:id="rId52" w:type="default"/>
      <w:headerReference r:id="rId50" w:type="even"/>
      <w:footerReference r:id="rId53" w:type="even"/>
      <w:pgSz w:w="11906" w:h="16838"/>
      <w:pgMar w:top="1701" w:right="1418" w:bottom="1701" w:left="1418" w:header="709" w:footer="709" w:gutter="0"/>
      <w:cols w:space="720" w:num="1"/>
      <w:formProt w:val="0"/>
      <w:docGrid w:linePitch="100"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user" w:date="2026-10-03T18:44:00Z" w:initials="U">
    <w:p w14:paraId="5740AF20">
      <w:pPr>
        <w:overflowPunct w:val="0"/>
        <w:spacing w:before="0" w:after="0" w:line="240" w:lineRule="auto"/>
      </w:pPr>
      <w:r>
        <w:rPr>
          <w:rFonts w:ascii="Liberation Serif" w:hAnsi="Liberation Serif" w:eastAsia="Adwaita Sans" w:cs="Noto Sans Arabic"/>
          <w:lang w:val="en-US" w:eastAsia="en-US" w:bidi="en-US"/>
        </w:rPr>
        <w:t>TERCERA PERSONA, MODO IMPERSONAL, TIEMPO PASADO</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5740AF20"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embedRegular r:id="rId1" w:fontKey="{F331853F-7491-47FA-8420-CCFCE24E9FA7}"/>
  </w:font>
  <w:font w:name="Arial">
    <w:panose1 w:val="020B0604020202020204"/>
    <w:charset w:val="00"/>
    <w:family w:val="swiss"/>
    <w:pitch w:val="default"/>
    <w:sig w:usb0="E0002EFF" w:usb1="C000785B" w:usb2="00000009" w:usb3="00000000" w:csb0="400001FF" w:csb1="FFFF0000"/>
    <w:embedRegular r:id="rId2" w:fontKey="{34BADE4A-C9B9-46C0-A13B-26CA6045BF49}"/>
  </w:font>
  <w:font w:name="Courier New">
    <w:panose1 w:val="02070309020205020404"/>
    <w:charset w:val="00"/>
    <w:family w:val="modern"/>
    <w:pitch w:val="default"/>
    <w:sig w:usb0="E0002EFF" w:usb1="C0007843" w:usb2="00000009" w:usb3="00000000" w:csb0="400001FF" w:csb1="FFFF0000"/>
    <w:embedRegular r:id="rId3" w:fontKey="{571BE6B7-7208-4240-A4BF-A6AE39B05D17}"/>
  </w:font>
  <w:font w:name="黑体">
    <w:altName w:val="SimSun"/>
    <w:panose1 w:val="02010609060101010101"/>
    <w:charset w:val="86"/>
    <w:family w:val="modern"/>
    <w:pitch w:val="default"/>
    <w:sig w:usb0="800002BF" w:usb1="38CF7CFA" w:usb2="00000016" w:usb3="00000000" w:csb0="00040001" w:csb1="00000000"/>
  </w:font>
  <w:font w:name="Wingdings">
    <w:panose1 w:val="05000000000000000000"/>
    <w:charset w:val="02"/>
    <w:family w:val="auto"/>
    <w:pitch w:val="default"/>
    <w:sig w:usb0="00000000" w:usb1="00000000" w:usb2="00000000" w:usb3="00000000" w:csb0="80000000" w:csb1="00000000"/>
    <w:embedRegular r:id="rId4" w:fontKey="{0132B109-D395-4C9D-838C-172785FAFEF5}"/>
  </w:font>
  <w:font w:name="Calibri">
    <w:panose1 w:val="020F0502020204030204"/>
    <w:charset w:val="00"/>
    <w:family w:val="swiss"/>
    <w:pitch w:val="default"/>
    <w:sig w:usb0="E4002EFF" w:usb1="C200247B" w:usb2="00000009" w:usb3="00000000" w:csb0="200001FF" w:csb1="00000000"/>
    <w:embedRegular r:id="rId5" w:fontKey="{05FD53A2-B762-4004-B567-28D7E97A80B6}"/>
  </w:font>
  <w:font w:name="Noto Sans Devanagari">
    <w:altName w:val="Segoe Print"/>
    <w:panose1 w:val="00000000000000000000"/>
    <w:charset w:val="00"/>
    <w:family w:val="roman"/>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embedRegular r:id="rId6" w:fontKey="{D2A2D23E-786B-4399-BCCA-AA324E3D912C}"/>
  </w:font>
  <w:font w:name="Georgia">
    <w:panose1 w:val="02040502050405020303"/>
    <w:charset w:val="00"/>
    <w:family w:val="roman"/>
    <w:pitch w:val="default"/>
    <w:sig w:usb0="00000287" w:usb1="00000000" w:usb2="00000000" w:usb3="00000000" w:csb0="2000009F" w:csb1="00000000"/>
    <w:embedRegular r:id="rId7" w:fontKey="{7E7B29AD-0E11-4155-8CB9-CC8110293772}"/>
  </w:font>
  <w:font w:name="Liberation Sans">
    <w:altName w:val="Arial"/>
    <w:panose1 w:val="00000000000000000000"/>
    <w:charset w:val="01"/>
    <w:family w:val="swiss"/>
    <w:pitch w:val="default"/>
    <w:sig w:usb0="00000000" w:usb1="00000000" w:usb2="00000000" w:usb3="00000000" w:csb0="00000000" w:csb1="00000000"/>
  </w:font>
  <w:font w:name="Noto Sans CJK SC">
    <w:altName w:val="Segoe Print"/>
    <w:panose1 w:val="00000000000000000000"/>
    <w:charset w:val="00"/>
    <w:family w:val="roman"/>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embedRegular r:id="rId8" w:fontKey="{85C6B358-FC5E-4713-B4BA-244598951247}"/>
  </w:font>
  <w:font w:name="Times">
    <w:altName w:val="Times New Roman"/>
    <w:panose1 w:val="02020603050405020304"/>
    <w:charset w:val="00"/>
    <w:family w:val="roman"/>
    <w:pitch w:val="default"/>
    <w:sig w:usb0="00000000" w:usb1="00000000" w:usb2="00000009" w:usb3="00000000" w:csb0="000001FF" w:csb1="00000000"/>
    <w:embedRegular r:id="rId9" w:fontKey="{BA0E4A43-59FB-4635-AFEB-D387FA769D7A}"/>
  </w:font>
  <w:font w:name="Liberation Serif">
    <w:altName w:val="Times New Roman"/>
    <w:panose1 w:val="00000000000000000000"/>
    <w:charset w:val="01"/>
    <w:family w:val="roman"/>
    <w:pitch w:val="default"/>
    <w:sig w:usb0="00000000" w:usb1="00000000" w:usb2="00000000" w:usb3="00000000" w:csb0="00000000" w:csb1="00000000"/>
  </w:font>
  <w:font w:name="Adwaita Sans">
    <w:altName w:val="Segoe Print"/>
    <w:panose1 w:val="00000000000000000000"/>
    <w:charset w:val="00"/>
    <w:family w:val="roman"/>
    <w:pitch w:val="default"/>
    <w:sig w:usb0="00000000" w:usb1="00000000" w:usb2="00000000" w:usb3="00000000" w:csb0="00000000" w:csb1="00000000"/>
  </w:font>
  <w:font w:name="Noto Sans Arabic">
    <w:altName w:val="Segoe Print"/>
    <w:panose1 w:val="00000000000000000000"/>
    <w:charset w:val="00"/>
    <w:family w:val="roman"/>
    <w:pitch w:val="default"/>
    <w:sig w:usb0="00000000" w:usb1="00000000" w:usb2="00000000" w:usb3="00000000" w:csb0="00000000" w:csb1="00000000"/>
  </w:font>
  <w:font w:name="Noto Sans Symbols">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embedRegular r:id="rId10" w:fontKey="{0D28A3A7-FC02-4B14-A413-70544553EFAF}"/>
  </w:font>
  <w:font w:name="Microsoft YaHei">
    <w:panose1 w:val="020B0503020204020204"/>
    <w:charset w:val="86"/>
    <w:family w:val="auto"/>
    <w:pitch w:val="default"/>
    <w:sig w:usb0="80000287" w:usb1="2ACF3C50" w:usb2="00000016" w:usb3="00000000" w:csb0="0004001F" w:csb1="00000000"/>
  </w:font>
  <w:font w:name="黑体">
    <w:altName w:val="SimSun"/>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10227FC">
    <w:pPr>
      <w:tabs>
        <w:tab w:val="center" w:pos="4252"/>
        <w:tab w:val="right" w:pos="8504"/>
      </w:tabs>
      <w:spacing w:line="240" w:lineRule="auto"/>
      <w:jc w:val="right"/>
      <w:rPr>
        <w:rFonts w:ascii="Arial" w:hAnsi="Arial" w:eastAsia="Arial" w:cs="Arial"/>
        <w:color w:val="000000"/>
        <w:sz w:val="22"/>
        <w:szCs w:val="22"/>
      </w:rPr>
    </w:pPr>
    <w:r>
      <w:rPr>
        <w:rFonts w:ascii="Arial" w:hAnsi="Arial" w:eastAsia="Arial" w:cs="Arial"/>
        <w:color w:val="000000"/>
        <w:sz w:val="22"/>
        <w:szCs w:val="22"/>
      </w:rPr>
      <w:fldChar w:fldCharType="begin"/>
    </w:r>
    <w:r>
      <w:rPr>
        <w:rFonts w:ascii="Arial" w:hAnsi="Arial" w:eastAsia="Arial" w:cs="Arial"/>
        <w:color w:val="000000"/>
        <w:sz w:val="22"/>
        <w:szCs w:val="22"/>
      </w:rPr>
      <w:instrText xml:space="preserve"> PAGE </w:instrText>
    </w:r>
    <w:r>
      <w:rPr>
        <w:rFonts w:ascii="Arial" w:hAnsi="Arial" w:eastAsia="Arial" w:cs="Arial"/>
        <w:color w:val="000000"/>
        <w:sz w:val="22"/>
        <w:szCs w:val="22"/>
      </w:rPr>
      <w:fldChar w:fldCharType="separate"/>
    </w:r>
    <w:r>
      <w:rPr>
        <w:rFonts w:ascii="Arial" w:hAnsi="Arial" w:eastAsia="Arial" w:cs="Arial"/>
        <w:color w:val="000000"/>
        <w:sz w:val="22"/>
        <w:szCs w:val="22"/>
      </w:rPr>
      <w:t>0</w:t>
    </w:r>
    <w:r>
      <w:rPr>
        <w:rFonts w:ascii="Arial" w:hAnsi="Arial" w:eastAsia="Arial" w:cs="Arial"/>
        <w:color w:val="000000"/>
        <w:sz w:val="22"/>
        <w:szCs w:val="22"/>
      </w:rPr>
      <w:fldChar w:fldCharType="end"/>
    </w:r>
  </w:p>
  <w:p w14:paraId="3AC4AAA4">
    <w:pPr>
      <w:tabs>
        <w:tab w:val="center" w:pos="4252"/>
        <w:tab w:val="right" w:pos="8504"/>
      </w:tabs>
      <w:spacing w:line="240" w:lineRule="auto"/>
      <w:rPr>
        <w:color w:val="000000"/>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1E7587">
    <w:pPr>
      <w:pStyle w:val="21"/>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60DBF09">
    <w:pPr>
      <w:tabs>
        <w:tab w:val="center" w:pos="4252"/>
        <w:tab w:val="right" w:pos="8504"/>
      </w:tabs>
      <w:spacing w:line="240" w:lineRule="auto"/>
      <w:jc w:val="right"/>
      <w:rPr>
        <w:rFonts w:ascii="Arial" w:hAnsi="Arial" w:eastAsia="Arial" w:cs="Arial"/>
        <w:color w:val="000000"/>
        <w:sz w:val="22"/>
        <w:szCs w:val="22"/>
      </w:rPr>
    </w:pPr>
    <w:r>
      <w:rPr>
        <w:rFonts w:ascii="Arial" w:hAnsi="Arial" w:eastAsia="Arial" w:cs="Arial"/>
        <w:color w:val="000000"/>
        <w:sz w:val="22"/>
        <w:szCs w:val="22"/>
      </w:rPr>
      <w:fldChar w:fldCharType="begin"/>
    </w:r>
    <w:r>
      <w:rPr>
        <w:rFonts w:ascii="Arial" w:hAnsi="Arial" w:eastAsia="Arial" w:cs="Arial"/>
        <w:color w:val="000000"/>
        <w:sz w:val="22"/>
        <w:szCs w:val="22"/>
      </w:rPr>
      <w:instrText xml:space="preserve"> PAGE </w:instrText>
    </w:r>
    <w:r>
      <w:rPr>
        <w:rFonts w:ascii="Arial" w:hAnsi="Arial" w:eastAsia="Arial" w:cs="Arial"/>
        <w:color w:val="000000"/>
        <w:sz w:val="22"/>
        <w:szCs w:val="22"/>
      </w:rPr>
      <w:fldChar w:fldCharType="separate"/>
    </w:r>
    <w:r>
      <w:rPr>
        <w:rFonts w:ascii="Arial" w:hAnsi="Arial" w:eastAsia="Arial" w:cs="Arial"/>
        <w:color w:val="000000"/>
        <w:sz w:val="22"/>
        <w:szCs w:val="22"/>
      </w:rPr>
      <w:t>1</w:t>
    </w:r>
    <w:r>
      <w:rPr>
        <w:rFonts w:ascii="Arial" w:hAnsi="Arial" w:eastAsia="Arial" w:cs="Arial"/>
        <w:color w:val="000000"/>
        <w:sz w:val="22"/>
        <w:szCs w:val="22"/>
      </w:rPr>
      <w:fldChar w:fldCharType="end"/>
    </w:r>
  </w:p>
  <w:p w14:paraId="58666ACD">
    <w:pPr>
      <w:tabs>
        <w:tab w:val="center" w:pos="4252"/>
        <w:tab w:val="right" w:pos="8504"/>
      </w:tabs>
      <w:spacing w:line="240" w:lineRule="auto"/>
      <w:rPr>
        <w:color w:val="000000"/>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9A37CB">
    <w:pPr>
      <w:tabs>
        <w:tab w:val="center" w:pos="4252"/>
        <w:tab w:val="right" w:pos="8504"/>
      </w:tabs>
      <w:spacing w:line="240" w:lineRule="auto"/>
      <w:jc w:val="right"/>
      <w:rPr>
        <w:rFonts w:ascii="Arial" w:hAnsi="Arial" w:eastAsia="Arial" w:cs="Arial"/>
        <w:color w:val="000000"/>
        <w:sz w:val="22"/>
        <w:szCs w:val="22"/>
      </w:rPr>
    </w:pPr>
    <w:r>
      <w:rPr>
        <w:rFonts w:ascii="Arial" w:hAnsi="Arial" w:eastAsia="Arial" w:cs="Arial"/>
        <w:color w:val="000000"/>
        <w:sz w:val="22"/>
        <w:szCs w:val="22"/>
      </w:rPr>
      <w:fldChar w:fldCharType="begin"/>
    </w:r>
    <w:r>
      <w:rPr>
        <w:rFonts w:ascii="Arial" w:hAnsi="Arial" w:eastAsia="Arial" w:cs="Arial"/>
        <w:color w:val="000000"/>
        <w:sz w:val="22"/>
        <w:szCs w:val="22"/>
      </w:rPr>
      <w:instrText xml:space="preserve"> PAGE </w:instrText>
    </w:r>
    <w:r>
      <w:rPr>
        <w:rFonts w:ascii="Arial" w:hAnsi="Arial" w:eastAsia="Arial" w:cs="Arial"/>
        <w:color w:val="000000"/>
        <w:sz w:val="22"/>
        <w:szCs w:val="22"/>
      </w:rPr>
      <w:fldChar w:fldCharType="separate"/>
    </w:r>
    <w:r>
      <w:rPr>
        <w:rFonts w:ascii="Arial" w:hAnsi="Arial" w:eastAsia="Arial" w:cs="Arial"/>
        <w:color w:val="000000"/>
        <w:sz w:val="22"/>
        <w:szCs w:val="22"/>
      </w:rPr>
      <w:t>0</w:t>
    </w:r>
    <w:r>
      <w:rPr>
        <w:rFonts w:ascii="Arial" w:hAnsi="Arial" w:eastAsia="Arial" w:cs="Arial"/>
        <w:color w:val="000000"/>
        <w:sz w:val="22"/>
        <w:szCs w:val="22"/>
      </w:rPr>
      <w:fldChar w:fldCharType="end"/>
    </w:r>
  </w:p>
  <w:p w14:paraId="0A5B55B8">
    <w:pPr>
      <w:tabs>
        <w:tab w:val="center" w:pos="4252"/>
        <w:tab w:val="right" w:pos="8504"/>
      </w:tabs>
      <w:spacing w:line="240" w:lineRule="auto"/>
      <w:rPr>
        <w:color w:val="000000"/>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2CCE7E9">
    <w:pPr>
      <w:pStyle w:val="21"/>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09F17F">
    <w:pPr>
      <w:tabs>
        <w:tab w:val="center" w:pos="4252"/>
        <w:tab w:val="right" w:pos="8504"/>
      </w:tabs>
      <w:spacing w:line="240" w:lineRule="auto"/>
      <w:jc w:val="right"/>
      <w:rPr>
        <w:rFonts w:ascii="Arial" w:hAnsi="Arial" w:eastAsia="Arial" w:cs="Arial"/>
        <w:color w:val="000000"/>
        <w:sz w:val="22"/>
        <w:szCs w:val="22"/>
      </w:rPr>
    </w:pPr>
    <w:r>
      <w:rPr>
        <w:rFonts w:ascii="Arial" w:hAnsi="Arial" w:eastAsia="Arial" w:cs="Arial"/>
        <w:color w:val="000000"/>
        <w:sz w:val="22"/>
        <w:szCs w:val="22"/>
      </w:rPr>
      <w:fldChar w:fldCharType="begin"/>
    </w:r>
    <w:r>
      <w:rPr>
        <w:rFonts w:ascii="Arial" w:hAnsi="Arial" w:eastAsia="Arial" w:cs="Arial"/>
        <w:color w:val="000000"/>
        <w:sz w:val="22"/>
        <w:szCs w:val="22"/>
      </w:rPr>
      <w:instrText xml:space="preserve"> PAGE </w:instrText>
    </w:r>
    <w:r>
      <w:rPr>
        <w:rFonts w:ascii="Arial" w:hAnsi="Arial" w:eastAsia="Arial" w:cs="Arial"/>
        <w:color w:val="000000"/>
        <w:sz w:val="22"/>
        <w:szCs w:val="22"/>
      </w:rPr>
      <w:fldChar w:fldCharType="separate"/>
    </w:r>
    <w:r>
      <w:rPr>
        <w:rFonts w:ascii="Arial" w:hAnsi="Arial" w:eastAsia="Arial" w:cs="Arial"/>
        <w:color w:val="000000"/>
        <w:sz w:val="22"/>
        <w:szCs w:val="22"/>
      </w:rPr>
      <w:t>2</w:t>
    </w:r>
    <w:r>
      <w:rPr>
        <w:rFonts w:ascii="Arial" w:hAnsi="Arial" w:eastAsia="Arial" w:cs="Arial"/>
        <w:color w:val="000000"/>
        <w:sz w:val="22"/>
        <w:szCs w:val="22"/>
      </w:rPr>
      <w:fldChar w:fldCharType="end"/>
    </w:r>
  </w:p>
  <w:p w14:paraId="3A8252BA">
    <w:pPr>
      <w:tabs>
        <w:tab w:val="center" w:pos="4252"/>
        <w:tab w:val="right" w:pos="8504"/>
      </w:tabs>
      <w:spacing w:line="240" w:lineRule="auto"/>
      <w:rPr>
        <w:color w:val="000000"/>
      </w:rP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6E4545">
    <w:pPr>
      <w:tabs>
        <w:tab w:val="center" w:pos="4252"/>
        <w:tab w:val="right" w:pos="8504"/>
      </w:tabs>
      <w:spacing w:line="240" w:lineRule="auto"/>
      <w:jc w:val="right"/>
      <w:rPr>
        <w:rFonts w:ascii="Arial" w:hAnsi="Arial" w:eastAsia="Arial" w:cs="Arial"/>
        <w:color w:val="000000"/>
        <w:sz w:val="22"/>
        <w:szCs w:val="22"/>
      </w:rPr>
    </w:pPr>
    <w:r>
      <w:rPr>
        <w:rFonts w:ascii="Arial" w:hAnsi="Arial" w:eastAsia="Arial" w:cs="Arial"/>
        <w:color w:val="000000"/>
        <w:sz w:val="22"/>
        <w:szCs w:val="22"/>
      </w:rPr>
      <w:fldChar w:fldCharType="begin"/>
    </w:r>
    <w:r>
      <w:rPr>
        <w:rFonts w:ascii="Arial" w:hAnsi="Arial" w:eastAsia="Arial" w:cs="Arial"/>
        <w:color w:val="000000"/>
        <w:sz w:val="22"/>
        <w:szCs w:val="22"/>
      </w:rPr>
      <w:instrText xml:space="preserve"> PAGE </w:instrText>
    </w:r>
    <w:r>
      <w:rPr>
        <w:rFonts w:ascii="Arial" w:hAnsi="Arial" w:eastAsia="Arial" w:cs="Arial"/>
        <w:color w:val="000000"/>
        <w:sz w:val="22"/>
        <w:szCs w:val="22"/>
      </w:rPr>
      <w:fldChar w:fldCharType="separate"/>
    </w:r>
    <w:r>
      <w:rPr>
        <w:rFonts w:ascii="Arial" w:hAnsi="Arial" w:eastAsia="Arial" w:cs="Arial"/>
        <w:color w:val="000000"/>
        <w:sz w:val="22"/>
        <w:szCs w:val="22"/>
      </w:rPr>
      <w:t>24</w:t>
    </w:r>
    <w:r>
      <w:rPr>
        <w:rFonts w:ascii="Arial" w:hAnsi="Arial" w:eastAsia="Arial" w:cs="Arial"/>
        <w:color w:val="000000"/>
        <w:sz w:val="22"/>
        <w:szCs w:val="22"/>
      </w:rPr>
      <w:fldChar w:fldCharType="end"/>
    </w:r>
  </w:p>
  <w:p w14:paraId="2364650D">
    <w:pPr>
      <w:tabs>
        <w:tab w:val="center" w:pos="4252"/>
        <w:tab w:val="right" w:pos="8504"/>
      </w:tabs>
      <w:spacing w:line="240" w:lineRule="auto"/>
      <w:rPr>
        <w:color w:val="000000"/>
      </w:rP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662300">
    <w:pPr>
      <w:pStyle w:val="21"/>
    </w:pP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5D0529">
    <w:pPr>
      <w:tabs>
        <w:tab w:val="center" w:pos="4252"/>
        <w:tab w:val="right" w:pos="8504"/>
      </w:tabs>
      <w:spacing w:line="240" w:lineRule="auto"/>
      <w:jc w:val="right"/>
      <w:rPr>
        <w:rFonts w:ascii="Arial" w:hAnsi="Arial" w:eastAsia="Arial" w:cs="Arial"/>
        <w:color w:val="000000"/>
        <w:sz w:val="22"/>
        <w:szCs w:val="22"/>
      </w:rPr>
    </w:pPr>
    <w:r>
      <w:rPr>
        <w:rFonts w:ascii="Arial" w:hAnsi="Arial" w:eastAsia="Arial" w:cs="Arial"/>
        <w:color w:val="000000"/>
        <w:sz w:val="22"/>
        <w:szCs w:val="22"/>
      </w:rPr>
      <w:fldChar w:fldCharType="begin"/>
    </w:r>
    <w:r>
      <w:rPr>
        <w:rFonts w:ascii="Arial" w:hAnsi="Arial" w:eastAsia="Arial" w:cs="Arial"/>
        <w:color w:val="000000"/>
        <w:sz w:val="22"/>
        <w:szCs w:val="22"/>
      </w:rPr>
      <w:instrText xml:space="preserve"> PAGE </w:instrText>
    </w:r>
    <w:r>
      <w:rPr>
        <w:rFonts w:ascii="Arial" w:hAnsi="Arial" w:eastAsia="Arial" w:cs="Arial"/>
        <w:color w:val="000000"/>
        <w:sz w:val="22"/>
        <w:szCs w:val="22"/>
      </w:rPr>
      <w:fldChar w:fldCharType="separate"/>
    </w:r>
    <w:r>
      <w:rPr>
        <w:rFonts w:ascii="Arial" w:hAnsi="Arial" w:eastAsia="Arial" w:cs="Arial"/>
        <w:color w:val="000000"/>
        <w:sz w:val="22"/>
        <w:szCs w:val="22"/>
      </w:rPr>
      <w:t>24</w:t>
    </w:r>
    <w:r>
      <w:rPr>
        <w:rFonts w:ascii="Arial" w:hAnsi="Arial" w:eastAsia="Arial" w:cs="Arial"/>
        <w:color w:val="000000"/>
        <w:sz w:val="22"/>
        <w:szCs w:val="22"/>
      </w:rPr>
      <w:fldChar w:fldCharType="end"/>
    </w:r>
  </w:p>
  <w:p w14:paraId="189BEBE9">
    <w:pPr>
      <w:tabs>
        <w:tab w:val="center" w:pos="4252"/>
        <w:tab w:val="right" w:pos="8504"/>
      </w:tabs>
      <w:spacing w:line="240" w:lineRule="auto"/>
      <w:rPr>
        <w:color w:val="000000"/>
      </w:rPr>
    </w:pP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2C3AA3">
    <w:pPr>
      <w:tabs>
        <w:tab w:val="center" w:pos="4252"/>
        <w:tab w:val="right" w:pos="8504"/>
      </w:tabs>
      <w:spacing w:line="240" w:lineRule="auto"/>
      <w:jc w:val="right"/>
      <w:rPr>
        <w:rFonts w:ascii="Arial" w:hAnsi="Arial" w:eastAsia="Arial" w:cs="Arial"/>
        <w:color w:val="000000"/>
        <w:sz w:val="22"/>
        <w:szCs w:val="22"/>
      </w:rPr>
    </w:pPr>
    <w:r>
      <w:rPr>
        <w:rFonts w:ascii="Arial" w:hAnsi="Arial" w:eastAsia="Arial" w:cs="Arial"/>
        <w:color w:val="000000"/>
        <w:sz w:val="22"/>
        <w:szCs w:val="22"/>
      </w:rPr>
      <w:fldChar w:fldCharType="begin"/>
    </w:r>
    <w:r>
      <w:rPr>
        <w:rFonts w:ascii="Arial" w:hAnsi="Arial" w:eastAsia="Arial" w:cs="Arial"/>
        <w:color w:val="000000"/>
        <w:sz w:val="22"/>
        <w:szCs w:val="22"/>
      </w:rPr>
      <w:instrText xml:space="preserve"> PAGE </w:instrText>
    </w:r>
    <w:r>
      <w:rPr>
        <w:rFonts w:ascii="Arial" w:hAnsi="Arial" w:eastAsia="Arial" w:cs="Arial"/>
        <w:color w:val="000000"/>
        <w:sz w:val="22"/>
        <w:szCs w:val="22"/>
      </w:rPr>
      <w:fldChar w:fldCharType="separate"/>
    </w:r>
    <w:r>
      <w:rPr>
        <w:rFonts w:ascii="Arial" w:hAnsi="Arial" w:eastAsia="Arial" w:cs="Arial"/>
        <w:color w:val="000000"/>
        <w:sz w:val="22"/>
        <w:szCs w:val="22"/>
      </w:rPr>
      <w:t>42</w:t>
    </w:r>
    <w:r>
      <w:rPr>
        <w:rFonts w:ascii="Arial" w:hAnsi="Arial" w:eastAsia="Arial" w:cs="Arial"/>
        <w:color w:val="000000"/>
        <w:sz w:val="22"/>
        <w:szCs w:val="22"/>
      </w:rPr>
      <w:fldChar w:fldCharType="end"/>
    </w:r>
  </w:p>
  <w:p w14:paraId="0ED27BE6">
    <w:pPr>
      <w:tabs>
        <w:tab w:val="center" w:pos="4252"/>
        <w:tab w:val="right" w:pos="8504"/>
      </w:tabs>
      <w:spacing w:line="240" w:lineRule="auto"/>
      <w:rPr>
        <w:color w:val="000000"/>
      </w:rPr>
    </w:pP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75F8E96">
    <w:pPr>
      <w:pStyle w:val="21"/>
    </w:pP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ECAD7B5">
    <w:pPr>
      <w:tabs>
        <w:tab w:val="center" w:pos="4252"/>
        <w:tab w:val="right" w:pos="8504"/>
      </w:tabs>
      <w:spacing w:line="240" w:lineRule="auto"/>
      <w:jc w:val="right"/>
      <w:rPr>
        <w:rFonts w:ascii="Arial" w:hAnsi="Arial" w:eastAsia="Arial" w:cs="Arial"/>
        <w:color w:val="000000"/>
        <w:sz w:val="22"/>
        <w:szCs w:val="22"/>
      </w:rPr>
    </w:pPr>
    <w:r>
      <w:rPr>
        <w:rFonts w:ascii="Arial" w:hAnsi="Arial" w:eastAsia="Arial" w:cs="Arial"/>
        <w:color w:val="000000"/>
        <w:sz w:val="22"/>
        <w:szCs w:val="22"/>
      </w:rPr>
      <w:fldChar w:fldCharType="begin"/>
    </w:r>
    <w:r>
      <w:rPr>
        <w:rFonts w:ascii="Arial" w:hAnsi="Arial" w:eastAsia="Arial" w:cs="Arial"/>
        <w:color w:val="000000"/>
        <w:sz w:val="22"/>
        <w:szCs w:val="22"/>
      </w:rPr>
      <w:instrText xml:space="preserve"> PAGE </w:instrText>
    </w:r>
    <w:r>
      <w:rPr>
        <w:rFonts w:ascii="Arial" w:hAnsi="Arial" w:eastAsia="Arial" w:cs="Arial"/>
        <w:color w:val="000000"/>
        <w:sz w:val="22"/>
        <w:szCs w:val="22"/>
      </w:rPr>
      <w:fldChar w:fldCharType="separate"/>
    </w:r>
    <w:r>
      <w:rPr>
        <w:rFonts w:ascii="Arial" w:hAnsi="Arial" w:eastAsia="Arial" w:cs="Arial"/>
        <w:color w:val="000000"/>
        <w:sz w:val="22"/>
        <w:szCs w:val="22"/>
      </w:rPr>
      <w:t>42</w:t>
    </w:r>
    <w:r>
      <w:rPr>
        <w:rFonts w:ascii="Arial" w:hAnsi="Arial" w:eastAsia="Arial" w:cs="Arial"/>
        <w:color w:val="000000"/>
        <w:sz w:val="22"/>
        <w:szCs w:val="22"/>
      </w:rPr>
      <w:fldChar w:fldCharType="end"/>
    </w:r>
  </w:p>
  <w:p w14:paraId="26C23677">
    <w:pPr>
      <w:tabs>
        <w:tab w:val="center" w:pos="4252"/>
        <w:tab w:val="right" w:pos="8504"/>
      </w:tabs>
      <w:spacing w:line="240" w:lineRule="auto"/>
      <w:rPr>
        <w:color w:val="000000"/>
      </w:rPr>
    </w:pP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8241408">
    <w:pPr>
      <w:tabs>
        <w:tab w:val="center" w:pos="4252"/>
        <w:tab w:val="right" w:pos="8504"/>
      </w:tabs>
      <w:spacing w:line="240" w:lineRule="auto"/>
      <w:jc w:val="right"/>
      <w:rPr>
        <w:rFonts w:ascii="Arial" w:hAnsi="Arial" w:eastAsia="Arial" w:cs="Arial"/>
        <w:color w:val="000000"/>
        <w:sz w:val="22"/>
        <w:szCs w:val="22"/>
      </w:rPr>
    </w:pPr>
    <w:r>
      <w:rPr>
        <w:rFonts w:ascii="Arial" w:hAnsi="Arial" w:eastAsia="Arial" w:cs="Arial"/>
        <w:color w:val="000000"/>
        <w:sz w:val="22"/>
        <w:szCs w:val="22"/>
      </w:rPr>
      <w:fldChar w:fldCharType="begin"/>
    </w:r>
    <w:r>
      <w:rPr>
        <w:rFonts w:ascii="Arial" w:hAnsi="Arial" w:eastAsia="Arial" w:cs="Arial"/>
        <w:color w:val="000000"/>
        <w:sz w:val="22"/>
        <w:szCs w:val="22"/>
      </w:rPr>
      <w:instrText xml:space="preserve"> PAGE </w:instrText>
    </w:r>
    <w:r>
      <w:rPr>
        <w:rFonts w:ascii="Arial" w:hAnsi="Arial" w:eastAsia="Arial" w:cs="Arial"/>
        <w:color w:val="000000"/>
        <w:sz w:val="22"/>
        <w:szCs w:val="22"/>
      </w:rPr>
      <w:fldChar w:fldCharType="separate"/>
    </w:r>
    <w:r>
      <w:rPr>
        <w:rFonts w:ascii="Arial" w:hAnsi="Arial" w:eastAsia="Arial" w:cs="Arial"/>
        <w:color w:val="000000"/>
        <w:sz w:val="22"/>
        <w:szCs w:val="22"/>
      </w:rPr>
      <w:t>43</w:t>
    </w:r>
    <w:r>
      <w:rPr>
        <w:rFonts w:ascii="Arial" w:hAnsi="Arial" w:eastAsia="Arial" w:cs="Arial"/>
        <w:color w:val="000000"/>
        <w:sz w:val="22"/>
        <w:szCs w:val="22"/>
      </w:rPr>
      <w:fldChar w:fldCharType="end"/>
    </w:r>
  </w:p>
  <w:p w14:paraId="0B213DB8">
    <w:pPr>
      <w:tabs>
        <w:tab w:val="center" w:pos="4252"/>
        <w:tab w:val="right" w:pos="8504"/>
      </w:tabs>
      <w:spacing w:line="240" w:lineRule="auto"/>
      <w:rPr>
        <w:color w:val="000000"/>
      </w:rPr>
    </w:pP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C00D2F">
    <w:pPr>
      <w:pStyle w:val="21"/>
    </w:pPr>
  </w:p>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CE63E7">
    <w:pPr>
      <w:tabs>
        <w:tab w:val="center" w:pos="4252"/>
        <w:tab w:val="right" w:pos="8504"/>
      </w:tabs>
      <w:spacing w:line="240" w:lineRule="auto"/>
      <w:jc w:val="right"/>
      <w:rPr>
        <w:rFonts w:ascii="Arial" w:hAnsi="Arial" w:eastAsia="Arial" w:cs="Arial"/>
        <w:color w:val="000000"/>
        <w:sz w:val="22"/>
        <w:szCs w:val="22"/>
      </w:rPr>
    </w:pPr>
    <w:r>
      <w:rPr>
        <w:rFonts w:ascii="Arial" w:hAnsi="Arial" w:eastAsia="Arial" w:cs="Arial"/>
        <w:color w:val="000000"/>
        <w:sz w:val="22"/>
        <w:szCs w:val="22"/>
      </w:rPr>
      <w:fldChar w:fldCharType="begin"/>
    </w:r>
    <w:r>
      <w:rPr>
        <w:rFonts w:ascii="Arial" w:hAnsi="Arial" w:eastAsia="Arial" w:cs="Arial"/>
        <w:color w:val="000000"/>
        <w:sz w:val="22"/>
        <w:szCs w:val="22"/>
      </w:rPr>
      <w:instrText xml:space="preserve"> PAGE </w:instrText>
    </w:r>
    <w:r>
      <w:rPr>
        <w:rFonts w:ascii="Arial" w:hAnsi="Arial" w:eastAsia="Arial" w:cs="Arial"/>
        <w:color w:val="000000"/>
        <w:sz w:val="22"/>
        <w:szCs w:val="22"/>
      </w:rPr>
      <w:fldChar w:fldCharType="separate"/>
    </w:r>
    <w:r>
      <w:rPr>
        <w:rFonts w:ascii="Arial" w:hAnsi="Arial" w:eastAsia="Arial" w:cs="Arial"/>
        <w:color w:val="000000"/>
        <w:sz w:val="22"/>
        <w:szCs w:val="22"/>
      </w:rPr>
      <w:t>43</w:t>
    </w:r>
    <w:r>
      <w:rPr>
        <w:rFonts w:ascii="Arial" w:hAnsi="Arial" w:eastAsia="Arial" w:cs="Arial"/>
        <w:color w:val="000000"/>
        <w:sz w:val="22"/>
        <w:szCs w:val="22"/>
      </w:rPr>
      <w:fldChar w:fldCharType="end"/>
    </w:r>
  </w:p>
  <w:p w14:paraId="2DDB9798">
    <w:pPr>
      <w:tabs>
        <w:tab w:val="center" w:pos="4252"/>
        <w:tab w:val="right" w:pos="8504"/>
      </w:tabs>
      <w:spacing w:line="240" w:lineRule="auto"/>
      <w:rPr>
        <w:color w:val="000000"/>
      </w:rPr>
    </w:pPr>
  </w:p>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7B65440">
    <w:pPr>
      <w:tabs>
        <w:tab w:val="center" w:pos="4252"/>
        <w:tab w:val="right" w:pos="8504"/>
      </w:tabs>
      <w:spacing w:line="240" w:lineRule="auto"/>
      <w:jc w:val="right"/>
      <w:rPr>
        <w:rFonts w:ascii="Arial" w:hAnsi="Arial" w:eastAsia="Arial" w:cs="Arial"/>
        <w:color w:val="000000"/>
        <w:sz w:val="22"/>
        <w:szCs w:val="22"/>
      </w:rPr>
    </w:pPr>
    <w:r>
      <w:rPr>
        <w:rFonts w:ascii="Arial" w:hAnsi="Arial" w:eastAsia="Arial" w:cs="Arial"/>
        <w:color w:val="000000"/>
        <w:sz w:val="22"/>
        <w:szCs w:val="22"/>
      </w:rPr>
      <w:fldChar w:fldCharType="begin"/>
    </w:r>
    <w:r>
      <w:rPr>
        <w:rFonts w:ascii="Arial" w:hAnsi="Arial" w:eastAsia="Arial" w:cs="Arial"/>
        <w:color w:val="000000"/>
        <w:sz w:val="22"/>
        <w:szCs w:val="22"/>
      </w:rPr>
      <w:instrText xml:space="preserve"> PAGE </w:instrText>
    </w:r>
    <w:r>
      <w:rPr>
        <w:rFonts w:ascii="Arial" w:hAnsi="Arial" w:eastAsia="Arial" w:cs="Arial"/>
        <w:color w:val="000000"/>
        <w:sz w:val="22"/>
        <w:szCs w:val="22"/>
      </w:rPr>
      <w:fldChar w:fldCharType="separate"/>
    </w:r>
    <w:r>
      <w:rPr>
        <w:rFonts w:ascii="Arial" w:hAnsi="Arial" w:eastAsia="Arial" w:cs="Arial"/>
        <w:color w:val="000000"/>
        <w:sz w:val="22"/>
        <w:szCs w:val="22"/>
      </w:rPr>
      <w:t>44</w:t>
    </w:r>
    <w:r>
      <w:rPr>
        <w:rFonts w:ascii="Arial" w:hAnsi="Arial" w:eastAsia="Arial" w:cs="Arial"/>
        <w:color w:val="000000"/>
        <w:sz w:val="22"/>
        <w:szCs w:val="22"/>
      </w:rPr>
      <w:fldChar w:fldCharType="end"/>
    </w:r>
  </w:p>
  <w:p w14:paraId="38CAE880">
    <w:pPr>
      <w:tabs>
        <w:tab w:val="center" w:pos="4252"/>
        <w:tab w:val="right" w:pos="8504"/>
      </w:tabs>
      <w:spacing w:line="240" w:lineRule="auto"/>
      <w:rPr>
        <w:color w:val="000000"/>
      </w:rPr>
    </w:pPr>
  </w:p>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358D5F">
    <w:pPr>
      <w:pStyle w:val="21"/>
    </w:pPr>
  </w:p>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75517C">
    <w:pPr>
      <w:tabs>
        <w:tab w:val="center" w:pos="4252"/>
        <w:tab w:val="right" w:pos="8504"/>
      </w:tabs>
      <w:spacing w:line="240" w:lineRule="auto"/>
      <w:jc w:val="right"/>
      <w:rPr>
        <w:rFonts w:ascii="Arial" w:hAnsi="Arial" w:eastAsia="Arial" w:cs="Arial"/>
        <w:color w:val="000000"/>
        <w:sz w:val="22"/>
        <w:szCs w:val="22"/>
      </w:rPr>
    </w:pPr>
    <w:r>
      <w:rPr>
        <w:rFonts w:ascii="Arial" w:hAnsi="Arial" w:eastAsia="Arial" w:cs="Arial"/>
        <w:color w:val="000000"/>
        <w:sz w:val="22"/>
        <w:szCs w:val="22"/>
      </w:rPr>
      <w:fldChar w:fldCharType="begin"/>
    </w:r>
    <w:r>
      <w:rPr>
        <w:rFonts w:ascii="Arial" w:hAnsi="Arial" w:eastAsia="Arial" w:cs="Arial"/>
        <w:color w:val="000000"/>
        <w:sz w:val="22"/>
        <w:szCs w:val="22"/>
      </w:rPr>
      <w:instrText xml:space="preserve"> PAGE </w:instrText>
    </w:r>
    <w:r>
      <w:rPr>
        <w:rFonts w:ascii="Arial" w:hAnsi="Arial" w:eastAsia="Arial" w:cs="Arial"/>
        <w:color w:val="000000"/>
        <w:sz w:val="22"/>
        <w:szCs w:val="22"/>
      </w:rPr>
      <w:fldChar w:fldCharType="separate"/>
    </w:r>
    <w:r>
      <w:rPr>
        <w:rFonts w:ascii="Arial" w:hAnsi="Arial" w:eastAsia="Arial" w:cs="Arial"/>
        <w:color w:val="000000"/>
        <w:sz w:val="22"/>
        <w:szCs w:val="22"/>
      </w:rPr>
      <w:t>44</w:t>
    </w:r>
    <w:r>
      <w:rPr>
        <w:rFonts w:ascii="Arial" w:hAnsi="Arial" w:eastAsia="Arial" w:cs="Arial"/>
        <w:color w:val="000000"/>
        <w:sz w:val="22"/>
        <w:szCs w:val="22"/>
      </w:rPr>
      <w:fldChar w:fldCharType="end"/>
    </w:r>
  </w:p>
  <w:p w14:paraId="66C3D717">
    <w:pPr>
      <w:tabs>
        <w:tab w:val="center" w:pos="4252"/>
        <w:tab w:val="right" w:pos="8504"/>
      </w:tabs>
      <w:spacing w:line="240" w:lineRule="auto"/>
      <w:rPr>
        <w:color w:val="000000"/>
      </w:rPr>
    </w:pPr>
  </w:p>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942B069">
    <w:pPr>
      <w:tabs>
        <w:tab w:val="center" w:pos="4252"/>
        <w:tab w:val="right" w:pos="8504"/>
      </w:tabs>
      <w:spacing w:line="240" w:lineRule="auto"/>
      <w:jc w:val="right"/>
      <w:rPr>
        <w:rFonts w:ascii="Arial" w:hAnsi="Arial" w:eastAsia="Arial" w:cs="Arial"/>
        <w:color w:val="000000"/>
        <w:sz w:val="22"/>
        <w:szCs w:val="22"/>
      </w:rPr>
    </w:pPr>
    <w:r>
      <w:rPr>
        <w:rFonts w:ascii="Arial" w:hAnsi="Arial" w:eastAsia="Arial" w:cs="Arial"/>
        <w:color w:val="000000"/>
        <w:sz w:val="22"/>
        <w:szCs w:val="22"/>
      </w:rPr>
      <w:fldChar w:fldCharType="begin"/>
    </w:r>
    <w:r>
      <w:rPr>
        <w:rFonts w:ascii="Arial" w:hAnsi="Arial" w:eastAsia="Arial" w:cs="Arial"/>
        <w:color w:val="000000"/>
        <w:sz w:val="22"/>
        <w:szCs w:val="22"/>
      </w:rPr>
      <w:instrText xml:space="preserve"> PAGE </w:instrText>
    </w:r>
    <w:r>
      <w:rPr>
        <w:rFonts w:ascii="Arial" w:hAnsi="Arial" w:eastAsia="Arial" w:cs="Arial"/>
        <w:color w:val="000000"/>
        <w:sz w:val="22"/>
        <w:szCs w:val="22"/>
      </w:rPr>
      <w:fldChar w:fldCharType="separate"/>
    </w:r>
    <w:r>
      <w:rPr>
        <w:rFonts w:ascii="Arial" w:hAnsi="Arial" w:eastAsia="Arial" w:cs="Arial"/>
        <w:color w:val="000000"/>
        <w:sz w:val="22"/>
        <w:szCs w:val="22"/>
      </w:rPr>
      <w:t>45</w:t>
    </w:r>
    <w:r>
      <w:rPr>
        <w:rFonts w:ascii="Arial" w:hAnsi="Arial" w:eastAsia="Arial" w:cs="Arial"/>
        <w:color w:val="000000"/>
        <w:sz w:val="22"/>
        <w:szCs w:val="22"/>
      </w:rPr>
      <w:fldChar w:fldCharType="end"/>
    </w:r>
  </w:p>
  <w:p w14:paraId="1E767F3E">
    <w:pPr>
      <w:tabs>
        <w:tab w:val="center" w:pos="4252"/>
        <w:tab w:val="right" w:pos="8504"/>
      </w:tabs>
      <w:spacing w:line="240" w:lineRule="auto"/>
      <w:rPr>
        <w:color w:val="000000"/>
      </w:rPr>
    </w:pPr>
  </w:p>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40202C6">
    <w:pPr>
      <w:pStyle w:val="21"/>
    </w:pPr>
  </w:p>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7F45E39">
    <w:pPr>
      <w:tabs>
        <w:tab w:val="center" w:pos="4252"/>
        <w:tab w:val="right" w:pos="8504"/>
      </w:tabs>
      <w:spacing w:line="240" w:lineRule="auto"/>
      <w:jc w:val="right"/>
      <w:rPr>
        <w:rFonts w:ascii="Arial" w:hAnsi="Arial" w:eastAsia="Arial" w:cs="Arial"/>
        <w:color w:val="000000"/>
        <w:sz w:val="22"/>
        <w:szCs w:val="22"/>
      </w:rPr>
    </w:pPr>
    <w:r>
      <w:rPr>
        <w:rFonts w:ascii="Arial" w:hAnsi="Arial" w:eastAsia="Arial" w:cs="Arial"/>
        <w:color w:val="000000"/>
        <w:sz w:val="22"/>
        <w:szCs w:val="22"/>
      </w:rPr>
      <w:fldChar w:fldCharType="begin"/>
    </w:r>
    <w:r>
      <w:rPr>
        <w:rFonts w:ascii="Arial" w:hAnsi="Arial" w:eastAsia="Arial" w:cs="Arial"/>
        <w:color w:val="000000"/>
        <w:sz w:val="22"/>
        <w:szCs w:val="22"/>
      </w:rPr>
      <w:instrText xml:space="preserve"> PAGE </w:instrText>
    </w:r>
    <w:r>
      <w:rPr>
        <w:rFonts w:ascii="Arial" w:hAnsi="Arial" w:eastAsia="Arial" w:cs="Arial"/>
        <w:color w:val="000000"/>
        <w:sz w:val="22"/>
        <w:szCs w:val="22"/>
      </w:rPr>
      <w:fldChar w:fldCharType="separate"/>
    </w:r>
    <w:r>
      <w:rPr>
        <w:rFonts w:ascii="Arial" w:hAnsi="Arial" w:eastAsia="Arial" w:cs="Arial"/>
        <w:color w:val="000000"/>
        <w:sz w:val="22"/>
        <w:szCs w:val="22"/>
      </w:rPr>
      <w:t>45</w:t>
    </w:r>
    <w:r>
      <w:rPr>
        <w:rFonts w:ascii="Arial" w:hAnsi="Arial" w:eastAsia="Arial" w:cs="Arial"/>
        <w:color w:val="000000"/>
        <w:sz w:val="22"/>
        <w:szCs w:val="22"/>
      </w:rPr>
      <w:fldChar w:fldCharType="end"/>
    </w:r>
  </w:p>
  <w:p w14:paraId="34CF89B9">
    <w:pPr>
      <w:tabs>
        <w:tab w:val="center" w:pos="4252"/>
        <w:tab w:val="right" w:pos="8504"/>
      </w:tabs>
      <w:spacing w:line="240" w:lineRule="auto"/>
      <w:rPr>
        <w:color w:val="000000"/>
      </w:rPr>
    </w:pPr>
  </w:p>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2526B2">
    <w:pPr>
      <w:tabs>
        <w:tab w:val="center" w:pos="4252"/>
        <w:tab w:val="right" w:pos="8504"/>
      </w:tabs>
      <w:spacing w:line="240" w:lineRule="auto"/>
      <w:jc w:val="right"/>
      <w:rPr>
        <w:rFonts w:ascii="Arial" w:hAnsi="Arial" w:eastAsia="Arial" w:cs="Arial"/>
        <w:color w:val="000000"/>
        <w:sz w:val="22"/>
        <w:szCs w:val="22"/>
      </w:rPr>
    </w:pPr>
    <w:r>
      <w:rPr>
        <w:rFonts w:ascii="Arial" w:hAnsi="Arial" w:eastAsia="Arial" w:cs="Arial"/>
        <w:color w:val="000000"/>
        <w:sz w:val="22"/>
        <w:szCs w:val="22"/>
      </w:rPr>
      <w:fldChar w:fldCharType="begin"/>
    </w:r>
    <w:r>
      <w:rPr>
        <w:rFonts w:ascii="Arial" w:hAnsi="Arial" w:eastAsia="Arial" w:cs="Arial"/>
        <w:color w:val="000000"/>
        <w:sz w:val="22"/>
        <w:szCs w:val="22"/>
      </w:rPr>
      <w:instrText xml:space="preserve"> PAGE </w:instrText>
    </w:r>
    <w:r>
      <w:rPr>
        <w:rFonts w:ascii="Arial" w:hAnsi="Arial" w:eastAsia="Arial" w:cs="Arial"/>
        <w:color w:val="000000"/>
        <w:sz w:val="22"/>
        <w:szCs w:val="22"/>
      </w:rPr>
      <w:fldChar w:fldCharType="separate"/>
    </w:r>
    <w:r>
      <w:rPr>
        <w:rFonts w:ascii="Arial" w:hAnsi="Arial" w:eastAsia="Arial" w:cs="Arial"/>
        <w:color w:val="000000"/>
        <w:sz w:val="22"/>
        <w:szCs w:val="22"/>
      </w:rPr>
      <w:t>46</w:t>
    </w:r>
    <w:r>
      <w:rPr>
        <w:rFonts w:ascii="Arial" w:hAnsi="Arial" w:eastAsia="Arial" w:cs="Arial"/>
        <w:color w:val="000000"/>
        <w:sz w:val="22"/>
        <w:szCs w:val="22"/>
      </w:rPr>
      <w:fldChar w:fldCharType="end"/>
    </w:r>
  </w:p>
  <w:p w14:paraId="304A51CF">
    <w:pPr>
      <w:tabs>
        <w:tab w:val="center" w:pos="4252"/>
        <w:tab w:val="right" w:pos="8504"/>
      </w:tabs>
      <w:spacing w:line="240" w:lineRule="auto"/>
      <w:rPr>
        <w:color w:val="000000"/>
      </w:rPr>
    </w:pPr>
  </w:p>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810E38">
    <w:pPr>
      <w:pStyle w:val="21"/>
    </w:pPr>
  </w:p>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04E9BA">
    <w:pPr>
      <w:tabs>
        <w:tab w:val="center" w:pos="4252"/>
        <w:tab w:val="right" w:pos="8504"/>
      </w:tabs>
      <w:spacing w:line="240" w:lineRule="auto"/>
      <w:jc w:val="right"/>
      <w:rPr>
        <w:rFonts w:ascii="Arial" w:hAnsi="Arial" w:eastAsia="Arial" w:cs="Arial"/>
        <w:color w:val="000000"/>
        <w:sz w:val="22"/>
        <w:szCs w:val="22"/>
      </w:rPr>
    </w:pPr>
    <w:r>
      <w:rPr>
        <w:rFonts w:ascii="Arial" w:hAnsi="Arial" w:eastAsia="Arial" w:cs="Arial"/>
        <w:color w:val="000000"/>
        <w:sz w:val="22"/>
        <w:szCs w:val="22"/>
      </w:rPr>
      <w:fldChar w:fldCharType="begin"/>
    </w:r>
    <w:r>
      <w:rPr>
        <w:rFonts w:ascii="Arial" w:hAnsi="Arial" w:eastAsia="Arial" w:cs="Arial"/>
        <w:color w:val="000000"/>
        <w:sz w:val="22"/>
        <w:szCs w:val="22"/>
      </w:rPr>
      <w:instrText xml:space="preserve"> PAGE </w:instrText>
    </w:r>
    <w:r>
      <w:rPr>
        <w:rFonts w:ascii="Arial" w:hAnsi="Arial" w:eastAsia="Arial" w:cs="Arial"/>
        <w:color w:val="000000"/>
        <w:sz w:val="22"/>
        <w:szCs w:val="22"/>
      </w:rPr>
      <w:fldChar w:fldCharType="separate"/>
    </w:r>
    <w:r>
      <w:rPr>
        <w:rFonts w:ascii="Arial" w:hAnsi="Arial" w:eastAsia="Arial" w:cs="Arial"/>
        <w:color w:val="000000"/>
        <w:sz w:val="22"/>
        <w:szCs w:val="22"/>
      </w:rPr>
      <w:t>46</w:t>
    </w:r>
    <w:r>
      <w:rPr>
        <w:rFonts w:ascii="Arial" w:hAnsi="Arial" w:eastAsia="Arial" w:cs="Arial"/>
        <w:color w:val="000000"/>
        <w:sz w:val="22"/>
        <w:szCs w:val="22"/>
      </w:rPr>
      <w:fldChar w:fldCharType="end"/>
    </w:r>
  </w:p>
  <w:p w14:paraId="2A8783CD">
    <w:pPr>
      <w:tabs>
        <w:tab w:val="center" w:pos="4252"/>
        <w:tab w:val="right" w:pos="8504"/>
      </w:tabs>
      <w:spacing w:line="240" w:lineRule="auto"/>
      <w:rPr>
        <w:color w:val="000000"/>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480" w:lineRule="auto"/>
      </w:pPr>
      <w:r>
        <w:separator/>
      </w:r>
    </w:p>
  </w:footnote>
  <w:footnote w:type="continuationSeparator" w:id="1">
    <w:p>
      <w:pPr>
        <w:spacing w:before="0" w:after="0" w:line="48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24A203"/>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73BFDE">
    <w:pPr>
      <w:pStyle w:val="16"/>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F1C303">
    <w:pPr>
      <w:pStyle w:val="16"/>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D6BC27"/>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1C000F">
    <w:pPr>
      <w:pStyle w:val="16"/>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A685AF">
    <w:pPr>
      <w:pStyle w:val="16"/>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0F7FC6"/>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9A5EF49">
    <w:pPr>
      <w:pStyle w:val="16"/>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4C92C0"/>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262E21"/>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3ADA3E">
    <w:pPr>
      <w:pStyle w:val="16"/>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142606"/>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290B7D4"/>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985F19">
    <w:pPr>
      <w:pStyle w:val="16"/>
    </w:pP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B3DE59C"/>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FB4492F"/>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892B9C">
    <w:pPr>
      <w:pStyle w:val="16"/>
    </w:pP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14794D"/>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15D6766"/>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B5501B">
    <w:pPr>
      <w:pStyle w:val="16"/>
    </w:pP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0119192"/>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197DF0"/>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37F23FF">
    <w:pPr>
      <w:pStyle w:val="16"/>
    </w:pP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EC3F19"/>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7010DCF"/>
    <w:multiLevelType w:val="singleLevel"/>
    <w:tmpl w:val="87010DCF"/>
    <w:lvl w:ilvl="0" w:tentative="0">
      <w:start w:val="1"/>
      <w:numFmt w:val="decimal"/>
      <w:suff w:val="space"/>
      <w:lvlText w:val="%1."/>
      <w:lvlJc w:val="left"/>
    </w:lvl>
  </w:abstractNum>
  <w:abstractNum w:abstractNumId="1">
    <w:nsid w:val="9244270C"/>
    <w:multiLevelType w:val="singleLevel"/>
    <w:tmpl w:val="9244270C"/>
    <w:lvl w:ilvl="0" w:tentative="0">
      <w:start w:val="1"/>
      <w:numFmt w:val="decimal"/>
      <w:suff w:val="space"/>
      <w:lvlText w:val="%1."/>
      <w:lvlJc w:val="left"/>
    </w:lvl>
  </w:abstractNum>
  <w:abstractNum w:abstractNumId="2">
    <w:nsid w:val="9B23E2C6"/>
    <w:multiLevelType w:val="singleLevel"/>
    <w:tmpl w:val="9B23E2C6"/>
    <w:lvl w:ilvl="0" w:tentative="0">
      <w:start w:val="1"/>
      <w:numFmt w:val="decimal"/>
      <w:suff w:val="space"/>
      <w:lvlText w:val="%1."/>
      <w:lvlJc w:val="left"/>
    </w:lvl>
  </w:abstractNum>
  <w:abstractNum w:abstractNumId="3">
    <w:nsid w:val="A29EA7CA"/>
    <w:multiLevelType w:val="singleLevel"/>
    <w:tmpl w:val="A29EA7CA"/>
    <w:lvl w:ilvl="0" w:tentative="0">
      <w:start w:val="1"/>
      <w:numFmt w:val="decimal"/>
      <w:suff w:val="space"/>
      <w:lvlText w:val="%1."/>
      <w:lvlJc w:val="left"/>
    </w:lvl>
  </w:abstractNum>
  <w:abstractNum w:abstractNumId="4">
    <w:nsid w:val="A67E9609"/>
    <w:multiLevelType w:val="singleLevel"/>
    <w:tmpl w:val="A67E9609"/>
    <w:lvl w:ilvl="0" w:tentative="0">
      <w:start w:val="1"/>
      <w:numFmt w:val="decimal"/>
      <w:suff w:val="space"/>
      <w:lvlText w:val="%1."/>
      <w:lvlJc w:val="left"/>
    </w:lvl>
  </w:abstractNum>
  <w:abstractNum w:abstractNumId="5">
    <w:nsid w:val="AE69AE42"/>
    <w:multiLevelType w:val="singleLevel"/>
    <w:tmpl w:val="AE69AE42"/>
    <w:lvl w:ilvl="0" w:tentative="0">
      <w:start w:val="1"/>
      <w:numFmt w:val="decimal"/>
      <w:suff w:val="space"/>
      <w:lvlText w:val="%1."/>
      <w:lvlJc w:val="left"/>
    </w:lvl>
  </w:abstractNum>
  <w:abstractNum w:abstractNumId="6">
    <w:nsid w:val="B813E1F0"/>
    <w:multiLevelType w:val="singleLevel"/>
    <w:tmpl w:val="B813E1F0"/>
    <w:lvl w:ilvl="0" w:tentative="0">
      <w:start w:val="1"/>
      <w:numFmt w:val="decimal"/>
      <w:suff w:val="space"/>
      <w:lvlText w:val="%1."/>
      <w:lvlJc w:val="left"/>
    </w:lvl>
  </w:abstractNum>
  <w:abstractNum w:abstractNumId="7">
    <w:nsid w:val="B973E86A"/>
    <w:multiLevelType w:val="singleLevel"/>
    <w:tmpl w:val="B973E86A"/>
    <w:lvl w:ilvl="0" w:tentative="0">
      <w:start w:val="1"/>
      <w:numFmt w:val="decimal"/>
      <w:suff w:val="space"/>
      <w:lvlText w:val="%1."/>
      <w:lvlJc w:val="left"/>
    </w:lvl>
  </w:abstractNum>
  <w:abstractNum w:abstractNumId="8">
    <w:nsid w:val="C5797CFD"/>
    <w:multiLevelType w:val="singleLevel"/>
    <w:tmpl w:val="C5797CFD"/>
    <w:lvl w:ilvl="0" w:tentative="0">
      <w:start w:val="1"/>
      <w:numFmt w:val="decimal"/>
      <w:suff w:val="space"/>
      <w:lvlText w:val="%1."/>
      <w:lvlJc w:val="left"/>
    </w:lvl>
  </w:abstractNum>
  <w:abstractNum w:abstractNumId="9">
    <w:nsid w:val="C6E34A91"/>
    <w:multiLevelType w:val="singleLevel"/>
    <w:tmpl w:val="C6E34A91"/>
    <w:lvl w:ilvl="0" w:tentative="0">
      <w:start w:val="1"/>
      <w:numFmt w:val="decimal"/>
      <w:suff w:val="space"/>
      <w:lvlText w:val="%1."/>
      <w:lvlJc w:val="left"/>
    </w:lvl>
  </w:abstractNum>
  <w:abstractNum w:abstractNumId="10">
    <w:nsid w:val="C8B439C2"/>
    <w:multiLevelType w:val="singleLevel"/>
    <w:tmpl w:val="C8B439C2"/>
    <w:lvl w:ilvl="0" w:tentative="0">
      <w:start w:val="1"/>
      <w:numFmt w:val="decimal"/>
      <w:suff w:val="space"/>
      <w:lvlText w:val="%1."/>
      <w:lvlJc w:val="left"/>
    </w:lvl>
  </w:abstractNum>
  <w:abstractNum w:abstractNumId="11">
    <w:nsid w:val="DED42BF0"/>
    <w:multiLevelType w:val="singleLevel"/>
    <w:tmpl w:val="DED42BF0"/>
    <w:lvl w:ilvl="0" w:tentative="0">
      <w:start w:val="1"/>
      <w:numFmt w:val="decimal"/>
      <w:suff w:val="space"/>
      <w:lvlText w:val="%1."/>
      <w:lvlJc w:val="left"/>
    </w:lvl>
  </w:abstractNum>
  <w:abstractNum w:abstractNumId="12">
    <w:nsid w:val="E72DCCEA"/>
    <w:multiLevelType w:val="singleLevel"/>
    <w:tmpl w:val="E72DCCEA"/>
    <w:lvl w:ilvl="0" w:tentative="0">
      <w:start w:val="1"/>
      <w:numFmt w:val="decimal"/>
      <w:suff w:val="space"/>
      <w:lvlText w:val="%1."/>
      <w:lvlJc w:val="left"/>
    </w:lvl>
  </w:abstractNum>
  <w:abstractNum w:abstractNumId="13">
    <w:nsid w:val="E7DF46D6"/>
    <w:multiLevelType w:val="singleLevel"/>
    <w:tmpl w:val="E7DF46D6"/>
    <w:lvl w:ilvl="0" w:tentative="0">
      <w:start w:val="1"/>
      <w:numFmt w:val="decimal"/>
      <w:suff w:val="space"/>
      <w:lvlText w:val="%1."/>
      <w:lvlJc w:val="left"/>
    </w:lvl>
  </w:abstractNum>
  <w:abstractNum w:abstractNumId="14">
    <w:nsid w:val="EF877D7F"/>
    <w:multiLevelType w:val="singleLevel"/>
    <w:tmpl w:val="EF877D7F"/>
    <w:lvl w:ilvl="0" w:tentative="0">
      <w:start w:val="1"/>
      <w:numFmt w:val="decimal"/>
      <w:suff w:val="space"/>
      <w:lvlText w:val="%1."/>
      <w:lvlJc w:val="left"/>
    </w:lvl>
  </w:abstractNum>
  <w:abstractNum w:abstractNumId="15">
    <w:nsid w:val="051D25F6"/>
    <w:multiLevelType w:val="singleLevel"/>
    <w:tmpl w:val="051D25F6"/>
    <w:lvl w:ilvl="0" w:tentative="0">
      <w:start w:val="1"/>
      <w:numFmt w:val="decimal"/>
      <w:suff w:val="space"/>
      <w:lvlText w:val="%1."/>
      <w:lvlJc w:val="left"/>
    </w:lvl>
  </w:abstractNum>
  <w:abstractNum w:abstractNumId="16">
    <w:nsid w:val="0A70496D"/>
    <w:multiLevelType w:val="singleLevel"/>
    <w:tmpl w:val="0A70496D"/>
    <w:lvl w:ilvl="0" w:tentative="0">
      <w:start w:val="1"/>
      <w:numFmt w:val="decimal"/>
      <w:suff w:val="space"/>
      <w:lvlText w:val="%1."/>
      <w:lvlJc w:val="left"/>
    </w:lvl>
  </w:abstractNum>
  <w:abstractNum w:abstractNumId="17">
    <w:nsid w:val="1045E79E"/>
    <w:multiLevelType w:val="singleLevel"/>
    <w:tmpl w:val="1045E79E"/>
    <w:lvl w:ilvl="0" w:tentative="0">
      <w:start w:val="1"/>
      <w:numFmt w:val="decimal"/>
      <w:suff w:val="space"/>
      <w:lvlText w:val="%1."/>
      <w:lvlJc w:val="left"/>
    </w:lvl>
  </w:abstractNum>
  <w:abstractNum w:abstractNumId="18">
    <w:nsid w:val="12EE8A06"/>
    <w:multiLevelType w:val="singleLevel"/>
    <w:tmpl w:val="12EE8A06"/>
    <w:lvl w:ilvl="0" w:tentative="0">
      <w:start w:val="1"/>
      <w:numFmt w:val="decimal"/>
      <w:suff w:val="space"/>
      <w:lvlText w:val="%1."/>
      <w:lvlJc w:val="left"/>
    </w:lvl>
  </w:abstractNum>
  <w:abstractNum w:abstractNumId="19">
    <w:nsid w:val="1B5A05ED"/>
    <w:multiLevelType w:val="multilevel"/>
    <w:tmpl w:val="1B5A05ED"/>
    <w:lvl w:ilvl="0" w:tentative="0">
      <w:start w:val="1"/>
      <w:numFmt w:val="bullet"/>
      <w:lvlText w:val="o"/>
      <w:lvlJc w:val="left"/>
      <w:pPr>
        <w:tabs>
          <w:tab w:val="left" w:pos="0"/>
        </w:tabs>
        <w:ind w:left="1440" w:hanging="360"/>
      </w:pPr>
      <w:rPr>
        <w:rFonts w:hint="default" w:ascii="Courier New" w:hAnsi="Courier New" w:cs="Courier New"/>
      </w:rPr>
    </w:lvl>
    <w:lvl w:ilvl="1" w:tentative="0">
      <w:start w:val="1"/>
      <w:numFmt w:val="bullet"/>
      <w:lvlText w:val="o"/>
      <w:lvlJc w:val="left"/>
      <w:pPr>
        <w:tabs>
          <w:tab w:val="left" w:pos="0"/>
        </w:tabs>
        <w:ind w:left="2160" w:hanging="360"/>
      </w:pPr>
      <w:rPr>
        <w:rFonts w:hint="default" w:ascii="Courier New" w:hAnsi="Courier New" w:cs="Courier New"/>
      </w:rPr>
    </w:lvl>
    <w:lvl w:ilvl="2" w:tentative="0">
      <w:start w:val="1"/>
      <w:numFmt w:val="bullet"/>
      <w:lvlText w:val=""/>
      <w:lvlJc w:val="left"/>
      <w:pPr>
        <w:tabs>
          <w:tab w:val="left" w:pos="0"/>
        </w:tabs>
        <w:ind w:left="2880" w:hanging="360"/>
      </w:pPr>
      <w:rPr>
        <w:rFonts w:hint="default" w:ascii="Wingdings" w:hAnsi="Wingdings" w:cs="Wingdings"/>
      </w:rPr>
    </w:lvl>
    <w:lvl w:ilvl="3" w:tentative="0">
      <w:start w:val="1"/>
      <w:numFmt w:val="bullet"/>
      <w:lvlText w:val=""/>
      <w:lvlJc w:val="left"/>
      <w:pPr>
        <w:tabs>
          <w:tab w:val="left" w:pos="0"/>
        </w:tabs>
        <w:ind w:left="3600" w:hanging="360"/>
      </w:pPr>
      <w:rPr>
        <w:rFonts w:hint="default" w:ascii="Symbol" w:hAnsi="Symbol" w:cs="Symbol"/>
      </w:rPr>
    </w:lvl>
    <w:lvl w:ilvl="4" w:tentative="0">
      <w:start w:val="1"/>
      <w:numFmt w:val="bullet"/>
      <w:lvlText w:val="o"/>
      <w:lvlJc w:val="left"/>
      <w:pPr>
        <w:tabs>
          <w:tab w:val="left" w:pos="0"/>
        </w:tabs>
        <w:ind w:left="4320" w:hanging="360"/>
      </w:pPr>
      <w:rPr>
        <w:rFonts w:hint="default" w:ascii="Courier New" w:hAnsi="Courier New" w:cs="Courier New"/>
      </w:rPr>
    </w:lvl>
    <w:lvl w:ilvl="5" w:tentative="0">
      <w:start w:val="1"/>
      <w:numFmt w:val="bullet"/>
      <w:lvlText w:val=""/>
      <w:lvlJc w:val="left"/>
      <w:pPr>
        <w:tabs>
          <w:tab w:val="left" w:pos="0"/>
        </w:tabs>
        <w:ind w:left="5040" w:hanging="360"/>
      </w:pPr>
      <w:rPr>
        <w:rFonts w:hint="default" w:ascii="Wingdings" w:hAnsi="Wingdings" w:cs="Wingdings"/>
      </w:rPr>
    </w:lvl>
    <w:lvl w:ilvl="6" w:tentative="0">
      <w:start w:val="1"/>
      <w:numFmt w:val="bullet"/>
      <w:lvlText w:val=""/>
      <w:lvlJc w:val="left"/>
      <w:pPr>
        <w:tabs>
          <w:tab w:val="left" w:pos="0"/>
        </w:tabs>
        <w:ind w:left="5760" w:hanging="360"/>
      </w:pPr>
      <w:rPr>
        <w:rFonts w:hint="default" w:ascii="Symbol" w:hAnsi="Symbol" w:cs="Symbol"/>
      </w:rPr>
    </w:lvl>
    <w:lvl w:ilvl="7" w:tentative="0">
      <w:start w:val="1"/>
      <w:numFmt w:val="bullet"/>
      <w:lvlText w:val="o"/>
      <w:lvlJc w:val="left"/>
      <w:pPr>
        <w:tabs>
          <w:tab w:val="left" w:pos="0"/>
        </w:tabs>
        <w:ind w:left="6480" w:hanging="360"/>
      </w:pPr>
      <w:rPr>
        <w:rFonts w:hint="default" w:ascii="Courier New" w:hAnsi="Courier New" w:cs="Courier New"/>
      </w:rPr>
    </w:lvl>
    <w:lvl w:ilvl="8" w:tentative="0">
      <w:start w:val="1"/>
      <w:numFmt w:val="bullet"/>
      <w:lvlText w:val=""/>
      <w:lvlJc w:val="left"/>
      <w:pPr>
        <w:tabs>
          <w:tab w:val="left" w:pos="0"/>
        </w:tabs>
        <w:ind w:left="7200" w:hanging="360"/>
      </w:pPr>
      <w:rPr>
        <w:rFonts w:hint="default" w:ascii="Wingdings" w:hAnsi="Wingdings" w:cs="Wingdings"/>
      </w:rPr>
    </w:lvl>
  </w:abstractNum>
  <w:abstractNum w:abstractNumId="20">
    <w:nsid w:val="1C7D30D2"/>
    <w:multiLevelType w:val="multilevel"/>
    <w:tmpl w:val="1C7D30D2"/>
    <w:lvl w:ilvl="0" w:tentative="0">
      <w:start w:val="5"/>
      <w:numFmt w:val="bullet"/>
      <w:lvlText w:val="-"/>
      <w:lvlJc w:val="left"/>
      <w:pPr>
        <w:tabs>
          <w:tab w:val="left" w:pos="0"/>
        </w:tabs>
        <w:ind w:left="1080" w:hanging="360"/>
      </w:pPr>
      <w:rPr>
        <w:rFonts w:hint="default" w:ascii="Arial" w:hAnsi="Arial" w:cs="Arial"/>
      </w:rPr>
    </w:lvl>
    <w:lvl w:ilvl="1" w:tentative="0">
      <w:start w:val="1"/>
      <w:numFmt w:val="bullet"/>
      <w:lvlText w:val="o"/>
      <w:lvlJc w:val="left"/>
      <w:pPr>
        <w:tabs>
          <w:tab w:val="left" w:pos="0"/>
        </w:tabs>
        <w:ind w:left="1800" w:hanging="360"/>
      </w:pPr>
      <w:rPr>
        <w:rFonts w:hint="default" w:ascii="Courier New" w:hAnsi="Courier New" w:cs="Courier New"/>
      </w:rPr>
    </w:lvl>
    <w:lvl w:ilvl="2" w:tentative="0">
      <w:start w:val="1"/>
      <w:numFmt w:val="bullet"/>
      <w:lvlText w:val="▪"/>
      <w:lvlJc w:val="left"/>
      <w:pPr>
        <w:tabs>
          <w:tab w:val="left" w:pos="0"/>
        </w:tabs>
        <w:ind w:left="2520" w:hanging="360"/>
      </w:pPr>
      <w:rPr>
        <w:rFonts w:hint="default" w:ascii="Noto Sans Symbols" w:hAnsi="Noto Sans Symbols" w:cs="Noto Sans Symbols"/>
      </w:rPr>
    </w:lvl>
    <w:lvl w:ilvl="3" w:tentative="0">
      <w:start w:val="1"/>
      <w:numFmt w:val="bullet"/>
      <w:lvlText w:val="●"/>
      <w:lvlJc w:val="left"/>
      <w:pPr>
        <w:tabs>
          <w:tab w:val="left" w:pos="0"/>
        </w:tabs>
        <w:ind w:left="3240" w:hanging="360"/>
      </w:pPr>
      <w:rPr>
        <w:rFonts w:hint="default" w:ascii="Noto Sans Symbols" w:hAnsi="Noto Sans Symbols" w:cs="Noto Sans Symbols"/>
      </w:rPr>
    </w:lvl>
    <w:lvl w:ilvl="4" w:tentative="0">
      <w:start w:val="1"/>
      <w:numFmt w:val="bullet"/>
      <w:lvlText w:val="o"/>
      <w:lvlJc w:val="left"/>
      <w:pPr>
        <w:tabs>
          <w:tab w:val="left" w:pos="0"/>
        </w:tabs>
        <w:ind w:left="3960" w:hanging="360"/>
      </w:pPr>
      <w:rPr>
        <w:rFonts w:hint="default" w:ascii="Courier New" w:hAnsi="Courier New" w:cs="Courier New"/>
      </w:rPr>
    </w:lvl>
    <w:lvl w:ilvl="5" w:tentative="0">
      <w:start w:val="1"/>
      <w:numFmt w:val="bullet"/>
      <w:lvlText w:val="▪"/>
      <w:lvlJc w:val="left"/>
      <w:pPr>
        <w:tabs>
          <w:tab w:val="left" w:pos="0"/>
        </w:tabs>
        <w:ind w:left="4680" w:hanging="360"/>
      </w:pPr>
      <w:rPr>
        <w:rFonts w:hint="default" w:ascii="Noto Sans Symbols" w:hAnsi="Noto Sans Symbols" w:cs="Noto Sans Symbols"/>
      </w:rPr>
    </w:lvl>
    <w:lvl w:ilvl="6" w:tentative="0">
      <w:start w:val="1"/>
      <w:numFmt w:val="bullet"/>
      <w:lvlText w:val="●"/>
      <w:lvlJc w:val="left"/>
      <w:pPr>
        <w:tabs>
          <w:tab w:val="left" w:pos="0"/>
        </w:tabs>
        <w:ind w:left="5400" w:hanging="360"/>
      </w:pPr>
      <w:rPr>
        <w:rFonts w:hint="default" w:ascii="Noto Sans Symbols" w:hAnsi="Noto Sans Symbols" w:cs="Noto Sans Symbols"/>
      </w:rPr>
    </w:lvl>
    <w:lvl w:ilvl="7" w:tentative="0">
      <w:start w:val="1"/>
      <w:numFmt w:val="bullet"/>
      <w:lvlText w:val="o"/>
      <w:lvlJc w:val="left"/>
      <w:pPr>
        <w:tabs>
          <w:tab w:val="left" w:pos="0"/>
        </w:tabs>
        <w:ind w:left="6120" w:hanging="360"/>
      </w:pPr>
      <w:rPr>
        <w:rFonts w:hint="default" w:ascii="Courier New" w:hAnsi="Courier New" w:cs="Courier New"/>
      </w:rPr>
    </w:lvl>
    <w:lvl w:ilvl="8" w:tentative="0">
      <w:start w:val="1"/>
      <w:numFmt w:val="bullet"/>
      <w:lvlText w:val="▪"/>
      <w:lvlJc w:val="left"/>
      <w:pPr>
        <w:tabs>
          <w:tab w:val="left" w:pos="0"/>
        </w:tabs>
        <w:ind w:left="6840" w:hanging="360"/>
      </w:pPr>
      <w:rPr>
        <w:rFonts w:hint="default" w:ascii="Noto Sans Symbols" w:hAnsi="Noto Sans Symbols" w:cs="Noto Sans Symbols"/>
      </w:rPr>
    </w:lvl>
  </w:abstractNum>
  <w:abstractNum w:abstractNumId="21">
    <w:nsid w:val="2E6CDA91"/>
    <w:multiLevelType w:val="singleLevel"/>
    <w:tmpl w:val="2E6CDA91"/>
    <w:lvl w:ilvl="0" w:tentative="0">
      <w:start w:val="1"/>
      <w:numFmt w:val="decimal"/>
      <w:suff w:val="space"/>
      <w:lvlText w:val="%1."/>
      <w:lvlJc w:val="left"/>
    </w:lvl>
  </w:abstractNum>
  <w:abstractNum w:abstractNumId="22">
    <w:nsid w:val="34276DE8"/>
    <w:multiLevelType w:val="multilevel"/>
    <w:tmpl w:val="34276DE8"/>
    <w:lvl w:ilvl="0" w:tentative="0">
      <w:start w:val="1"/>
      <w:numFmt w:val="decimal"/>
      <w:lvlText w:val="%1."/>
      <w:lvlJc w:val="left"/>
      <w:pPr>
        <w:tabs>
          <w:tab w:val="left" w:pos="0"/>
        </w:tabs>
        <w:ind w:left="720" w:hanging="360"/>
      </w:pPr>
      <w:rPr>
        <w:u w:val="none"/>
      </w:rPr>
    </w:lvl>
    <w:lvl w:ilvl="1" w:tentative="0">
      <w:start w:val="1"/>
      <w:numFmt w:val="lowerLetter"/>
      <w:lvlText w:val="%2."/>
      <w:lvlJc w:val="left"/>
      <w:pPr>
        <w:tabs>
          <w:tab w:val="left" w:pos="0"/>
        </w:tabs>
        <w:ind w:left="1440" w:hanging="360"/>
      </w:pPr>
      <w:rPr>
        <w:u w:val="none"/>
      </w:rPr>
    </w:lvl>
    <w:lvl w:ilvl="2" w:tentative="0">
      <w:start w:val="1"/>
      <w:numFmt w:val="lowerRoman"/>
      <w:lvlText w:val="%3."/>
      <w:lvlJc w:val="right"/>
      <w:pPr>
        <w:tabs>
          <w:tab w:val="left" w:pos="0"/>
        </w:tabs>
        <w:ind w:left="2160" w:hanging="360"/>
      </w:pPr>
      <w:rPr>
        <w:u w:val="none"/>
      </w:rPr>
    </w:lvl>
    <w:lvl w:ilvl="3" w:tentative="0">
      <w:start w:val="1"/>
      <w:numFmt w:val="decimal"/>
      <w:lvlText w:val="%4."/>
      <w:lvlJc w:val="left"/>
      <w:pPr>
        <w:tabs>
          <w:tab w:val="left" w:pos="0"/>
        </w:tabs>
        <w:ind w:left="2880" w:hanging="360"/>
      </w:pPr>
      <w:rPr>
        <w:u w:val="none"/>
      </w:rPr>
    </w:lvl>
    <w:lvl w:ilvl="4" w:tentative="0">
      <w:start w:val="1"/>
      <w:numFmt w:val="lowerLetter"/>
      <w:lvlText w:val="%5."/>
      <w:lvlJc w:val="left"/>
      <w:pPr>
        <w:tabs>
          <w:tab w:val="left" w:pos="0"/>
        </w:tabs>
        <w:ind w:left="3600" w:hanging="360"/>
      </w:pPr>
      <w:rPr>
        <w:u w:val="none"/>
      </w:rPr>
    </w:lvl>
    <w:lvl w:ilvl="5" w:tentative="0">
      <w:start w:val="1"/>
      <w:numFmt w:val="lowerRoman"/>
      <w:lvlText w:val="%6."/>
      <w:lvlJc w:val="right"/>
      <w:pPr>
        <w:tabs>
          <w:tab w:val="left" w:pos="0"/>
        </w:tabs>
        <w:ind w:left="4320" w:hanging="360"/>
      </w:pPr>
      <w:rPr>
        <w:u w:val="none"/>
      </w:rPr>
    </w:lvl>
    <w:lvl w:ilvl="6" w:tentative="0">
      <w:start w:val="1"/>
      <w:numFmt w:val="decimal"/>
      <w:lvlText w:val="%7."/>
      <w:lvlJc w:val="left"/>
      <w:pPr>
        <w:tabs>
          <w:tab w:val="left" w:pos="0"/>
        </w:tabs>
        <w:ind w:left="5040" w:hanging="360"/>
      </w:pPr>
      <w:rPr>
        <w:u w:val="none"/>
      </w:rPr>
    </w:lvl>
    <w:lvl w:ilvl="7" w:tentative="0">
      <w:start w:val="1"/>
      <w:numFmt w:val="lowerLetter"/>
      <w:lvlText w:val="%8."/>
      <w:lvlJc w:val="left"/>
      <w:pPr>
        <w:tabs>
          <w:tab w:val="left" w:pos="0"/>
        </w:tabs>
        <w:ind w:left="5760" w:hanging="360"/>
      </w:pPr>
      <w:rPr>
        <w:u w:val="none"/>
      </w:rPr>
    </w:lvl>
    <w:lvl w:ilvl="8" w:tentative="0">
      <w:start w:val="1"/>
      <w:numFmt w:val="lowerRoman"/>
      <w:lvlText w:val="%9."/>
      <w:lvlJc w:val="right"/>
      <w:pPr>
        <w:tabs>
          <w:tab w:val="left" w:pos="0"/>
        </w:tabs>
        <w:ind w:left="6480" w:hanging="360"/>
      </w:pPr>
      <w:rPr>
        <w:u w:val="none"/>
      </w:rPr>
    </w:lvl>
  </w:abstractNum>
  <w:abstractNum w:abstractNumId="23">
    <w:nsid w:val="394E29E4"/>
    <w:multiLevelType w:val="singleLevel"/>
    <w:tmpl w:val="394E29E4"/>
    <w:lvl w:ilvl="0" w:tentative="0">
      <w:start w:val="1"/>
      <w:numFmt w:val="decimal"/>
      <w:suff w:val="space"/>
      <w:lvlText w:val="%1."/>
      <w:lvlJc w:val="left"/>
    </w:lvl>
  </w:abstractNum>
  <w:abstractNum w:abstractNumId="24">
    <w:nsid w:val="394F5AD2"/>
    <w:multiLevelType w:val="singleLevel"/>
    <w:tmpl w:val="394F5AD2"/>
    <w:lvl w:ilvl="0" w:tentative="0">
      <w:start w:val="1"/>
      <w:numFmt w:val="decimal"/>
      <w:suff w:val="space"/>
      <w:lvlText w:val="%1."/>
      <w:lvlJc w:val="left"/>
    </w:lvl>
  </w:abstractNum>
  <w:abstractNum w:abstractNumId="25">
    <w:nsid w:val="3974FEB6"/>
    <w:multiLevelType w:val="singleLevel"/>
    <w:tmpl w:val="3974FEB6"/>
    <w:lvl w:ilvl="0" w:tentative="0">
      <w:start w:val="1"/>
      <w:numFmt w:val="decimal"/>
      <w:suff w:val="space"/>
      <w:lvlText w:val="%1."/>
      <w:lvlJc w:val="left"/>
    </w:lvl>
  </w:abstractNum>
  <w:abstractNum w:abstractNumId="26">
    <w:nsid w:val="3AF4F3DA"/>
    <w:multiLevelType w:val="singleLevel"/>
    <w:tmpl w:val="3AF4F3DA"/>
    <w:lvl w:ilvl="0" w:tentative="0">
      <w:start w:val="1"/>
      <w:numFmt w:val="decimal"/>
      <w:suff w:val="space"/>
      <w:lvlText w:val="%1."/>
      <w:lvlJc w:val="left"/>
    </w:lvl>
  </w:abstractNum>
  <w:abstractNum w:abstractNumId="27">
    <w:nsid w:val="3BF93ED5"/>
    <w:multiLevelType w:val="singleLevel"/>
    <w:tmpl w:val="3BF93ED5"/>
    <w:lvl w:ilvl="0" w:tentative="0">
      <w:start w:val="1"/>
      <w:numFmt w:val="decimal"/>
      <w:suff w:val="space"/>
      <w:lvlText w:val="%1."/>
      <w:lvlJc w:val="left"/>
    </w:lvl>
  </w:abstractNum>
  <w:abstractNum w:abstractNumId="28">
    <w:nsid w:val="3C4C618B"/>
    <w:multiLevelType w:val="multilevel"/>
    <w:tmpl w:val="3C4C618B"/>
    <w:lvl w:ilvl="0" w:tentative="0">
      <w:start w:val="1"/>
      <w:numFmt w:val="bullet"/>
      <w:lvlText w:val="o"/>
      <w:lvlJc w:val="left"/>
      <w:pPr>
        <w:tabs>
          <w:tab w:val="left" w:pos="0"/>
        </w:tabs>
        <w:ind w:left="1440" w:hanging="360"/>
      </w:pPr>
      <w:rPr>
        <w:rFonts w:hint="default" w:ascii="Courier New" w:hAnsi="Courier New" w:cs="Courier New"/>
      </w:rPr>
    </w:lvl>
    <w:lvl w:ilvl="1" w:tentative="0">
      <w:start w:val="1"/>
      <w:numFmt w:val="bullet"/>
      <w:lvlText w:val="o"/>
      <w:lvlJc w:val="left"/>
      <w:pPr>
        <w:tabs>
          <w:tab w:val="left" w:pos="0"/>
        </w:tabs>
        <w:ind w:left="2160" w:hanging="360"/>
      </w:pPr>
      <w:rPr>
        <w:rFonts w:hint="default" w:ascii="Courier New" w:hAnsi="Courier New" w:cs="Courier New"/>
      </w:rPr>
    </w:lvl>
    <w:lvl w:ilvl="2" w:tentative="0">
      <w:start w:val="1"/>
      <w:numFmt w:val="bullet"/>
      <w:lvlText w:val="▪"/>
      <w:lvlJc w:val="left"/>
      <w:pPr>
        <w:tabs>
          <w:tab w:val="left" w:pos="0"/>
        </w:tabs>
        <w:ind w:left="2880" w:hanging="360"/>
      </w:pPr>
      <w:rPr>
        <w:rFonts w:hint="default" w:ascii="Noto Sans Symbols" w:hAnsi="Noto Sans Symbols" w:cs="Noto Sans Symbols"/>
      </w:rPr>
    </w:lvl>
    <w:lvl w:ilvl="3" w:tentative="0">
      <w:start w:val="1"/>
      <w:numFmt w:val="bullet"/>
      <w:lvlText w:val="●"/>
      <w:lvlJc w:val="left"/>
      <w:pPr>
        <w:tabs>
          <w:tab w:val="left" w:pos="0"/>
        </w:tabs>
        <w:ind w:left="3600" w:hanging="360"/>
      </w:pPr>
      <w:rPr>
        <w:rFonts w:hint="default" w:ascii="Noto Sans Symbols" w:hAnsi="Noto Sans Symbols" w:cs="Noto Sans Symbols"/>
      </w:rPr>
    </w:lvl>
    <w:lvl w:ilvl="4" w:tentative="0">
      <w:start w:val="1"/>
      <w:numFmt w:val="bullet"/>
      <w:lvlText w:val="o"/>
      <w:lvlJc w:val="left"/>
      <w:pPr>
        <w:tabs>
          <w:tab w:val="left" w:pos="0"/>
        </w:tabs>
        <w:ind w:left="4320" w:hanging="360"/>
      </w:pPr>
      <w:rPr>
        <w:rFonts w:hint="default" w:ascii="Courier New" w:hAnsi="Courier New" w:cs="Courier New"/>
      </w:rPr>
    </w:lvl>
    <w:lvl w:ilvl="5" w:tentative="0">
      <w:start w:val="1"/>
      <w:numFmt w:val="bullet"/>
      <w:lvlText w:val="▪"/>
      <w:lvlJc w:val="left"/>
      <w:pPr>
        <w:tabs>
          <w:tab w:val="left" w:pos="0"/>
        </w:tabs>
        <w:ind w:left="5040" w:hanging="360"/>
      </w:pPr>
      <w:rPr>
        <w:rFonts w:hint="default" w:ascii="Noto Sans Symbols" w:hAnsi="Noto Sans Symbols" w:cs="Noto Sans Symbols"/>
      </w:rPr>
    </w:lvl>
    <w:lvl w:ilvl="6" w:tentative="0">
      <w:start w:val="1"/>
      <w:numFmt w:val="bullet"/>
      <w:lvlText w:val="●"/>
      <w:lvlJc w:val="left"/>
      <w:pPr>
        <w:tabs>
          <w:tab w:val="left" w:pos="0"/>
        </w:tabs>
        <w:ind w:left="5760" w:hanging="360"/>
      </w:pPr>
      <w:rPr>
        <w:rFonts w:hint="default" w:ascii="Noto Sans Symbols" w:hAnsi="Noto Sans Symbols" w:cs="Noto Sans Symbols"/>
      </w:rPr>
    </w:lvl>
    <w:lvl w:ilvl="7" w:tentative="0">
      <w:start w:val="1"/>
      <w:numFmt w:val="bullet"/>
      <w:lvlText w:val="o"/>
      <w:lvlJc w:val="left"/>
      <w:pPr>
        <w:tabs>
          <w:tab w:val="left" w:pos="0"/>
        </w:tabs>
        <w:ind w:left="6480" w:hanging="360"/>
      </w:pPr>
      <w:rPr>
        <w:rFonts w:hint="default" w:ascii="Courier New" w:hAnsi="Courier New" w:cs="Courier New"/>
      </w:rPr>
    </w:lvl>
    <w:lvl w:ilvl="8" w:tentative="0">
      <w:start w:val="1"/>
      <w:numFmt w:val="bullet"/>
      <w:lvlText w:val="▪"/>
      <w:lvlJc w:val="left"/>
      <w:pPr>
        <w:tabs>
          <w:tab w:val="left" w:pos="0"/>
        </w:tabs>
        <w:ind w:left="7200" w:hanging="360"/>
      </w:pPr>
      <w:rPr>
        <w:rFonts w:hint="default" w:ascii="Noto Sans Symbols" w:hAnsi="Noto Sans Symbols" w:cs="Noto Sans Symbols"/>
      </w:rPr>
    </w:lvl>
  </w:abstractNum>
  <w:abstractNum w:abstractNumId="29">
    <w:nsid w:val="40E37EE8"/>
    <w:multiLevelType w:val="multilevel"/>
    <w:tmpl w:val="40E37EE8"/>
    <w:lvl w:ilvl="0" w:tentative="0">
      <w:start w:val="1"/>
      <w:numFmt w:val="decimal"/>
      <w:lvlText w:val="%1."/>
      <w:lvlJc w:val="left"/>
      <w:pPr>
        <w:tabs>
          <w:tab w:val="left" w:pos="0"/>
        </w:tabs>
        <w:ind w:left="720" w:hanging="360"/>
      </w:pPr>
    </w:lvl>
    <w:lvl w:ilvl="1" w:tentative="0">
      <w:start w:val="1"/>
      <w:numFmt w:val="decimal"/>
      <w:lvlText w:val="%1.%2."/>
      <w:lvlJc w:val="left"/>
      <w:pPr>
        <w:tabs>
          <w:tab w:val="left" w:pos="0"/>
        </w:tabs>
        <w:ind w:left="1440" w:hanging="720"/>
      </w:pPr>
    </w:lvl>
    <w:lvl w:ilvl="2" w:tentative="0">
      <w:start w:val="1"/>
      <w:numFmt w:val="decimal"/>
      <w:lvlText w:val="%1.%2.%3."/>
      <w:lvlJc w:val="left"/>
      <w:pPr>
        <w:tabs>
          <w:tab w:val="left" w:pos="0"/>
        </w:tabs>
        <w:ind w:left="1800" w:hanging="720"/>
      </w:pPr>
    </w:lvl>
    <w:lvl w:ilvl="3" w:tentative="0">
      <w:start w:val="1"/>
      <w:numFmt w:val="decimal"/>
      <w:lvlText w:val="%1.%2.%3.%4."/>
      <w:lvlJc w:val="left"/>
      <w:pPr>
        <w:tabs>
          <w:tab w:val="left" w:pos="0"/>
        </w:tabs>
        <w:ind w:left="2520" w:hanging="1080"/>
      </w:pPr>
    </w:lvl>
    <w:lvl w:ilvl="4" w:tentative="0">
      <w:start w:val="1"/>
      <w:numFmt w:val="decimal"/>
      <w:lvlText w:val="%1.%2.%3.%4.%5."/>
      <w:lvlJc w:val="left"/>
      <w:pPr>
        <w:tabs>
          <w:tab w:val="left" w:pos="0"/>
        </w:tabs>
        <w:ind w:left="2880" w:hanging="1080"/>
      </w:pPr>
    </w:lvl>
    <w:lvl w:ilvl="5" w:tentative="0">
      <w:start w:val="1"/>
      <w:numFmt w:val="decimal"/>
      <w:lvlText w:val="%1.%2.%3.%4.%5.%6."/>
      <w:lvlJc w:val="left"/>
      <w:pPr>
        <w:tabs>
          <w:tab w:val="left" w:pos="0"/>
        </w:tabs>
        <w:ind w:left="3600" w:hanging="1440"/>
      </w:pPr>
    </w:lvl>
    <w:lvl w:ilvl="6" w:tentative="0">
      <w:start w:val="1"/>
      <w:numFmt w:val="decimal"/>
      <w:lvlText w:val="%1.%2.%3.%4.%5.%6.%7."/>
      <w:lvlJc w:val="left"/>
      <w:pPr>
        <w:tabs>
          <w:tab w:val="left" w:pos="0"/>
        </w:tabs>
        <w:ind w:left="3960" w:hanging="1440"/>
      </w:pPr>
    </w:lvl>
    <w:lvl w:ilvl="7" w:tentative="0">
      <w:start w:val="1"/>
      <w:numFmt w:val="decimal"/>
      <w:lvlText w:val="%1.%2.%3.%4.%5.%6.%7.%8."/>
      <w:lvlJc w:val="left"/>
      <w:pPr>
        <w:tabs>
          <w:tab w:val="left" w:pos="0"/>
        </w:tabs>
        <w:ind w:left="4680" w:hanging="1800"/>
      </w:pPr>
    </w:lvl>
    <w:lvl w:ilvl="8" w:tentative="0">
      <w:start w:val="1"/>
      <w:numFmt w:val="decimal"/>
      <w:lvlText w:val="%1.%2.%3.%4.%5.%6.%7.%8.%9."/>
      <w:lvlJc w:val="left"/>
      <w:pPr>
        <w:tabs>
          <w:tab w:val="left" w:pos="0"/>
        </w:tabs>
        <w:ind w:left="5040" w:hanging="1800"/>
      </w:pPr>
    </w:lvl>
  </w:abstractNum>
  <w:abstractNum w:abstractNumId="30">
    <w:nsid w:val="458D740E"/>
    <w:multiLevelType w:val="singleLevel"/>
    <w:tmpl w:val="458D740E"/>
    <w:lvl w:ilvl="0" w:tentative="0">
      <w:start w:val="1"/>
      <w:numFmt w:val="decimal"/>
      <w:suff w:val="space"/>
      <w:lvlText w:val="%1."/>
      <w:lvlJc w:val="left"/>
    </w:lvl>
  </w:abstractNum>
  <w:abstractNum w:abstractNumId="31">
    <w:nsid w:val="55C82D4A"/>
    <w:multiLevelType w:val="multilevel"/>
    <w:tmpl w:val="55C82D4A"/>
    <w:lvl w:ilvl="0" w:tentative="0">
      <w:start w:val="1"/>
      <w:numFmt w:val="bullet"/>
      <w:lvlText w:val="o"/>
      <w:lvlJc w:val="left"/>
      <w:pPr>
        <w:tabs>
          <w:tab w:val="left" w:pos="0"/>
        </w:tabs>
        <w:ind w:left="1440" w:hanging="360"/>
      </w:pPr>
      <w:rPr>
        <w:rFonts w:hint="default" w:ascii="Courier New" w:hAnsi="Courier New" w:cs="Courier New"/>
      </w:rPr>
    </w:lvl>
    <w:lvl w:ilvl="1" w:tentative="0">
      <w:start w:val="1"/>
      <w:numFmt w:val="bullet"/>
      <w:lvlText w:val="o"/>
      <w:lvlJc w:val="left"/>
      <w:pPr>
        <w:tabs>
          <w:tab w:val="left" w:pos="0"/>
        </w:tabs>
        <w:ind w:left="2160" w:hanging="360"/>
      </w:pPr>
      <w:rPr>
        <w:rFonts w:hint="default" w:ascii="Courier New" w:hAnsi="Courier New" w:cs="Courier New"/>
      </w:rPr>
    </w:lvl>
    <w:lvl w:ilvl="2" w:tentative="0">
      <w:start w:val="1"/>
      <w:numFmt w:val="bullet"/>
      <w:lvlText w:val="▪"/>
      <w:lvlJc w:val="left"/>
      <w:pPr>
        <w:tabs>
          <w:tab w:val="left" w:pos="0"/>
        </w:tabs>
        <w:ind w:left="2880" w:hanging="360"/>
      </w:pPr>
      <w:rPr>
        <w:rFonts w:hint="default" w:ascii="Noto Sans Symbols" w:hAnsi="Noto Sans Symbols" w:cs="Noto Sans Symbols"/>
      </w:rPr>
    </w:lvl>
    <w:lvl w:ilvl="3" w:tentative="0">
      <w:start w:val="1"/>
      <w:numFmt w:val="bullet"/>
      <w:lvlText w:val="●"/>
      <w:lvlJc w:val="left"/>
      <w:pPr>
        <w:tabs>
          <w:tab w:val="left" w:pos="0"/>
        </w:tabs>
        <w:ind w:left="3600" w:hanging="360"/>
      </w:pPr>
      <w:rPr>
        <w:rFonts w:hint="default" w:ascii="Noto Sans Symbols" w:hAnsi="Noto Sans Symbols" w:cs="Noto Sans Symbols"/>
      </w:rPr>
    </w:lvl>
    <w:lvl w:ilvl="4" w:tentative="0">
      <w:start w:val="1"/>
      <w:numFmt w:val="bullet"/>
      <w:lvlText w:val="o"/>
      <w:lvlJc w:val="left"/>
      <w:pPr>
        <w:tabs>
          <w:tab w:val="left" w:pos="0"/>
        </w:tabs>
        <w:ind w:left="4320" w:hanging="360"/>
      </w:pPr>
      <w:rPr>
        <w:rFonts w:hint="default" w:ascii="Courier New" w:hAnsi="Courier New" w:cs="Courier New"/>
      </w:rPr>
    </w:lvl>
    <w:lvl w:ilvl="5" w:tentative="0">
      <w:start w:val="1"/>
      <w:numFmt w:val="bullet"/>
      <w:lvlText w:val="▪"/>
      <w:lvlJc w:val="left"/>
      <w:pPr>
        <w:tabs>
          <w:tab w:val="left" w:pos="0"/>
        </w:tabs>
        <w:ind w:left="5040" w:hanging="360"/>
      </w:pPr>
      <w:rPr>
        <w:rFonts w:hint="default" w:ascii="Noto Sans Symbols" w:hAnsi="Noto Sans Symbols" w:cs="Noto Sans Symbols"/>
      </w:rPr>
    </w:lvl>
    <w:lvl w:ilvl="6" w:tentative="0">
      <w:start w:val="1"/>
      <w:numFmt w:val="bullet"/>
      <w:lvlText w:val="●"/>
      <w:lvlJc w:val="left"/>
      <w:pPr>
        <w:tabs>
          <w:tab w:val="left" w:pos="0"/>
        </w:tabs>
        <w:ind w:left="5760" w:hanging="360"/>
      </w:pPr>
      <w:rPr>
        <w:rFonts w:hint="default" w:ascii="Noto Sans Symbols" w:hAnsi="Noto Sans Symbols" w:cs="Noto Sans Symbols"/>
      </w:rPr>
    </w:lvl>
    <w:lvl w:ilvl="7" w:tentative="0">
      <w:start w:val="1"/>
      <w:numFmt w:val="bullet"/>
      <w:lvlText w:val="o"/>
      <w:lvlJc w:val="left"/>
      <w:pPr>
        <w:tabs>
          <w:tab w:val="left" w:pos="0"/>
        </w:tabs>
        <w:ind w:left="6480" w:hanging="360"/>
      </w:pPr>
      <w:rPr>
        <w:rFonts w:hint="default" w:ascii="Courier New" w:hAnsi="Courier New" w:cs="Courier New"/>
      </w:rPr>
    </w:lvl>
    <w:lvl w:ilvl="8" w:tentative="0">
      <w:start w:val="1"/>
      <w:numFmt w:val="bullet"/>
      <w:lvlText w:val="▪"/>
      <w:lvlJc w:val="left"/>
      <w:pPr>
        <w:tabs>
          <w:tab w:val="left" w:pos="0"/>
        </w:tabs>
        <w:ind w:left="7200" w:hanging="360"/>
      </w:pPr>
      <w:rPr>
        <w:rFonts w:hint="default" w:ascii="Noto Sans Symbols" w:hAnsi="Noto Sans Symbols" w:cs="Noto Sans Symbols"/>
      </w:rPr>
    </w:lvl>
  </w:abstractNum>
  <w:abstractNum w:abstractNumId="32">
    <w:nsid w:val="562276BE"/>
    <w:multiLevelType w:val="singleLevel"/>
    <w:tmpl w:val="562276BE"/>
    <w:lvl w:ilvl="0" w:tentative="0">
      <w:start w:val="1"/>
      <w:numFmt w:val="decimal"/>
      <w:suff w:val="space"/>
      <w:lvlText w:val="%1."/>
      <w:lvlJc w:val="left"/>
    </w:lvl>
  </w:abstractNum>
  <w:abstractNum w:abstractNumId="33">
    <w:nsid w:val="56438164"/>
    <w:multiLevelType w:val="singleLevel"/>
    <w:tmpl w:val="56438164"/>
    <w:lvl w:ilvl="0" w:tentative="0">
      <w:start w:val="1"/>
      <w:numFmt w:val="decimal"/>
      <w:suff w:val="space"/>
      <w:lvlText w:val="%1."/>
      <w:lvlJc w:val="left"/>
    </w:lvl>
  </w:abstractNum>
  <w:abstractNum w:abstractNumId="34">
    <w:nsid w:val="60CB82BD"/>
    <w:multiLevelType w:val="singleLevel"/>
    <w:tmpl w:val="60CB82BD"/>
    <w:lvl w:ilvl="0" w:tentative="0">
      <w:start w:val="1"/>
      <w:numFmt w:val="decimal"/>
      <w:suff w:val="space"/>
      <w:lvlText w:val="%1."/>
      <w:lvlJc w:val="left"/>
    </w:lvl>
  </w:abstractNum>
  <w:abstractNum w:abstractNumId="35">
    <w:nsid w:val="60D08F34"/>
    <w:multiLevelType w:val="singleLevel"/>
    <w:tmpl w:val="60D08F34"/>
    <w:lvl w:ilvl="0" w:tentative="0">
      <w:start w:val="1"/>
      <w:numFmt w:val="decimal"/>
      <w:suff w:val="space"/>
      <w:lvlText w:val="%1."/>
      <w:lvlJc w:val="left"/>
    </w:lvl>
  </w:abstractNum>
  <w:abstractNum w:abstractNumId="36">
    <w:nsid w:val="60E4C3C5"/>
    <w:multiLevelType w:val="singleLevel"/>
    <w:tmpl w:val="60E4C3C5"/>
    <w:lvl w:ilvl="0" w:tentative="0">
      <w:start w:val="1"/>
      <w:numFmt w:val="decimal"/>
      <w:suff w:val="space"/>
      <w:lvlText w:val="%1."/>
      <w:lvlJc w:val="left"/>
    </w:lvl>
  </w:abstractNum>
  <w:abstractNum w:abstractNumId="37">
    <w:nsid w:val="60FC73D4"/>
    <w:multiLevelType w:val="singleLevel"/>
    <w:tmpl w:val="60FC73D4"/>
    <w:lvl w:ilvl="0" w:tentative="0">
      <w:start w:val="1"/>
      <w:numFmt w:val="decimal"/>
      <w:suff w:val="space"/>
      <w:lvlText w:val="%1."/>
      <w:lvlJc w:val="left"/>
    </w:lvl>
  </w:abstractNum>
  <w:abstractNum w:abstractNumId="38">
    <w:nsid w:val="7363DF5E"/>
    <w:multiLevelType w:val="singleLevel"/>
    <w:tmpl w:val="7363DF5E"/>
    <w:lvl w:ilvl="0" w:tentative="0">
      <w:start w:val="1"/>
      <w:numFmt w:val="decimal"/>
      <w:suff w:val="space"/>
      <w:lvlText w:val="%1."/>
      <w:lvlJc w:val="left"/>
    </w:lvl>
  </w:abstractNum>
  <w:abstractNum w:abstractNumId="39">
    <w:nsid w:val="79274A4D"/>
    <w:multiLevelType w:val="singleLevel"/>
    <w:tmpl w:val="79274A4D"/>
    <w:lvl w:ilvl="0" w:tentative="0">
      <w:start w:val="1"/>
      <w:numFmt w:val="decimal"/>
      <w:suff w:val="space"/>
      <w:lvlText w:val="%1."/>
      <w:lvlJc w:val="left"/>
    </w:lvl>
  </w:abstractNum>
  <w:abstractNum w:abstractNumId="40">
    <w:nsid w:val="7B879686"/>
    <w:multiLevelType w:val="singleLevel"/>
    <w:tmpl w:val="7B879686"/>
    <w:lvl w:ilvl="0" w:tentative="0">
      <w:start w:val="1"/>
      <w:numFmt w:val="decimal"/>
      <w:suff w:val="space"/>
      <w:lvlText w:val="%1."/>
      <w:lvlJc w:val="left"/>
    </w:lvl>
  </w:abstractNum>
  <w:abstractNum w:abstractNumId="41">
    <w:nsid w:val="7BEAB73B"/>
    <w:multiLevelType w:val="singleLevel"/>
    <w:tmpl w:val="7BEAB73B"/>
    <w:lvl w:ilvl="0" w:tentative="0">
      <w:start w:val="1"/>
      <w:numFmt w:val="decimal"/>
      <w:suff w:val="space"/>
      <w:lvlText w:val="%1."/>
      <w:lvlJc w:val="left"/>
    </w:lvl>
  </w:abstractNum>
  <w:num w:numId="1">
    <w:abstractNumId w:val="22"/>
  </w:num>
  <w:num w:numId="2">
    <w:abstractNumId w:val="20"/>
  </w:num>
  <w:num w:numId="3">
    <w:abstractNumId w:val="19"/>
  </w:num>
  <w:num w:numId="4">
    <w:abstractNumId w:val="17"/>
  </w:num>
  <w:num w:numId="5">
    <w:abstractNumId w:val="30"/>
  </w:num>
  <w:num w:numId="6">
    <w:abstractNumId w:val="5"/>
  </w:num>
  <w:num w:numId="7">
    <w:abstractNumId w:val="8"/>
  </w:num>
  <w:num w:numId="8">
    <w:abstractNumId w:val="2"/>
  </w:num>
  <w:num w:numId="9">
    <w:abstractNumId w:val="27"/>
  </w:num>
  <w:num w:numId="10">
    <w:abstractNumId w:val="4"/>
  </w:num>
  <w:num w:numId="11">
    <w:abstractNumId w:val="39"/>
  </w:num>
  <w:num w:numId="12">
    <w:abstractNumId w:val="40"/>
  </w:num>
  <w:num w:numId="13">
    <w:abstractNumId w:val="18"/>
  </w:num>
  <w:num w:numId="14">
    <w:abstractNumId w:val="33"/>
  </w:num>
  <w:num w:numId="15">
    <w:abstractNumId w:val="16"/>
  </w:num>
  <w:num w:numId="16">
    <w:abstractNumId w:val="34"/>
  </w:num>
  <w:num w:numId="17">
    <w:abstractNumId w:val="25"/>
  </w:num>
  <w:num w:numId="18">
    <w:abstractNumId w:val="9"/>
  </w:num>
  <w:num w:numId="19">
    <w:abstractNumId w:val="3"/>
  </w:num>
  <w:num w:numId="20">
    <w:abstractNumId w:val="26"/>
  </w:num>
  <w:num w:numId="21">
    <w:abstractNumId w:val="23"/>
  </w:num>
  <w:num w:numId="22">
    <w:abstractNumId w:val="41"/>
  </w:num>
  <w:num w:numId="23">
    <w:abstractNumId w:val="15"/>
  </w:num>
  <w:num w:numId="24">
    <w:abstractNumId w:val="10"/>
  </w:num>
  <w:num w:numId="25">
    <w:abstractNumId w:val="35"/>
  </w:num>
  <w:num w:numId="26">
    <w:abstractNumId w:val="7"/>
  </w:num>
  <w:num w:numId="27">
    <w:abstractNumId w:val="37"/>
  </w:num>
  <w:num w:numId="28">
    <w:abstractNumId w:val="36"/>
  </w:num>
  <w:num w:numId="29">
    <w:abstractNumId w:val="1"/>
  </w:num>
  <w:num w:numId="30">
    <w:abstractNumId w:val="24"/>
  </w:num>
  <w:num w:numId="31">
    <w:abstractNumId w:val="6"/>
  </w:num>
  <w:num w:numId="32">
    <w:abstractNumId w:val="0"/>
  </w:num>
  <w:num w:numId="33">
    <w:abstractNumId w:val="14"/>
  </w:num>
  <w:num w:numId="34">
    <w:abstractNumId w:val="11"/>
  </w:num>
  <w:num w:numId="35">
    <w:abstractNumId w:val="38"/>
  </w:num>
  <w:num w:numId="36">
    <w:abstractNumId w:val="12"/>
  </w:num>
  <w:num w:numId="37">
    <w:abstractNumId w:val="21"/>
  </w:num>
  <w:num w:numId="38">
    <w:abstractNumId w:val="13"/>
  </w:num>
  <w:num w:numId="39">
    <w:abstractNumId w:val="32"/>
  </w:num>
  <w:num w:numId="40">
    <w:abstractNumId w:val="29"/>
  </w:num>
  <w:num w:numId="41">
    <w:abstractNumId w:val="28"/>
  </w:num>
  <w:num w:numId="42">
    <w:abstractNumId w:val="31"/>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8"/>
  <w:embedTrueTypeFonts/>
  <w:bordersDoNotSurroundHeader w:val="0"/>
  <w:bordersDoNotSurroundFooter w:val="0"/>
  <w:documentProtection w:enforcement="0"/>
  <w:defaultTabStop w:val="720"/>
  <w:autoHyphenation/>
  <w:hyphenationZone w:val="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33165B"/>
    <w:rsid w:val="0033165B"/>
    <w:rsid w:val="003B786A"/>
    <w:rsid w:val="00635924"/>
    <w:rsid w:val="00AD0DCA"/>
    <w:rsid w:val="00CA7CFD"/>
    <w:rsid w:val="12184440"/>
    <w:rsid w:val="201314AA"/>
    <w:rsid w:val="2A7F2F8A"/>
    <w:rsid w:val="349B6ECC"/>
    <w:rsid w:val="63253DB6"/>
  </w:rsids>
  <m:mathPr>
    <m:mathFont m:val="Cambria Math"/>
    <m:brkBin m:val="before"/>
    <m:brkBinSub m:val="--"/>
    <m:smallFrac m:val="0"/>
    <m:dispDef/>
    <m:lMargin m:val="0"/>
    <m:rMargin m:val="0"/>
    <m:defJc m:val="centerGroup"/>
    <m:wrapIndent m:val="1440"/>
    <m:intLim m:val="subSup"/>
    <m:naryLim m:val="undOvr"/>
  </m:mathPr>
  <w:themeFontLang w:val="zh-CN" w:eastAsia="zh-CN" w:bidi="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nhideWhenUsed="0" w:uiPriority="0" w:semiHidden="0" w:name="header"/>
    <w:lsdException w:qFormat="1" w:unhideWhenUsed="0" w:uiPriority="0" w:semiHidden="0" w:name="footer"/>
    <w:lsdException w:uiPriority="99" w:name="index heading"/>
    <w:lsdException w:qFormat="1" w:unhideWhenUsed="0" w:uiPriority="0"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qFormat="1" w:unhideWhenUsed="0" w:uiPriority="0" w:semiHidden="0"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nhideWhenUsed="0" w:uiPriority="0" w:semiHidden="0" w:name="Hyperlink"/>
    <w:lsdException w:uiPriority="99" w:name="FollowedHyperlink"/>
    <w:lsdException w:qFormat="1" w:unhideWhenUsed="0" w:uiPriority="0"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qFormat="1" w:unhideWhenUsed="0" w:uiPriority="34" w:semiHidden="0" w:name="List Paragraph"/>
  </w:latentStyles>
  <w:style w:type="paragraph" w:default="1" w:styleId="1">
    <w:name w:val="Normal"/>
    <w:qFormat/>
    <w:uiPriority w:val="0"/>
    <w:pPr>
      <w:suppressAutoHyphens/>
      <w:spacing w:before="160" w:after="160" w:line="480" w:lineRule="auto"/>
    </w:pPr>
    <w:rPr>
      <w:rFonts w:ascii="Times New Roman" w:hAnsi="Times New Roman" w:eastAsia="Times New Roman" w:cs="Times New Roman"/>
      <w:sz w:val="24"/>
      <w:szCs w:val="24"/>
      <w:lang w:val="es-PE" w:eastAsia="es-PE" w:bidi="ar-SA"/>
    </w:rPr>
  </w:style>
  <w:style w:type="paragraph" w:styleId="2">
    <w:name w:val="heading 1"/>
    <w:basedOn w:val="1"/>
    <w:next w:val="1"/>
    <w:qFormat/>
    <w:uiPriority w:val="9"/>
    <w:pPr>
      <w:keepNext/>
      <w:keepLines/>
      <w:spacing w:before="240"/>
      <w:outlineLvl w:val="0"/>
    </w:pPr>
    <w:rPr>
      <w:rFonts w:ascii="Calibri" w:hAnsi="Calibri" w:eastAsia="Calibri" w:cs="Calibri"/>
      <w:color w:val="2F5496"/>
      <w:sz w:val="32"/>
      <w:szCs w:val="32"/>
    </w:rPr>
  </w:style>
  <w:style w:type="paragraph" w:styleId="3">
    <w:name w:val="heading 2"/>
    <w:basedOn w:val="1"/>
    <w:next w:val="1"/>
    <w:link w:val="39"/>
    <w:unhideWhenUsed/>
    <w:qFormat/>
    <w:uiPriority w:val="9"/>
    <w:pPr>
      <w:keepNext/>
      <w:keepLines/>
      <w:spacing w:before="40"/>
      <w:ind w:left="576" w:hanging="576"/>
      <w:outlineLvl w:val="1"/>
    </w:pPr>
    <w:rPr>
      <w:rFonts w:ascii="Calibri" w:hAnsi="Calibri" w:eastAsia="Calibri" w:cs="Calibri"/>
      <w:color w:val="2F5496"/>
      <w:sz w:val="26"/>
      <w:szCs w:val="26"/>
    </w:rPr>
  </w:style>
  <w:style w:type="paragraph" w:styleId="4">
    <w:name w:val="heading 3"/>
    <w:basedOn w:val="1"/>
    <w:next w:val="1"/>
    <w:unhideWhenUsed/>
    <w:qFormat/>
    <w:uiPriority w:val="9"/>
    <w:pPr>
      <w:keepNext/>
      <w:keepLines/>
      <w:spacing w:before="40"/>
      <w:ind w:left="720" w:hanging="720"/>
      <w:outlineLvl w:val="2"/>
    </w:pPr>
    <w:rPr>
      <w:rFonts w:ascii="Calibri" w:hAnsi="Calibri" w:eastAsia="Calibri" w:cs="Calibri"/>
      <w:color w:val="1F3863"/>
    </w:rPr>
  </w:style>
  <w:style w:type="paragraph" w:styleId="5">
    <w:name w:val="heading 4"/>
    <w:basedOn w:val="1"/>
    <w:next w:val="1"/>
    <w:semiHidden/>
    <w:unhideWhenUsed/>
    <w:qFormat/>
    <w:uiPriority w:val="9"/>
    <w:pPr>
      <w:keepNext/>
      <w:keepLines/>
      <w:spacing w:before="40"/>
      <w:ind w:left="864" w:hanging="864"/>
      <w:outlineLvl w:val="3"/>
    </w:pPr>
    <w:rPr>
      <w:rFonts w:ascii="Calibri" w:hAnsi="Calibri" w:eastAsia="Calibri" w:cs="Calibri"/>
      <w:i/>
      <w:iCs/>
      <w:color w:val="2F5496"/>
    </w:rPr>
  </w:style>
  <w:style w:type="paragraph" w:styleId="6">
    <w:name w:val="heading 5"/>
    <w:basedOn w:val="1"/>
    <w:next w:val="1"/>
    <w:semiHidden/>
    <w:unhideWhenUsed/>
    <w:qFormat/>
    <w:uiPriority w:val="9"/>
    <w:pPr>
      <w:keepNext/>
      <w:keepLines/>
      <w:spacing w:before="40"/>
      <w:ind w:left="1008" w:hanging="1008"/>
      <w:outlineLvl w:val="4"/>
    </w:pPr>
    <w:rPr>
      <w:rFonts w:ascii="Calibri" w:hAnsi="Calibri" w:eastAsia="Calibri" w:cs="Calibri"/>
      <w:color w:val="2F5496"/>
    </w:rPr>
  </w:style>
  <w:style w:type="paragraph" w:styleId="7">
    <w:name w:val="heading 6"/>
    <w:basedOn w:val="1"/>
    <w:next w:val="1"/>
    <w:semiHidden/>
    <w:unhideWhenUsed/>
    <w:qFormat/>
    <w:uiPriority w:val="9"/>
    <w:pPr>
      <w:keepNext/>
      <w:keepLines/>
      <w:spacing w:before="40"/>
      <w:ind w:left="1152" w:hanging="1152"/>
      <w:outlineLvl w:val="5"/>
    </w:pPr>
    <w:rPr>
      <w:rFonts w:ascii="Calibri" w:hAnsi="Calibri" w:eastAsia="Calibri" w:cs="Calibri"/>
      <w:color w:val="1F3863"/>
    </w:rPr>
  </w:style>
  <w:style w:type="character" w:default="1" w:styleId="8">
    <w:name w:val="Default Paragraph Font"/>
    <w:semiHidden/>
    <w:unhideWhenUsed/>
    <w:qFormat/>
    <w:uiPriority w:val="1"/>
  </w:style>
  <w:style w:type="table" w:default="1" w:styleId="9">
    <w:name w:val="Normal Table"/>
    <w:semiHidden/>
    <w:unhideWhenUsed/>
    <w:qFormat/>
    <w:uiPriority w:val="99"/>
    <w:tblPr>
      <w:tblCellMar>
        <w:top w:w="0" w:type="dxa"/>
        <w:left w:w="108" w:type="dxa"/>
        <w:bottom w:w="0" w:type="dxa"/>
        <w:right w:w="108" w:type="dxa"/>
      </w:tblCellMar>
    </w:tblPr>
  </w:style>
  <w:style w:type="character" w:styleId="10">
    <w:name w:val="annotation reference"/>
    <w:basedOn w:val="8"/>
    <w:semiHidden/>
    <w:unhideWhenUsed/>
    <w:qFormat/>
    <w:uiPriority w:val="99"/>
    <w:rPr>
      <w:sz w:val="16"/>
      <w:szCs w:val="16"/>
    </w:rPr>
  </w:style>
  <w:style w:type="character" w:styleId="11">
    <w:name w:val="Hyperlink"/>
    <w:uiPriority w:val="0"/>
    <w:rPr>
      <w:color w:val="000080"/>
      <w:u w:val="single"/>
    </w:rPr>
  </w:style>
  <w:style w:type="character" w:styleId="12">
    <w:name w:val="Strong"/>
    <w:qFormat/>
    <w:uiPriority w:val="0"/>
    <w:rPr>
      <w:b/>
      <w:bCs/>
    </w:rPr>
  </w:style>
  <w:style w:type="paragraph" w:styleId="13">
    <w:name w:val="caption"/>
    <w:basedOn w:val="1"/>
    <w:qFormat/>
    <w:uiPriority w:val="0"/>
    <w:pPr>
      <w:suppressLineNumbers/>
      <w:spacing w:before="120" w:after="120"/>
    </w:pPr>
    <w:rPr>
      <w:rFonts w:cs="Noto Sans Devanagari"/>
      <w:i/>
      <w:iCs/>
    </w:rPr>
  </w:style>
  <w:style w:type="paragraph" w:styleId="14">
    <w:name w:val="annotation subject"/>
    <w:basedOn w:val="15"/>
    <w:next w:val="15"/>
    <w:link w:val="25"/>
    <w:semiHidden/>
    <w:unhideWhenUsed/>
    <w:qFormat/>
    <w:uiPriority w:val="99"/>
    <w:rPr>
      <w:b/>
      <w:bCs/>
    </w:rPr>
  </w:style>
  <w:style w:type="paragraph" w:styleId="15">
    <w:name w:val="annotation text"/>
    <w:basedOn w:val="1"/>
    <w:link w:val="24"/>
    <w:semiHidden/>
    <w:unhideWhenUsed/>
    <w:qFormat/>
    <w:uiPriority w:val="99"/>
    <w:pPr>
      <w:spacing w:line="240" w:lineRule="auto"/>
    </w:pPr>
    <w:rPr>
      <w:sz w:val="20"/>
      <w:szCs w:val="20"/>
    </w:rPr>
  </w:style>
  <w:style w:type="paragraph" w:styleId="16">
    <w:name w:val="header"/>
    <w:basedOn w:val="17"/>
    <w:qFormat/>
    <w:uiPriority w:val="0"/>
  </w:style>
  <w:style w:type="paragraph" w:customStyle="1" w:styleId="17">
    <w:name w:val="Cabecera y pie"/>
    <w:basedOn w:val="1"/>
    <w:qFormat/>
    <w:uiPriority w:val="0"/>
  </w:style>
  <w:style w:type="paragraph" w:styleId="18">
    <w:name w:val="List"/>
    <w:basedOn w:val="19"/>
    <w:qFormat/>
    <w:uiPriority w:val="0"/>
    <w:rPr>
      <w:rFonts w:cs="Noto Sans Devanagari"/>
    </w:rPr>
  </w:style>
  <w:style w:type="paragraph" w:styleId="19">
    <w:name w:val="Body Text"/>
    <w:basedOn w:val="1"/>
    <w:qFormat/>
    <w:uiPriority w:val="0"/>
    <w:pPr>
      <w:spacing w:before="0" w:after="140" w:line="276" w:lineRule="auto"/>
    </w:pPr>
  </w:style>
  <w:style w:type="paragraph" w:styleId="20">
    <w:name w:val="Normal (Web)"/>
    <w:basedOn w:val="1"/>
    <w:unhideWhenUsed/>
    <w:qFormat/>
    <w:uiPriority w:val="99"/>
    <w:pPr>
      <w:spacing w:beforeAutospacing="1" w:afterAutospacing="1" w:line="240" w:lineRule="auto"/>
    </w:pPr>
  </w:style>
  <w:style w:type="paragraph" w:styleId="21">
    <w:name w:val="footer"/>
    <w:basedOn w:val="17"/>
    <w:qFormat/>
    <w:uiPriority w:val="0"/>
  </w:style>
  <w:style w:type="paragraph" w:styleId="22">
    <w:name w:val="Subtitle"/>
    <w:basedOn w:val="1"/>
    <w:next w:val="1"/>
    <w:qFormat/>
    <w:uiPriority w:val="11"/>
    <w:pPr>
      <w:keepNext/>
      <w:keepLines/>
      <w:spacing w:before="360" w:after="80"/>
    </w:pPr>
    <w:rPr>
      <w:rFonts w:ascii="Georgia" w:hAnsi="Georgia" w:eastAsia="Georgia" w:cs="Georgia"/>
      <w:i/>
      <w:iCs/>
      <w:color w:val="666666"/>
      <w:sz w:val="48"/>
      <w:szCs w:val="48"/>
    </w:rPr>
  </w:style>
  <w:style w:type="paragraph" w:styleId="23">
    <w:name w:val="Title"/>
    <w:basedOn w:val="1"/>
    <w:next w:val="19"/>
    <w:qFormat/>
    <w:uiPriority w:val="10"/>
    <w:pPr>
      <w:keepNext/>
      <w:keepLines/>
      <w:spacing w:before="480" w:after="120"/>
    </w:pPr>
    <w:rPr>
      <w:b/>
      <w:bCs/>
      <w:sz w:val="72"/>
      <w:szCs w:val="72"/>
    </w:rPr>
  </w:style>
  <w:style w:type="character" w:customStyle="1" w:styleId="24">
    <w:name w:val="Texto comentario Car"/>
    <w:basedOn w:val="8"/>
    <w:link w:val="15"/>
    <w:semiHidden/>
    <w:qFormat/>
    <w:uiPriority w:val="99"/>
    <w:rPr>
      <w:sz w:val="20"/>
      <w:szCs w:val="20"/>
    </w:rPr>
  </w:style>
  <w:style w:type="character" w:customStyle="1" w:styleId="25">
    <w:name w:val="Asunto del comentario Car"/>
    <w:basedOn w:val="24"/>
    <w:link w:val="14"/>
    <w:semiHidden/>
    <w:qFormat/>
    <w:uiPriority w:val="99"/>
    <w:rPr>
      <w:b/>
      <w:bCs/>
      <w:sz w:val="20"/>
      <w:szCs w:val="20"/>
    </w:rPr>
  </w:style>
  <w:style w:type="character" w:customStyle="1" w:styleId="26">
    <w:name w:val="Enlace del índice"/>
    <w:qFormat/>
    <w:uiPriority w:val="0"/>
  </w:style>
  <w:style w:type="character" w:customStyle="1" w:styleId="27">
    <w:name w:val="Enlace del índice (user)"/>
    <w:qFormat/>
    <w:uiPriority w:val="0"/>
  </w:style>
  <w:style w:type="paragraph" w:customStyle="1" w:styleId="28">
    <w:name w:val="Índice"/>
    <w:basedOn w:val="1"/>
    <w:qFormat/>
    <w:uiPriority w:val="0"/>
    <w:pPr>
      <w:suppressLineNumbers/>
    </w:pPr>
    <w:rPr>
      <w:rFonts w:cs="Noto Sans Devanagari"/>
    </w:rPr>
  </w:style>
  <w:style w:type="paragraph" w:customStyle="1" w:styleId="29">
    <w:name w:val="Título (user)"/>
    <w:basedOn w:val="1"/>
    <w:next w:val="19"/>
    <w:qFormat/>
    <w:uiPriority w:val="0"/>
    <w:pPr>
      <w:keepNext/>
      <w:spacing w:before="240" w:after="120"/>
    </w:pPr>
    <w:rPr>
      <w:rFonts w:ascii="Liberation Sans" w:hAnsi="Liberation Sans" w:eastAsia="Noto Sans CJK SC" w:cs="Noto Sans Devanagari"/>
      <w:sz w:val="28"/>
      <w:szCs w:val="28"/>
    </w:rPr>
  </w:style>
  <w:style w:type="paragraph" w:customStyle="1" w:styleId="30">
    <w:name w:val="Índice (user)"/>
    <w:basedOn w:val="1"/>
    <w:qFormat/>
    <w:uiPriority w:val="0"/>
    <w:pPr>
      <w:suppressLineNumbers/>
    </w:pPr>
    <w:rPr>
      <w:rFonts w:cs="Noto Sans Devanagari"/>
    </w:rPr>
  </w:style>
  <w:style w:type="paragraph" w:styleId="31">
    <w:name w:val="List Paragraph"/>
    <w:basedOn w:val="1"/>
    <w:qFormat/>
    <w:uiPriority w:val="34"/>
    <w:pPr>
      <w:ind w:left="720"/>
      <w:contextualSpacing/>
    </w:pPr>
    <w:rPr>
      <w:rFonts w:eastAsiaTheme="minorHAnsi" w:cstheme="minorBidi"/>
      <w:lang w:eastAsia="en-US"/>
    </w:rPr>
  </w:style>
  <w:style w:type="paragraph" w:customStyle="1" w:styleId="32">
    <w:name w:val="Cabecera y pie (user)"/>
    <w:basedOn w:val="1"/>
    <w:qFormat/>
    <w:uiPriority w:val="0"/>
  </w:style>
  <w:style w:type="paragraph" w:customStyle="1" w:styleId="33">
    <w:name w:val="Cabecera izquierda"/>
    <w:basedOn w:val="16"/>
    <w:qFormat/>
    <w:uiPriority w:val="0"/>
  </w:style>
  <w:style w:type="paragraph" w:customStyle="1" w:styleId="34">
    <w:name w:val="Contenido de la tabla"/>
    <w:basedOn w:val="1"/>
    <w:qFormat/>
    <w:uiPriority w:val="0"/>
    <w:pPr>
      <w:widowControl w:val="0"/>
      <w:suppressLineNumbers/>
    </w:pPr>
  </w:style>
  <w:style w:type="paragraph" w:customStyle="1" w:styleId="35">
    <w:name w:val="Título de la tabla"/>
    <w:basedOn w:val="34"/>
    <w:qFormat/>
    <w:uiPriority w:val="0"/>
    <w:pPr>
      <w:jc w:val="center"/>
    </w:pPr>
    <w:rPr>
      <w:b/>
      <w:bCs/>
    </w:rPr>
  </w:style>
  <w:style w:type="paragraph" w:customStyle="1" w:styleId="36">
    <w:name w:val="Cita en bloque"/>
    <w:basedOn w:val="1"/>
    <w:qFormat/>
    <w:uiPriority w:val="0"/>
    <w:pPr>
      <w:spacing w:after="283"/>
      <w:ind w:left="567" w:right="567"/>
    </w:pPr>
  </w:style>
  <w:style w:type="table" w:customStyle="1" w:styleId="37">
    <w:name w:val="TableNormal"/>
    <w:qFormat/>
    <w:uiPriority w:val="0"/>
    <w:tblPr>
      <w:tblCellMar>
        <w:top w:w="100" w:type="dxa"/>
        <w:left w:w="100" w:type="dxa"/>
        <w:bottom w:w="100" w:type="dxa"/>
        <w:right w:w="100" w:type="dxa"/>
      </w:tblCellMar>
    </w:tblPr>
  </w:style>
  <w:style w:type="table" w:customStyle="1" w:styleId="38">
    <w:name w:val="Grid Table 5 Dark Accent 1"/>
    <w:basedOn w:val="9"/>
    <w:qFormat/>
    <w:uiPriority w:val="50"/>
    <w:rPr>
      <w:rFonts w:eastAsiaTheme="minorHAnsi" w:cstheme="minorBidi"/>
      <w:lang w:eastAsia="en-US"/>
    </w:rPr>
    <w:tblPr>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DBE5F1" w:themeFill="accent1" w:themeFillTint="33"/>
    </w:tcPr>
    <w:tblStylePr w:type="firstRow">
      <w:rPr>
        <w:b/>
        <w:bCs/>
        <w:color w:val="FFFFFF" w:themeColor="background1"/>
      </w:r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4F81BD" w:themeFill="accent1"/>
      </w:tcPr>
    </w:tblStylePr>
    <w:tblStylePr w:type="lastRow">
      <w:rPr>
        <w:b/>
        <w:bCs/>
        <w:color w:val="FFFFFF" w:themeColor="background1"/>
      </w:r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4F81BD" w:themeFill="accent1"/>
      </w:tcPr>
    </w:tblStylePr>
    <w:tblStylePr w:type="firstCol">
      <w:rPr>
        <w:b/>
        <w:bCs/>
        <w:color w:val="FFFFFF" w:themeColor="background1"/>
      </w:rPr>
      <w:tcPr>
        <w:tcBorders>
          <w:top w:val="single" w:color="FFFFFF" w:themeColor="background1" w:sz="4" w:space="0"/>
          <w:left w:val="single" w:color="FFFFFF" w:themeColor="background1" w:sz="4" w:space="0"/>
          <w:bottom w:val="single" w:color="FFFFFF" w:themeColor="background1" w:sz="4" w:space="0"/>
          <w:insideV w:val="nil"/>
        </w:tcBorders>
        <w:shd w:val="clear" w:color="auto" w:fill="4F81BD" w:themeFill="accent1"/>
      </w:tcPr>
    </w:tblStylePr>
    <w:tblStylePr w:type="lastCol">
      <w:rPr>
        <w:b/>
        <w:bCs/>
        <w:color w:val="FFFFFF" w:themeColor="background1"/>
      </w:rPr>
      <w:tcPr>
        <w:tcBorders>
          <w:top w:val="single" w:color="FFFFFF" w:themeColor="background1" w:sz="4" w:space="0"/>
          <w:bottom w:val="single" w:color="FFFFFF" w:themeColor="background1" w:sz="4" w:space="0"/>
          <w:right w:val="single" w:color="FFFFFF" w:themeColor="background1" w:sz="4" w:space="0"/>
          <w:insideV w:val="nil"/>
        </w:tcBorders>
        <w:shd w:val="clear" w:color="auto" w:fill="4F81BD" w:themeFill="accent1"/>
      </w:tcPr>
    </w:tblStylePr>
    <w:tblStylePr w:type="band1Vert">
      <w:tcPr>
        <w:shd w:val="clear" w:color="auto" w:fill="B8CCE4" w:themeFill="accent1" w:themeFillTint="66"/>
      </w:tcPr>
    </w:tblStylePr>
    <w:tblStylePr w:type="band1Horz">
      <w:tcPr>
        <w:shd w:val="clear" w:color="auto" w:fill="B8CCE4" w:themeFill="accent1" w:themeFillTint="66"/>
      </w:tcPr>
    </w:tblStylePr>
  </w:style>
  <w:style w:type="character" w:customStyle="1" w:styleId="39">
    <w:name w:val="Título 2 Car"/>
    <w:basedOn w:val="8"/>
    <w:link w:val="3"/>
    <w:uiPriority w:val="9"/>
    <w:rPr>
      <w:rFonts w:ascii="Calibri" w:hAnsi="Calibri" w:eastAsia="Calibri" w:cs="Calibri"/>
      <w:color w:val="2F5496"/>
      <w:sz w:val="26"/>
      <w:szCs w:val="26"/>
    </w:rPr>
  </w:style>
  <w:style w:type="table" w:customStyle="1" w:styleId="40">
    <w:name w:val="_Style 29"/>
    <w:basedOn w:val="37"/>
    <w:qFormat/>
    <w:uiPriority w:val="0"/>
    <w:tblPr>
      <w:tblCellMar>
        <w:top w:w="0" w:type="dxa"/>
        <w:left w:w="70" w:type="dxa"/>
        <w:bottom w:w="0" w:type="dxa"/>
        <w:right w:w="70" w:type="dxa"/>
      </w:tblCellMar>
    </w:tbl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7" Type="http://schemas.microsoft.com/office/2011/relationships/people" Target="people.xml"/><Relationship Id="rId76" Type="http://schemas.openxmlformats.org/officeDocument/2006/relationships/fontTable" Target="fontTable.xml"/><Relationship Id="rId75" Type="http://schemas.openxmlformats.org/officeDocument/2006/relationships/customXml" Target="../customXml/item1.xml"/><Relationship Id="rId74" Type="http://schemas.openxmlformats.org/officeDocument/2006/relationships/numbering" Target="numbering.xml"/><Relationship Id="rId73" Type="http://schemas.openxmlformats.org/officeDocument/2006/relationships/image" Target="media/image18.png"/><Relationship Id="rId72" Type="http://schemas.openxmlformats.org/officeDocument/2006/relationships/image" Target="media/image17.png"/><Relationship Id="rId71" Type="http://schemas.openxmlformats.org/officeDocument/2006/relationships/image" Target="media/image16.png"/><Relationship Id="rId70" Type="http://schemas.openxmlformats.org/officeDocument/2006/relationships/image" Target="media/image15.png"/><Relationship Id="rId7" Type="http://schemas.openxmlformats.org/officeDocument/2006/relationships/header" Target="header1.xml"/><Relationship Id="rId69" Type="http://schemas.openxmlformats.org/officeDocument/2006/relationships/image" Target="media/image14.png"/><Relationship Id="rId68" Type="http://schemas.openxmlformats.org/officeDocument/2006/relationships/image" Target="media/image13.png"/><Relationship Id="rId67" Type="http://schemas.openxmlformats.org/officeDocument/2006/relationships/image" Target="media/image12.png"/><Relationship Id="rId66" Type="http://schemas.openxmlformats.org/officeDocument/2006/relationships/image" Target="media/image11.png"/><Relationship Id="rId65" Type="http://schemas.openxmlformats.org/officeDocument/2006/relationships/image" Target="media/image10.png"/><Relationship Id="rId64" Type="http://schemas.openxmlformats.org/officeDocument/2006/relationships/image" Target="media/image9.png"/><Relationship Id="rId63" Type="http://schemas.openxmlformats.org/officeDocument/2006/relationships/image" Target="media/image8.png"/><Relationship Id="rId62" Type="http://schemas.openxmlformats.org/officeDocument/2006/relationships/image" Target="media/image7.png"/><Relationship Id="rId61" Type="http://schemas.openxmlformats.org/officeDocument/2006/relationships/image" Target="media/image6.png"/><Relationship Id="rId60" Type="http://schemas.openxmlformats.org/officeDocument/2006/relationships/image" Target="media/image5.png"/><Relationship Id="rId6" Type="http://schemas.openxmlformats.org/officeDocument/2006/relationships/endnotes" Target="endnotes.xml"/><Relationship Id="rId59" Type="http://schemas.openxmlformats.org/officeDocument/2006/relationships/image" Target="media/image4.png"/><Relationship Id="rId58" Type="http://schemas.openxmlformats.org/officeDocument/2006/relationships/image" Target="media/image3.png"/><Relationship Id="rId57" Type="http://schemas.openxmlformats.org/officeDocument/2006/relationships/image" Target="media/image2.png"/><Relationship Id="rId56" Type="http://schemas.openxmlformats.org/officeDocument/2006/relationships/image" Target="media/image1.png"/><Relationship Id="rId55" Type="http://schemas.openxmlformats.org/officeDocument/2006/relationships/theme" Target="theme/theme1.xml"/><Relationship Id="rId54" Type="http://schemas.openxmlformats.org/officeDocument/2006/relationships/footer" Target="footer24.xml"/><Relationship Id="rId53" Type="http://schemas.openxmlformats.org/officeDocument/2006/relationships/footer" Target="footer23.xml"/><Relationship Id="rId52" Type="http://schemas.openxmlformats.org/officeDocument/2006/relationships/footer" Target="footer22.xml"/><Relationship Id="rId51" Type="http://schemas.openxmlformats.org/officeDocument/2006/relationships/header" Target="header24.xml"/><Relationship Id="rId50" Type="http://schemas.openxmlformats.org/officeDocument/2006/relationships/header" Target="header23.xml"/><Relationship Id="rId5" Type="http://schemas.openxmlformats.org/officeDocument/2006/relationships/footnotes" Target="footnotes.xml"/><Relationship Id="rId49" Type="http://schemas.openxmlformats.org/officeDocument/2006/relationships/header" Target="header22.xml"/><Relationship Id="rId48" Type="http://schemas.openxmlformats.org/officeDocument/2006/relationships/footer" Target="footer21.xml"/><Relationship Id="rId47" Type="http://schemas.openxmlformats.org/officeDocument/2006/relationships/footer" Target="footer20.xml"/><Relationship Id="rId46" Type="http://schemas.openxmlformats.org/officeDocument/2006/relationships/footer" Target="footer19.xml"/><Relationship Id="rId45" Type="http://schemas.openxmlformats.org/officeDocument/2006/relationships/header" Target="header21.xml"/><Relationship Id="rId44" Type="http://schemas.openxmlformats.org/officeDocument/2006/relationships/header" Target="header20.xml"/><Relationship Id="rId43" Type="http://schemas.openxmlformats.org/officeDocument/2006/relationships/header" Target="header19.xml"/><Relationship Id="rId42" Type="http://schemas.openxmlformats.org/officeDocument/2006/relationships/footer" Target="footer18.xml"/><Relationship Id="rId41" Type="http://schemas.openxmlformats.org/officeDocument/2006/relationships/footer" Target="footer17.xml"/><Relationship Id="rId40" Type="http://schemas.openxmlformats.org/officeDocument/2006/relationships/footer" Target="footer16.xml"/><Relationship Id="rId4" Type="http://schemas.microsoft.com/office/2011/relationships/commentsExtended" Target="commentsExtended.xml"/><Relationship Id="rId39" Type="http://schemas.openxmlformats.org/officeDocument/2006/relationships/header" Target="header18.xml"/><Relationship Id="rId38" Type="http://schemas.openxmlformats.org/officeDocument/2006/relationships/header" Target="header17.xml"/><Relationship Id="rId37" Type="http://schemas.openxmlformats.org/officeDocument/2006/relationships/header" Target="header16.xml"/><Relationship Id="rId36" Type="http://schemas.openxmlformats.org/officeDocument/2006/relationships/footer" Target="footer15.xml"/><Relationship Id="rId35" Type="http://schemas.openxmlformats.org/officeDocument/2006/relationships/footer" Target="footer14.xml"/><Relationship Id="rId34" Type="http://schemas.openxmlformats.org/officeDocument/2006/relationships/footer" Target="footer13.xml"/><Relationship Id="rId33" Type="http://schemas.openxmlformats.org/officeDocument/2006/relationships/header" Target="header15.xml"/><Relationship Id="rId32" Type="http://schemas.openxmlformats.org/officeDocument/2006/relationships/header" Target="header14.xml"/><Relationship Id="rId31" Type="http://schemas.openxmlformats.org/officeDocument/2006/relationships/header" Target="header13.xml"/><Relationship Id="rId30" Type="http://schemas.openxmlformats.org/officeDocument/2006/relationships/footer" Target="footer12.xml"/><Relationship Id="rId3" Type="http://schemas.openxmlformats.org/officeDocument/2006/relationships/comments" Target="comments.xml"/><Relationship Id="rId29" Type="http://schemas.openxmlformats.org/officeDocument/2006/relationships/footer" Target="footer11.xml"/><Relationship Id="rId28" Type="http://schemas.openxmlformats.org/officeDocument/2006/relationships/footer" Target="footer10.xml"/><Relationship Id="rId27" Type="http://schemas.openxmlformats.org/officeDocument/2006/relationships/header" Target="header12.xml"/><Relationship Id="rId26" Type="http://schemas.openxmlformats.org/officeDocument/2006/relationships/header" Target="header11.xml"/><Relationship Id="rId25" Type="http://schemas.openxmlformats.org/officeDocument/2006/relationships/header" Target="header10.xml"/><Relationship Id="rId24" Type="http://schemas.openxmlformats.org/officeDocument/2006/relationships/footer" Target="footer9.xml"/><Relationship Id="rId23" Type="http://schemas.openxmlformats.org/officeDocument/2006/relationships/footer" Target="footer8.xml"/><Relationship Id="rId22" Type="http://schemas.openxmlformats.org/officeDocument/2006/relationships/footer" Target="footer7.xml"/><Relationship Id="rId21" Type="http://schemas.openxmlformats.org/officeDocument/2006/relationships/header" Target="header9.xml"/><Relationship Id="rId20" Type="http://schemas.openxmlformats.org/officeDocument/2006/relationships/header" Target="header8.xml"/><Relationship Id="rId2" Type="http://schemas.openxmlformats.org/officeDocument/2006/relationships/settings" Target="settings.xml"/><Relationship Id="rId19" Type="http://schemas.openxmlformats.org/officeDocument/2006/relationships/header" Target="header7.xml"/><Relationship Id="rId18" Type="http://schemas.openxmlformats.org/officeDocument/2006/relationships/footer" Target="footer6.xml"/><Relationship Id="rId17" Type="http://schemas.openxmlformats.org/officeDocument/2006/relationships/footer" Target="footer5.xml"/><Relationship Id="rId16" Type="http://schemas.openxmlformats.org/officeDocument/2006/relationships/footer" Target="footer4.xml"/><Relationship Id="rId15" Type="http://schemas.openxmlformats.org/officeDocument/2006/relationships/header" Target="header6.xml"/><Relationship Id="rId14" Type="http://schemas.openxmlformats.org/officeDocument/2006/relationships/header" Target="header5.xml"/><Relationship Id="rId13" Type="http://schemas.openxmlformats.org/officeDocument/2006/relationships/header" Target="header4.xml"/><Relationship Id="rId12" Type="http://schemas.openxmlformats.org/officeDocument/2006/relationships/footer" Target="footer3.xml"/><Relationship Id="rId11" Type="http://schemas.openxmlformats.org/officeDocument/2006/relationships/footer" Target="footer2.xml"/><Relationship Id="rId10" Type="http://schemas.openxmlformats.org/officeDocument/2006/relationships/footer" Target="footer1.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9" Type="http://schemas.openxmlformats.org/officeDocument/2006/relationships/font" Target="fonts/font9.odttf"/><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0" Type="http://schemas.openxmlformats.org/officeDocument/2006/relationships/font" Target="fonts/font10.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na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fzvTnAtdXeSSM61GCqvO8Q9PN3w==">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</go:docsCustomData>
</go:gDocsCustomXmlDataStorage>
</file>

<file path=customXml/itemProps1.xml><?xml version="1.0" encoding="utf-8"?>
<ds:datastoreItem xmlns:ds="http://schemas.openxmlformats.org/officeDocument/2006/customXml" ds:itemID="{11111111-1234-1234-1234-123412341234}">
  <ds:schemaRefs/>
</ds:datastoreItem>
</file>

<file path=docProps/app.xml><?xml version="1.0" encoding="utf-8"?>
<Properties xmlns="http://schemas.openxmlformats.org/officeDocument/2006/extended-properties" xmlns:vt="http://schemas.openxmlformats.org/officeDocument/2006/docPropsVTypes">
  <Template>Normal.dotm</Template>
  <Pages>61</Pages>
  <Words>3059</Words>
  <Characters>19290</Characters>
  <Lines>370</Lines>
  <Paragraphs>104</Paragraphs>
  <TotalTime>1130</TotalTime>
  <ScaleCrop>false</ScaleCrop>
  <LinksUpToDate>false</LinksUpToDate>
  <CharactersWithSpaces>22279</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2026-10-03T23:35:00Z</dcterms:created>
  <dc:creator>Wimmer Román Quispe</dc:creator>
  <cp:lastModifiedBy>Wimmer Román Quispe</cp:lastModifiedBy>
  <dcterms:modified xsi:type="dcterms:W3CDTF">2026-10-17T18:03:42Z</dcterms:modified>
  <cp:revision>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eyJoZGlkIjoiMGVlY2VlYmZhYzg5ODIxOWQzOTdjYTdiN2QwZmZhZjMiLCJ1c2VySWQiOiIxNjY2ODMzMzI0MTY0In0=</vt:lpwstr>
  </property>
  <property fmtid="{D5CDD505-2E9C-101B-9397-08002B2CF9AE}" pid="3" name="KSOProductBuildVer">
    <vt:lpwstr>3082-12.1.0.29162</vt:lpwstr>
  </property>
  <property fmtid="{D5CDD505-2E9C-101B-9397-08002B2CF9AE}" pid="4" name="ICV">
    <vt:lpwstr>49E4A4F8F09F4237A8A68A1268977B7D_13</vt:lpwstr>
  </property>
</Properties>
</file>