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6.xml" ContentType="application/vnd.openxmlformats-officedocument.wordprocessingml.header+xml"/>
  <Override PartName="/word/document.xml" ContentType="application/vnd.openxmlformats-officedocument.wordprocessingml.document.main+xml"/>
  <Override PartName="/word/footer21.xml" ContentType="application/vnd.openxmlformats-officedocument.wordprocessingml.footer+xml"/>
  <Override PartName="/word/comments.xml" ContentType="application/vnd.openxmlformats-officedocument.wordprocessingml.comments+xml"/>
  <Override PartName="/word/footer15.xml" ContentType="application/vnd.openxmlformats-officedocument.wordprocessingml.footer+xml"/>
  <Override PartName="/word/header7.xml" ContentType="application/vnd.openxmlformats-officedocument.wordprocessingml.header+xml"/>
  <Override PartName="/word/footer22.xml" ContentType="application/vnd.openxmlformats-officedocument.wordprocessingml.footer+xml"/>
  <Override PartName="/word/footer17.xml" ContentType="application/vnd.openxmlformats-officedocument.wordprocessingml.footer+xml"/>
  <Override PartName="/word/footer5.xml" ContentType="application/vnd.openxmlformats-officedocument.wordprocessingml.footer+xml"/>
  <Override PartName="/word/footer24.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header6.xml" ContentType="application/vnd.openxmlformats-officedocument.wordprocessingml.header+xml"/>
  <Override PartName="/word/header22.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11.odttf" ContentType="application/vnd.openxmlformats-officedocument.obfuscatedFont"/>
  <Override PartName="/word/fonts/font23.odttf" ContentType="application/vnd.openxmlformats-officedocument.obfuscatedFont"/>
  <Override PartName="/word/fonts/font6.odttf" ContentType="application/vnd.openxmlformats-officedocument.obfuscatedFont"/>
  <Override PartName="/word/fonts/font22.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21.odttf" ContentType="application/vnd.openxmlformats-officedocument.obfuscatedFont"/>
  <Override PartName="/word/fonts/font10.odttf" ContentType="application/vnd.openxmlformats-officedocument.obfuscatedFont"/>
  <Override PartName="/word/footer1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header8.xml" ContentType="application/vnd.openxmlformats-officedocument.wordprocessingml.header+xml"/>
  <Override PartName="/word/header23.xml" ContentType="application/vnd.openxmlformats-officedocument.wordprocessingml.header+xml"/>
  <Override PartName="/word/header1.xml" ContentType="application/vnd.openxmlformats-officedocument.wordprocessingml.header+xml"/>
  <Override PartName="/word/header24.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20.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2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 w:hAnsi="Times" w:eastAsia="Times" w:cs="Times"/>
          <w:b/>
          <w:bCs/>
          <w:sz w:val="36"/>
          <w:szCs w:val="36"/>
        </w:rPr>
      </w:pPr>
      <w:r>
        <w:rP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rcRect l="0" t="12162" r="0" b="11888"/>
                    <a:stretch>
                      <a:fillRect/>
                    </a:stretch>
                  </pic:blipFill>
                  <pic:spPr bwMode="auto">
                    <a:xfrm>
                      <a:off x="0" y="0"/>
                      <a:ext cx="1129665" cy="605790"/>
                    </a:xfrm>
                    <a:prstGeom prst="rect">
                      <a:avLst/>
                    </a:prstGeom>
                    <a:noFill/>
                  </pic:spPr>
                </pic:pic>
              </a:graphicData>
            </a:graphic>
          </wp:inline>
        </w:drawing>
      </w:r>
    </w:p>
    <w:p>
      <w:pPr>
        <w:pStyle w:val="Normal"/>
        <w:spacing w:lineRule="auto" w:line="240"/>
        <w:jc w:val="center"/>
        <w:rPr>
          <w:sz w:val="36"/>
          <w:szCs w:val="36"/>
        </w:rPr>
      </w:pPr>
      <w:r>
        <w:rPr>
          <w:b/>
          <w:bCs/>
          <w:sz w:val="36"/>
          <w:szCs w:val="36"/>
        </w:rPr>
        <w:t>INSTITUTO DE EDUCACION SUPERIOR TECNOLÓGICO PRIVADO “CIBERTEC”</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sz w:val="32"/>
          <w:szCs w:val="32"/>
        </w:rPr>
      </w:pPr>
      <w:bookmarkStart w:id="0" w:name="_heading=h.wbi3f3aqe8r8"/>
      <w:bookmarkEnd w:id="0"/>
      <w:r>
        <w:rPr>
          <w:b/>
          <w:bCs/>
          <w:sz w:val="32"/>
          <w:szCs w:val="32"/>
        </w:rPr>
        <w:t>FACULTAD DE TECNOLOGÍAS DE LA INFORMACIÓN</w:t>
      </w:r>
    </w:p>
    <w:p>
      <w:pPr>
        <w:pStyle w:val="Normal"/>
        <w:spacing w:lineRule="auto" w:line="240"/>
        <w:jc w:val="center"/>
        <w:rPr>
          <w:sz w:val="32"/>
          <w:szCs w:val="32"/>
        </w:rPr>
      </w:pPr>
      <w:r>
        <w:rPr>
          <w:b/>
          <w:bCs/>
          <w:sz w:val="32"/>
          <w:szCs w:val="32"/>
        </w:rPr>
        <w:t>CARRERA DE COMPUTACIÓN E INFORMÁTICA</w:t>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PROYECTO DE INVESTIGACIÓN APLICADA</w:t>
      </w:r>
    </w:p>
    <w:p>
      <w:pPr>
        <w:pStyle w:val="Normal"/>
        <w:spacing w:lineRule="auto" w:line="240"/>
        <w:jc w:val="center"/>
        <w:rPr>
          <w:rFonts w:ascii="Arial" w:hAnsi="Arial" w:eastAsia="Arial" w:cs="Arial"/>
          <w:b/>
          <w:bCs/>
          <w:sz w:val="36"/>
          <w:szCs w:val="36"/>
        </w:rPr>
      </w:pPr>
      <w:r>
        <w:rPr>
          <w:rFonts w:eastAsia="Arial" w:cs="Arial" w:ascii="Arial" w:hAnsi="Arial"/>
          <w:b/>
          <w:bCs/>
          <w:sz w:val="36"/>
          <w:szCs w:val="36"/>
        </w:rPr>
        <w:t>“</w:t>
      </w:r>
      <w:r>
        <w:rPr>
          <w:rFonts w:eastAsia="Arial" w:cs="Arial" w:ascii="Arial" w:hAnsi="Arial"/>
          <w:b/>
          <w:bCs/>
          <w:sz w:val="36"/>
          <w:szCs w:val="36"/>
        </w:rPr>
        <w:t>Desarrollo de una aplicación web para la gestión musical de la plataforma Melodic Vault, Lima, 2026”</w:t>
      </w:r>
    </w:p>
    <w:p>
      <w:pPr>
        <w:pStyle w:val="Normal"/>
        <w:spacing w:lineRule="auto" w:line="240"/>
        <w:jc w:val="center"/>
        <w:rPr>
          <w:b/>
          <w:bCs/>
          <w:sz w:val="6"/>
          <w:szCs w:val="6"/>
        </w:rPr>
      </w:pPr>
      <w:r>
        <w:rPr>
          <w:b/>
          <w:bCs/>
          <w:sz w:val="6"/>
          <w:szCs w:val="6"/>
        </w:rPr>
      </w:r>
    </w:p>
    <w:p>
      <w:pPr>
        <w:pStyle w:val="Normal"/>
        <w:spacing w:lineRule="auto" w:line="240"/>
        <w:jc w:val="center"/>
        <w:rPr>
          <w:b/>
          <w:bCs/>
          <w:sz w:val="32"/>
          <w:szCs w:val="32"/>
        </w:rPr>
      </w:pPr>
      <w:r>
        <w:rPr>
          <w:b/>
          <w:bCs/>
          <w:sz w:val="32"/>
          <w:szCs w:val="32"/>
        </w:rPr>
        <w:t>Autores:</w:t>
      </w:r>
    </w:p>
    <w:p>
      <w:pPr>
        <w:pStyle w:val="Normal"/>
        <w:spacing w:lineRule="auto" w:line="240"/>
        <w:jc w:val="center"/>
        <w:rPr>
          <w:b/>
          <w:bCs/>
          <w:sz w:val="32"/>
          <w:szCs w:val="32"/>
        </w:rPr>
      </w:pPr>
      <w:r>
        <w:rPr>
          <w:b/>
          <w:bCs/>
          <w:sz w:val="32"/>
          <w:szCs w:val="32"/>
        </w:rPr>
        <w:t>Vidal Merino Carlos</w:t>
      </w:r>
    </w:p>
    <w:p>
      <w:pPr>
        <w:pStyle w:val="Normal"/>
        <w:spacing w:lineRule="auto" w:line="240"/>
        <w:jc w:val="center"/>
        <w:rPr>
          <w:b/>
          <w:bCs/>
          <w:sz w:val="32"/>
          <w:szCs w:val="32"/>
        </w:rPr>
      </w:pPr>
      <w:r>
        <w:rPr>
          <w:b/>
          <w:bCs/>
          <w:sz w:val="32"/>
          <w:szCs w:val="32"/>
        </w:rPr>
        <w:t>Román Quispe André Fabrizzio</w:t>
      </w:r>
    </w:p>
    <w:p>
      <w:pPr>
        <w:pStyle w:val="Normal"/>
        <w:spacing w:lineRule="auto" w:line="240"/>
        <w:jc w:val="center"/>
        <w:rPr>
          <w:b/>
          <w:bCs/>
          <w:sz w:val="32"/>
          <w:szCs w:val="32"/>
        </w:rPr>
      </w:pPr>
      <w:r>
        <w:rPr>
          <w:b/>
          <w:bCs/>
          <w:sz w:val="32"/>
          <w:szCs w:val="32"/>
        </w:rPr>
        <w:t>Garay Alzamora Leonardo Joaquin</w:t>
      </w:r>
    </w:p>
    <w:p>
      <w:pPr>
        <w:pStyle w:val="Normal"/>
        <w:spacing w:lineRule="auto" w:line="240"/>
        <w:jc w:val="center"/>
        <w:rPr>
          <w:b/>
          <w:bCs/>
          <w:sz w:val="32"/>
          <w:szCs w:val="32"/>
        </w:rPr>
      </w:pPr>
      <w:r>
        <w:rPr>
          <w:b/>
          <w:bCs/>
          <w:sz w:val="32"/>
          <w:szCs w:val="32"/>
        </w:rPr>
        <w:t>Burgos Villon Cesar Jesus</w:t>
      </w:r>
    </w:p>
    <w:p>
      <w:pPr>
        <w:pStyle w:val="Normal"/>
        <w:spacing w:lineRule="auto" w:line="240"/>
        <w:jc w:val="center"/>
        <w:rPr>
          <w:b/>
          <w:bCs/>
          <w:sz w:val="32"/>
          <w:szCs w:val="32"/>
        </w:rPr>
      </w:pPr>
      <w:r>
        <w:rPr>
          <w:b/>
          <w:bCs/>
          <w:sz w:val="32"/>
          <w:szCs w:val="32"/>
        </w:rPr>
        <w:t>Zelada Ruiz Ryk Anthony</w:t>
      </w:r>
    </w:p>
    <w:p>
      <w:pPr>
        <w:pStyle w:val="Normal"/>
        <w:spacing w:lineRule="auto" w:line="240"/>
        <w:jc w:val="center"/>
        <w:rPr>
          <w:b/>
          <w:bCs/>
          <w:sz w:val="32"/>
          <w:szCs w:val="32"/>
        </w:rPr>
      </w:pPr>
      <w:r>
        <w:rPr>
          <w:b/>
          <w:bCs/>
          <w:sz w:val="32"/>
          <w:szCs w:val="32"/>
        </w:rPr>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Docente:</w:t>
      </w:r>
    </w:p>
    <w:p>
      <w:pPr>
        <w:pStyle w:val="Normal"/>
        <w:spacing w:lineRule="auto" w:line="240"/>
        <w:jc w:val="center"/>
        <w:rPr>
          <w:b/>
          <w:bCs/>
          <w:sz w:val="32"/>
          <w:szCs w:val="32"/>
        </w:rPr>
      </w:pPr>
      <w:r>
        <w:rPr>
          <w:b/>
          <w:bCs/>
          <w:sz w:val="32"/>
          <w:szCs w:val="32"/>
        </w:rPr>
        <w:t>Mtro. (c) Bocanegra Pinchi Yan Carlos</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32"/>
          <w:szCs w:val="32"/>
        </w:rPr>
      </w:pPr>
      <w:r>
        <w:rPr>
          <w:b/>
          <w:bCs/>
          <w:sz w:val="32"/>
          <w:szCs w:val="32"/>
        </w:rPr>
        <w:t>Curso:</w:t>
      </w:r>
    </w:p>
    <w:p>
      <w:pPr>
        <w:pStyle w:val="Normal"/>
        <w:spacing w:lineRule="auto" w:line="240"/>
        <w:jc w:val="center"/>
        <w:rPr>
          <w:b/>
          <w:bCs/>
          <w:sz w:val="32"/>
          <w:szCs w:val="32"/>
        </w:rPr>
      </w:pPr>
      <w:r>
        <w:rPr>
          <w:b/>
          <w:bCs/>
          <w:sz w:val="32"/>
          <w:szCs w:val="32"/>
        </w:rPr>
        <w:t>Lenguaje de Programación II</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28"/>
          <w:szCs w:val="28"/>
        </w:rPr>
      </w:pPr>
      <w:r>
        <w:rPr>
          <w:b/>
          <w:bCs/>
          <w:sz w:val="28"/>
          <w:szCs w:val="28"/>
        </w:rPr>
        <w:t>Chiclayo - Perú</w:t>
      </w:r>
      <w:r>
        <w:rPr/>
        <w:t xml:space="preserve"> </w:t>
      </w:r>
    </w:p>
    <w:p>
      <w:pPr>
        <w:pStyle w:val="Normal"/>
        <w:spacing w:lineRule="auto" w:line="240"/>
        <w:jc w:val="center"/>
        <w:rPr>
          <w:b/>
          <w:bCs/>
          <w:sz w:val="28"/>
          <w:szCs w:val="28"/>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8" w:right="1418" w:gutter="0" w:header="709" w:top="1701" w:footer="709" w:bottom="1701"/>
          <w:pgNumType w:start="1" w:fmt="decimal"/>
          <w:formProt w:val="false"/>
          <w:titlePg/>
          <w:textDirection w:val="lrTb"/>
          <w:docGrid w:type="default" w:linePitch="100" w:charSpace="0"/>
        </w:sectPr>
      </w:pPr>
      <w:r>
        <w:drawing>
          <wp:anchor distT="0" distB="0" distL="0" distR="0" simplePos="0" relativeHeight="9"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b/>
          <w:bCs/>
          <w:sz w:val="28"/>
          <w:szCs w:val="28"/>
        </w:rPr>
        <w:t>2026</w:t>
      </w:r>
    </w:p>
    <w:p>
      <w:pPr>
        <w:pStyle w:val="Heading1"/>
        <w:keepNext w:val="false"/>
        <w:keepLines w:val="false"/>
        <w:widowControl w:val="false"/>
        <w:spacing w:lineRule="auto" w:line="360"/>
        <w:rPr>
          <w:rFonts w:ascii="Arial" w:hAnsi="Arial" w:eastAsia="Arial" w:cs="Arial"/>
          <w:b/>
          <w:bCs/>
          <w:color w:val="000000"/>
          <w:sz w:val="22"/>
          <w:szCs w:val="22"/>
        </w:rPr>
      </w:pPr>
      <w:bookmarkStart w:id="1" w:name="_heading=h.90isdxn57nh2"/>
      <w:bookmarkEnd w:id="1"/>
      <w:r>
        <w:rPr>
          <w:rFonts w:eastAsia="Arial" w:cs="Arial" w:ascii="Arial" w:hAnsi="Arial"/>
          <w:b/>
          <w:bCs/>
          <w:color w:val="000000"/>
          <w:sz w:val="22"/>
          <w:szCs w:val="22"/>
        </w:rPr>
        <w:t>Índice</w:t>
      </w:r>
    </w:p>
    <w:sdt>
      <w:sdtPr>
        <w:docPartObj>
          <w:docPartGallery w:val="Table of Contents"/>
          <w:docPartUnique w:val="true"/>
        </w:docPartObj>
      </w:sdtPr>
      <w:sdtContent>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r>
            <w:fldChar w:fldCharType="begin"/>
          </w:r>
          <w:r>
            <w:rPr>
              <w:rStyle w:val="Enlacedelndice"/>
              <w:rFonts w:eastAsia="Arial" w:cs="Arial" w:ascii="Arial" w:hAnsi="Arial"/>
              <w:webHidden/>
              <w:color w:val="000000"/>
              <w:sz w:val="22"/>
              <w:szCs w:val="22"/>
            </w:rPr>
            <w:instrText xml:space="preserve"> TOC \z \o "1-9" \u \t "heading 1,1,heading 2,2,heading 3,3" \h</w:instrText>
          </w:r>
          <w:r>
            <w:rPr>
              <w:rStyle w:val="Enlacedelndice"/>
              <w:rFonts w:eastAsia="Arial" w:cs="Arial" w:ascii="Arial" w:hAnsi="Arial"/>
              <w:webHidden/>
              <w:color w:val="000000"/>
              <w:sz w:val="22"/>
              <w:szCs w:val="22"/>
            </w:rPr>
            <w:fldChar w:fldCharType="separate"/>
          </w:r>
          <w:hyperlink w:anchor="_heading=h.90isdxn57nh2">
            <w:r>
              <w:rPr>
                <w:rStyle w:val="Enlacedelndice"/>
                <w:rFonts w:eastAsia="Arial" w:cs="Arial" w:ascii="Arial" w:hAnsi="Arial"/>
                <w:webHidden/>
                <w:color w:val="000000"/>
                <w:sz w:val="22"/>
                <w:szCs w:val="22"/>
              </w:rPr>
              <w:t>Índice …………</w:t>
            </w:r>
            <w:r>
              <w:rPr>
                <w:rStyle w:val="Enlacedelndice"/>
                <w:rFonts w:eastAsia="Arial" w:cs="Arial" w:ascii="Arial" w:hAnsi="Arial"/>
                <w:color w:val="000000"/>
                <w:sz w:val="22"/>
                <w:szCs w:val="22"/>
              </w:rPr>
              <w:tab/>
              <w:t>ii</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e7npegq3cp2d">
            <w:r>
              <w:rPr>
                <w:rStyle w:val="Enlacedelndice"/>
                <w:rFonts w:eastAsia="Arial" w:cs="Arial" w:ascii="Arial" w:hAnsi="Arial"/>
                <w:webHidden/>
                <w:color w:val="000000"/>
                <w:sz w:val="22"/>
                <w:szCs w:val="22"/>
              </w:rPr>
              <w:t>1.</w:t>
              <w:tab/>
              <w:t>Resumen</w:t>
              <w:tab/>
              <w:t>3</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2wh4vhihzz03">
            <w:r>
              <w:rPr>
                <w:rStyle w:val="Enlacedelndice"/>
                <w:rFonts w:eastAsia="Arial" w:cs="Arial" w:ascii="Arial" w:hAnsi="Arial"/>
                <w:webHidden/>
                <w:color w:val="000000"/>
                <w:sz w:val="22"/>
                <w:szCs w:val="22"/>
              </w:rPr>
              <w:t>2.</w:t>
              <w:tab/>
              <w:t>Introducción</w:t>
              <w:tab/>
              <w:t>4</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sgn69dxlisj3">
            <w:r>
              <w:rPr>
                <w:rStyle w:val="Enlacedelndice"/>
                <w:rFonts w:eastAsia="Arial" w:cs="Arial" w:ascii="Arial" w:hAnsi="Arial"/>
                <w:webHidden/>
                <w:color w:val="000000"/>
                <w:sz w:val="22"/>
                <w:szCs w:val="22"/>
              </w:rPr>
              <w:t>3.</w:t>
              <w:tab/>
              <w:t>Diagnóstico</w:t>
              <w:tab/>
              <w:t>5</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cc5ml5i525l6">
            <w:r>
              <w:rPr>
                <w:rStyle w:val="Enlacedelndice"/>
                <w:rFonts w:eastAsia="Arial" w:cs="Arial" w:ascii="Arial" w:hAnsi="Arial"/>
                <w:webHidden/>
                <w:color w:val="000000"/>
                <w:sz w:val="22"/>
                <w:szCs w:val="22"/>
              </w:rPr>
              <w:t>4.</w:t>
              <w:tab/>
              <w:t>Objetivos</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7m8ittwtc19x">
            <w:r>
              <w:rPr>
                <w:rStyle w:val="Enlacedelndice"/>
                <w:rFonts w:eastAsia="Arial" w:cs="Arial" w:ascii="Arial" w:hAnsi="Arial"/>
                <w:webHidden/>
                <w:color w:val="000000"/>
                <w:sz w:val="22"/>
                <w:szCs w:val="22"/>
              </w:rPr>
              <w:t>4.1.</w:t>
              <w:tab/>
              <w:t>Objetivo general</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ic3cphc79p64">
            <w:r>
              <w:rPr>
                <w:rStyle w:val="Enlacedelndice"/>
                <w:rFonts w:eastAsia="Arial" w:cs="Arial" w:ascii="Arial" w:hAnsi="Arial"/>
                <w:webHidden/>
                <w:color w:val="000000"/>
                <w:sz w:val="22"/>
                <w:szCs w:val="22"/>
              </w:rPr>
              <w:t>4.2.</w:t>
              <w:tab/>
              <w:t>Objetivos específicos</w:t>
              <w:tab/>
              <w:t>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35xa8igpzume">
            <w:r>
              <w:rPr>
                <w:rStyle w:val="Enlacedelndice"/>
                <w:rFonts w:eastAsia="Arial" w:cs="Arial" w:ascii="Arial" w:hAnsi="Arial"/>
                <w:webHidden/>
                <w:color w:val="000000"/>
                <w:sz w:val="22"/>
                <w:szCs w:val="22"/>
              </w:rPr>
              <w:t>5.</w:t>
              <w:tab/>
              <w:t>Justificación del proyecto</w:t>
              <w:tab/>
              <w:t>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toejq2wzxswt">
            <w:r>
              <w:rPr>
                <w:rStyle w:val="Enlacedelndice"/>
                <w:rFonts w:eastAsia="Arial" w:cs="Arial" w:ascii="Arial" w:hAnsi="Arial"/>
                <w:webHidden/>
                <w:color w:val="000000"/>
                <w:sz w:val="22"/>
                <w:szCs w:val="22"/>
              </w:rPr>
              <w:t>6.</w:t>
              <w:tab/>
              <w:t>Definición y alcance</w:t>
              <w:tab/>
              <w:t>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uo2m7h2r32yq">
            <w:r>
              <w:rPr>
                <w:rStyle w:val="Enlacedelndice"/>
                <w:rFonts w:eastAsia="Arial" w:cs="Arial" w:ascii="Arial" w:hAnsi="Arial"/>
                <w:webHidden/>
                <w:color w:val="000000"/>
                <w:sz w:val="22"/>
                <w:szCs w:val="22"/>
              </w:rPr>
              <w:t>7.</w:t>
              <w:tab/>
              <w:t>Productos y entregables</w:t>
              <w:tab/>
              <w:t>12</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wqxswuy0k0vj">
            <w:r>
              <w:rPr>
                <w:rStyle w:val="Enlacedelndice"/>
                <w:rFonts w:eastAsia="Arial" w:cs="Arial" w:ascii="Arial" w:hAnsi="Arial"/>
                <w:webHidden/>
                <w:color w:val="000000"/>
                <w:sz w:val="22"/>
                <w:szCs w:val="22"/>
              </w:rPr>
              <w:t>7.1.</w:t>
              <w:tab/>
              <w:t>Metodología de desarrollo del proyecto</w:t>
              <w:tab/>
              <w:t>13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ukzbhajgfe8u">
            <w:r>
              <w:rPr>
                <w:rStyle w:val="Enlacedelndice"/>
                <w:rFonts w:eastAsia="Arial" w:cs="Arial" w:ascii="Arial" w:hAnsi="Arial"/>
                <w:webHidden/>
                <w:color w:val="000000"/>
                <w:sz w:val="22"/>
                <w:szCs w:val="22"/>
              </w:rPr>
              <w:t>7.2.</w:t>
              <w:tab/>
              <w:t>Análisis funcional del sistema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lh2q9fpegf1">
            <w:r>
              <w:rPr>
                <w:rStyle w:val="Enlacedelndice"/>
                <w:rFonts w:eastAsia="Arial" w:cs="Arial" w:ascii="Arial" w:hAnsi="Arial"/>
                <w:webHidden/>
                <w:color w:val="000000"/>
                <w:sz w:val="22"/>
                <w:szCs w:val="22"/>
              </w:rPr>
              <w:t>7.3.</w:t>
              <w:tab/>
              <w:t>Diseño de base de datos y persistencia JPA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14700ra0n5z">
            <w:r>
              <w:rPr>
                <w:rStyle w:val="Enlacedelndice"/>
                <w:rFonts w:eastAsia="Arial" w:cs="Arial" w:ascii="Arial" w:hAnsi="Arial"/>
                <w:webHidden/>
                <w:color w:val="000000"/>
                <w:sz w:val="22"/>
                <w:szCs w:val="22"/>
              </w:rPr>
              <w:t>7.4.</w:t>
              <w:tab/>
              <w:t>Configuración del proyecto con Maven</w:t>
              <w:tab/>
              <w:t>16</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u4uwc7tmvdg">
            <w:r>
              <w:rPr>
                <w:rStyle w:val="Enlacedelndice"/>
                <w:rFonts w:eastAsia="Arial" w:cs="Arial" w:ascii="Arial" w:hAnsi="Arial"/>
                <w:webHidden/>
                <w:color w:val="000000"/>
                <w:sz w:val="22"/>
                <w:szCs w:val="22"/>
              </w:rPr>
              <w:t>7.5.</w:t>
              <w:tab/>
              <w:t>Control de versiones con Git y GitHub</w:t>
              <w:tab/>
              <w:t>18</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ex1d12lq70ul">
            <w:r>
              <w:rPr>
                <w:rStyle w:val="Enlacedelndice"/>
                <w:rFonts w:eastAsia="Arial" w:cs="Arial" w:ascii="Arial" w:hAnsi="Arial"/>
                <w:webHidden/>
                <w:color w:val="000000"/>
                <w:sz w:val="22"/>
                <w:szCs w:val="22"/>
              </w:rPr>
              <w:t>7.6.</w:t>
              <w:tab/>
              <w:t>Implementación web con Spring Boot, MVC, JPA e Hibernate</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i6wwru3zv4eg">
            <w:r>
              <w:rPr>
                <w:rStyle w:val="Enlacedelndice"/>
                <w:rFonts w:eastAsia="Arial" w:cs="Arial" w:ascii="Arial" w:hAnsi="Arial"/>
                <w:webHidden/>
                <w:color w:val="000000"/>
                <w:sz w:val="22"/>
                <w:szCs w:val="22"/>
              </w:rPr>
              <w:t>7.6.1.</w:t>
              <w:tab/>
              <w:t>Arquitectura del sistema</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fay1tkkevuqm">
            <w:r>
              <w:rPr>
                <w:rStyle w:val="Enlacedelndice"/>
                <w:rFonts w:eastAsia="Arial" w:cs="Arial" w:ascii="Arial" w:hAnsi="Arial"/>
                <w:webHidden/>
                <w:color w:val="000000"/>
                <w:sz w:val="22"/>
                <w:szCs w:val="22"/>
              </w:rPr>
              <w:t>7.6.2.</w:t>
              <w:tab/>
              <w:t>Gestión de sesiones y roles</w:t>
              <w:tab/>
              <w:t>20</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2ce7aey0j4dx">
            <w:r>
              <w:rPr>
                <w:rStyle w:val="Enlacedelndice"/>
                <w:rFonts w:eastAsia="Arial" w:cs="Arial" w:ascii="Arial" w:hAnsi="Arial"/>
                <w:webHidden/>
                <w:color w:val="000000"/>
                <w:sz w:val="22"/>
                <w:szCs w:val="22"/>
              </w:rPr>
              <w:t>7.6.3.</w:t>
              <w:tab/>
              <w:t>Implementación de mantenimientos</w:t>
              <w:tab/>
              <w:t>21</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4emr7s3awe4g">
            <w:r>
              <w:rPr>
                <w:rStyle w:val="Enlacedelndice"/>
                <w:rFonts w:eastAsia="Arial" w:cs="Arial" w:ascii="Arial" w:hAnsi="Arial"/>
                <w:webHidden/>
                <w:color w:val="000000"/>
                <w:sz w:val="22"/>
                <w:szCs w:val="22"/>
              </w:rPr>
              <w:t>7.6.4.</w:t>
              <w:tab/>
              <w:t>Implementación de consultas</w:t>
              <w:tab/>
              <w:t>22</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vwqryxb2uurq">
            <w:r>
              <w:rPr>
                <w:rStyle w:val="Enlacedelndice"/>
                <w:rFonts w:eastAsia="Arial" w:cs="Arial" w:ascii="Arial" w:hAnsi="Arial"/>
                <w:webHidden/>
                <w:color w:val="000000"/>
                <w:sz w:val="22"/>
                <w:szCs w:val="22"/>
              </w:rPr>
              <w:t>7.6.5.</w:t>
              <w:tab/>
              <w:t>Implementación del caso transaccional</w:t>
              <w:tab/>
              <w:t>23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z4covfeysx7">
            <w:r>
              <w:rPr>
                <w:rStyle w:val="Enlacedelndice"/>
                <w:rFonts w:eastAsia="Arial" w:cs="Arial" w:ascii="Arial" w:hAnsi="Arial"/>
                <w:webHidden/>
                <w:color w:val="000000"/>
                <w:sz w:val="22"/>
                <w:szCs w:val="22"/>
              </w:rPr>
              <w:t>7.7.</w:t>
              <w:tab/>
              <w:t>Implementación de reportes con JasperReports</w:t>
              <w:tab/>
              <w:t>24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vwb9d2ifv9a">
            <w:r>
              <w:rPr>
                <w:rStyle w:val="Enlacedelndice"/>
                <w:rFonts w:eastAsia="Arial" w:cs="Arial" w:ascii="Arial" w:hAnsi="Arial"/>
                <w:webHidden/>
                <w:color w:val="000000"/>
                <w:sz w:val="22"/>
                <w:szCs w:val="22"/>
              </w:rPr>
              <w:t>7.8.</w:t>
              <w:tab/>
              <w:t>Despliegue e integración continua en Azure con GitHub Actions</w:t>
              <w:tab/>
              <w:t>25</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66eko9fd7tjv">
            <w:r>
              <w:rPr>
                <w:rStyle w:val="Enlacedelndice"/>
                <w:rFonts w:eastAsia="Arial" w:cs="Arial" w:ascii="Arial" w:hAnsi="Arial"/>
                <w:webHidden/>
                <w:color w:val="000000"/>
                <w:sz w:val="22"/>
                <w:szCs w:val="22"/>
              </w:rPr>
              <w:t>7.9.</w:t>
              <w:tab/>
              <w:t>Video Demo Reel estructurado</w:t>
              <w:tab/>
              <w:t>26</w:t>
            </w:r>
          </w:hyperlink>
        </w:p>
        <w:p>
          <w:pPr>
            <w:pStyle w:val="Normal"/>
            <w:tabs>
              <w:tab w:val="clear" w:pos="720"/>
              <w:tab w:val="left" w:pos="1100" w:leader="none"/>
              <w:tab w:val="right" w:pos="9060" w:leader="none"/>
            </w:tabs>
            <w:spacing w:lineRule="auto" w:line="360" w:before="0" w:after="0"/>
            <w:ind w:left="240"/>
            <w:rPr>
              <w:rFonts w:ascii="Arial" w:hAnsi="Arial" w:eastAsia="Arial" w:cs="Arial"/>
              <w:color w:val="000000"/>
              <w:sz w:val="22"/>
              <w:szCs w:val="22"/>
            </w:rPr>
          </w:pPr>
          <w:hyperlink w:anchor="_heading=h.zdzabtyvmzh7">
            <w:r>
              <w:rPr>
                <w:rStyle w:val="Enlacedelndice"/>
                <w:rFonts w:eastAsia="Arial" w:cs="Arial" w:ascii="Arial" w:hAnsi="Arial"/>
                <w:webHidden/>
                <w:color w:val="000000"/>
                <w:sz w:val="22"/>
                <w:szCs w:val="22"/>
              </w:rPr>
              <w:t>7.10.</w:t>
              <w:tab/>
              <w:t>Checklist de cumplimiento técnico</w:t>
              <w:tab/>
              <w:t>27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lkddd7j1zl56">
            <w:r>
              <w:rPr>
                <w:rStyle w:val="Enlacedelndice"/>
                <w:rFonts w:eastAsia="Arial" w:cs="Arial" w:ascii="Arial" w:hAnsi="Arial"/>
                <w:webHidden/>
                <w:color w:val="000000"/>
                <w:sz w:val="22"/>
                <w:szCs w:val="22"/>
              </w:rPr>
              <w:t>8.</w:t>
              <w:tab/>
              <w:t>Conclusiones</w:t>
              <w:tab/>
              <w:t>28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q02ch4rnt6ed">
            <w:r>
              <w:rPr>
                <w:rStyle w:val="Enlacedelndice"/>
                <w:rFonts w:eastAsia="Arial" w:cs="Arial" w:ascii="Arial" w:hAnsi="Arial"/>
                <w:webHidden/>
                <w:color w:val="000000"/>
                <w:sz w:val="22"/>
                <w:szCs w:val="22"/>
              </w:rPr>
              <w:t>9.</w:t>
              <w:tab/>
              <w:t>Recomendaciones</w:t>
              <w:tab/>
              <w:t>29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mgv0roui4ril">
            <w:r>
              <w:rPr>
                <w:rStyle w:val="Enlacedelndice"/>
                <w:rFonts w:eastAsia="Arial" w:cs="Arial" w:ascii="Arial" w:hAnsi="Arial"/>
                <w:webHidden/>
                <w:color w:val="000000"/>
                <w:sz w:val="22"/>
                <w:szCs w:val="22"/>
              </w:rPr>
              <w:t>10.</w:t>
              <w:tab/>
              <w:t>Glosario</w:t>
              <w:tab/>
              <w:t>30</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i97aehwuaj9v">
            <w:r>
              <w:rPr>
                <w:rStyle w:val="Enlacedelndice"/>
                <w:rFonts w:eastAsia="Arial" w:cs="Arial" w:ascii="Arial" w:hAnsi="Arial"/>
                <w:webHidden/>
                <w:color w:val="000000"/>
                <w:sz w:val="22"/>
                <w:szCs w:val="22"/>
              </w:rPr>
              <w:t>11.</w:t>
              <w:tab/>
              <w:t>Bibliografía</w:t>
              <w:tab/>
              <w:t>31</w:t>
            </w:r>
          </w:hyperlink>
        </w:p>
        <w:p>
          <w:pPr>
            <w:pStyle w:val="Normal"/>
            <w:tabs>
              <w:tab w:val="clear" w:pos="720"/>
              <w:tab w:val="left" w:pos="660" w:leader="none"/>
              <w:tab w:val="right" w:pos="9060" w:leader="none"/>
            </w:tabs>
            <w:spacing w:lineRule="auto" w:line="360" w:before="0" w:after="160"/>
            <w:jc w:val="both"/>
            <w:rPr>
              <w:rFonts w:ascii="Arial" w:hAnsi="Arial" w:eastAsia="Arial" w:cs="Arial"/>
              <w:color w:val="000000"/>
              <w:sz w:val="22"/>
              <w:szCs w:val="22"/>
            </w:rPr>
          </w:pPr>
          <w:hyperlink w:anchor="_heading=h.h9zjkx4vbzvv">
            <w:r>
              <w:rPr>
                <w:rStyle w:val="Enlacedelndice"/>
                <w:rFonts w:eastAsia="Arial" w:cs="Arial" w:ascii="Arial" w:hAnsi="Arial"/>
                <w:webHidden/>
                <w:color w:val="000000"/>
                <w:sz w:val="22"/>
                <w:szCs w:val="22"/>
              </w:rPr>
              <w:t>12.</w:t>
              <w:tab/>
              <w:t>Anexos</w:t>
              <w:tab/>
              <w:t>32</w:t>
            </w:r>
          </w:hyperlink>
          <w:r>
            <w:rPr>
              <w:rStyle w:val="Enlacedelndice"/>
              <w:rFonts w:eastAsia="Arial" w:cs="Arial" w:ascii="Arial" w:hAnsi="Arial"/>
              <w:color w:val="000000"/>
              <w:sz w:val="22"/>
              <w:szCs w:val="22"/>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09" w:top="1701" w:footer="709" w:bottom="1701"/>
              <w:pgNumType w:fmt="decimal"/>
              <w:formProt w:val="false"/>
              <w:titlePg/>
              <w:textDirection w:val="lrTb"/>
              <w:docGrid w:type="default" w:linePitch="100" w:charSpace="0"/>
            </w:sectPr>
          </w:pPr>
        </w:p>
      </w:sdtContent>
    </w:sdt>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bookmarkStart w:id="2" w:name="_heading=h.e7npegq3cp2d"/>
      <w:bookmarkEnd w:id="2"/>
      <w:r>
        <w:rPr>
          <w:rFonts w:cs="Arial" w:ascii="Arial" w:hAnsi="Arial"/>
          <w:b/>
          <w:bCs/>
          <w:color w:themeColor="text1" w:val="000000"/>
          <w:sz w:val="22"/>
          <w:szCs w:val="22"/>
        </w:rPr>
        <w:t>Resumen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Melodic Vault </w:t>
      </w:r>
      <w:r>
        <w:rPr>
          <w:rFonts w:eastAsia="Arial" w:cs="Arial" w:ascii="Arial" w:hAnsi="Arial"/>
          <w:sz w:val="22"/>
          <w:szCs w:val="22"/>
        </w:rPr>
        <w:t>es</w:t>
      </w:r>
      <w:r>
        <w:rPr>
          <w:rFonts w:eastAsia="Arial" w:cs="Arial" w:ascii="Arial" w:hAnsi="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Como resultado, se obtuvo una aplicación web funcional, estructurada por capas y con capacidad de crecimiento.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Se concluyó que Melodic Vault demuestra la aplicación práctica de tecnologías Java Web para transformar información musical dispersa en un catálogo digital organizado y consultable.</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r>
        <w:rPr>
          <w:rFonts w:cs="Arial" w:ascii="Arial" w:hAnsi="Arial"/>
          <w:b/>
          <w:bCs/>
          <w:color w:themeColor="text1" w:val="000000"/>
          <w:sz w:val="22"/>
          <w:szCs w:val="22"/>
        </w:rPr>
        <w:t>Introducción</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sz w:val="22"/>
          <w:szCs w:val="22"/>
        </w:rPr>
      </w:pPr>
      <w:bookmarkStart w:id="3" w:name="_heading=h.sgn69dxlisj3"/>
      <w:bookmarkEnd w:id="3"/>
      <w:r>
        <w:rPr>
          <w:rFonts w:cs="Arial" w:ascii="Arial" w:hAnsi="Arial"/>
          <w:b/>
          <w:bCs/>
          <w:sz w:val="22"/>
          <w:szCs w:val="22"/>
        </w:rPr>
        <w:t>Diagnóstico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PESTEL del proyecto</w:t>
      </w:r>
    </w:p>
    <w:tbl>
      <w:tblPr>
        <w:tblStyle w:val="9"/>
        <w:tblW w:w="8931" w:type="dxa"/>
        <w:jc w:val="left"/>
        <w:tblInd w:w="108" w:type="dxa"/>
        <w:tblLayout w:type="fixed"/>
        <w:tblCellMar>
          <w:top w:w="0" w:type="dxa"/>
          <w:left w:w="108" w:type="dxa"/>
          <w:bottom w:w="0" w:type="dxa"/>
          <w:right w:w="108" w:type="dxa"/>
        </w:tblCellMar>
      </w:tblPr>
      <w:tblGrid>
        <w:gridCol w:w="1276"/>
        <w:gridCol w:w="2692"/>
        <w:gridCol w:w="2019"/>
        <w:gridCol w:w="2944"/>
      </w:tblGrid>
      <w:tr>
        <w:trPr>
          <w:trHeight w:val="288" w:hRule="atLeast"/>
        </w:trPr>
        <w:tc>
          <w:tcPr>
            <w:tcW w:w="1276" w:type="dxa"/>
            <w:tcBorders>
              <w:top w:val="single" w:sz="4" w:space="0" w:color="000000"/>
              <w:bottom w:val="single" w:sz="4" w:space="0" w:color="000000"/>
            </w:tcBorders>
            <w:vAlign w:val="center"/>
          </w:tcPr>
          <w:p>
            <w:pPr>
              <w:pStyle w:val="Normal"/>
              <w:widowControl/>
              <w:spacing w:lineRule="auto" w:line="360" w:before="0" w:after="0"/>
              <w:jc w:val="left"/>
              <w:rPr>
                <w:rFonts w:ascii="Arial" w:hAnsi="Arial" w:eastAsia="Arial" w:cs="Arial"/>
                <w:b/>
                <w:bCs/>
                <w:color w:val="000000"/>
                <w:sz w:val="20"/>
                <w:szCs w:val="20"/>
              </w:rPr>
            </w:pPr>
            <w:r>
              <w:rPr>
                <w:rFonts w:eastAsia="Arial" w:cs="Arial" w:ascii="Arial" w:hAnsi="Arial"/>
                <w:b/>
                <w:bCs/>
                <w:color w:val="000000"/>
                <w:kern w:val="0"/>
                <w:sz w:val="20"/>
                <w:szCs w:val="20"/>
              </w:rPr>
              <w:t>Dimensión</w:t>
            </w:r>
          </w:p>
        </w:tc>
        <w:tc>
          <w:tcPr>
            <w:tcW w:w="2692" w:type="dxa"/>
            <w:tcBorders>
              <w:top w:val="single" w:sz="4" w:space="0" w:color="000000"/>
              <w:bottom w:val="single" w:sz="4" w:space="0" w:color="000000"/>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Situación identificada</w:t>
            </w:r>
          </w:p>
        </w:tc>
        <w:tc>
          <w:tcPr>
            <w:tcW w:w="2019" w:type="dxa"/>
            <w:tcBorders>
              <w:top w:val="single" w:sz="4" w:space="0" w:color="000000"/>
              <w:bottom w:val="single" w:sz="4" w:space="0" w:color="000000"/>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Evidencia o fuente consultada</w:t>
            </w:r>
          </w:p>
        </w:tc>
        <w:tc>
          <w:tcPr>
            <w:tcW w:w="2944" w:type="dxa"/>
            <w:tcBorders>
              <w:top w:val="single" w:sz="4" w:space="0" w:color="000000"/>
              <w:bottom w:val="single" w:sz="4" w:space="0" w:color="000000"/>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Oportunidad de mejora para el sistema</w:t>
            </w:r>
          </w:p>
        </w:tc>
      </w:tr>
      <w:tr>
        <w:trPr>
          <w:trHeight w:val="288" w:hRule="atLeast"/>
        </w:trPr>
        <w:tc>
          <w:tcPr>
            <w:tcW w:w="1276"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Social</w:t>
            </w:r>
          </w:p>
        </w:tc>
        <w:tc>
          <w:tcPr>
            <w:tcW w:w="2692"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2019"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UNESCO (2022)</w:t>
            </w:r>
          </w:p>
        </w:tc>
        <w:tc>
          <w:tcPr>
            <w:tcW w:w="2944" w:type="dxa"/>
            <w:tcBorders>
              <w:top w:val="single" w:sz="4" w:space="0" w:color="000000"/>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Económica</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Menor presencia comercial de musica de decadas anteriores, frente a lanzamientos de mayor demanda, lo que reduce el incentivo economico destinados a su publicidad, promoción, difusión digital.</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IPEI (2019)</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19"/>
                <w:szCs w:val="19"/>
              </w:rPr>
            </w:pPr>
            <w:r>
              <w:rPr>
                <w:rFonts w:eastAsia="Arial" w:cs="Arial" w:ascii="Arial" w:hAnsi="Arial"/>
                <w:color w:val="000000"/>
                <w:kern w:val="0"/>
                <w:sz w:val="19"/>
                <w:szCs w:val="19"/>
              </w:rPr>
              <w:t>Política</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Gob.pe (2024)</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19"/>
                <w:szCs w:val="19"/>
              </w:rPr>
            </w:pPr>
            <w:r>
              <w:rPr>
                <w:rFonts w:eastAsia="Arial" w:cs="Arial" w:ascii="Arial" w:hAnsi="Arial"/>
                <w:color w:val="000000"/>
                <w:kern w:val="0"/>
                <w:sz w:val="19"/>
                <w:szCs w:val="19"/>
              </w:rPr>
              <w:t>Legal</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Decreto Legislativo N°822 (2021)</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Tecnológica</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El crecimiento del acceso a Internet y del uso de tecnologías digitales facilita que los usuarios consulten información y accedan a contenidos mediante plataformas web.</w:t>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INEI (2025)</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Se aprovecha el nivel de acceso mediante una aplicación web que permita centralizar, administrar, buscar y consultar información sobre bandas, álbumes y géneros.</w:t>
            </w:r>
          </w:p>
        </w:tc>
      </w:tr>
      <w:tr>
        <w:trPr>
          <w:trHeight w:val="288" w:hRule="atLeast"/>
        </w:trPr>
        <w:tc>
          <w:tcPr>
            <w:tcW w:w="1276"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Ecológico</w:t>
            </w:r>
          </w:p>
        </w:tc>
        <w:tc>
          <w:tcPr>
            <w:tcW w:w="2692"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World Wide Web Consortium (2026)</w:t>
            </w:r>
          </w:p>
        </w:tc>
        <w:tc>
          <w:tcPr>
            <w:tcW w:w="294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Asimismo, el sistema puede incluir un apartado informativo que promueva entre sus usuarios el uso responsable de los recursos tecnológicos y la conciencia ambiental asociada al entorno digital.</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cs="Arial"/>
          <w:b/>
          <w:bCs/>
          <w:sz w:val="22"/>
          <w:szCs w:val="22"/>
        </w:rPr>
      </w:pPr>
      <w:bookmarkStart w:id="4" w:name="_heading=h.cc5ml5i525l6"/>
      <w:bookmarkEnd w:id="4"/>
      <w:r>
        <w:rPr>
          <w:rFonts w:cs="Arial" w:ascii="Arial" w:hAnsi="Arial"/>
          <w:b/>
          <w:bCs/>
          <w:sz w:val="22"/>
          <w:szCs w:val="22"/>
        </w:rPr>
        <w:t>Objetivos</w:t>
      </w:r>
      <w:bookmarkStart w:id="5" w:name="_heading=h.7m8ittwtc19x"/>
      <w:bookmarkEnd w:id="5"/>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4.1 Objetivo general</w:t>
      </w:r>
      <w:bookmarkStart w:id="6" w:name="_heading=h.u48f7c4bkw2k"/>
      <w:bookmarkEnd w:id="6"/>
    </w:p>
    <w:p>
      <w:pPr>
        <w:pStyle w:val="Normal"/>
        <w:spacing w:lineRule="auto" w:line="360" w:before="0" w:after="160"/>
        <w:ind w:left="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Desarrollar una aplicación web para la gestión musical de la plataforma Melodic Vault, Lima, 2026.</w:t>
      </w:r>
    </w:p>
    <w:p>
      <w:pPr>
        <w:pStyle w:val="Heading2"/>
        <w:suppressAutoHyphens w:val="false"/>
        <w:spacing w:before="0" w:after="160"/>
        <w:ind w:hanging="720" w:left="1440"/>
        <w:rPr>
          <w:rFonts w:ascii="Arial" w:hAnsi="Arial" w:eastAsia="Arial" w:cs="Arial"/>
          <w:b/>
          <w:bCs/>
          <w:color w:val="000000"/>
          <w:sz w:val="22"/>
          <w:szCs w:val="22"/>
        </w:rPr>
      </w:pPr>
      <w:bookmarkStart w:id="7" w:name="_heading=h.ic3cphc79p64"/>
      <w:bookmarkEnd w:id="7"/>
      <w:r>
        <w:rPr>
          <w:rFonts w:eastAsia="Arial" w:cs="Arial" w:ascii="Arial" w:hAnsi="Arial"/>
          <w:b/>
          <w:bCs/>
          <w:color w:val="000000"/>
          <w:sz w:val="22"/>
          <w:szCs w:val="22"/>
        </w:rPr>
        <w:t>4.2 Objetivos específicos</w:t>
      </w:r>
    </w:p>
    <w:p>
      <w:pPr>
        <w:pStyle w:val="Normal"/>
        <w:spacing w:lineRule="auto" w:line="360" w:before="0" w:after="160"/>
        <w:jc w:val="both"/>
        <w:rPr>
          <w:rFonts w:ascii="Arial" w:hAnsi="Arial" w:eastAsia="Cambria" w:cs="Arial" w:eastAsiaTheme="minorHAnsi"/>
          <w:sz w:val="22"/>
          <w:szCs w:val="22"/>
          <w:lang w:eastAsia="en-US"/>
        </w:rPr>
      </w:pPr>
      <w:bookmarkStart w:id="8" w:name="_heading=h.9uu6d7edxbbv"/>
      <w:bookmarkStart w:id="9" w:name="_heading=h.ckswlhg8yiqa"/>
      <w:bookmarkEnd w:id="8"/>
      <w:bookmarkEnd w:id="9"/>
      <w:r>
        <w:rPr>
          <w:rFonts w:eastAsia="Cambria" w:cs="Arial" w:ascii="Arial" w:hAnsi="Arial" w:eastAsiaTheme="minorHAnsi"/>
          <w:sz w:val="22"/>
          <w:szCs w:val="22"/>
          <w:lang w:eastAsia="en-US"/>
        </w:rPr>
        <w:t>Analizar los requerimientos funcionales y no funcionales necesarios para la gestión y consulta de información de bandas y álbumes dentro del catálogo musical Melodic Vault.</w:t>
      </w:r>
    </w:p>
    <w:p>
      <w:pPr>
        <w:pStyle w:val="Normal"/>
        <w:spacing w:lineRule="auto" w:line="360" w:before="0" w:after="160"/>
        <w:jc w:val="both"/>
        <w:rPr>
          <w:rFonts w:ascii="Arial" w:hAnsi="Arial" w:eastAsia="Cambria" w:cs="Arial" w:eastAsiaTheme="minorHAnsi"/>
          <w:sz w:val="22"/>
          <w:szCs w:val="22"/>
          <w:lang w:eastAsia="en-US"/>
        </w:rPr>
      </w:pPr>
      <w:bookmarkStart w:id="10" w:name="_heading=h.xh2cwi44vy8w"/>
      <w:bookmarkEnd w:id="10"/>
      <w:r>
        <w:rPr>
          <w:rFonts w:eastAsia="Cambria" w:cs="Arial" w:ascii="Arial" w:hAnsi="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Implementar los módulos de mantenimiento, consultas y operaciones principales utilizando Java, Spring Boot, Spring MVC, Spring Data JPA, Hibernate y MySQL.</w:t>
      </w:r>
    </w:p>
    <w:p>
      <w:pPr>
        <w:pStyle w:val="Normal"/>
        <w:spacing w:lineRule="auto" w:line="360" w:before="0" w:after="160"/>
        <w:jc w:val="both"/>
        <w:rPr>
          <w:rFonts w:ascii="Arial" w:hAnsi="Arial" w:eastAsia="Cambria" w:cs="Arial" w:eastAsiaTheme="minorHAnsi"/>
          <w:sz w:val="22"/>
          <w:szCs w:val="22"/>
          <w:lang w:eastAsia="en-US"/>
        </w:rPr>
      </w:pPr>
      <w:bookmarkStart w:id="11" w:name="_heading=h.7v2tfo8dd71j"/>
      <w:bookmarkStart w:id="12" w:name="_heading=h.m8noijhd0mi6"/>
      <w:bookmarkEnd w:id="11"/>
      <w:bookmarkEnd w:id="12"/>
      <w:r>
        <w:rPr>
          <w:rFonts w:eastAsia="Cambria" w:cs="Arial" w:ascii="Arial" w:hAnsi="Arial" w:eastAsiaTheme="minorHAnsi"/>
          <w:sz w:val="22"/>
          <w:szCs w:val="22"/>
          <w:lang w:eastAsia="en-US"/>
        </w:rPr>
        <w:t>Implementar reportes de información relevante del catálogo mediante JasperReports, permitiendo consultar y presentar los datos almacenados en el sistema.</w:t>
      </w:r>
    </w:p>
    <w:p>
      <w:pPr>
        <w:pStyle w:val="Normal"/>
        <w:spacing w:lineRule="auto" w:line="360" w:before="0" w:after="160"/>
        <w:jc w:val="both"/>
        <w:rPr>
          <w:rFonts w:ascii="Arial" w:hAnsi="Arial" w:eastAsia="Cambria" w:cs="Arial" w:eastAsiaTheme="minorHAnsi"/>
          <w:sz w:val="22"/>
          <w:szCs w:val="22"/>
          <w:lang w:eastAsia="en-US"/>
        </w:rPr>
      </w:pPr>
      <w:bookmarkStart w:id="13" w:name="_heading=h.t0n0abir22g9"/>
      <w:bookmarkEnd w:id="13"/>
      <w:r>
        <w:rPr>
          <w:rFonts w:eastAsia="Cambria" w:cs="Arial" w:ascii="Arial" w:hAnsi="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tabs>
          <w:tab w:val="clear" w:pos="720"/>
        </w:tabs>
        <w:suppressAutoHyphens w:val="false"/>
        <w:spacing w:lineRule="auto" w:line="360" w:before="0" w:after="160"/>
        <w:ind w:hanging="720" w:left="720"/>
        <w:contextualSpacing/>
        <w:jc w:val="both"/>
        <w:outlineLvl w:val="0"/>
        <w:rPr>
          <w:rFonts w:ascii="Arial" w:hAnsi="Arial" w:eastAsia="Arial" w:cs="Arial"/>
          <w:b/>
          <w:bCs/>
          <w:color w:val="000000"/>
          <w:sz w:val="22"/>
          <w:szCs w:val="22"/>
        </w:rPr>
      </w:pPr>
      <w:bookmarkStart w:id="15" w:name="_heading=h.35xa8igpzume"/>
      <w:bookmarkEnd w:id="15"/>
      <w:r>
        <w:rPr>
          <w:rFonts w:eastAsia="Arial" w:cs="Arial" w:ascii="Arial" w:hAnsi="Arial"/>
          <w:b/>
          <w:bCs/>
          <w:color w:val="000000"/>
          <w:sz w:val="22"/>
          <w:szCs w:val="22"/>
        </w:rPr>
        <w:t xml:space="preserve">Justificación del </w:t>
      </w:r>
      <w:commentRangeStart w:id="0"/>
      <w:r>
        <w:rPr>
          <w:rFonts w:eastAsia="Arial" w:cs="Arial" w:ascii="Arial" w:hAnsi="Arial"/>
          <w:b/>
          <w:bCs/>
          <w:color w:val="000000"/>
          <w:sz w:val="22"/>
          <w:szCs w:val="22"/>
        </w:rPr>
        <w:t>proyecto</w:t>
      </w:r>
      <w:commentRangeEnd w:id="0"/>
      <w:r>
        <w:commentReference w:id="0"/>
      </w:r>
      <w:r>
        <w:rPr>
          <w:rFonts w:eastAsia="Arial" w:cs="Arial" w:ascii="Arial" w:hAnsi="Arial"/>
          <w:b/>
          <w:bCs/>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utiliza tecnologías web para centralizar esta información y proporcionar mecanismos que permitan gestionarla, relacionarla y consultarla de manera organizada.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5.1. Justificación práctica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5..2. Justificación tecnológica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Finalmente, Microsoft Azure proporcionará el entorno para publicar la aplicación y permitir su acceso desde Internet.</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5.3. Beneficiarios directos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 otra parte, los usuarios del sistema podrán consultar y explorar información relacionada con bandas, álbumes y otros contenidos disponibles según los permisos establecidos.</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5.4. Beneficiarios indirectos</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pPr>
        <w:pStyle w:val="Normal"/>
        <w:spacing w:lineRule="auto" w:line="360" w:before="0" w:after="160"/>
        <w:jc w:val="both"/>
        <w:rPr>
          <w:rFonts w:ascii="Arial" w:hAnsi="Arial" w:eastAsia="Arial" w:cs="Arial"/>
          <w:b/>
          <w:bCs/>
          <w:sz w:val="22"/>
          <w:szCs w:val="22"/>
        </w:rPr>
      </w:pPr>
      <w:bookmarkStart w:id="16" w:name="_heading=h.toejq2wzxswt"/>
      <w:bookmarkEnd w:id="16"/>
      <w:r>
        <w:rPr>
          <w:rFonts w:eastAsia="Arial" w:cs="Arial" w:ascii="Arial" w:hAnsi="Arial"/>
          <w:b/>
          <w:bCs/>
          <w:sz w:val="22"/>
          <w:szCs w:val="22"/>
        </w:rPr>
        <w:t xml:space="preserve">6. </w:t>
      </w:r>
      <w:r>
        <w:rPr>
          <w:rFonts w:eastAsia="Arial" w:cs="Arial" w:ascii="Arial" w:hAnsi="Arial"/>
          <w:b/>
          <w:bCs/>
          <w:color w:val="000000"/>
          <w:sz w:val="22"/>
          <w:szCs w:val="22"/>
        </w:rPr>
        <w:t>Definición y alcance</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6.1. Descripción general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está construido con Spring Boot y el patrón MVC, y utiliza MySQL como base de datos relacional para la persistencia de la información.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Web"/>
        <w:spacing w:lineRule="auto" w:line="360" w:before="280" w:after="280"/>
        <w:jc w:val="both"/>
        <w:rPr>
          <w:rFonts w:ascii="Arial" w:hAnsi="Arial" w:cs="Arial"/>
          <w:color w:val="FF0000"/>
          <w:sz w:val="22"/>
          <w:szCs w:val="22"/>
        </w:rPr>
      </w:pPr>
      <w:r>
        <w:rPr>
          <w:rFonts w:cs="Arial" w:ascii="Arial" w:hAnsi="Arial"/>
          <w:color w:val="FF0000"/>
          <w:sz w:val="22"/>
          <w:szCs w:val="22"/>
        </w:rPr>
        <w:t>BPMN DEL PROCESO</w:t>
      </w:r>
    </w:p>
    <w:p>
      <w:pPr>
        <w:pStyle w:val="NormalWeb"/>
        <w:spacing w:lineRule="auto" w:line="360" w:before="280" w:after="280"/>
        <w:jc w:val="both"/>
        <w:rPr>
          <w:rFonts w:ascii="Arial" w:hAnsi="Arial" w:cs="Arial"/>
          <w:color w:themeColor="text1" w:val="000000"/>
          <w:sz w:val="22"/>
          <w:szCs w:val="22"/>
        </w:rPr>
      </w:pPr>
      <w:r>
        <w:rPr>
          <w:rFonts w:cs="Arial" w:ascii="Arial" w:hAnsi="Arial"/>
          <w:color w:themeColor="text1" w:val="000000"/>
          <w:sz w:val="22"/>
          <w:szCs w:val="22"/>
        </w:rPr>
        <w:t>AS-IS</w:t>
      </w:r>
    </w:p>
    <w:p>
      <w:pPr>
        <w:pStyle w:val="NormalWeb"/>
        <w:spacing w:lineRule="auto" w:line="360" w:before="280" w:after="280"/>
        <w:jc w:val="both"/>
        <w:rPr>
          <w:rFonts w:ascii="Arial" w:hAnsi="Arial" w:cs="Arial"/>
          <w:color w:themeColor="text1" w:val="000000"/>
          <w:sz w:val="22"/>
          <w:szCs w:val="22"/>
        </w:rPr>
      </w:pPr>
      <w:r>
        <w:rPr/>
        <w:drawing>
          <wp:inline distT="0" distB="0" distL="0" distR="0">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16"/>
                    <a:stretch>
                      <a:fillRect/>
                    </a:stretch>
                  </pic:blipFill>
                  <pic:spPr bwMode="auto">
                    <a:xfrm>
                      <a:off x="0" y="0"/>
                      <a:ext cx="4772025" cy="2371725"/>
                    </a:xfrm>
                    <a:prstGeom prst="rect">
                      <a:avLst/>
                    </a:prstGeom>
                    <a:noFill/>
                  </pic:spPr>
                </pic:pic>
              </a:graphicData>
            </a:graphic>
          </wp:inline>
        </w:drawing>
      </w:r>
    </w:p>
    <w:p>
      <w:pPr>
        <w:pStyle w:val="NormalWeb"/>
        <w:spacing w:lineRule="auto" w:line="360" w:before="280" w:after="280"/>
        <w:jc w:val="both"/>
        <w:rPr>
          <w:rFonts w:ascii="Arial" w:hAnsi="Arial" w:cs="Arial"/>
          <w:color w:themeColor="text1" w:val="000000"/>
          <w:sz w:val="22"/>
          <w:szCs w:val="22"/>
        </w:rPr>
      </w:pPr>
      <w:r>
        <w:rPr>
          <w:rFonts w:cs="Arial" w:ascii="Arial" w:hAnsi="Arial"/>
          <w:color w:themeColor="text1" w:val="000000"/>
          <w:sz w:val="22"/>
          <w:szCs w:val="22"/>
        </w:rPr>
      </w:r>
    </w:p>
    <w:p>
      <w:pPr>
        <w:pStyle w:val="NormalWeb"/>
        <w:spacing w:lineRule="auto" w:line="360" w:before="280" w:after="280"/>
        <w:jc w:val="both"/>
        <w:rPr>
          <w:rFonts w:ascii="Arial" w:hAnsi="Arial" w:cs="Arial"/>
          <w:color w:themeColor="text1" w:val="000000"/>
          <w:sz w:val="22"/>
          <w:szCs w:val="22"/>
        </w:rPr>
      </w:pPr>
      <w:r>
        <w:rPr>
          <w:rFonts w:cs="Arial" w:ascii="Arial" w:hAnsi="Arial"/>
          <w:color w:themeColor="text1" w:val="000000"/>
          <w:sz w:val="22"/>
          <w:szCs w:val="22"/>
        </w:rPr>
        <w:t>TO -BE</w:t>
      </w:r>
    </w:p>
    <w:p>
      <w:pPr>
        <w:pStyle w:val="NormalWeb"/>
        <w:spacing w:lineRule="auto" w:line="360" w:before="280" w:after="280"/>
        <w:jc w:val="both"/>
        <w:rPr>
          <w:rFonts w:ascii="Arial" w:hAnsi="Arial" w:cs="Arial"/>
          <w:color w:themeColor="text1" w:val="000000"/>
          <w:sz w:val="22"/>
          <w:szCs w:val="22"/>
        </w:rPr>
      </w:pPr>
      <w:r>
        <w:rPr/>
        <w:drawing>
          <wp:inline distT="0" distB="0" distL="0" distR="0">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17"/>
                    <a:stretch>
                      <a:fillRect/>
                    </a:stretch>
                  </pic:blipFill>
                  <pic:spPr bwMode="auto">
                    <a:xfrm>
                      <a:off x="0" y="0"/>
                      <a:ext cx="4962525" cy="254317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6.2. Alcance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alcance funcional de Melodic Vault comprende : </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Conexión y persistencia de información mediante una base de datos MySQL.</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autenticación y sesiones de usuarios.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roles (Administrador y Lector) y permisos de acceso.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Mantenimiento de las entidades principales: bandas, álbumes y canciones, con operaciones de registro, consulta, actualización y eliminación.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Asociación de cada álbum con su banda y de cada canción con su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Consultas especializadas: búsqueda de bandas por nombre, país o género; búsqueda de álbumes por título, tipo o banda; y estadísticas por banda (cantidad de álbumes y rating promedio).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Generación de dos reportes mediante JasperReports: ficha de detalle de una banda y listado de canciones de un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Caso de uso transaccional: registro de un álbum con sus canciones en una sola operación, que se guarda completa o no se guarda.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Panel principal con indicadores generales del catálogo.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Control de versiones mediante GitHub.</w:t>
      </w:r>
    </w:p>
    <w:p>
      <w:pPr>
        <w:pStyle w:val="Normal"/>
        <w:numPr>
          <w:ilvl w:val="0"/>
          <w:numId w:val="0"/>
        </w:numPr>
        <w:spacing w:lineRule="auto" w:line="360" w:before="0" w:after="0"/>
        <w:ind w:hanging="0" w:left="1080"/>
        <w:jc w:val="both"/>
        <w:rPr>
          <w:color w:val="000000"/>
          <w:sz w:val="22"/>
          <w:szCs w:val="22"/>
        </w:rPr>
      </w:pPr>
      <w:r>
        <w:rPr/>
      </w:r>
    </w:p>
    <w:p>
      <w:pPr>
        <w:pStyle w:val="Normal"/>
        <w:numPr>
          <w:ilvl w:val="0"/>
          <w:numId w:val="0"/>
        </w:numPr>
        <w:spacing w:lineRule="auto" w:line="360" w:before="0" w:after="160"/>
        <w:ind w:hanging="0" w:left="1080"/>
        <w:jc w:val="both"/>
        <w:rPr>
          <w:color w:val="000000"/>
          <w:sz w:val="22"/>
          <w:szCs w:val="22"/>
        </w:rPr>
      </w:pPr>
      <w:r>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6.3. Alcance técnico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Para el desarrollo del sistema se </w:t>
      </w:r>
      <w:r>
        <w:rPr>
          <w:rFonts w:eastAsia="Arial" w:cs="Arial" w:ascii="Arial" w:hAnsi="Arial"/>
          <w:sz w:val="22"/>
          <w:szCs w:val="22"/>
        </w:rPr>
        <w:t>usaron</w:t>
      </w:r>
      <w:r>
        <w:rPr>
          <w:rFonts w:eastAsia="Arial" w:cs="Arial" w:ascii="Arial" w:hAnsi="Arial"/>
          <w:sz w:val="22"/>
          <w:szCs w:val="22"/>
        </w:rPr>
        <w:t xml:space="preserve"> las siguientes tecnologías:</w:t>
      </w:r>
    </w:p>
    <w:tbl>
      <w:tblPr>
        <w:tblW w:w="9741" w:type="dxa"/>
        <w:jc w:val="left"/>
        <w:tblInd w:w="55" w:type="dxa"/>
        <w:tblLayout w:type="fixed"/>
        <w:tblCellMar>
          <w:top w:w="55" w:type="dxa"/>
          <w:left w:w="55" w:type="dxa"/>
          <w:bottom w:w="55" w:type="dxa"/>
          <w:right w:w="55" w:type="dxa"/>
        </w:tblCellMar>
      </w:tblPr>
      <w:tblGrid>
        <w:gridCol w:w="2265"/>
        <w:gridCol w:w="2266"/>
        <w:gridCol w:w="2828"/>
        <w:gridCol w:w="2382"/>
      </w:tblGrid>
      <w:tr>
        <w:trPr/>
        <w:tc>
          <w:tcPr>
            <w:tcW w:w="2265"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Capa</w:t>
            </w:r>
          </w:p>
        </w:tc>
        <w:tc>
          <w:tcPr>
            <w:tcW w:w="2266"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Tecnología</w:t>
            </w:r>
          </w:p>
        </w:tc>
        <w:tc>
          <w:tcPr>
            <w:tcW w:w="2828"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Valor para el proyecto</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Lenguaje</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Java 17</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 xml:space="preserve">Lenguaje tipado, </w:t>
            </w:r>
            <w:r>
              <w:rPr>
                <w:rFonts w:eastAsia="Arial" w:cs="Arial" w:ascii="Arial" w:hAnsi="Arial"/>
                <w:sz w:val="22"/>
                <w:szCs w:val="22"/>
              </w:rPr>
              <w:t>estable, r</w:t>
            </w:r>
            <w:r>
              <w:rPr>
                <w:rFonts w:eastAsia="Arial" w:cs="Arial" w:ascii="Arial" w:hAnsi="Arial"/>
                <w:sz w:val="22"/>
                <w:szCs w:val="22"/>
              </w:rPr>
              <w:t>obusto y muy usado en entornos empresariales.</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Framework</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Boot 3.3.4</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 xml:space="preserve">@SpringBootApplication en MelodicVaultProject activa tres mecanismos:  autoconfiguración y escaneo de componentes. El escaneo parte de </w:t>
            </w:r>
            <w:r>
              <w:rPr>
                <w:rFonts w:eastAsia="Arial" w:cs="Arial" w:ascii="Arial" w:hAnsi="Arial"/>
                <w:sz w:val="22"/>
                <w:szCs w:val="22"/>
              </w:rPr>
              <w:t>nuestro  paquete raiz ‘pe.cibertec.melodicvault’</w:t>
            </w:r>
            <w:r>
              <w:rPr>
                <w:rFonts w:eastAsia="Arial" w:cs="Arial" w:ascii="Arial" w:hAnsi="Arial"/>
                <w:sz w:val="22"/>
                <w:szCs w:val="22"/>
              </w:rPr>
              <w:t xml:space="preserve"> y registra como beans los controllers, servicios, entidades y repositorios. La autoconfiguración detecta starter-data-jpa y mysql-connector-j y levanta sola el DataSource, el EntityManagerFactory y el gestor de transacciones. También incluye Tomcat embebido </w:t>
            </w:r>
            <w:r>
              <w:rPr>
                <w:rFonts w:eastAsia="Arial" w:cs="Arial" w:ascii="Arial" w:hAnsi="Arial"/>
                <w:sz w:val="22"/>
                <w:szCs w:val="22"/>
              </w:rPr>
              <w:t>que nos permite correr el sistema en el puerto ‘8090’</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Arquitectura web</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MVC</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DispatcherServlet recibe cada petición y la deriva al 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 xml:space="preserve">Cada capa tiene una sola responsabilidad: los controllers no tocan datos, </w:t>
            </w:r>
            <w:r>
              <w:rPr>
                <w:rFonts w:eastAsia="Arial" w:cs="Arial" w:ascii="Arial" w:hAnsi="Arial"/>
                <w:sz w:val="22"/>
                <w:szCs w:val="22"/>
              </w:rPr>
              <w:t>las interfaces no hablan con la bd</w:t>
            </w:r>
            <w:r>
              <w:rPr>
                <w:rFonts w:eastAsia="Arial" w:cs="Arial" w:ascii="Arial" w:hAnsi="Arial"/>
                <w:sz w:val="22"/>
                <w:szCs w:val="22"/>
              </w:rPr>
              <w:t xml:space="preserve"> y los repositorios no conocen la web.</w:t>
            </w:r>
          </w:p>
        </w:tc>
      </w:tr>
      <w:tr>
        <w:trPr>
          <w:trHeight w:val="6893" w:hRule="atLeast"/>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Acceso a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 xml:space="preserve">Spring Data JPA </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highlight w:val="none"/>
                <w:shd w:fill="auto" w:val="clear"/>
              </w:rPr>
            </w:pPr>
            <w:r>
              <w:rPr>
                <w:rFonts w:eastAsia="Arial" w:cs="Arial" w:ascii="Arial" w:hAnsi="Arial"/>
                <w:sz w:val="22"/>
                <w:szCs w:val="22"/>
                <w:shd w:fill="auto" w:val="clear"/>
              </w:rPr>
              <w:t xml:space="preserve">Evita SQL repetitivo y </w:t>
            </w:r>
            <w:r>
              <w:rPr>
                <w:rFonts w:eastAsia="Arial" w:cs="Arial" w:ascii="Arial" w:hAnsi="Arial"/>
                <w:sz w:val="22"/>
                <w:szCs w:val="22"/>
                <w:shd w:fill="auto" w:val="clear"/>
              </w:rPr>
              <w:t>desacopla la implementacion del crud , gracias al proxy generado en runtime (jdk proxy)</w:t>
            </w:r>
            <w:r>
              <w:rPr>
                <w:rFonts w:eastAsia="Arial" w:cs="Arial" w:ascii="Arial" w:hAnsi="Arial"/>
                <w:sz w:val="22"/>
                <w:szCs w:val="22"/>
                <w:shd w:fill="auto" w:val="clear"/>
              </w:rPr>
              <w:t xml:space="preserve">., </w:t>
            </w:r>
            <w:r>
              <w:rPr>
                <w:rFonts w:eastAsia="Arial" w:cs="Arial" w:ascii="Arial" w:hAnsi="Arial"/>
                <w:sz w:val="22"/>
                <w:szCs w:val="22"/>
                <w:shd w:fill="auto" w:val="clear"/>
              </w:rPr>
              <w:t>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Mapeo objeto-relacional</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Hibernate</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Mapea Banda, Album, Cancion y Usuario a sus tablas con dos relaciones uno a muchos bidireccionales: Banda → Album (@OneToMany con cascada y LAZY; @ManyToOne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equipo trabaja con objetos y relaciones Java, no con SQL: navegar banda.getAlbumes() o a.banda.nombre basta para que Hibernate genere los JOIN. Además, las reglas del modelo quedan declaradas en las entidades: un álbum no existe sin banda, una canción no existe sin álbum y la eliminación se propaga en cascada</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Vistas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Thymeleaf</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Generación dinámica de las páginas web</w:t>
              <w:br/>
              <w:t>Una plantilla HTML por pantalla. Los formularios de banda, álbum y canción sirven para registrar y editar: el controller envía modo y un id oculto, y según ese id save() inserta o actualiza. th:field enlaza con la entidad, th:errors muestra las validacione</w:t>
            </w:r>
            <w:r>
              <w:rPr>
                <w:rFonts w:eastAsia="Arial" w:cs="Arial" w:ascii="Arial" w:hAnsi="Arial"/>
                <w:sz w:val="22"/>
                <w:szCs w:val="22"/>
              </w:rPr>
              <w:t>s</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 integra de forma nativa con Spring y con la seguridad por rol.</w:t>
              <w:br/>
              <w:t>Un mismo formulario atiende dos operaciones y los errores de validación se muestran sin código adicional. Limitación identificada: no hay fragmentos compartidos, así que cada plantilla repite cabecera, menú y pie, y las vistas quedan acopladas al servidor.</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Bootstrap 5 y Bootstrap Icons</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 moderna y consistente sin desarrollo gráfico desde cero.</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Security y BCrypt</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Base de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MySQL</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integridad queda garantizada en la base, no solo en la aplicación.</w:t>
            </w:r>
          </w:p>
        </w:tc>
      </w:tr>
      <w:tr>
        <w:trPr>
          <w:trHeight w:val="8530" w:hRule="atLeast"/>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Construcción</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Maven</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 xml:space="preserve">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w:t>
            </w:r>
            <w:r>
              <w:rPr>
                <w:rFonts w:eastAsia="Arial" w:cs="Arial" w:ascii="Arial" w:hAnsi="Arial"/>
                <w:sz w:val="22"/>
                <w:szCs w:val="22"/>
              </w:rPr>
              <w:t>sin maven no podria dar pie a girar toda su maquinaria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Compilación reproducible en cualquier equipo.</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JasperReports</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Información del catálogo lista para presentar y compartir.</w:t>
            </w:r>
          </w:p>
        </w:tc>
      </w:tr>
      <w:tr>
        <w:trPr/>
        <w:tc>
          <w:tcPr>
            <w:tcW w:w="2265"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Control de versiones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Git y GitHub</w:t>
            </w:r>
          </w:p>
        </w:tc>
        <w:tc>
          <w:tcPr>
            <w:tcW w:w="2828"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Historial de cambios, trazabilidad y respaldo del código.</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se </w:t>
      </w:r>
      <w:r>
        <w:rPr>
          <w:rFonts w:eastAsia="Arial" w:cs="Arial" w:ascii="Arial" w:hAnsi="Arial"/>
          <w:sz w:val="22"/>
          <w:szCs w:val="22"/>
          <w:highlight w:val="yellow"/>
        </w:rPr>
        <w:t>desarrollará</w:t>
      </w:r>
      <w:r>
        <w:rPr>
          <w:rFonts w:eastAsia="Arial" w:cs="Arial" w:ascii="Arial" w:hAnsi="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despliegue estará condicionado por la disponibilidad y restricciones de los servicios utilizados en Microsoft Azure, así como por la correcta configuración del repositorio y flujo de GitHub Actions.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highlight w:val="yellow"/>
        </w:rPr>
        <w:t>Finalmente</w:t>
      </w:r>
      <w:r>
        <w:rPr>
          <w:rFonts w:eastAsia="Arial" w:cs="Arial" w:ascii="Arial" w:hAnsi="Arial"/>
          <w:sz w:val="22"/>
          <w:szCs w:val="22"/>
        </w:rPr>
        <w:t>, la validación se realizará principalmente mediante pruebas funcionales del equipo de desarrollo, por lo que no comprenderá un estudio extensivo de experiencia de usuario con una población amplia.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6.5. Documentación y evidencias a entregar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pPr>
        <w:pStyle w:val="Normal"/>
        <w:spacing w:lineRule="auto" w:line="360" w:before="0" w:after="160"/>
        <w:jc w:val="both"/>
        <w:rPr>
          <w:rFonts w:ascii="Arial" w:hAnsi="Arial" w:eastAsia="Arial" w:cs="Arial"/>
          <w:color w:val="FF0000"/>
          <w:sz w:val="22"/>
          <w:szCs w:val="22"/>
        </w:rPr>
      </w:pPr>
      <w:r>
        <w:rPr>
          <w:rFonts w:eastAsia="Arial" w:cs="Arial" w:ascii="Arial" w:hAnsi="Arial"/>
          <w:color w:val="FF0000"/>
          <w:sz w:val="22"/>
          <w:szCs w:val="22"/>
        </w:rPr>
        <w:t>TABLA E INTERPETACION, PARRAFO PREVIO</w:t>
      </w:r>
    </w:p>
    <w:p>
      <w:pPr>
        <w:pStyle w:val="Normal"/>
        <w:spacing w:lineRule="auto" w:line="360" w:before="0" w:after="160"/>
        <w:jc w:val="both"/>
        <w:rPr>
          <w:rFonts w:ascii="Arial" w:hAnsi="Arial" w:eastAsia="Arial" w:cs="Arial"/>
          <w:b/>
          <w:bCs/>
          <w:color w:val="000000"/>
          <w:sz w:val="22"/>
          <w:szCs w:val="22"/>
        </w:rPr>
      </w:pPr>
      <w:bookmarkStart w:id="17" w:name="_heading=h.uo2m7h2r32yq"/>
      <w:bookmarkEnd w:id="17"/>
      <w:r>
        <w:rPr>
          <w:rFonts w:eastAsia="Arial" w:cs="Arial" w:ascii="Arial" w:hAnsi="Arial"/>
          <w:b/>
          <w:bCs/>
          <w:sz w:val="22"/>
          <w:szCs w:val="22"/>
        </w:rPr>
        <w:t xml:space="preserve">7. </w:t>
      </w:r>
      <w:r>
        <w:rPr>
          <w:rFonts w:eastAsia="Arial" w:cs="Arial" w:ascii="Arial" w:hAnsi="Arial"/>
          <w:b/>
          <w:bCs/>
          <w:color w:val="000000"/>
          <w:sz w:val="22"/>
          <w:szCs w:val="22"/>
        </w:rPr>
        <w:t>Productos y entregables</w:t>
      </w:r>
    </w:p>
    <w:p>
      <w:pPr>
        <w:pStyle w:val="Heading2"/>
        <w:spacing w:before="0" w:after="160"/>
        <w:ind w:hanging="0" w:left="0"/>
        <w:rPr>
          <w:rFonts w:ascii="Arial" w:hAnsi="Arial" w:eastAsia="Arial" w:cs="Arial"/>
          <w:b/>
          <w:bCs/>
          <w:color w:val="000000"/>
          <w:sz w:val="22"/>
          <w:szCs w:val="22"/>
        </w:rPr>
      </w:pPr>
      <w:bookmarkStart w:id="18" w:name="_heading=h.wqxswuy0k0vj"/>
      <w:bookmarkEnd w:id="18"/>
      <w:r>
        <w:rPr>
          <w:rFonts w:eastAsia="Arial" w:cs="Arial" w:ascii="Arial" w:hAnsi="Arial"/>
          <w:b/>
          <w:bCs/>
          <w:color w:val="000000"/>
          <w:sz w:val="22"/>
          <w:szCs w:val="22"/>
        </w:rPr>
        <w:t>7.1 Metodología de desarrollo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PORQUE 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CUANTOS SPRINT</w:t>
      </w:r>
    </w:p>
    <w:p>
      <w:pPr>
        <w:pStyle w:val="Normal"/>
        <w:spacing w:lineRule="auto" w:line="360" w:before="0" w:after="160"/>
        <w:jc w:val="both"/>
        <w:rPr>
          <w:rFonts w:ascii="Arial" w:hAnsi="Arial" w:eastAsia="Arial" w:cs="Arial"/>
          <w:sz w:val="22"/>
          <w:szCs w:val="22"/>
        </w:rPr>
      </w:pPr>
      <w:r>
        <w:rPr/>
        <w:drawing>
          <wp:inline distT="0" distB="0" distL="0" distR="0">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18"/>
                    <a:stretch>
                      <a:fillRect/>
                    </a:stretch>
                  </pic:blipFill>
                  <pic:spPr bwMode="auto">
                    <a:xfrm>
                      <a:off x="0" y="0"/>
                      <a:ext cx="5019675" cy="1714500"/>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JIRA TRELLO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PLANNING POKER</w:t>
      </w:r>
    </w:p>
    <w:p>
      <w:pPr>
        <w:pStyle w:val="Normal"/>
        <w:spacing w:lineRule="auto" w:line="360" w:before="0" w:after="160"/>
        <w:jc w:val="both"/>
        <w:rPr>
          <w:rFonts w:ascii="Arial" w:hAnsi="Arial" w:eastAsia="Arial" w:cs="Arial"/>
          <w:sz w:val="22"/>
          <w:szCs w:val="22"/>
        </w:rPr>
      </w:pPr>
      <w:r>
        <w:rPr/>
        <w:drawing>
          <wp:inline distT="0" distB="0" distL="0" distR="0">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9"/>
                    <a:stretch>
                      <a:fillRect/>
                    </a:stretch>
                  </pic:blipFill>
                  <pic:spPr bwMode="auto">
                    <a:xfrm>
                      <a:off x="0" y="0"/>
                      <a:ext cx="5759450" cy="493204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Distribución de roles del equipo de trabajo</w:t>
      </w:r>
    </w:p>
    <w:tbl>
      <w:tblPr>
        <w:tblStyle w:val="9"/>
        <w:tblW w:w="9053" w:type="dxa"/>
        <w:jc w:val="left"/>
        <w:tblInd w:w="108" w:type="dxa"/>
        <w:tblLayout w:type="fixed"/>
        <w:tblCellMar>
          <w:top w:w="0" w:type="dxa"/>
          <w:left w:w="108" w:type="dxa"/>
          <w:bottom w:w="0" w:type="dxa"/>
          <w:right w:w="108" w:type="dxa"/>
        </w:tblCellMar>
      </w:tblPr>
      <w:tblGrid>
        <w:gridCol w:w="1107"/>
        <w:gridCol w:w="1587"/>
        <w:gridCol w:w="3955"/>
        <w:gridCol w:w="2404"/>
      </w:tblGrid>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Integrante</w:t>
            </w:r>
          </w:p>
        </w:tc>
        <w:tc>
          <w:tcPr>
            <w:tcW w:w="1587"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Rol asignado</w:t>
            </w:r>
          </w:p>
        </w:tc>
        <w:tc>
          <w:tcPr>
            <w:tcW w:w="3955"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Responsabilidades principales</w:t>
            </w:r>
          </w:p>
        </w:tc>
        <w:tc>
          <w:tcPr>
            <w:tcW w:w="2404" w:type="dxa"/>
            <w:tcBorders/>
            <w:vAlign w:val="center"/>
          </w:tcPr>
          <w:p>
            <w:pPr>
              <w:pStyle w:val="Normal"/>
              <w:widowControl/>
              <w:spacing w:lineRule="auto" w:line="360" w:before="0" w:after="0"/>
              <w:jc w:val="center"/>
              <w:rPr>
                <w:rFonts w:ascii="Arial" w:hAnsi="Arial" w:eastAsia="Arial" w:cs="Arial"/>
                <w:b/>
                <w:bCs/>
                <w:color w:val="000000"/>
                <w:sz w:val="20"/>
                <w:szCs w:val="20"/>
              </w:rPr>
            </w:pPr>
            <w:r>
              <w:rPr>
                <w:rFonts w:eastAsia="Arial" w:cs="Arial" w:ascii="Arial" w:hAnsi="Arial"/>
                <w:b/>
                <w:bCs/>
                <w:color w:val="000000"/>
                <w:kern w:val="0"/>
                <w:sz w:val="20"/>
                <w:szCs w:val="20"/>
              </w:rPr>
              <w:t>Evidencia de participación</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1</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Coordinador</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Organiza avances, comunica acuerdos y valida entregables.</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Actas, commits o capturas.</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2</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Backend  / Base de Datos</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Implementar entidades, relaciones JPA, repositorios, servicios, controladore.</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Commits, código fuente, modelo de datos.</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3</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Frontend</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Implementa módulos, controladores, vistas y persistencia.</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Commits o capturas del código.</w:t>
            </w:r>
          </w:p>
        </w:tc>
      </w:tr>
      <w:tr>
        <w:trPr>
          <w:trHeight w:val="288" w:hRule="atLeast"/>
        </w:trPr>
        <w:tc>
          <w:tcPr>
            <w:tcW w:w="1107" w:type="dxa"/>
            <w:tcBorders/>
            <w:vAlign w:val="center"/>
          </w:tcPr>
          <w:p>
            <w:pPr>
              <w:pStyle w:val="Normal"/>
              <w:widowContro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kern w:val="0"/>
                <w:sz w:val="20"/>
                <w:szCs w:val="20"/>
                <w:highlight w:val="yellow"/>
              </w:rPr>
              <w:t>Integrante 4</w:t>
            </w:r>
          </w:p>
        </w:tc>
        <w:tc>
          <w:tcPr>
            <w:tcW w:w="1587"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Responsable de despliegue</w:t>
            </w:r>
          </w:p>
        </w:tc>
        <w:tc>
          <w:tcPr>
            <w:tcW w:w="3955"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Gestiona GitHub, Azure y GitHub Actions.</w:t>
            </w:r>
          </w:p>
        </w:tc>
        <w:tc>
          <w:tcPr>
            <w:tcW w:w="2404"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t>URL, workflow o capturas.</w:t>
            </w:r>
          </w:p>
        </w:tc>
      </w:tr>
    </w:tbl>
    <w:p>
      <w:pPr>
        <w:pStyle w:val="Heading2"/>
        <w:spacing w:before="0" w:after="160"/>
        <w:ind w:hanging="0" w:left="0"/>
        <w:rPr>
          <w:rFonts w:ascii="Arial" w:hAnsi="Arial" w:eastAsia="Arial" w:cs="Arial"/>
          <w:b/>
          <w:bCs/>
          <w:color w:val="000000"/>
          <w:sz w:val="22"/>
          <w:szCs w:val="22"/>
        </w:rPr>
      </w:pPr>
      <w:bookmarkStart w:id="19" w:name="_heading=h.ukzbhajgfe8u"/>
      <w:bookmarkStart w:id="20" w:name="_heading=h.o242smz8its6"/>
      <w:bookmarkEnd w:id="19"/>
      <w:bookmarkEnd w:id="20"/>
      <w:r>
        <w:rPr>
          <w:rFonts w:eastAsia="Arial" w:cs="Arial" w:ascii="Arial" w:hAnsi="Arial"/>
          <w:b/>
          <w:bCs/>
          <w:color w:val="000000"/>
          <w:sz w:val="22"/>
          <w:szCs w:val="22"/>
        </w:rPr>
        <w:t>7.2 Análisis funcional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Administrador:</w:t>
      </w:r>
      <w:r>
        <w:rPr>
          <w:rFonts w:eastAsia="Arial" w:cs="Arial" w:ascii="Arial" w:hAnsi="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xml:space="preserve"> usuario autenticado con permisos principalmente de consulta. Podrá acceder al catálogo, realizar búsquedas y consultar información detallada de bandas, álbumes y otros datos disponibles.</w:t>
      </w:r>
    </w:p>
    <w:p>
      <w:pPr>
        <w:pStyle w:val="ListParagraph"/>
        <w:numPr>
          <w:ilvl w:val="0"/>
          <w:numId w:val="3"/>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funcionales.</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br/>
      </w:r>
      <w:r>
        <w:rPr>
          <w:rFonts w:eastAsia="Arial" w:cs="Arial" w:ascii="Arial" w:hAnsi="Arial"/>
          <w:b w:val="false"/>
          <w:bCs w:val="false"/>
          <w:i w:val="false"/>
          <w:iCs w:val="false"/>
          <w:sz w:val="22"/>
          <w:szCs w:val="22"/>
        </w:rPr>
        <w:t xml:space="preserve">En la Tabla se presentan los </w:t>
      </w:r>
      <w:r>
        <w:rPr>
          <w:rFonts w:eastAsia="Arial" w:cs="Arial" w:ascii="Arial" w:hAnsi="Arial"/>
          <w:b w:val="false"/>
          <w:bCs w:val="false"/>
          <w:i w:val="false"/>
          <w:iCs w:val="false"/>
          <w:sz w:val="22"/>
          <w:szCs w:val="22"/>
          <w:u w:val="single"/>
        </w:rPr>
        <w:t>requerimientos funcionales</w:t>
      </w:r>
      <w:r>
        <w:rPr>
          <w:rFonts w:eastAsia="Arial" w:cs="Arial" w:ascii="Arial" w:hAnsi="Arial"/>
          <w:b w:val="false"/>
          <w:bCs w:val="false"/>
          <w:i w:val="false"/>
          <w:iCs w:val="false"/>
          <w:sz w:val="22"/>
          <w:szCs w:val="22"/>
        </w:rPr>
        <w:t xml:space="preserve"> de Melodic Vault. Cada requerimiento se </w:t>
      </w:r>
      <w:r>
        <w:rPr>
          <w:rFonts w:eastAsia="Arial" w:cs="Arial" w:ascii="Arial" w:hAnsi="Arial"/>
          <w:b w:val="false"/>
          <w:bCs w:val="false"/>
          <w:i w:val="false"/>
          <w:iCs w:val="false"/>
          <w:sz w:val="22"/>
          <w:szCs w:val="22"/>
          <w:u w:val="single"/>
        </w:rPr>
        <w:t>identificó con un código</w:t>
      </w:r>
      <w:r>
        <w:rPr>
          <w:rFonts w:eastAsia="Arial" w:cs="Arial" w:ascii="Arial" w:hAnsi="Arial"/>
          <w:b w:val="false"/>
          <w:bCs w:val="false"/>
          <w:i w:val="false"/>
          <w:iCs w:val="false"/>
          <w:sz w:val="22"/>
          <w:szCs w:val="22"/>
        </w:rPr>
        <w:t xml:space="preserve">, se </w:t>
      </w:r>
      <w:r>
        <w:rPr>
          <w:rFonts w:eastAsia="Arial" w:cs="Arial" w:ascii="Arial" w:hAnsi="Arial"/>
          <w:b w:val="false"/>
          <w:bCs w:val="false"/>
          <w:i w:val="false"/>
          <w:iCs w:val="false"/>
          <w:sz w:val="22"/>
          <w:szCs w:val="22"/>
          <w:u w:val="single"/>
        </w:rPr>
        <w:t>asoció al actor que lo ejecutó</w:t>
      </w:r>
      <w:r>
        <w:rPr>
          <w:rFonts w:eastAsia="Arial" w:cs="Arial" w:ascii="Arial" w:hAnsi="Arial"/>
          <w:b w:val="false"/>
          <w:bCs w:val="false"/>
          <w:i w:val="false"/>
          <w:iCs w:val="false"/>
          <w:sz w:val="22"/>
          <w:szCs w:val="22"/>
        </w:rPr>
        <w:t xml:space="preserve"> (Lector o Administrador) y </w:t>
      </w:r>
      <w:r>
        <w:rPr>
          <w:rFonts w:eastAsia="Arial" w:cs="Arial" w:ascii="Arial" w:hAnsi="Arial"/>
          <w:b w:val="false"/>
          <w:bCs w:val="false"/>
          <w:i w:val="false"/>
          <w:iCs w:val="false"/>
          <w:sz w:val="22"/>
          <w:szCs w:val="22"/>
          <w:u w:val="single"/>
        </w:rPr>
        <w:t>se clasificó según su prioridad para el funcionamiento del sistema.</w:t>
        <w:br/>
        <w:br/>
        <w:t>Lector es quien consulta el catálogo, con o sin sesión iniciada; y Administrador, el que además realiza los mantenimientos.</w:t>
      </w:r>
      <w:r>
        <w:rPr>
          <w:rFonts w:eastAsia="Arial" w:cs="Arial" w:ascii="Arial" w:hAnsi="Arial"/>
          <w:i/>
          <w:iCs/>
          <w:sz w:val="22"/>
          <w:szCs w:val="22"/>
        </w:rPr>
        <w:br/>
      </w:r>
    </w:p>
    <w:tbl>
      <w:tblPr>
        <w:tblStyle w:val="9"/>
        <w:tblW w:w="5000" w:type="pct"/>
        <w:jc w:val="left"/>
        <w:tblInd w:w="0" w:type="dxa"/>
        <w:tblLayout w:type="fixed"/>
        <w:tblCellMar>
          <w:top w:w="0" w:type="dxa"/>
          <w:left w:w="0" w:type="dxa"/>
          <w:bottom w:w="0" w:type="dxa"/>
          <w:right w:w="0" w:type="dxa"/>
        </w:tblCellMar>
      </w:tblPr>
      <w:tblGrid>
        <w:gridCol w:w="2267"/>
        <w:gridCol w:w="2267"/>
        <w:gridCol w:w="2268"/>
        <w:gridCol w:w="2268"/>
      </w:tblGrid>
      <w:tr>
        <w:trPr/>
        <w:tc>
          <w:tcPr>
            <w:tcW w:w="2267"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Código</w:t>
            </w:r>
          </w:p>
        </w:tc>
        <w:tc>
          <w:tcPr>
            <w:tcW w:w="2267"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Requerimiento funcional</w:t>
            </w:r>
          </w:p>
        </w:tc>
        <w:tc>
          <w:tcPr>
            <w:tcW w:w="2268"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Actor</w:t>
            </w:r>
          </w:p>
        </w:tc>
        <w:tc>
          <w:tcPr>
            <w:tcW w:w="2268"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Prioridad</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RF-01</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iniciar sesión con usuario y contraseña, con opción de cancelar y volver al inicio.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Visitante</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RF-02</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cerrar sesión y volver a la página de inicio.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RF-03</w:t>
            </w:r>
          </w:p>
        </w:tc>
        <w:tc>
          <w:tcPr>
            <w:tcW w:w="2267" w:type="dxa"/>
            <w:tcBorders/>
          </w:tcPr>
          <w:p>
            <w:pPr>
              <w:pStyle w:val="Normal"/>
              <w:widowControl/>
              <w:spacing w:lineRule="auto" w:line="360" w:before="0" w:after="160"/>
              <w:jc w:val="center"/>
              <w:rPr>
                <w:kern w:val="0"/>
                <w:sz w:val="20"/>
              </w:rPr>
            </w:pPr>
            <w:r>
              <w:rPr>
                <w:rFonts w:eastAsia="Arial" w:cs="Arial" w:ascii="Arial" w:hAnsi="Arial"/>
                <w:i/>
                <w:iCs/>
                <w:kern w:val="0"/>
                <w:sz w:val="22"/>
                <w:szCs w:val="22"/>
              </w:rPr>
              <w:t>El sistema restringe los mantenimientos al rol Administrador y oculta los botones de registrar, editar y eliminar a quienes no tienen ese rol.</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RF-04</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lista las bandas con sus datos principales.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w:t>
            </w:r>
            <w:r>
              <w:rPr>
                <w:rFonts w:eastAsia="Arial" w:cs="Arial" w:ascii="Arial" w:hAnsi="Arial"/>
                <w:i/>
                <w:iCs/>
                <w:kern w:val="0"/>
                <w:sz w:val="22"/>
                <w:szCs w:val="22"/>
              </w:rPr>
              <w:t>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RF-05</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buscar bandas por nombre, país o género.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RF-06</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el detalle de una banda con sus datos, su biografía y su discografía (álbumes con año, tipo y rating), con opción de volver al catálogo.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RF-07</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editar y eliminar bandas.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RF-08</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lista álbumes y permite buscarlos por título, tipo o banda.</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RF-09</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el detalle de un álbum, con acceso a su banda y opción de volver.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w:t>
            </w:r>
            <w:r>
              <w:rPr>
                <w:rFonts w:eastAsia="Arial" w:cs="Arial" w:ascii="Arial" w:hAnsi="Arial"/>
                <w:i/>
                <w:iCs/>
                <w:kern w:val="0"/>
                <w:sz w:val="22"/>
                <w:szCs w:val="22"/>
              </w:rPr>
              <w:t>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RF-10</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editar y eliminar álbumes asociados a una banda.</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RF-11</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lista las canciones registradas.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w:t>
            </w:r>
            <w:r>
              <w:rPr>
                <w:rFonts w:eastAsia="Arial" w:cs="Arial" w:ascii="Arial" w:hAnsi="Arial"/>
                <w:i/>
                <w:iCs/>
                <w:kern w:val="0"/>
                <w:sz w:val="22"/>
                <w:szCs w:val="22"/>
              </w:rPr>
              <w:t>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RF-12</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editar y eliminar canciones asociadas a un álbum.</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RF-13</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permite registrar un álbum con sus canciones (hasta 5 por formulario) en una sola operación transaccional.</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RF-14</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en la página de inicio las bandas y los álbumes destacados.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RF-15</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indicadores generales: total de bandas, álbumes, países y géneros.</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Alta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RF-16</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estadísticas por banda: cantidad de álbumes y rating promedio.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RF-17</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la página "Acerca de" con la información del proyecto.</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Baja</w:t>
            </w:r>
          </w:p>
        </w:tc>
      </w:tr>
      <w:tr>
        <w:trPr/>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RF-18</w:t>
            </w:r>
          </w:p>
        </w:tc>
        <w:tc>
          <w:tcPr>
            <w:tcW w:w="2267"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El sistema muestra un menú de navegación (Inicio, Bandas, Álbumes, Canciones, Acerca de) que cambia según la sesión: "Iniciar sesión" sin sesión y "Salir (usuario)" con sesión.</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Lector / Administrador</w:t>
            </w:r>
          </w:p>
        </w:tc>
        <w:tc>
          <w:tcPr>
            <w:tcW w:w="2268" w:type="dxa"/>
            <w:tcBorders/>
          </w:tcPr>
          <w:p>
            <w:pPr>
              <w:pStyle w:val="Normal"/>
              <w:widowControl/>
              <w:spacing w:lineRule="auto" w:line="360" w:before="0" w:after="160"/>
              <w:jc w:val="center"/>
              <w:rPr>
                <w:rFonts w:ascii="Arial" w:hAnsi="Arial" w:eastAsia="Arial" w:cs="Arial"/>
                <w:i/>
                <w:iCs/>
                <w:sz w:val="22"/>
                <w:szCs w:val="22"/>
              </w:rPr>
            </w:pPr>
            <w:r>
              <w:rPr>
                <w:rFonts w:eastAsia="Arial" w:cs="Arial" w:ascii="Arial" w:hAnsi="Arial"/>
                <w:i/>
                <w:iCs/>
                <w:kern w:val="0"/>
                <w:sz w:val="22"/>
                <w:szCs w:val="22"/>
              </w:rPr>
              <w:t>Media</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se observa que el sistema cubrió </w:t>
      </w:r>
      <w:r>
        <w:rPr>
          <w:rFonts w:eastAsia="Arial" w:cs="Arial" w:ascii="Arial" w:hAnsi="Arial"/>
          <w:b/>
          <w:bCs/>
          <w:sz w:val="22"/>
          <w:szCs w:val="22"/>
          <w:u w:val="single"/>
        </w:rPr>
        <w:t>18 requerimientos funcionales.</w:t>
      </w:r>
      <w:r>
        <w:rPr>
          <w:rFonts w:eastAsia="Arial" w:cs="Arial" w:ascii="Arial" w:hAnsi="Arial"/>
          <w:sz w:val="22"/>
          <w:szCs w:val="22"/>
        </w:rPr>
        <w:t xml:space="preserve"> De ellos, </w:t>
      </w:r>
      <w:r>
        <w:rPr>
          <w:rFonts w:eastAsia="Arial" w:cs="Arial" w:ascii="Arial" w:hAnsi="Arial"/>
          <w:b/>
          <w:bCs/>
          <w:i/>
          <w:iCs/>
          <w:sz w:val="22"/>
          <w:szCs w:val="22"/>
          <w:u w:val="single"/>
        </w:rPr>
        <w:t>12 estuvieron disponibles sin sesión iniciada</w:t>
      </w:r>
      <w:r>
        <w:rPr>
          <w:rFonts w:eastAsia="Arial" w:cs="Arial" w:ascii="Arial" w:hAnsi="Arial"/>
          <w:i/>
          <w:iCs/>
          <w:sz w:val="22"/>
          <w:szCs w:val="22"/>
          <w:u w:val="single"/>
        </w:rPr>
        <w:t>:</w:t>
      </w:r>
      <w:r>
        <w:rPr>
          <w:rFonts w:eastAsia="Arial" w:cs="Arial" w:ascii="Arial" w:hAnsi="Arial"/>
          <w:sz w:val="22"/>
          <w:szCs w:val="22"/>
        </w:rPr>
        <w:t xml:space="preserve"> 11 de consulta, abiertos a cualquier persona, y el inicio de sesión. </w:t>
      </w:r>
      <w:r>
        <w:rPr>
          <w:rFonts w:eastAsia="Arial" w:cs="Arial" w:ascii="Arial" w:hAnsi="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eastAsia="Arial" w:cs="Arial" w:ascii="Arial" w:hAnsi="Arial"/>
          <w:sz w:val="22"/>
          <w:szCs w:val="22"/>
        </w:rPr>
        <w:t xml:space="preserve">. Esta distribución evidencia que </w:t>
      </w:r>
      <w:r>
        <w:rPr>
          <w:rFonts w:eastAsia="Arial" w:cs="Arial" w:ascii="Arial" w:hAnsi="Arial"/>
          <w:b/>
          <w:bCs/>
          <w:sz w:val="22"/>
          <w:szCs w:val="22"/>
          <w:u w:val="single"/>
        </w:rPr>
        <w:t>la consulta del catálogo fue abierta y que las operaciones que modifican la información quedaron restringidas por rol</w:t>
      </w:r>
      <w:r>
        <w:rPr>
          <w:rFonts w:eastAsia="Arial" w:cs="Arial" w:ascii="Arial" w:hAnsi="Arial"/>
          <w:sz w:val="22"/>
          <w:szCs w:val="22"/>
        </w:rPr>
        <w:t>. Respecto a la prioridad, 10 requerimientos fueron de prioridad alta, 7 media y 1 baja, y se concentraron en la autenticación, los mantenimientos y las consultas principales.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El sistema no incluye registro de usuarios: las cuentas con rol Lector y Administrador se crean directamente en la base de datos. Como mejora futura, se recomienda incorporar un módulo de registro que asigne por defecto el rol Lector.</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3"/>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no funcionales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se detallan los requerimientos no funcionales de </w:t>
      </w:r>
      <w:r>
        <w:rPr>
          <w:rFonts w:eastAsia="Arial" w:cs="Arial" w:ascii="Arial" w:hAnsi="Arial"/>
          <w:color w:val="FF0000"/>
          <w:sz w:val="22"/>
          <w:szCs w:val="22"/>
        </w:rPr>
        <w:t>Melodic Vault</w:t>
      </w:r>
      <w:r>
        <w:rPr>
          <w:rFonts w:eastAsia="Arial" w:cs="Arial" w:ascii="Arial" w:hAnsi="Arial"/>
          <w:sz w:val="22"/>
          <w:szCs w:val="22"/>
        </w:rPr>
        <w:t>, o sea, las características que condicionaron el funcionamiento más allá de sus funciones.</w:t>
        <w:br/>
        <w:br/>
        <w:t xml:space="preserve"> Cada requerimiento se identificó con un código y se agrupó por categoría: seguridad, integridad, usabilidad, mantenibilidad y portabilidad.</w:t>
      </w:r>
    </w:p>
    <w:tbl>
      <w:tblPr>
        <w:tblStyle w:val="9"/>
        <w:tblW w:w="5000" w:type="pct"/>
        <w:jc w:val="left"/>
        <w:tblInd w:w="0" w:type="dxa"/>
        <w:tblLayout w:type="fixed"/>
        <w:tblCellMar>
          <w:top w:w="0" w:type="dxa"/>
          <w:left w:w="0" w:type="dxa"/>
          <w:bottom w:w="0" w:type="dxa"/>
          <w:right w:w="0" w:type="dxa"/>
        </w:tblCellMar>
      </w:tblPr>
      <w:tblGrid>
        <w:gridCol w:w="3023"/>
        <w:gridCol w:w="3023"/>
        <w:gridCol w:w="3024"/>
      </w:tblGrid>
      <w:tr>
        <w:trPr/>
        <w:tc>
          <w:tcPr>
            <w:tcW w:w="3023"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Código</w:t>
            </w:r>
          </w:p>
        </w:tc>
        <w:tc>
          <w:tcPr>
            <w:tcW w:w="3023"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Categoría</w:t>
            </w:r>
          </w:p>
        </w:tc>
        <w:tc>
          <w:tcPr>
            <w:tcW w:w="3024" w:type="dxa"/>
            <w:tcBorders/>
            <w:shd w:color="auto" w:fill="C9211E" w:val="clear"/>
          </w:tcPr>
          <w:p>
            <w:pPr>
              <w:pStyle w:val="Normal"/>
              <w:widowControl/>
              <w:spacing w:lineRule="auto" w:line="360" w:before="0" w:after="160"/>
              <w:jc w:val="center"/>
              <w:rPr>
                <w:rFonts w:ascii="Arial" w:hAnsi="Arial" w:eastAsia="Arial" w:cs="Arial"/>
                <w:b/>
                <w:bCs/>
                <w:i/>
                <w:iCs/>
                <w:sz w:val="22"/>
                <w:szCs w:val="22"/>
              </w:rPr>
            </w:pPr>
            <w:r>
              <w:rPr>
                <w:rFonts w:eastAsia="Arial" w:cs="Arial" w:ascii="Arial" w:hAnsi="Arial"/>
                <w:b/>
                <w:bCs/>
                <w:i/>
                <w:iCs/>
                <w:kern w:val="0"/>
                <w:sz w:val="22"/>
                <w:szCs w:val="22"/>
              </w:rPr>
              <w:t>Requerimiento no funcional</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RNF-01</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Seguridad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Las contraseñas se almacenaron con hash BCrypt, nunca en texto plano.</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RNF-02</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Seguridad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El acceso a las rutas de mantenimiento se controló por roles con Spring Security.</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RNF-03</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Integridad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Las operaciones sobre varias tablas se ejecutaron en una transacción, con rollback si alguna de ellas fallaba.</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RNF-04</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Integridad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Los formularios validaron campos obligatorios, longitudes y el rango del rating (0 a 10), con mensajes claros.</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RNF-05</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Integridad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RNF-06</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Usabilidad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RNF-07</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Mantenibilidad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aplicación siguió una arquitectura MVC por capas (controller, service, repository y modelo) en paquetes separados.</w:t>
            </w:r>
          </w:p>
        </w:tc>
      </w:tr>
      <w:tr>
        <w:trPr/>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RNF-08</w:t>
            </w:r>
          </w:p>
        </w:tc>
        <w:tc>
          <w:tcPr>
            <w:tcW w:w="3023"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Portabilidad</w:t>
            </w:r>
          </w:p>
        </w:tc>
        <w:tc>
          <w:tcPr>
            <w:tcW w:w="3024" w:type="dxa"/>
            <w:tcBorders/>
          </w:tcPr>
          <w:p>
            <w:pPr>
              <w:pStyle w:val="Normal"/>
              <w:widowControl/>
              <w:spacing w:lineRule="auto" w:line="360" w:before="0" w:after="160"/>
              <w:jc w:val="center"/>
              <w:rPr>
                <w:rFonts w:ascii="Arial" w:hAnsi="Arial" w:eastAsia="Arial" w:cs="Arial"/>
                <w:sz w:val="22"/>
                <w:szCs w:val="22"/>
              </w:rPr>
            </w:pPr>
            <w:r>
              <w:rPr>
                <w:rFonts w:eastAsia="Arial" w:cs="Arial" w:ascii="Arial" w:hAnsi="Arial"/>
                <w:kern w:val="0"/>
                <w:sz w:val="22"/>
                <w:szCs w:val="22"/>
              </w:rPr>
              <w:t>La aplicación se construyó y empaquetó con Maven y pudo ejecutarse en cualquier equipo con JDK, MySQL y conexión a internet (los estilos se cargaron desde un CDN).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podemos ver que el sistema contempló </w:t>
      </w:r>
      <w:r>
        <w:rPr>
          <w:rFonts w:eastAsia="Arial" w:cs="Arial" w:ascii="Arial" w:hAnsi="Arial"/>
          <w:b/>
          <w:bCs/>
          <w:i/>
          <w:iCs/>
          <w:sz w:val="22"/>
          <w:szCs w:val="22"/>
          <w:u w:val="single"/>
        </w:rPr>
        <w:t>8 requerimientos no funcionales.</w:t>
      </w:r>
      <w:r>
        <w:rPr>
          <w:rFonts w:eastAsia="Arial" w:cs="Arial" w:ascii="Arial" w:hAnsi="Arial"/>
          <w:sz w:val="22"/>
          <w:szCs w:val="22"/>
        </w:rPr>
        <w:t xml:space="preserve"> </w:t>
      </w:r>
      <w:r>
        <w:rPr>
          <w:rFonts w:eastAsia="Arial" w:cs="Arial" w:ascii="Arial" w:hAnsi="Arial"/>
          <w:b/>
          <w:bCs/>
          <w:sz w:val="22"/>
          <w:szCs w:val="22"/>
        </w:rPr>
        <w:t>Cinco se relacionan con la seguridad y la integridad de la información</w:t>
      </w:r>
      <w:r>
        <w:rPr>
          <w:rFonts w:eastAsia="Arial" w:cs="Arial" w:ascii="Arial" w:hAnsi="Arial"/>
          <w:sz w:val="22"/>
          <w:szCs w:val="22"/>
        </w:rPr>
        <w:t xml:space="preserve">: almacenamiento de contraseñas con hash BCrypt, control de acceso por roles, transacciones con rollback, validación de los datos ingresados y restricción de unicidad de pistas por álbum. </w:t>
      </w:r>
      <w:r>
        <w:rPr>
          <w:rFonts w:eastAsia="Arial" w:cs="Arial" w:ascii="Arial" w:hAnsi="Arial"/>
          <w:b/>
          <w:bCs/>
          <w:sz w:val="22"/>
          <w:szCs w:val="22"/>
        </w:rPr>
        <w:t>Los tres restantes abarcaron la usabilidad,</w:t>
      </w:r>
      <w:r>
        <w:rPr>
          <w:rFonts w:eastAsia="Arial" w:cs="Arial" w:ascii="Arial" w:hAnsi="Arial"/>
          <w:sz w:val="22"/>
          <w:szCs w:val="22"/>
        </w:rPr>
        <w:t xml:space="preserve"> mediante una interfaz con Bootstrap y mensajes de confirmación o error; </w:t>
      </w:r>
      <w:r>
        <w:rPr>
          <w:rFonts w:eastAsia="Arial" w:cs="Arial" w:ascii="Arial" w:hAnsi="Arial"/>
          <w:b/>
          <w:bCs/>
          <w:sz w:val="22"/>
          <w:szCs w:val="22"/>
        </w:rPr>
        <w:t>la mantenibilidad</w:t>
      </w:r>
      <w:r>
        <w:rPr>
          <w:rFonts w:eastAsia="Arial" w:cs="Arial" w:ascii="Arial" w:hAnsi="Arial"/>
          <w:sz w:val="22"/>
          <w:szCs w:val="22"/>
        </w:rPr>
        <w:t xml:space="preserve">, mediante una arquitectura MVC por capas en paquetes separados; </w:t>
      </w:r>
      <w:r>
        <w:rPr>
          <w:rFonts w:eastAsia="Arial" w:cs="Arial" w:ascii="Arial" w:hAnsi="Arial"/>
          <w:b/>
          <w:bCs/>
          <w:sz w:val="22"/>
          <w:szCs w:val="22"/>
        </w:rPr>
        <w:t>y la portabilidad</w:t>
      </w:r>
      <w:r>
        <w:rPr>
          <w:rFonts w:eastAsia="Arial" w:cs="Arial" w:ascii="Arial" w:hAnsi="Arial"/>
          <w:sz w:val="22"/>
          <w:szCs w:val="22"/>
        </w:rPr>
        <w:t>, mediante la construcción con Maven. Esto evidencia que el diseño priorizó proteger la información del catálogo y mantener una estructura ordenada que facilite su ampliación.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3"/>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Diagrama general de casos de uso.</w:t>
      </w:r>
    </w:p>
    <w:p>
      <w:pPr>
        <w:pStyle w:val="Normal"/>
        <w:spacing w:lineRule="auto" w:line="360" w:before="0" w:after="160"/>
        <w:ind w:firstLine="720"/>
        <w:jc w:val="both"/>
        <w:rPr>
          <w:rFonts w:ascii="Arial" w:hAnsi="Arial" w:eastAsia="Arial" w:cs="Arial"/>
          <w:sz w:val="22"/>
          <w:szCs w:val="22"/>
        </w:rPr>
      </w:pPr>
      <w:r>
        <w:rPr/>
      </w:r>
    </w:p>
    <w:p>
      <w:pPr>
        <w:pStyle w:val="Normal"/>
        <w:spacing w:lineRule="auto" w:line="360" w:before="0" w:after="160"/>
        <w:ind w:firstLine="720"/>
        <w:jc w:val="both"/>
        <w:rPr>
          <w:highlight w:val="none"/>
          <w:shd w:fill="FFFF00" w:val="clear"/>
        </w:rPr>
      </w:pPr>
      <w:r>
        <w:rPr>
          <w:rFonts w:eastAsia="Arial" w:cs="Arial" w:ascii="Arial" w:hAnsi="Arial"/>
          <w:sz w:val="22"/>
          <w:szCs w:val="22"/>
          <w:shd w:fill="FFFF00" w:val="clear"/>
        </w:rPr>
        <w:t>INTERPRETACION</w:t>
      </w:r>
    </w:p>
    <w:p>
      <w:pPr>
        <w:pStyle w:val="Normal"/>
        <w:spacing w:lineRule="auto" w:line="360" w:before="0" w:after="160"/>
        <w:ind w:firstLine="720"/>
        <w:jc w:val="both"/>
        <w:rPr>
          <w:rFonts w:ascii="Arial" w:hAnsi="Arial" w:eastAsia="Arial" w:cs="Arial"/>
          <w:sz w:val="22"/>
          <w:szCs w:val="22"/>
          <w:lang w:val="es-PE"/>
        </w:rPr>
      </w:pPr>
      <w:r>
        <w:rPr>
          <w:rFonts w:eastAsia="Arial" w:cs="Arial" w:ascii="Arial" w:hAnsi="Arial"/>
          <w:i/>
          <w:iCs/>
          <w:sz w:val="22"/>
          <w:szCs w:val="22"/>
        </w:rPr>
        <w:t>Re</w:t>
      </w:r>
      <w:r>
        <w:rPr>
          <w:rFonts w:eastAsia="Arial" w:cs="Arial" w:ascii="Arial" w:hAnsi="Arial"/>
          <w:i/>
          <w:iCs/>
          <w:sz w:val="22"/>
          <w:szCs w:val="22"/>
          <w:lang w:val="es-PE"/>
        </w:rPr>
        <w:t>glas de negocio</w:t>
      </w:r>
    </w:p>
    <w:tbl>
      <w:tblPr>
        <w:tblStyle w:val="40"/>
        <w:tblW w:w="6037" w:type="dxa"/>
        <w:jc w:val="left"/>
        <w:tblInd w:w="0" w:type="dxa"/>
        <w:tblLayout w:type="fixed"/>
        <w:tblCellMar>
          <w:top w:w="0" w:type="dxa"/>
          <w:left w:w="70" w:type="dxa"/>
          <w:bottom w:w="0" w:type="dxa"/>
          <w:right w:w="70" w:type="dxa"/>
        </w:tblCellMar>
      </w:tblPr>
      <w:tblGrid>
        <w:gridCol w:w="1023"/>
        <w:gridCol w:w="5014"/>
      </w:tblGrid>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Código</w:t>
            </w:r>
          </w:p>
        </w:tc>
        <w:tc>
          <w:tcPr>
            <w:tcW w:w="5014" w:type="dxa"/>
            <w:tcBorders/>
            <w:vAlign w:val="center"/>
          </w:tcPr>
          <w:p>
            <w:pPr>
              <w:pStyle w:val="Normal"/>
              <w:widowControl/>
              <w:spacing w:lineRule="auto" w:line="360" w:before="0" w:after="0"/>
              <w:jc w:val="center"/>
              <w:rPr>
                <w:rFonts w:ascii="Arial" w:hAnsi="Arial" w:eastAsia="Arial" w:cs="Arial"/>
                <w:b/>
                <w:bCs/>
                <w:color w:val="000000"/>
                <w:sz w:val="22"/>
                <w:szCs w:val="22"/>
                <w:lang w:val="es-PE"/>
              </w:rPr>
            </w:pPr>
            <w:r>
              <w:rPr>
                <w:rFonts w:eastAsia="Arial" w:cs="Arial" w:ascii="Arial" w:hAnsi="Arial"/>
                <w:b/>
                <w:bCs/>
                <w:color w:val="000000"/>
                <w:kern w:val="0"/>
                <w:sz w:val="22"/>
                <w:szCs w:val="22"/>
                <w:lang w:val="es-PE"/>
              </w:rPr>
              <w:t>Regla de negocio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RN-01</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RN-02</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nombre de usuario debe ser único.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RN-03</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Una banda debe tener nombre, país, género, año de formación y estado.</w:t>
            </w:r>
          </w:p>
        </w:tc>
      </w:tr>
      <w:tr>
        <w:trPr>
          <w:trHeight w:val="1154"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RN-04</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nombre de una banda no puede superar los 80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RN-05</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país y género de una banda no pueden superar los 60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RN-06</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 descripción de una banda no puede superar los 500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RN-07</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Una banda puede estar asociada a múltiples álbumes.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RN-08</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 álbum debe tener titulo, año y tipo.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RN-09</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titulo de un álbum no puede superar los 100 caracteres.</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RN-10</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 valoración de un álbum debe estar entre 0 y 10.</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RN-11</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Todo álbum debe estar asociado obligatoriamente a una banda.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RN-12</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Una canción debe tener titulo y numero de pista.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RN-13</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Toda canción debe estar asociada obligatoriamente a un álbum.</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RN-14</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numero de pista debe ser igual o mayor que 1.</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RN-15</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 duración de una canción no puede ser negativa.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RN-16</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El registro completo de un álbum requiere al menos una canción válida.</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RN-17</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Las filas de canciones sin titulo se ignoran durante el registro completo del álbum.</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RN-18</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Si una canción no tiene numero de pista, el sistema puede asignarlo automáticamente durante el registro completo.</w:t>
            </w:r>
          </w:p>
        </w:tc>
      </w:tr>
      <w:tr>
        <w:trPr>
          <w:trHeight w:val="288" w:hRule="atLeast"/>
        </w:trPr>
        <w:tc>
          <w:tcPr>
            <w:tcW w:w="1023"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RN-19</w:t>
            </w:r>
          </w:p>
        </w:tc>
        <w:tc>
          <w:tcPr>
            <w:tcW w:w="5014" w:type="dxa"/>
            <w:tcBorders/>
            <w:vAlign w:val="center"/>
          </w:tcPr>
          <w:p>
            <w:pPr>
              <w:pStyle w:val="Normal"/>
              <w:widowControl/>
              <w:spacing w:lineRule="auto" w:line="360" w:before="0" w:after="0"/>
              <w:jc w:val="center"/>
              <w:rPr>
                <w:rFonts w:ascii="Arial" w:hAnsi="Arial" w:eastAsia="Arial" w:cs="Arial"/>
                <w:color w:val="000000"/>
                <w:sz w:val="22"/>
                <w:szCs w:val="22"/>
                <w:lang w:val="es-PE"/>
              </w:rPr>
            </w:pPr>
            <w:r>
              <w:rPr>
                <w:rFonts w:eastAsia="Arial" w:cs="Arial" w:ascii="Arial" w:hAnsi="Arial"/>
                <w:color w:val="000000"/>
                <w:kern w:val="0"/>
                <w:sz w:val="22"/>
                <w:szCs w:val="22"/>
                <w:lang w:val="es-PE"/>
              </w:rPr>
              <w:t>Durante el registro completo, un numero de pista menor o igual a 0 invalida la operación.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pPr>
      <w:r>
        <w:rPr/>
      </w:r>
    </w:p>
    <w:p>
      <w:pPr>
        <w:pStyle w:val="Normal"/>
        <w:spacing w:lineRule="auto" w:line="360"/>
        <w:jc w:val="both"/>
        <w:rPr/>
      </w:pPr>
      <w:r>
        <w:rPr>
          <w:rFonts w:eastAsia="Arial" w:cs="Arial" w:ascii="Arial" w:hAnsi="Arial"/>
          <w:b/>
          <w:bCs/>
        </w:rPr>
        <w:t>Especificaciones de Caso de Uso :</w:t>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1 - Iniciar sesión</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0"/>
        <w:gridCol w:w="6316"/>
      </w:tblGrid>
      <w:tr>
        <w:trPr>
          <w:trHeight w:val="285" w:hRule="atLeast"/>
        </w:trPr>
        <w:tc>
          <w:tcPr>
            <w:tcW w:w="2250"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6"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1</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Iniciar sesión</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Administrador/Usuario</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al usuario ingresar al sistema MelodicVault mediante sus credenciales de acceso. El sistema valida el nombre de usuario y contraseña, si son correctos, permite acceder a las funcionalidades correspondientes al rol que tenga.</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estar registrado en el sistema.</w:t>
            </w:r>
          </w:p>
          <w:p>
            <w:pPr>
              <w:pStyle w:val="Normal"/>
              <w:widowControl/>
              <w:numPr>
                <w:ilvl w:val="0"/>
                <w:numId w:val="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contar con un nombre de usuario y contraseña válidos.</w:t>
            </w:r>
          </w:p>
          <w:p>
            <w:pPr>
              <w:pStyle w:val="Normal"/>
              <w:widowControl/>
              <w:numPr>
                <w:ilvl w:val="0"/>
                <w:numId w:val="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debe encontrarse disponible.</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El</w:t>
            </w:r>
            <w:r>
              <w:rPr>
                <w:rFonts w:eastAsia="Arial" w:cs="Arial" w:ascii="Arial" w:hAnsi="Arial"/>
                <w:kern w:val="0"/>
                <w:sz w:val="20"/>
                <w:szCs w:val="20"/>
                <w:lang w:val="es-PE" w:eastAsia="en-US"/>
              </w:rPr>
              <w:t xml:space="preserve"> usuario ingresa a la opción “Iniciar sesión”.</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 de acceso.</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ingresa su nombre de usuario y contraseña</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presiona el botón para iniciar sesión.</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las credenciales ingresadas.</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identifica el rol asociado al usuario.</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permite el acceso a las funcionalidades correspondientes.</w:t>
            </w:r>
          </w:p>
          <w:p>
            <w:pPr>
              <w:pStyle w:val="Normal"/>
              <w:widowControl/>
              <w:numPr>
                <w:ilvl w:val="0"/>
                <w:numId w:val="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redirige al usuario a la pagina principal.</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Credenciales incorrectas:si el nombre de usuario y contraseña son incorrectos, el sistema rechaza el acceso y muestra un mensaje de error</w:t>
            </w:r>
            <w:r>
              <w:rPr>
                <w:rFonts w:eastAsia="Arial" w:cs="Arial" w:ascii="Arial" w:hAnsi="Arial"/>
                <w:kern w:val="0"/>
                <w:sz w:val="20"/>
                <w:szCs w:val="20"/>
                <w:lang w:eastAsia="en-US"/>
              </w:rPr>
              <w:t>.</w:t>
            </w:r>
            <w:r>
              <w:rPr>
                <w:rFonts w:eastAsia="Cambria" w:cs="" w:cstheme="minorBidi" w:eastAsiaTheme="minorHAnsi"/>
                <w:kern w:val="0"/>
                <w:sz w:val="20"/>
                <w:lang w:eastAsia="en-US"/>
              </w:rPr>
              <w:br/>
            </w:r>
            <w:r>
              <w:rPr>
                <w:rFonts w:eastAsia="Arial" w:cs="Arial" w:ascii="Arial" w:hAnsi="Arial"/>
                <w:kern w:val="0"/>
                <w:sz w:val="20"/>
                <w:szCs w:val="20"/>
                <w:lang w:eastAsia="en-US"/>
              </w:rPr>
              <w:t xml:space="preserve">FA-2 </w:t>
            </w:r>
            <w:r>
              <w:rPr>
                <w:rFonts w:eastAsia="Arial" w:cs="Arial" w:ascii="Arial" w:hAnsi="Arial"/>
                <w:kern w:val="0"/>
                <w:sz w:val="20"/>
                <w:szCs w:val="20"/>
                <w:lang w:val="es-PE" w:eastAsia="en-US"/>
              </w:rPr>
              <w:t>Usuario no registrado: si el nombre de usuario no existe, el sistema no permite el acceso.</w:t>
            </w:r>
          </w:p>
        </w:tc>
      </w:tr>
      <w:tr>
        <w:trPr>
          <w:trHeight w:val="285" w:hRule="atLeast"/>
        </w:trPr>
        <w:tc>
          <w:tcPr>
            <w:tcW w:w="2250"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queda autenticado correctamente y puede acceder a las funcionalidades permitidas según su rol.</w:t>
            </w:r>
          </w:p>
        </w:tc>
      </w:tr>
      <w:tr>
        <w:trPr>
          <w:trHeight w:val="285" w:hRule="atLeast"/>
        </w:trPr>
        <w:tc>
          <w:tcPr>
            <w:tcW w:w="2250"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Las operaciones de registro, edición y eliminación requieren permisos de Administrador.</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RN-02: El nombre de usuario debe ser único en el sistema.</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2 - Consultar bandas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6"/>
        <w:gridCol w:w="6310"/>
      </w:tblGrid>
      <w:tr>
        <w:trPr>
          <w:trHeight w:val="285" w:hRule="atLeast"/>
        </w:trPr>
        <w:tc>
          <w:tcPr>
            <w:tcW w:w="2256"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2</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Consultar bandas</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Usuario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consultar las bandas registradas en MelodicVault y visualizar su información.</w:t>
            </w:r>
          </w:p>
        </w:tc>
      </w:tr>
      <w:tr>
        <w:trPr>
          <w:trHeight w:val="90"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debe estar disponible.</w:t>
            </w:r>
          </w:p>
          <w:p>
            <w:pPr>
              <w:pStyle w:val="Normal"/>
              <w:widowControl/>
              <w:numPr>
                <w:ilvl w:val="0"/>
                <w:numId w:val="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Deben existir bandas registradas para mostrar la información.</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“bandas”.</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registradas.</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un criterio de búsqueda.</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búsqueda.</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que coinciden con el criterio.</w:t>
            </w:r>
          </w:p>
          <w:p>
            <w:pPr>
              <w:pStyle w:val="Normal"/>
              <w:widowControl/>
              <w:numPr>
                <w:ilvl w:val="0"/>
                <w:numId w:val="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una banda para consultar su detalle.</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Sin resultados: si no existen bandas que coincidan con el criterio de búsqueda, el sistema muestra un mensaje indicando que no se encontraron resultados.</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 la información de las bandas registradas.</w:t>
            </w:r>
          </w:p>
        </w:tc>
      </w:tr>
      <w:tr>
        <w:trPr>
          <w:trHeight w:val="285" w:hRule="atLeast"/>
        </w:trPr>
        <w:tc>
          <w:tcPr>
            <w:tcW w:w="2256"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RN-03: Los datos principales de una banda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RN-04: El nombre de una banda no puede superar los 80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RN-05: El país y género no pueden superar los 60 caracteres.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3 - Gestionar bandas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3"/>
        <w:gridCol w:w="6313"/>
      </w:tblGrid>
      <w:tr>
        <w:trPr>
          <w:trHeight w:val="285" w:hRule="atLeast"/>
        </w:trPr>
        <w:tc>
          <w:tcPr>
            <w:tcW w:w="2253"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3"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3</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Gestionar bandas</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consultar, editar y eliminar bandas del sistema.</w:t>
            </w:r>
          </w:p>
        </w:tc>
      </w:tr>
      <w:tr>
        <w:trPr>
          <w:trHeight w:val="90"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haber iniciado sesión.</w:t>
            </w:r>
          </w:p>
          <w:p>
            <w:pPr>
              <w:pStyle w:val="Normal"/>
              <w:widowControl/>
              <w:numPr>
                <w:ilvl w:val="0"/>
                <w:numId w:val="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debe contar con permisos de Administrador.</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modulo de bandas.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bandas registradas.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registrar, editar o eliminar.</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Para registrar o editar, ingresa los datos solicitados.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 información.</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guarda los cambios realizados.</w:t>
            </w:r>
          </w:p>
          <w:p>
            <w:pPr>
              <w:pStyle w:val="Normal"/>
              <w:widowControl/>
              <w:numPr>
                <w:ilvl w:val="0"/>
                <w:numId w:val="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la información mostrada.</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inválidos: si faltan datos obligatorios o superan los limites establecidos, el sistema muestra los errores de validación.</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Sin permisos: si el usuario no tiene rol de Administrador, no puede realizar operaciones de mantenimiento.</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banda queda registrada, actualizada o eliminada correctamente según la operación realizada.</w:t>
            </w:r>
          </w:p>
        </w:tc>
      </w:tr>
      <w:tr>
        <w:trPr>
          <w:trHeight w:val="285" w:hRule="atLeast"/>
        </w:trPr>
        <w:tc>
          <w:tcPr>
            <w:tcW w:w="2253"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realizar operaciones de mantenimiento.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RN-03: Nombre, país, género, año de formación y estado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RN-04: El nombre no puede superar 80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RN-05: Dais y género no pueden superar 60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RN-06: La descripción no puede superar 500 caracteres.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4 - Consultar álbumes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6"/>
        <w:gridCol w:w="6310"/>
      </w:tblGrid>
      <w:tr>
        <w:trPr>
          <w:trHeight w:val="285" w:hRule="atLeast"/>
        </w:trPr>
        <w:tc>
          <w:tcPr>
            <w:tcW w:w="2256"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4</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Consultar Álbumes</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Usuario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consultar los álbumes registrados y visualizar su información y banda asociada.</w:t>
            </w:r>
          </w:p>
        </w:tc>
      </w:tr>
      <w:tr>
        <w:trPr>
          <w:trHeight w:val="90"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debe estar disponible</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selecciona la opción “Álbumes”.</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ingresar un criterio de búsqueda.</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la búsqueda.</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resultados encontrados.</w:t>
            </w:r>
          </w:p>
          <w:p>
            <w:pPr>
              <w:pStyle w:val="Normal"/>
              <w:widowControl/>
              <w:numPr>
                <w:ilvl w:val="0"/>
                <w:numId w:val="1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puede seleccionar un álbum para consultar su detalle.</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Sin resultados: si no existen álbumes que coincidan con la búsqueda, el sistema muestra un mensaje informativo.</w:t>
            </w:r>
          </w:p>
        </w:tc>
      </w:tr>
      <w:tr>
        <w:trPr>
          <w:trHeight w:val="285" w:hRule="atLeast"/>
        </w:trPr>
        <w:tc>
          <w:tcPr>
            <w:tcW w:w="2256"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usuario visualizar la información disponible de los álbumes.</w:t>
            </w:r>
          </w:p>
        </w:tc>
      </w:tr>
      <w:tr>
        <w:trPr>
          <w:trHeight w:val="285" w:hRule="atLeast"/>
        </w:trPr>
        <w:tc>
          <w:tcPr>
            <w:tcW w:w="2256"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RN-08: El titulo, año y tipo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RN-09: El titulo no puede superar 100 caracteres.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estar entre 0 y 10.</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a una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5 - Gestionar álbumes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3"/>
        <w:gridCol w:w="6313"/>
      </w:tblGrid>
      <w:tr>
        <w:trPr>
          <w:trHeight w:val="285" w:hRule="atLeast"/>
        </w:trPr>
        <w:tc>
          <w:tcPr>
            <w:tcW w:w="2253"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3"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5</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Gestionar albumes</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consultar, editar y eliminar álbumes asociados a una banda.</w:t>
            </w:r>
          </w:p>
        </w:tc>
      </w:tr>
      <w:tr>
        <w:trPr>
          <w:trHeight w:val="90"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2"/>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2"/>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 existir una banda registrada.</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el modulo de álbumes.</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los álbumes registrados.</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una operación.</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o modifica los datos de álbum.</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 información.</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la banda asociada.</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guarda los cambios.</w:t>
            </w:r>
          </w:p>
          <w:p>
            <w:pPr>
              <w:pStyle w:val="Normal"/>
              <w:widowControl/>
              <w:numPr>
                <w:ilvl w:val="0"/>
                <w:numId w:val="13"/>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la lista de álbumes.</w:t>
            </w:r>
          </w:p>
        </w:tc>
      </w:tr>
      <w:tr>
        <w:trPr>
          <w:trHeight w:val="159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inválidos: El sistema muestra los errores de validación.</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Rating fuera de rango: si el rating es menor que 0 o mayor que 10,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FA-3 Banda no seleccionada: el sistema no permite registrar el álbum sin una banda asociada.</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FA-4 Sin permisos: un usuario sin permisos de administrador no puede realizar operaciones de mantenimiento.</w:t>
            </w:r>
          </w:p>
        </w:tc>
      </w:tr>
      <w:tr>
        <w:trPr>
          <w:trHeight w:val="285" w:hRule="atLeast"/>
        </w:trPr>
        <w:tc>
          <w:tcPr>
            <w:tcW w:w="2253"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álbum queda registrado, actualizado o eliminado correctamente.</w:t>
            </w:r>
          </w:p>
        </w:tc>
      </w:tr>
      <w:tr>
        <w:trPr>
          <w:trHeight w:val="285" w:hRule="atLeast"/>
        </w:trPr>
        <w:tc>
          <w:tcPr>
            <w:tcW w:w="2253"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Solo el Administrador puede realizar operaciones de mantenimiento.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RN-08: Titulo, año y tipo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RN-10: El rating debe encontrarse entre 0 y 10.</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RN-11: Todo álbum debe estar asociado a una banda,</w:t>
            </w:r>
          </w:p>
        </w:tc>
      </w:tr>
    </w:tbl>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lang w:val="es-PE"/>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6 - Gestionar canciones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5"/>
        <w:gridCol w:w="6311"/>
      </w:tblGrid>
      <w:tr>
        <w:trPr>
          <w:trHeight w:val="285" w:hRule="atLeast"/>
        </w:trPr>
        <w:tc>
          <w:tcPr>
            <w:tcW w:w="2255"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6</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Gestionar canciones</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consultar, editar y eliminar canciones asociadas a los álbumes del sistema.</w:t>
            </w:r>
          </w:p>
        </w:tc>
      </w:tr>
      <w:tr>
        <w:trPr>
          <w:trHeight w:val="90"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4"/>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 existir un album registrado.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ingresa al modulo de canciones.</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las canciones registradas.</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una operación.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los datos de la canción.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el titulo, numero de pista y duración.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el álbum asociado.</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guarda la información.</w:t>
            </w:r>
          </w:p>
          <w:p>
            <w:pPr>
              <w:pStyle w:val="Normal"/>
              <w:widowControl/>
              <w:numPr>
                <w:ilvl w:val="0"/>
                <w:numId w:val="15"/>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actualiza la lista.</w:t>
            </w:r>
          </w:p>
        </w:tc>
      </w:tr>
      <w:tr>
        <w:trPr>
          <w:trHeight w:val="159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obligatorios: si falta el titulo o numero de pista, el sistema muestra un error.</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Numero de pista invalido: si el numero de pista es menor que 1,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FA-3 Duración invalida: si la duración es negativa,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FA-4 Sin permisos: un usuario sin permisos de Administrador no puede modificar la información.</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canción queda registrada, actualizada o eliminada correctamente.</w:t>
            </w:r>
          </w:p>
        </w:tc>
      </w:tr>
      <w:tr>
        <w:trPr>
          <w:trHeight w:val="285" w:hRule="atLeast"/>
        </w:trPr>
        <w:tc>
          <w:tcPr>
            <w:tcW w:w="2255"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RN-12: El titulo y numero de pista son obligatorios.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RN-13: Toda canción debe estar asociada a un álbum.</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RN-14: El numero de pista debe ser mayor o igual a 1.</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RN-15: La duración no puede ser negativa.</w:t>
            </w:r>
          </w:p>
        </w:tc>
      </w:tr>
    </w:tbl>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lang w:val="es-PE"/>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7 - Registrar álbum con canciones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2"/>
        <w:gridCol w:w="6314"/>
      </w:tblGrid>
      <w:tr>
        <w:trPr>
          <w:trHeight w:val="285" w:hRule="atLeast"/>
        </w:trPr>
        <w:tc>
          <w:tcPr>
            <w:tcW w:w="2252"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7</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Registrar álbum con canciones</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registrar un álbum junto con sus canciones en una sola operación transaccional.</w:t>
            </w:r>
          </w:p>
        </w:tc>
      </w:tr>
      <w:tr>
        <w:trPr>
          <w:trHeight w:val="90"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 existir una banda registrada.</w:t>
            </w:r>
          </w:p>
          <w:p>
            <w:pPr>
              <w:pStyle w:val="Normal"/>
              <w:widowControl/>
              <w:numPr>
                <w:ilvl w:val="0"/>
                <w:numId w:val="16"/>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formulario debe contener al menos una canción valida.</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“Registrar álbum completo”.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formulario.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una banda.</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los datos del álbum.</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Ingresa las canciones.</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los datos del álbum.</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valida las canciones.</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ignora las filas de canciones sin titulo.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Si una canción no tiene numero de pista, el sistema puede asignarle automáticamente el siguiente numero.</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verifica que exista al menos una canción valida.</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registra el álbum y las canciones mediante una transacción.</w:t>
            </w:r>
          </w:p>
          <w:p>
            <w:pPr>
              <w:pStyle w:val="Normal"/>
              <w:widowControl/>
              <w:numPr>
                <w:ilvl w:val="0"/>
                <w:numId w:val="17"/>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mensaje de confirmación.</w:t>
            </w:r>
          </w:p>
        </w:tc>
      </w:tr>
      <w:tr>
        <w:trPr>
          <w:trHeight w:val="159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 xml:space="preserve">FA-1 </w:t>
            </w:r>
            <w:r>
              <w:rPr>
                <w:rFonts w:eastAsia="Arial" w:cs="Arial" w:ascii="Arial" w:hAnsi="Arial"/>
                <w:kern w:val="0"/>
                <w:sz w:val="20"/>
                <w:szCs w:val="20"/>
                <w:lang w:val="es-PE" w:eastAsia="en-US"/>
              </w:rPr>
              <w:t>Datos del álbum inválidos: el sistema rechaza el registro y muestra los errores.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Sin canciones: si no existe ninguna canción valida, el sistema no permite completar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FA-3 Número de pista invalido: si una canción tiene un numero menor o igual a 0, el sistema rechaza el registro.</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FA-4 Error transaccional: si ocurre un error durante el registro, la operación se revierte para evitar información incompleta.</w:t>
            </w:r>
          </w:p>
        </w:tc>
      </w:tr>
      <w:tr>
        <w:trPr>
          <w:trHeight w:val="285" w:hRule="atLeast"/>
        </w:trPr>
        <w:tc>
          <w:tcPr>
            <w:tcW w:w="2252"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álbum y sus canciones quedan registrados correctamente en el sistema.</w:t>
            </w:r>
          </w:p>
        </w:tc>
      </w:tr>
      <w:tr>
        <w:trPr>
          <w:trHeight w:val="285" w:hRule="atLeast"/>
        </w:trPr>
        <w:tc>
          <w:tcPr>
            <w:tcW w:w="2252"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RN-16: El registro completo debe contener al menos una canción valida.</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RN-17: Las filas sin título pueden ser ignoradas.</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RN-18: El sistema puede asignar automáticamente un numero de pista cuando no se proporciona.</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RN-19: No se permite registrar una cancion con numero de pista menor o igual a 0.</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8 - Generar reporte de detalle de bandas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5"/>
        <w:gridCol w:w="6311"/>
      </w:tblGrid>
      <w:tr>
        <w:trPr>
          <w:trHeight w:val="285" w:hRule="atLeast"/>
        </w:trPr>
        <w:tc>
          <w:tcPr>
            <w:tcW w:w="2255"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8</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Generrar reporte de detalle de bandas</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generar un reporte con información detallada de las bandas registradas en MelodicVault.</w:t>
            </w:r>
          </w:p>
        </w:tc>
      </w:tr>
      <w:tr>
        <w:trPr>
          <w:trHeight w:val="90"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1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Deben existir bandas registradas.</w:t>
            </w:r>
          </w:p>
          <w:p>
            <w:pPr>
              <w:pStyle w:val="Normal"/>
              <w:widowControl/>
              <w:numPr>
                <w:ilvl w:val="0"/>
                <w:numId w:val="18"/>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funcionalidad de generación de reportes debe encontrase disponible.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reporte de bandas.</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 información registrada.</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los datos.</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genera el reporte.</w:t>
            </w:r>
          </w:p>
          <w:p>
            <w:pPr>
              <w:pStyle w:val="Normal"/>
              <w:widowControl/>
              <w:numPr>
                <w:ilvl w:val="0"/>
                <w:numId w:val="19"/>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resultado del reporte.</w:t>
            </w:r>
          </w:p>
        </w:tc>
      </w:tr>
      <w:tr>
        <w:trPr>
          <w:trHeight w:val="1167"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FA-1</w:t>
            </w:r>
            <w:r>
              <w:rPr>
                <w:rFonts w:eastAsia="Arial" w:cs="Arial" w:ascii="Arial" w:hAnsi="Arial"/>
                <w:kern w:val="0"/>
                <w:sz w:val="20"/>
                <w:szCs w:val="20"/>
                <w:lang w:val="es-PE" w:eastAsia="en-US"/>
              </w:rPr>
              <w:t xml:space="preserve"> Sin registros: si no existen bandas registradas, elsistema informa que no hay informacion disponible.</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Error de generación: si ocurre un error, el sistema informa que no fue posible generar el reporte.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obtiene el reporte con el detalle de las bandas.</w:t>
            </w:r>
          </w:p>
        </w:tc>
      </w:tr>
      <w:tr>
        <w:trPr>
          <w:trHeight w:val="285" w:hRule="atLeast"/>
        </w:trPr>
        <w:tc>
          <w:tcPr>
            <w:tcW w:w="2255"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El acceso a la generación de reportes requiere permisos de Administrador.</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lang w:val="es-PE"/>
        </w:rPr>
      </w:pPr>
      <w:r>
        <w:rPr>
          <w:rFonts w:eastAsia="Arial" w:cs="Arial" w:ascii="Arial" w:hAnsi="Arial"/>
          <w:b/>
          <w:bCs/>
          <w:color w:themeColor="text1" w:val="000000"/>
          <w:sz w:val="22"/>
          <w:szCs w:val="22"/>
        </w:rPr>
        <w:t>Tabla. CU-0</w:t>
      </w:r>
      <w:r>
        <w:rPr>
          <w:rFonts w:eastAsia="Arial" w:cs="Arial" w:ascii="Arial" w:hAnsi="Arial"/>
          <w:b/>
          <w:bCs/>
          <w:color w:themeColor="text1" w:val="000000"/>
          <w:sz w:val="22"/>
          <w:szCs w:val="22"/>
          <w:lang w:val="es-PE"/>
        </w:rPr>
        <w:t>9 - Generar reporte de detalle de álbumes</w:t>
      </w:r>
    </w:p>
    <w:tbl>
      <w:tblPr>
        <w:tblStyle w:val="38"/>
        <w:tblW w:w="8566" w:type="dxa"/>
        <w:jc w:val="left"/>
        <w:tblInd w:w="720" w:type="dxa"/>
        <w:shd w:fill="DBE5F1" w:val="clear"/>
        <w:tblLayout w:type="fixed"/>
        <w:tblCellMar>
          <w:top w:w="0" w:type="dxa"/>
          <w:left w:w="108" w:type="dxa"/>
          <w:bottom w:w="0" w:type="dxa"/>
          <w:right w:w="108" w:type="dxa"/>
        </w:tblCellMar>
      </w:tblPr>
      <w:tblGrid>
        <w:gridCol w:w="2255"/>
        <w:gridCol w:w="6311"/>
      </w:tblGrid>
      <w:tr>
        <w:trPr>
          <w:trHeight w:val="285" w:hRule="atLeast"/>
        </w:trPr>
        <w:tc>
          <w:tcPr>
            <w:tcW w:w="2255" w:type="dxa"/>
            <w:tcBorders>
              <w:bottom w:val="single" w:sz="12" w:space="0" w:color="000000"/>
              <w:right w:val="nil"/>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bCs/>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CU-0</w:t>
            </w:r>
            <w:r>
              <w:rPr>
                <w:rFonts w:eastAsia="Arial" w:cs="Arial" w:ascii="Arial" w:hAnsi="Arial"/>
                <w:kern w:val="0"/>
                <w:sz w:val="20"/>
                <w:szCs w:val="20"/>
                <w:lang w:val="es-PE" w:eastAsia="en-US"/>
              </w:rPr>
              <w:t>9</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Generrar reporte de detalle de álbumes</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Administrador</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Permite generar un reporte con información detallada de las álbumes registrados en MelodicVault.</w:t>
            </w:r>
          </w:p>
        </w:tc>
      </w:tr>
      <w:tr>
        <w:trPr>
          <w:trHeight w:val="90"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2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debe haber iniciado sesión.</w:t>
            </w:r>
          </w:p>
          <w:p>
            <w:pPr>
              <w:pStyle w:val="Normal"/>
              <w:widowControl/>
              <w:numPr>
                <w:ilvl w:val="0"/>
                <w:numId w:val="2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Deben existir álbumes registrados.</w:t>
            </w:r>
          </w:p>
          <w:p>
            <w:pPr>
              <w:pStyle w:val="Normal"/>
              <w:widowControl/>
              <w:numPr>
                <w:ilvl w:val="0"/>
                <w:numId w:val="20"/>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La funcionalidad de generación de reportes debe encontrase disponible.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selecciona el reporte de álbumes.</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consulta la información registrada.</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procesa los datos.</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genera el reporte.</w:t>
            </w:r>
          </w:p>
          <w:p>
            <w:pPr>
              <w:pStyle w:val="Normal"/>
              <w:widowControl/>
              <w:numPr>
                <w:ilvl w:val="0"/>
                <w:numId w:val="21"/>
              </w:numPr>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sistema muestra el resultado del reporte.</w:t>
            </w:r>
          </w:p>
        </w:tc>
      </w:tr>
      <w:tr>
        <w:trPr>
          <w:trHeight w:val="1167"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eastAsia="en-US"/>
              </w:rPr>
              <w:t>FA-1</w:t>
            </w:r>
            <w:r>
              <w:rPr>
                <w:rFonts w:eastAsia="Arial" w:cs="Arial" w:ascii="Arial" w:hAnsi="Arial"/>
                <w:kern w:val="0"/>
                <w:sz w:val="20"/>
                <w:szCs w:val="20"/>
                <w:lang w:val="es-PE" w:eastAsia="en-US"/>
              </w:rPr>
              <w:t xml:space="preserve"> Sin registros: si no existen álbumes registrados, el sistema informa que no hay información disponible.</w:t>
            </w:r>
          </w:p>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FA-2 Error de generación: si ocurre un error, el sistema informa que no fue posible generar el reporte.</w:t>
            </w:r>
          </w:p>
        </w:tc>
      </w:tr>
      <w:tr>
        <w:trPr>
          <w:trHeight w:val="285" w:hRule="atLeast"/>
        </w:trPr>
        <w:tc>
          <w:tcPr>
            <w:tcW w:w="2255" w:type="dxa"/>
            <w:tcBorders>
              <w:top w:val="single" w:sz="12" w:space="0" w:color="000000"/>
              <w:bottom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val="es-PE" w:eastAsia="en-US"/>
              </w:rPr>
            </w:pPr>
            <w:r>
              <w:rPr>
                <w:rFonts w:eastAsia="Arial" w:cs="Arial" w:ascii="Arial" w:hAnsi="Arial"/>
                <w:b/>
                <w:bCs/>
                <w:color w:themeColor="background1" w:val="FFFFFF"/>
                <w:kern w:val="0"/>
                <w:sz w:val="20"/>
                <w:szCs w:val="20"/>
                <w:lang w:val="es-PE"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El Administrador obtiene el reporte con el detalle de los álbumes.</w:t>
            </w:r>
          </w:p>
        </w:tc>
      </w:tr>
      <w:tr>
        <w:trPr>
          <w:trHeight w:val="285" w:hRule="atLeast"/>
        </w:trPr>
        <w:tc>
          <w:tcPr>
            <w:tcW w:w="2255" w:type="dxa"/>
            <w:tcBorders>
              <w:top w:val="single" w:sz="12" w:space="0" w:color="000000"/>
              <w:right w:val="single" w:sz="12" w:space="0" w:color="000000"/>
            </w:tcBorders>
            <w:shd w:color="auto" w:fill="4F81BD" w:themeFill="accent1" w:val="clear"/>
          </w:tcPr>
          <w:p>
            <w:pPr>
              <w:pStyle w:val="Normal"/>
              <w:widowControl/>
              <w:spacing w:lineRule="auto" w:line="240" w:before="60" w:after="60"/>
              <w:jc w:val="left"/>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pacing w:lineRule="auto" w:line="240" w:before="60" w:after="60"/>
              <w:jc w:val="left"/>
              <w:rPr>
                <w:rFonts w:ascii="Arial" w:hAnsi="Arial" w:eastAsia="Arial" w:cs="Arial"/>
                <w:sz w:val="20"/>
                <w:szCs w:val="20"/>
                <w:lang w:val="es-PE" w:eastAsia="en-US"/>
              </w:rPr>
            </w:pPr>
            <w:r>
              <w:rPr>
                <w:rFonts w:eastAsia="Arial" w:cs="Arial" w:ascii="Arial" w:hAnsi="Arial"/>
                <w:kern w:val="0"/>
                <w:sz w:val="20"/>
                <w:szCs w:val="20"/>
                <w:lang w:val="es-PE" w:eastAsia="en-US"/>
              </w:rPr>
              <w:t>RN-01: El acceso a la generación de reportes requiere permisos de Administrador.</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bookmarkStart w:id="21" w:name="_GoBack"/>
      <w:bookmarkStart w:id="22" w:name="_GoBack"/>
      <w:bookmarkEnd w:id="22"/>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3" w:name="_heading=h.plh2q9fpegf1"/>
      <w:bookmarkEnd w:id="23"/>
      <w:r>
        <w:rPr>
          <w:rFonts w:eastAsia="Arial" w:cs="Arial" w:ascii="Arial" w:hAnsi="Arial"/>
          <w:b/>
          <w:bCs/>
          <w:color w:val="000000"/>
          <w:sz w:val="22"/>
          <w:szCs w:val="22"/>
        </w:rPr>
        <w:t>7.3 Diseño de base de datos y persistencia JPA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la incorporación de autenticación y autorización requiere entidades destinadas a representar usuarios y roles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entidades consideradas son: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Banda</w:t>
      </w:r>
      <w:r>
        <w:rPr>
          <w:rFonts w:eastAsia="Arial" w:cs="Arial" w:ascii="Arial" w:hAnsi="Arial"/>
          <w:sz w:val="22"/>
          <w:szCs w:val="22"/>
        </w:rPr>
        <w:t>: representa los grupos o artistas registrados dentro del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Álbum</w:t>
      </w:r>
      <w:r>
        <w:rPr>
          <w:rFonts w:eastAsia="Arial" w:cs="Arial" w:ascii="Arial" w:hAnsi="Arial"/>
          <w:sz w:val="22"/>
          <w:szCs w:val="22"/>
        </w:rPr>
        <w:t>: representa las producciones discográficas asociadas a una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Género</w:t>
      </w:r>
      <w:r>
        <w:rPr>
          <w:rFonts w:eastAsia="Arial" w:cs="Arial" w:ascii="Arial" w:hAnsi="Arial"/>
          <w:sz w:val="22"/>
          <w:szCs w:val="22"/>
        </w:rPr>
        <w:t>: representa la clasificación musical utilizada para organizar 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almacena la información necesaria para identificar a las personas autorizadas a utilizar el sistema.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Rol</w:t>
      </w:r>
      <w:r>
        <w:rPr>
          <w:rFonts w:eastAsia="Arial" w:cs="Arial" w:ascii="Arial" w:hAnsi="Arial"/>
          <w:sz w:val="22"/>
          <w:szCs w:val="22"/>
        </w:rPr>
        <w:t>: determina los permisos o nivel de acceso correspondiente a los usuarios.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relación principal existente en el catálogo corresponde a Banda 1 Álbum, debido a que una banda puede registrar múltiples álbumes, mientras que cada álbum se encuentra asociado a una banda.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Entre las principales anotaciones utilizadas se encuentran: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@Entity, para identificar una clase persistente.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@Table, para especificar la tabla asociada.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@Id, para identificar la clave primaria.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@GeneratedValue, para establecer la generación del identificador.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@Column, para configurar las columnas asociadas a los atributos.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@OneToMany y @ManyToOne, para representar la relación existente entre bandas y álbumes.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basados en JpaRepository, permitiendo ejecutar operaciones CRUD y consultas sin necesidad de implementar manualmente todas las instrucciones SQL correspondientes.</w:t>
      </w:r>
    </w:p>
    <w:p>
      <w:pPr>
        <w:pStyle w:val="Normal"/>
        <w:spacing w:lineRule="auto" w:line="360" w:before="0" w:after="16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Diccionario de datos de la tabla banda</w:t>
      </w:r>
    </w:p>
    <w:tbl>
      <w:tblPr>
        <w:tblStyle w:val="9"/>
        <w:tblW w:w="9072" w:type="dxa"/>
        <w:jc w:val="left"/>
        <w:tblInd w:w="108" w:type="dxa"/>
        <w:tblLayout w:type="fixed"/>
        <w:tblCellMar>
          <w:top w:w="0" w:type="dxa"/>
          <w:left w:w="108" w:type="dxa"/>
          <w:bottom w:w="0" w:type="dxa"/>
          <w:right w:w="108" w:type="dxa"/>
        </w:tblCellMar>
      </w:tblPr>
      <w:tblGrid>
        <w:gridCol w:w="1560"/>
        <w:gridCol w:w="1733"/>
        <w:gridCol w:w="1291"/>
        <w:gridCol w:w="4488"/>
      </w:tblGrid>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Campo</w:t>
            </w:r>
          </w:p>
        </w:tc>
        <w:tc>
          <w:tcPr>
            <w:tcW w:w="173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Tipo de dato</w:t>
            </w:r>
          </w:p>
        </w:tc>
        <w:tc>
          <w:tcPr>
            <w:tcW w:w="1291"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Clave</w:t>
            </w:r>
          </w:p>
        </w:tc>
        <w:tc>
          <w:tcPr>
            <w:tcW w:w="4488"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Descripción</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id_banda</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INT</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PK</w:t>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Identificador único de la banda.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nombre</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VARCHAR(80)</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Nombre de la banda o artista.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pais</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VARCHAR(60)</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País de procedencia.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genero</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VARCHAR(60)</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Género musical registrado en la versión inicial.</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anio_formacion</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INT</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Año de formación de la banda.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descripcion</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Información descriptiva de la banda.</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imagen_url</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Dirección del recurso gráfico asociado.</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estado</w:t>
            </w:r>
          </w:p>
        </w:tc>
        <w:tc>
          <w:tcPr>
            <w:tcW w:w="1733"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VARCHAR</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color w:val="000000"/>
                <w:kern w:val="0"/>
                <w:sz w:val="20"/>
                <w:szCs w:val="20"/>
              </w:rPr>
            </w:r>
          </w:p>
        </w:tc>
        <w:tc>
          <w:tcPr>
            <w:tcW w:w="4488" w:type="dxa"/>
            <w:tcBorders/>
            <w:vAlign w:val="center"/>
          </w:tcPr>
          <w:p>
            <w:pPr>
              <w:pStyle w:val="Normal"/>
              <w:widowControl/>
              <w:spacing w:lineRule="auto" w:line="360" w:before="0" w:after="0"/>
              <w:jc w:val="center"/>
              <w:rPr>
                <w:rFonts w:ascii="Arial" w:hAnsi="Arial" w:eastAsia="Arial" w:cs="Arial"/>
                <w:sz w:val="20"/>
                <w:szCs w:val="20"/>
              </w:rPr>
            </w:pPr>
            <w:r>
              <w:rPr>
                <w:rFonts w:eastAsia="Arial" w:cs="Arial" w:ascii="Arial" w:hAnsi="Arial"/>
                <w:kern w:val="0"/>
                <w:sz w:val="20"/>
                <w:szCs w:val="20"/>
              </w:rPr>
              <w:t>Estado del registro dentro del catálogo.</w:t>
            </w:r>
          </w:p>
        </w:tc>
      </w:tr>
      <w:tr>
        <w:trPr>
          <w:trHeight w:val="288" w:hRule="atLeast"/>
        </w:trPr>
        <w:tc>
          <w:tcPr>
            <w:tcW w:w="1560"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id_banda</w:t>
            </w:r>
          </w:p>
        </w:tc>
        <w:tc>
          <w:tcPr>
            <w:tcW w:w="1733"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INT</w:t>
            </w:r>
          </w:p>
        </w:tc>
        <w:tc>
          <w:tcPr>
            <w:tcW w:w="1291"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PK</w:t>
            </w:r>
          </w:p>
        </w:tc>
        <w:tc>
          <w:tcPr>
            <w:tcW w:w="4488" w:type="dxa"/>
            <w:tcBorders/>
            <w:vAlign w:val="center"/>
          </w:tcPr>
          <w:p>
            <w:pPr>
              <w:pStyle w:val="Normal"/>
              <w:widowControl/>
              <w:spacing w:lineRule="auto" w:line="360" w:before="0" w:after="0"/>
              <w:jc w:val="center"/>
              <w:rPr>
                <w:rFonts w:ascii="Arial" w:hAnsi="Arial" w:eastAsia="Arial" w:cs="Arial"/>
                <w:color w:val="000000"/>
                <w:sz w:val="20"/>
                <w:szCs w:val="20"/>
              </w:rPr>
            </w:pPr>
            <w:r>
              <w:rPr>
                <w:rFonts w:eastAsia="Arial" w:cs="Arial" w:ascii="Arial" w:hAnsi="Arial"/>
                <w:kern w:val="0"/>
                <w:sz w:val="20"/>
                <w:szCs w:val="20"/>
              </w:rPr>
              <w:t>Identificador único de la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4850130" cy="614616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20"/>
                    <a:stretch>
                      <a:fillRect/>
                    </a:stretch>
                  </pic:blipFill>
                  <pic:spPr bwMode="auto">
                    <a:xfrm>
                      <a:off x="0" y="0"/>
                      <a:ext cx="4850130" cy="614616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5759450" cy="2951480"/>
            <wp:effectExtent l="0" t="0" r="0" b="0"/>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21"/>
                    <a:stretch>
                      <a:fillRect/>
                    </a:stretch>
                  </pic:blipFill>
                  <pic:spPr bwMode="auto">
                    <a:xfrm>
                      <a:off x="0" y="0"/>
                      <a:ext cx="5759450" cy="295148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4" w:name="_heading=h.14700ra0n5z"/>
      <w:bookmarkEnd w:id="24"/>
      <w:r>
        <w:rPr>
          <w:rFonts w:eastAsia="Arial" w:cs="Arial" w:ascii="Arial" w:hAnsi="Arial"/>
          <w:b/>
          <w:bCs/>
          <w:color w:val="000000"/>
          <w:sz w:val="22"/>
          <w:szCs w:val="22"/>
        </w:rPr>
        <w:t>7.4 Configuración del proyecto con Maven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fue configurado como un proyecto Java basado en Maven, herramienta utilizada para administrar las dependencias, estructura y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8"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pic:cNvPicPr>
                      <a:picLocks noChangeAspect="1" noChangeArrowheads="1"/>
                    </pic:cNvPicPr>
                  </pic:nvPicPr>
                  <pic:blipFill>
                    <a:blip r:embed="rId22"/>
                    <a:stretch>
                      <a:fillRect/>
                    </a:stretch>
                  </pic:blipFill>
                  <pic:spPr bwMode="auto">
                    <a:xfrm>
                      <a:off x="0" y="0"/>
                      <a:ext cx="5746750" cy="322961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Estructura del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aplicación mantiene una estructura organizada de acuerdo con las convenciones utilizadas por Maven y Spring Boot.</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src/main/java se encuentra el código fuente Java organizado en paquetes correspondientes a entidades, controladores, servicios y repositorios.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src/main/resources se encuentran los recursos utilizados por la aplicación, incluyendo las vistas Thymeleaf, archivos CSS y el archivo de configuración application.properties.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carpeta src/test/java se encuentra destinada a las pruebas de la aplicación, mientras que el archivo pom.xml contiene la configuración Maven.</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Como evidencia se incorporará una captura del árbol completo del proyecto desde IntelliJ IDEA.</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Dependencias principales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dependencias utilizadas en Melodic Vault corresponden 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Web: proporciona los componentes necesarios para desarrollar la aplicación web y procesar solicitudes HTTP mediante Spring MVC.</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Thymeleaf: permite integrar Thymeleaf como motor de plantillas para generar contenido HTML dinámico.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Data JPA: proporciona integración con JPA y facilita la implementación de repositorios y operaciones de persistencia.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MySQL Connector/J: permite establecer la comunicación entre la aplicación Java y la base de datos MySQL.</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Spring Boot Starter Validation: permite implementar validaciones sobre los datos ingresados mediante formularios y entidades.</w:t>
      </w:r>
    </w:p>
    <w:p>
      <w:pPr>
        <w:pStyle w:val="Normal"/>
        <w:spacing w:lineRule="auto" w:line="360" w:before="0" w:after="160"/>
        <w:jc w:val="both"/>
        <w:rPr>
          <w:color w:val="000000"/>
          <w:sz w:val="22"/>
          <w:szCs w:val="22"/>
        </w:rPr>
      </w:pPr>
      <w:r>
        <w:rPr/>
        <w:drawing>
          <wp:inline distT="0" distB="0" distL="0" distR="0">
            <wp:extent cx="5759450" cy="3715385"/>
            <wp:effectExtent l="0" t="0" r="0" b="0"/>
            <wp:docPr id="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2"/>
                    <pic:cNvPicPr>
                      <a:picLocks noChangeAspect="1" noChangeArrowheads="1"/>
                    </pic:cNvPicPr>
                  </pic:nvPicPr>
                  <pic:blipFill>
                    <a:blip r:embed="rId23"/>
                    <a:stretch>
                      <a:fillRect/>
                    </a:stretch>
                  </pic:blipFill>
                  <pic:spPr bwMode="auto">
                    <a:xfrm>
                      <a:off x="0" y="0"/>
                      <a:ext cx="5759450" cy="371538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dependencias adicionales correspondientes a seguridad, reportes y demás componentes serán incorporadas de acuerdo con los módulos implementados en la versión final.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Durante el desarrollo se </w:t>
      </w:r>
      <w:r>
        <w:rPr>
          <w:rFonts w:eastAsia="Arial" w:cs="Arial" w:ascii="Arial" w:hAnsi="Arial"/>
          <w:sz w:val="22"/>
          <w:szCs w:val="22"/>
          <w:highlight w:val="yellow"/>
        </w:rPr>
        <w:t>utilizarán</w:t>
      </w:r>
      <w:r>
        <w:rPr>
          <w:rFonts w:eastAsia="Arial" w:cs="Arial" w:ascii="Arial" w:hAnsi="Arial"/>
          <w:sz w:val="22"/>
          <w:szCs w:val="22"/>
        </w:rPr>
        <w:t xml:space="preserve"> diferentes fases del ciclo de vida de Maven para comprobar la correcta construcción de la aplicación.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compile permite compilar el código fuente del proyecto y verificar errores de compilación.</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24"/>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test ejecuta las pruebas configuradas en 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package compila, ejecuta las pruebas correspondientes y genera el artefacto distribuible de la aplicación, normalmente en formato .jar, dentro del directorio target.</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8"/>
                    <pic:cNvPicPr>
                      <a:picLocks noChangeAspect="1" noChangeArrowheads="1"/>
                    </pic:cNvPicPr>
                  </pic:nvPicPr>
                  <pic:blipFill>
                    <a:blip r:embed="rId25"/>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mvn install realiza las fases anteriores e instala el artefacto generado dentro del repositorio Maven local, permitiendo su utilización como dependencia desde otros proyectos.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 esta sección se presentará el archivo pom.xml, la estructura Maven del proyecto, las dependencias utilizadas y una ejecución satisfactoria del proceso de construcción.</w:t>
      </w:r>
    </w:p>
    <w:p>
      <w:pPr>
        <w:pStyle w:val="Normal"/>
        <w:spacing w:lineRule="auto" w:line="360" w:before="0" w:after="160"/>
        <w:ind w:firstLine="72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Dependencias principales utilizadas en el proyecto</w:t>
      </w:r>
    </w:p>
    <w:tbl>
      <w:tblPr>
        <w:tblStyle w:val="9"/>
        <w:tblW w:w="9070" w:type="dxa"/>
        <w:jc w:val="left"/>
        <w:tblInd w:w="108" w:type="dxa"/>
        <w:tblLayout w:type="fixed"/>
        <w:tblCellMar>
          <w:top w:w="0" w:type="dxa"/>
          <w:left w:w="108" w:type="dxa"/>
          <w:bottom w:w="0" w:type="dxa"/>
          <w:right w:w="108" w:type="dxa"/>
        </w:tblCellMar>
      </w:tblPr>
      <w:tblGrid>
        <w:gridCol w:w="3521"/>
        <w:gridCol w:w="5549"/>
      </w:tblGrid>
      <w:tr>
        <w:trPr>
          <w:trHeight w:val="288" w:hRule="atLeast"/>
        </w:trPr>
        <w:tc>
          <w:tcPr>
            <w:tcW w:w="3521"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Dependencia</w:t>
            </w:r>
          </w:p>
        </w:tc>
        <w:tc>
          <w:tcPr>
            <w:tcW w:w="5549"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Propósito dentro del proyecto</w:t>
            </w:r>
          </w:p>
        </w:tc>
      </w:tr>
      <w:tr>
        <w:trPr>
          <w:trHeight w:val="288" w:hRule="atLeast"/>
        </w:trPr>
        <w:tc>
          <w:tcPr>
            <w:tcW w:w="352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Spring Web</w:t>
            </w:r>
          </w:p>
        </w:tc>
        <w:tc>
          <w:tcPr>
            <w:tcW w:w="554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desarrollar controladores y rutas web.</w:t>
            </w:r>
          </w:p>
        </w:tc>
      </w:tr>
      <w:tr>
        <w:trPr>
          <w:trHeight w:val="288" w:hRule="atLeast"/>
        </w:trPr>
        <w:tc>
          <w:tcPr>
            <w:tcW w:w="352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Spring Data JPA</w:t>
            </w:r>
          </w:p>
        </w:tc>
        <w:tc>
          <w:tcPr>
            <w:tcW w:w="554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Facilita la persistencia de datos mediante repositorios.</w:t>
            </w:r>
          </w:p>
        </w:tc>
      </w:tr>
      <w:tr>
        <w:trPr>
          <w:trHeight w:val="288" w:hRule="atLeast"/>
        </w:trPr>
        <w:tc>
          <w:tcPr>
            <w:tcW w:w="352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Hibernate</w:t>
            </w:r>
          </w:p>
        </w:tc>
        <w:tc>
          <w:tcPr>
            <w:tcW w:w="554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Implementa el mapeo objeto-relacional.</w:t>
            </w:r>
          </w:p>
        </w:tc>
      </w:tr>
      <w:tr>
        <w:trPr>
          <w:trHeight w:val="288" w:hRule="atLeast"/>
        </w:trPr>
        <w:tc>
          <w:tcPr>
            <w:tcW w:w="352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MySQL</w:t>
            </w:r>
          </w:p>
        </w:tc>
        <w:tc>
          <w:tcPr>
            <w:tcW w:w="554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la conexión con la base de datos.</w:t>
            </w:r>
          </w:p>
        </w:tc>
      </w:tr>
      <w:tr>
        <w:trPr>
          <w:trHeight w:val="288" w:hRule="atLeast"/>
        </w:trPr>
        <w:tc>
          <w:tcPr>
            <w:tcW w:w="352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Thymeleaf</w:t>
            </w:r>
          </w:p>
        </w:tc>
        <w:tc>
          <w:tcPr>
            <w:tcW w:w="554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desarrollar vistas HTML integradas con Spring.</w:t>
            </w:r>
          </w:p>
        </w:tc>
      </w:tr>
      <w:tr>
        <w:trPr>
          <w:trHeight w:val="288" w:hRule="atLeast"/>
        </w:trPr>
        <w:tc>
          <w:tcPr>
            <w:tcW w:w="352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JasperReports</w:t>
            </w:r>
          </w:p>
        </w:tc>
        <w:tc>
          <w:tcPr>
            <w:tcW w:w="554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Permite generar reportes desde la aplicación.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color w:val="000000"/>
          <w:sz w:val="22"/>
          <w:szCs w:val="22"/>
        </w:rPr>
      </w:pPr>
      <w:bookmarkStart w:id="25" w:name="_heading=h.pu4uwc7tmvdg"/>
      <w:bookmarkEnd w:id="25"/>
      <w:r>
        <w:rPr>
          <w:rFonts w:eastAsia="Arial" w:cs="Arial" w:ascii="Arial" w:hAnsi="Arial"/>
          <w:b/>
          <w:bCs/>
          <w:color w:val="000000"/>
          <w:sz w:val="22"/>
          <w:szCs w:val="22"/>
        </w:rPr>
        <w:t>7.5 Control de versiones con Git y GitHub</w:t>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GIT INIT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206500"/>
            <wp:effectExtent l="0" t="0" r="0" b="0"/>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26"/>
                    <a:stretch>
                      <a:fillRect/>
                    </a:stretch>
                  </pic:blipFill>
                  <pic:spPr bwMode="auto">
                    <a:xfrm>
                      <a:off x="0" y="0"/>
                      <a:ext cx="5759450" cy="12065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GIT ADD</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689100"/>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27"/>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COMMIT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2616200"/>
            <wp:effectExtent l="0" t="0" r="0" b="0"/>
            <wp:docPr id="1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png"/>
                    <pic:cNvPicPr>
                      <a:picLocks noChangeAspect="1" noChangeArrowheads="1"/>
                    </pic:cNvPicPr>
                  </pic:nvPicPr>
                  <pic:blipFill>
                    <a:blip r:embed="rId28"/>
                    <a:stretch>
                      <a:fillRect/>
                    </a:stretch>
                  </pic:blipFill>
                  <pic:spPr bwMode="auto">
                    <a:xfrm>
                      <a:off x="0" y="0"/>
                      <a:ext cx="5759450" cy="26162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CREACIÓN EN GITHUB Y PRIMER PUSH</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52070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29"/>
                    <a:stretch>
                      <a:fillRect/>
                    </a:stretch>
                  </pic:blipFill>
                  <pic:spPr bwMode="auto">
                    <a:xfrm>
                      <a:off x="0" y="0"/>
                      <a:ext cx="5759450" cy="520700"/>
                    </a:xfrm>
                    <a:prstGeom prst="rect">
                      <a:avLst/>
                    </a:prstGeom>
                    <a:noFill/>
                  </pic:spPr>
                </pic:pic>
              </a:graphicData>
            </a:graphic>
          </wp:inline>
        </w:drawing>
      </w:r>
      <w:r>
        <w:rPr/>
        <w:drawing>
          <wp:inline distT="0" distB="0" distL="0" distR="0">
            <wp:extent cx="5759450" cy="1689100"/>
            <wp:effectExtent l="0" t="0" r="0" b="0"/>
            <wp:docPr id="1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png"/>
                    <pic:cNvPicPr>
                      <a:picLocks noChangeAspect="1" noChangeArrowheads="1"/>
                    </pic:cNvPicPr>
                  </pic:nvPicPr>
                  <pic:blipFill>
                    <a:blip r:embed="rId30"/>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26" w:name="_heading=h.ex1d12lq70ul"/>
      <w:bookmarkEnd w:id="26"/>
      <w:r>
        <w:rPr>
          <w:rFonts w:eastAsia="Arial" w:cs="Arial" w:ascii="Arial" w:hAnsi="Arial"/>
          <w:b/>
          <w:bCs/>
          <w:color w:val="000000"/>
          <w:sz w:val="22"/>
          <w:szCs w:val="22"/>
        </w:rPr>
        <w:t>Implementación web con Spring Boot, MVC, JPA e Hibernate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22"/>
        </w:numPr>
        <w:spacing w:before="0" w:after="160"/>
        <w:rPr>
          <w:rFonts w:ascii="Arial" w:hAnsi="Arial" w:eastAsia="Arial" w:cs="Arial"/>
          <w:b/>
          <w:bCs/>
          <w:color w:val="000000"/>
          <w:sz w:val="22"/>
          <w:szCs w:val="22"/>
        </w:rPr>
      </w:pPr>
      <w:bookmarkStart w:id="27" w:name="_heading=h.i6wwru3zv4eg"/>
      <w:bookmarkEnd w:id="27"/>
      <w:r>
        <w:rPr>
          <w:rFonts w:eastAsia="Arial" w:cs="Arial" w:ascii="Arial" w:hAnsi="Arial"/>
          <w:b/>
          <w:bCs/>
          <w:color w:val="000000"/>
          <w:sz w:val="22"/>
          <w:szCs w:val="22"/>
        </w:rPr>
        <w:t>Arquitectura del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Arquitectura de tres capas: presentación, lógica/controlador y persistencia/datos.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Aplicación del patrón MVC: Model, View y Controller.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Estructura de paquetes del proyecto.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Clases entidad.</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Interfaces repository.</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Controladores.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Servicios, si fueron utilizados.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Vistas Thymeleaf o páginas HTML.</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Archivo application.properties.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7</w:t>
      </w:r>
      <w:r>
        <w:rPr>
          <w:rFonts w:eastAsia="Arial" w:cs="Arial" w:ascii="Arial" w:hAnsi="Arial"/>
          <w:b/>
          <w:bCs/>
          <w:color w:val="FFFFFF"/>
          <w:sz w:val="22"/>
          <w:szCs w:val="22"/>
        </w:rPr>
        <w:t>.</w:t>
        <w:br/>
      </w:r>
      <w:r>
        <w:rPr>
          <w:rFonts w:eastAsia="Arial" w:cs="Arial" w:ascii="Arial" w:hAnsi="Arial"/>
          <w:i/>
          <w:iCs/>
          <w:sz w:val="22"/>
          <w:szCs w:val="22"/>
        </w:rPr>
        <w:t>Componentes principales de la arquitectura del sistema</w:t>
      </w:r>
    </w:p>
    <w:tbl>
      <w:tblPr>
        <w:tblStyle w:val="9"/>
        <w:tblW w:w="7938" w:type="dxa"/>
        <w:jc w:val="left"/>
        <w:tblInd w:w="1242" w:type="dxa"/>
        <w:tblLayout w:type="fixed"/>
        <w:tblCellMar>
          <w:top w:w="0" w:type="dxa"/>
          <w:left w:w="108" w:type="dxa"/>
          <w:bottom w:w="0" w:type="dxa"/>
          <w:right w:w="108" w:type="dxa"/>
        </w:tblCellMar>
      </w:tblPr>
      <w:tblGrid>
        <w:gridCol w:w="2232"/>
        <w:gridCol w:w="2129"/>
        <w:gridCol w:w="3577"/>
      </w:tblGrid>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Componente</w:t>
            </w:r>
          </w:p>
        </w:tc>
        <w:tc>
          <w:tcPr>
            <w:tcW w:w="2129"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Ubicación en el proyecto</w:t>
            </w:r>
          </w:p>
        </w:tc>
        <w:tc>
          <w:tcPr>
            <w:tcW w:w="3577"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Función</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Entity</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paquete model o entity</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Representa tablas de la base de datos.</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Repository</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paquete repository</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Gestiona operaciones de persistencia.</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Controller</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paquete controller</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Atiende solicitudes web y coordina vistas.</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View</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carpeta templates</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Presenta interfaces al usuario.</w:t>
            </w:r>
          </w:p>
        </w:tc>
      </w:tr>
      <w:tr>
        <w:trPr>
          <w:trHeight w:val="288" w:hRule="atLeast"/>
        </w:trPr>
        <w:tc>
          <w:tcPr>
            <w:tcW w:w="223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application.properties</w:t>
            </w:r>
          </w:p>
        </w:tc>
        <w:tc>
          <w:tcPr>
            <w:tcW w:w="2129"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src/main/resources</w:t>
            </w:r>
          </w:p>
        </w:tc>
        <w:tc>
          <w:tcPr>
            <w:tcW w:w="357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Configura conexión y parámetros del sistema.</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28" w:name="_heading=h.fay1tkkevuqm"/>
      <w:bookmarkEnd w:id="28"/>
      <w:r>
        <w:rPr>
          <w:rFonts w:eastAsia="Arial" w:cs="Arial" w:ascii="Arial" w:hAnsi="Arial"/>
          <w:b/>
          <w:bCs/>
          <w:color w:val="000000"/>
          <w:sz w:val="22"/>
          <w:szCs w:val="22"/>
        </w:rPr>
        <w:t>Gestión de sesiones y roles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inicio de sesión.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Validación de usuario y contraseña.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Cierre de sesión.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Roles definidos en el sistema.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Restricción de acceso según rol.</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Usuarios de prueba.</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Capturas de acceso correcto e incorrecto, si corresponde.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8</w:t>
      </w:r>
      <w:r>
        <w:rPr>
          <w:rFonts w:eastAsia="Arial" w:cs="Arial" w:ascii="Arial" w:hAnsi="Arial"/>
          <w:b/>
          <w:bCs/>
          <w:color w:val="FFFFFF"/>
          <w:sz w:val="22"/>
          <w:szCs w:val="22"/>
        </w:rPr>
        <w:t>.</w:t>
        <w:br/>
      </w:r>
      <w:r>
        <w:rPr>
          <w:rFonts w:eastAsia="Arial" w:cs="Arial" w:ascii="Arial" w:hAnsi="Arial"/>
          <w:i/>
          <w:iCs/>
          <w:sz w:val="22"/>
          <w:szCs w:val="22"/>
        </w:rPr>
        <w:t>Roles del sistema</w:t>
      </w:r>
    </w:p>
    <w:tbl>
      <w:tblPr>
        <w:tblStyle w:val="9"/>
        <w:tblW w:w="7720" w:type="dxa"/>
        <w:jc w:val="left"/>
        <w:tblInd w:w="1242" w:type="dxa"/>
        <w:tblLayout w:type="fixed"/>
        <w:tblCellMar>
          <w:top w:w="0" w:type="dxa"/>
          <w:left w:w="108" w:type="dxa"/>
          <w:bottom w:w="0" w:type="dxa"/>
          <w:right w:w="108" w:type="dxa"/>
        </w:tblCellMar>
      </w:tblPr>
      <w:tblGrid>
        <w:gridCol w:w="1496"/>
        <w:gridCol w:w="4984"/>
        <w:gridCol w:w="1240"/>
      </w:tblGrid>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Rol</w:t>
            </w:r>
          </w:p>
        </w:tc>
        <w:tc>
          <w:tcPr>
            <w:tcW w:w="4984"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Permisos principales</w:t>
            </w:r>
          </w:p>
        </w:tc>
        <w:tc>
          <w:tcPr>
            <w:tcW w:w="1240"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Usuario de prueba</w:t>
            </w:r>
          </w:p>
        </w:tc>
      </w:tr>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Administrador</w:t>
            </w:r>
          </w:p>
        </w:tc>
        <w:tc>
          <w:tcPr>
            <w:tcW w:w="498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Gestiona usuarios, productos, reportes y configuración.</w:t>
            </w:r>
          </w:p>
        </w:tc>
        <w:tc>
          <w:tcPr>
            <w:tcW w:w="124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admin</w:t>
            </w:r>
          </w:p>
        </w:tc>
      </w:tr>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Vendedor</w:t>
            </w:r>
          </w:p>
        </w:tc>
        <w:tc>
          <w:tcPr>
            <w:tcW w:w="498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 ventas y consulta productos.</w:t>
            </w:r>
          </w:p>
        </w:tc>
        <w:tc>
          <w:tcPr>
            <w:tcW w:w="124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vendedor</w:t>
            </w:r>
          </w:p>
        </w:tc>
      </w:tr>
      <w:tr>
        <w:trPr>
          <w:trHeight w:val="288" w:hRule="atLeast"/>
        </w:trPr>
        <w:tc>
          <w:tcPr>
            <w:tcW w:w="14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Almacenero</w:t>
            </w:r>
          </w:p>
        </w:tc>
        <w:tc>
          <w:tcPr>
            <w:tcW w:w="498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Controla productos y stock.</w:t>
            </w:r>
          </w:p>
        </w:tc>
        <w:tc>
          <w:tcPr>
            <w:tcW w:w="1240"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almacen</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29" w:name="_heading=h.2ce7aey0j4dx"/>
      <w:bookmarkEnd w:id="29"/>
      <w:r>
        <w:rPr>
          <w:rFonts w:eastAsia="Arial" w:cs="Arial" w:ascii="Arial" w:hAnsi="Arial"/>
          <w:b/>
          <w:bCs/>
          <w:color w:val="000000"/>
          <w:sz w:val="22"/>
          <w:szCs w:val="22"/>
        </w:rPr>
        <w:t>Implementación de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Mantenimiento 1.</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Mantenimiento 2.</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Mantenimiento 3.</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listado.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registro.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Pantalla de edición.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Eliminación o cambio de estado.</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Evidencia del registro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9</w:t>
      </w:r>
      <w:r>
        <w:rPr>
          <w:rFonts w:eastAsia="Arial" w:cs="Arial" w:ascii="Arial" w:hAnsi="Arial"/>
          <w:b/>
          <w:bCs/>
          <w:color w:val="FFFFFF"/>
          <w:sz w:val="22"/>
          <w:szCs w:val="22"/>
        </w:rPr>
        <w:t>.</w:t>
        <w:br/>
      </w:r>
      <w:r>
        <w:rPr>
          <w:rFonts w:eastAsia="Arial" w:cs="Arial" w:ascii="Arial" w:hAnsi="Arial"/>
          <w:i/>
          <w:iCs/>
          <w:sz w:val="22"/>
          <w:szCs w:val="22"/>
        </w:rPr>
        <w:t>Mantenimientos implementados en el sistema</w:t>
      </w:r>
    </w:p>
    <w:tbl>
      <w:tblPr>
        <w:tblStyle w:val="9"/>
        <w:tblW w:w="8048" w:type="dxa"/>
        <w:jc w:val="left"/>
        <w:tblInd w:w="1242" w:type="dxa"/>
        <w:tblLayout w:type="fixed"/>
        <w:tblCellMar>
          <w:top w:w="0" w:type="dxa"/>
          <w:left w:w="108" w:type="dxa"/>
          <w:bottom w:w="0" w:type="dxa"/>
          <w:right w:w="108" w:type="dxa"/>
        </w:tblCellMar>
      </w:tblPr>
      <w:tblGrid>
        <w:gridCol w:w="1693"/>
        <w:gridCol w:w="3988"/>
        <w:gridCol w:w="2367"/>
      </w:tblGrid>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Mantenimiento</w:t>
            </w:r>
          </w:p>
        </w:tc>
        <w:tc>
          <w:tcPr>
            <w:tcW w:w="3988"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Funcionalidades implementadas</w:t>
            </w:r>
          </w:p>
        </w:tc>
        <w:tc>
          <w:tcPr>
            <w:tcW w:w="2367"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Evidencia</w:t>
            </w:r>
          </w:p>
        </w:tc>
      </w:tr>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Productos</w:t>
            </w:r>
          </w:p>
        </w:tc>
        <w:tc>
          <w:tcPr>
            <w:tcW w:w="398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listar, editar y eliminar producto.</w:t>
            </w:r>
          </w:p>
        </w:tc>
        <w:tc>
          <w:tcPr>
            <w:tcW w:w="236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pantalla y base de datos.</w:t>
            </w:r>
          </w:p>
        </w:tc>
      </w:tr>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Clientes</w:t>
            </w:r>
          </w:p>
        </w:tc>
        <w:tc>
          <w:tcPr>
            <w:tcW w:w="398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listar, editar y eliminar cliente.</w:t>
            </w:r>
          </w:p>
        </w:tc>
        <w:tc>
          <w:tcPr>
            <w:tcW w:w="236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pantalla y base de datos.</w:t>
            </w:r>
          </w:p>
        </w:tc>
      </w:tr>
      <w:tr>
        <w:trPr>
          <w:trHeight w:val="288" w:hRule="atLeast"/>
        </w:trPr>
        <w:tc>
          <w:tcPr>
            <w:tcW w:w="169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Proveedores</w:t>
            </w:r>
          </w:p>
        </w:tc>
        <w:tc>
          <w:tcPr>
            <w:tcW w:w="398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listar, editar y eliminar proveedor.</w:t>
            </w:r>
          </w:p>
        </w:tc>
        <w:tc>
          <w:tcPr>
            <w:tcW w:w="236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pantalla y base de datos.</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30" w:name="_heading=h.4emr7s3awe4g"/>
      <w:bookmarkEnd w:id="30"/>
      <w:r>
        <w:rPr>
          <w:rFonts w:eastAsia="Arial" w:cs="Arial" w:ascii="Arial" w:hAnsi="Arial"/>
          <w:b/>
          <w:bCs/>
          <w:color w:val="000000"/>
          <w:sz w:val="22"/>
          <w:szCs w:val="22"/>
        </w:rPr>
        <w:t>Implementación de consultas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Consulta 1.</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Consulta 2.</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Objetivo de cada consulta.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Parámetros de búsqueda.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Resultado mostrado en pantalla.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Método o consulta utilizada.</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Evidencia de funcionamiento.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10</w:t>
      </w:r>
      <w:r>
        <w:rPr>
          <w:rFonts w:eastAsia="Arial" w:cs="Arial" w:ascii="Arial" w:hAnsi="Arial"/>
          <w:b/>
          <w:bCs/>
          <w:color w:val="FFFFFF"/>
          <w:sz w:val="22"/>
          <w:szCs w:val="22"/>
        </w:rPr>
        <w:t>.</w:t>
        <w:br/>
      </w:r>
      <w:r>
        <w:rPr>
          <w:rFonts w:eastAsia="Arial" w:cs="Arial" w:ascii="Arial" w:hAnsi="Arial"/>
          <w:i/>
          <w:iCs/>
          <w:sz w:val="22"/>
          <w:szCs w:val="22"/>
        </w:rPr>
        <w:t>Consultas implementadas en el sistema</w:t>
      </w:r>
    </w:p>
    <w:tbl>
      <w:tblPr>
        <w:tblStyle w:val="9"/>
        <w:tblW w:w="7898" w:type="dxa"/>
        <w:jc w:val="left"/>
        <w:tblInd w:w="1242" w:type="dxa"/>
        <w:tblLayout w:type="fixed"/>
        <w:tblCellMar>
          <w:top w:w="0" w:type="dxa"/>
          <w:left w:w="108" w:type="dxa"/>
          <w:bottom w:w="0" w:type="dxa"/>
          <w:right w:w="108" w:type="dxa"/>
        </w:tblCellMar>
      </w:tblPr>
      <w:tblGrid>
        <w:gridCol w:w="1705"/>
        <w:gridCol w:w="2548"/>
        <w:gridCol w:w="2551"/>
        <w:gridCol w:w="1094"/>
      </w:tblGrid>
      <w:tr>
        <w:trPr>
          <w:trHeight w:val="288" w:hRule="atLeast"/>
        </w:trPr>
        <w:tc>
          <w:tcPr>
            <w:tcW w:w="170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Consulta</w:t>
            </w:r>
          </w:p>
        </w:tc>
        <w:tc>
          <w:tcPr>
            <w:tcW w:w="254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Criterio de búsqueda</w:t>
            </w:r>
          </w:p>
        </w:tc>
        <w:tc>
          <w:tcPr>
            <w:tcW w:w="255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Resultado esperado</w:t>
            </w:r>
          </w:p>
        </w:tc>
        <w:tc>
          <w:tcPr>
            <w:tcW w:w="109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Evidencia</w:t>
            </w:r>
          </w:p>
        </w:tc>
      </w:tr>
      <w:tr>
        <w:trPr>
          <w:trHeight w:val="288" w:hRule="atLeast"/>
        </w:trPr>
        <w:tc>
          <w:tcPr>
            <w:tcW w:w="170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Consulta de stock</w:t>
            </w:r>
          </w:p>
        </w:tc>
        <w:tc>
          <w:tcPr>
            <w:tcW w:w="254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Nombre, categoría o stock mínimo.</w:t>
            </w:r>
          </w:p>
        </w:tc>
        <w:tc>
          <w:tcPr>
            <w:tcW w:w="255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Lista de productos disponibles.</w:t>
            </w:r>
          </w:p>
        </w:tc>
        <w:tc>
          <w:tcPr>
            <w:tcW w:w="109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w:t>
            </w:r>
          </w:p>
        </w:tc>
      </w:tr>
      <w:tr>
        <w:trPr>
          <w:trHeight w:val="288" w:hRule="atLeast"/>
        </w:trPr>
        <w:tc>
          <w:tcPr>
            <w:tcW w:w="170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Consulta de ventas</w:t>
            </w:r>
          </w:p>
        </w:tc>
        <w:tc>
          <w:tcPr>
            <w:tcW w:w="2548"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Rango de fechas o cliente.</w:t>
            </w:r>
          </w:p>
        </w:tc>
        <w:tc>
          <w:tcPr>
            <w:tcW w:w="255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Lista de ventas registradas.</w:t>
            </w:r>
          </w:p>
        </w:tc>
        <w:tc>
          <w:tcPr>
            <w:tcW w:w="109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2"/>
        </w:numPr>
        <w:spacing w:before="0" w:after="160"/>
        <w:rPr>
          <w:rFonts w:ascii="Arial" w:hAnsi="Arial" w:eastAsia="Arial" w:cs="Arial"/>
          <w:b/>
          <w:bCs/>
          <w:color w:val="000000"/>
          <w:sz w:val="22"/>
          <w:szCs w:val="22"/>
        </w:rPr>
      </w:pPr>
      <w:bookmarkStart w:id="31" w:name="_heading=h.vwqryxb2uurq"/>
      <w:bookmarkEnd w:id="31"/>
      <w:r>
        <w:rPr>
          <w:rFonts w:eastAsia="Arial" w:cs="Arial" w:ascii="Arial" w:hAnsi="Arial"/>
          <w:b/>
          <w:bCs/>
          <w:color w:val="000000"/>
          <w:sz w:val="22"/>
          <w:szCs w:val="22"/>
        </w:rPr>
        <w:t>Implementación del caso transaccional</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Nombre del caso transaccional.</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Descripción del proceso.</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Actores involucrados.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Tablas afectadas.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Flujo de la transacción.</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Datos registrados.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Datos actualizados.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Evidencia de ejecución.</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Evidencia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Ejemplos de casos transaccionales válidos:</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venta y detalle de venta.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pedido y actualizar stock.</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compra y detalle de compra.</w:t>
      </w:r>
    </w:p>
    <w:p>
      <w:pPr>
        <w:pStyle w:val="Normal"/>
        <w:numPr>
          <w:ilvl w:val="1"/>
          <w:numId w:val="23"/>
        </w:numPr>
        <w:spacing w:lineRule="auto" w:line="360" w:before="0" w:after="0"/>
        <w:jc w:val="both"/>
        <w:rPr>
          <w:color w:val="000000"/>
          <w:sz w:val="22"/>
          <w:szCs w:val="22"/>
        </w:rPr>
      </w:pPr>
      <w:r>
        <w:rPr>
          <w:rFonts w:eastAsia="Arial" w:cs="Arial" w:ascii="Arial" w:hAnsi="Arial"/>
          <w:color w:val="000000"/>
          <w:sz w:val="22"/>
          <w:szCs w:val="22"/>
        </w:rPr>
        <w:t>Registrar matrícula y cursos asociados.</w:t>
      </w:r>
    </w:p>
    <w:p>
      <w:pPr>
        <w:pStyle w:val="Normal"/>
        <w:numPr>
          <w:ilvl w:val="1"/>
          <w:numId w:val="23"/>
        </w:numPr>
        <w:spacing w:lineRule="auto" w:line="360" w:before="0" w:after="160"/>
        <w:jc w:val="both"/>
        <w:rPr>
          <w:color w:val="000000"/>
          <w:sz w:val="22"/>
          <w:szCs w:val="22"/>
        </w:rPr>
      </w:pPr>
      <w:r>
        <w:rPr>
          <w:rFonts w:eastAsia="Arial" w:cs="Arial" w:ascii="Arial" w:hAnsi="Arial"/>
          <w:color w:val="000000"/>
          <w:sz w:val="22"/>
          <w:szCs w:val="22"/>
        </w:rPr>
        <w:t>Registrar reserva y actualizar disponibilidad.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11</w:t>
      </w:r>
      <w:r>
        <w:rPr>
          <w:rFonts w:eastAsia="Arial" w:cs="Arial" w:ascii="Arial" w:hAnsi="Arial"/>
          <w:b/>
          <w:bCs/>
          <w:color w:val="FFFFFF"/>
          <w:sz w:val="22"/>
          <w:szCs w:val="22"/>
        </w:rPr>
        <w:t>.</w:t>
        <w:br/>
      </w:r>
      <w:r>
        <w:rPr>
          <w:rFonts w:eastAsia="Arial" w:cs="Arial" w:ascii="Arial" w:hAnsi="Arial"/>
          <w:i/>
          <w:iCs/>
          <w:sz w:val="22"/>
          <w:szCs w:val="22"/>
        </w:rPr>
        <w:t>Caso transaccional implementado</w:t>
      </w:r>
    </w:p>
    <w:tbl>
      <w:tblPr>
        <w:tblStyle w:val="9"/>
        <w:tblW w:w="7985" w:type="dxa"/>
        <w:jc w:val="left"/>
        <w:tblInd w:w="1242" w:type="dxa"/>
        <w:tblLayout w:type="fixed"/>
        <w:tblCellMar>
          <w:top w:w="0" w:type="dxa"/>
          <w:left w:w="108" w:type="dxa"/>
          <w:bottom w:w="0" w:type="dxa"/>
          <w:right w:w="108" w:type="dxa"/>
        </w:tblCellMar>
      </w:tblPr>
      <w:tblGrid>
        <w:gridCol w:w="2781"/>
        <w:gridCol w:w="5204"/>
      </w:tblGrid>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Elemento</w:t>
            </w:r>
          </w:p>
        </w:tc>
        <w:tc>
          <w:tcPr>
            <w:tcW w:w="5204"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Descripción</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Nombre de la transacción</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venta con detalle.</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Tablas involucradas</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Venta, detalle_venta, producto.</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Operación principal</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Registrar cabecera y detalle de venta.</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Operación complementaria</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Actualizar stock del producto vendido.</w:t>
            </w:r>
          </w:p>
        </w:tc>
      </w:tr>
      <w:tr>
        <w:trPr>
          <w:trHeight w:val="288" w:hRule="atLeast"/>
        </w:trPr>
        <w:tc>
          <w:tcPr>
            <w:tcW w:w="2781"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Resultado esperado</w:t>
            </w:r>
          </w:p>
        </w:tc>
        <w:tc>
          <w:tcPr>
            <w:tcW w:w="5204"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Venta registrada y stock actualizado correctamente.</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22"/>
        </w:numPr>
        <w:spacing w:before="0" w:after="160"/>
        <w:rPr>
          <w:rFonts w:ascii="Arial" w:hAnsi="Arial" w:eastAsia="Arial" w:cs="Arial"/>
          <w:b/>
          <w:bCs/>
          <w:color w:val="000000"/>
          <w:sz w:val="22"/>
          <w:szCs w:val="22"/>
        </w:rPr>
      </w:pPr>
      <w:bookmarkStart w:id="32" w:name="_heading=h.yz4covfeysx7"/>
      <w:bookmarkEnd w:id="32"/>
      <w:r>
        <w:rPr>
          <w:rFonts w:eastAsia="Arial" w:cs="Arial" w:ascii="Arial" w:hAnsi="Arial"/>
          <w:b/>
          <w:bCs/>
          <w:color w:val="000000"/>
          <w:sz w:val="22"/>
          <w:szCs w:val="22"/>
        </w:rPr>
        <w:t>Implementación de reportes con JasperReports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Reporte 1.</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Reporte 2.</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Diseño de reportes en Jaspersoft Studio.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Archivo .jrxml.</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Archivo .jasper, si corresponde.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Datos utilizados para cada reporte.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Captura del reporte diseñado.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Captura del reporte ejecutado desde la aplicación.</w:t>
      </w:r>
    </w:p>
    <w:p>
      <w:pPr>
        <w:pStyle w:val="Normal"/>
        <w:numPr>
          <w:ilvl w:val="0"/>
          <w:numId w:val="23"/>
        </w:numPr>
        <w:spacing w:lineRule="auto" w:line="360" w:before="0" w:after="160"/>
        <w:jc w:val="both"/>
        <w:rPr>
          <w:color w:val="000000"/>
          <w:sz w:val="22"/>
          <w:szCs w:val="22"/>
        </w:rPr>
      </w:pPr>
      <w:r>
        <w:rPr>
          <w:rFonts w:eastAsia="Arial" w:cs="Arial" w:ascii="Arial" w:hAnsi="Arial"/>
          <w:color w:val="000000"/>
          <w:sz w:val="22"/>
          <w:szCs w:val="22"/>
        </w:rPr>
        <w:t>Exportación o visualización del reporte.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12</w:t>
      </w:r>
      <w:r>
        <w:rPr>
          <w:rFonts w:eastAsia="Arial" w:cs="Arial" w:ascii="Arial" w:hAnsi="Arial"/>
          <w:b/>
          <w:bCs/>
          <w:color w:val="FFFFFF"/>
          <w:sz w:val="22"/>
          <w:szCs w:val="22"/>
        </w:rPr>
        <w:t>.</w:t>
        <w:br/>
      </w:r>
      <w:r>
        <w:rPr>
          <w:rFonts w:eastAsia="Arial" w:cs="Arial" w:ascii="Arial" w:hAnsi="Arial"/>
          <w:i/>
          <w:iCs/>
          <w:sz w:val="22"/>
          <w:szCs w:val="22"/>
        </w:rPr>
        <w:t>Reportes implementados en el sistema</w:t>
      </w:r>
    </w:p>
    <w:tbl>
      <w:tblPr>
        <w:tblStyle w:val="9"/>
        <w:tblW w:w="8838" w:type="dxa"/>
        <w:jc w:val="left"/>
        <w:tblInd w:w="108" w:type="dxa"/>
        <w:tblLayout w:type="fixed"/>
        <w:tblCellMar>
          <w:top w:w="0" w:type="dxa"/>
          <w:left w:w="108" w:type="dxa"/>
          <w:bottom w:w="0" w:type="dxa"/>
          <w:right w:w="108" w:type="dxa"/>
        </w:tblCellMar>
      </w:tblPr>
      <w:tblGrid>
        <w:gridCol w:w="1916"/>
        <w:gridCol w:w="1483"/>
        <w:gridCol w:w="2957"/>
        <w:gridCol w:w="2482"/>
      </w:tblGrid>
      <w:tr>
        <w:trPr>
          <w:trHeight w:val="288" w:hRule="atLeast"/>
        </w:trPr>
        <w:tc>
          <w:tcPr>
            <w:tcW w:w="191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Reporte</w:t>
            </w:r>
          </w:p>
        </w:tc>
        <w:tc>
          <w:tcPr>
            <w:tcW w:w="148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Tipo de reporte</w:t>
            </w:r>
          </w:p>
        </w:tc>
        <w:tc>
          <w:tcPr>
            <w:tcW w:w="295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Datos utilizados</w:t>
            </w:r>
          </w:p>
        </w:tc>
        <w:tc>
          <w:tcPr>
            <w:tcW w:w="24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Evidencia</w:t>
            </w:r>
          </w:p>
        </w:tc>
      </w:tr>
      <w:tr>
        <w:trPr>
          <w:trHeight w:val="288" w:hRule="atLeast"/>
        </w:trPr>
        <w:tc>
          <w:tcPr>
            <w:tcW w:w="191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Reporte de ventas</w:t>
            </w:r>
          </w:p>
        </w:tc>
        <w:tc>
          <w:tcPr>
            <w:tcW w:w="148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Tabular / PDF</w:t>
            </w:r>
          </w:p>
        </w:tc>
        <w:tc>
          <w:tcPr>
            <w:tcW w:w="295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Ventas, clientes, fechas y montos.</w:t>
            </w:r>
          </w:p>
        </w:tc>
        <w:tc>
          <w:tcPr>
            <w:tcW w:w="24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o archivo generado.</w:t>
            </w:r>
          </w:p>
        </w:tc>
      </w:tr>
      <w:tr>
        <w:trPr>
          <w:trHeight w:val="288" w:hRule="atLeast"/>
        </w:trPr>
        <w:tc>
          <w:tcPr>
            <w:tcW w:w="191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Reporte de inventario</w:t>
            </w:r>
          </w:p>
        </w:tc>
        <w:tc>
          <w:tcPr>
            <w:tcW w:w="148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Tabular o gráfico</w:t>
            </w:r>
          </w:p>
        </w:tc>
        <w:tc>
          <w:tcPr>
            <w:tcW w:w="2957"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Productos, stock y categorías.</w:t>
            </w:r>
          </w:p>
        </w:tc>
        <w:tc>
          <w:tcPr>
            <w:tcW w:w="24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o archivo generado.</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33" w:name="_heading=h.yvwb9d2ifv9a"/>
      <w:bookmarkEnd w:id="33"/>
      <w:r>
        <w:rPr>
          <w:rFonts w:eastAsia="Arial" w:cs="Arial" w:ascii="Arial" w:hAnsi="Arial"/>
          <w:b/>
          <w:bCs/>
          <w:color w:val="000000"/>
          <w:sz w:val="22"/>
          <w:szCs w:val="22"/>
        </w:rPr>
        <w:t>Despliegue e integración continua en Azure con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Cuenta o entorno Azure utilizado.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Creación del recurso Web App.</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Configuración del entorno de despliegue.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Conexión entre Azure y GitHub.</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Configuración de GitHub Actions.</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Evidencia del workflow ejecutado.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Captura del despliegue exitoso.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URL pública de la aplicación.</w:t>
      </w:r>
    </w:p>
    <w:p>
      <w:pPr>
        <w:pStyle w:val="Normal"/>
        <w:numPr>
          <w:ilvl w:val="0"/>
          <w:numId w:val="23"/>
        </w:numPr>
        <w:spacing w:lineRule="auto" w:line="360" w:before="0" w:after="160"/>
        <w:jc w:val="both"/>
        <w:rPr>
          <w:color w:val="000000"/>
          <w:sz w:val="22"/>
          <w:szCs w:val="22"/>
        </w:rPr>
      </w:pPr>
      <w:r>
        <w:rPr>
          <w:rFonts w:eastAsia="Arial" w:cs="Arial" w:ascii="Arial" w:hAnsi="Arial"/>
          <w:color w:val="000000"/>
          <w:sz w:val="22"/>
          <w:szCs w:val="22"/>
        </w:rPr>
        <w:t>Captura del sistema funcionando en la nube.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13</w:t>
      </w:r>
      <w:r>
        <w:rPr>
          <w:rFonts w:eastAsia="Arial" w:cs="Arial" w:ascii="Arial" w:hAnsi="Arial"/>
          <w:b/>
          <w:bCs/>
          <w:color w:val="FFFFFF"/>
          <w:sz w:val="22"/>
          <w:szCs w:val="22"/>
        </w:rPr>
        <w:t>.</w:t>
        <w:br/>
      </w:r>
      <w:r>
        <w:rPr>
          <w:rFonts w:eastAsia="Arial" w:cs="Arial" w:ascii="Arial" w:hAnsi="Arial"/>
          <w:i/>
          <w:iCs/>
          <w:sz w:val="22"/>
          <w:szCs w:val="22"/>
        </w:rPr>
        <w:t>Evidencia de despliegue del sistema</w:t>
      </w:r>
    </w:p>
    <w:tbl>
      <w:tblPr>
        <w:tblStyle w:val="9"/>
        <w:tblW w:w="9070" w:type="dxa"/>
        <w:jc w:val="left"/>
        <w:tblInd w:w="108" w:type="dxa"/>
        <w:tblLayout w:type="fixed"/>
        <w:tblCellMar>
          <w:top w:w="0" w:type="dxa"/>
          <w:left w:w="108" w:type="dxa"/>
          <w:bottom w:w="0" w:type="dxa"/>
          <w:right w:w="108" w:type="dxa"/>
        </w:tblCellMar>
      </w:tblPr>
      <w:tblGrid>
        <w:gridCol w:w="1892"/>
        <w:gridCol w:w="4582"/>
        <w:gridCol w:w="2596"/>
      </w:tblGrid>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Elemento</w:t>
            </w:r>
          </w:p>
        </w:tc>
        <w:tc>
          <w:tcPr>
            <w:tcW w:w="458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Descripción</w:t>
            </w:r>
          </w:p>
        </w:tc>
        <w:tc>
          <w:tcPr>
            <w:tcW w:w="2596"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Evidencia</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Recurso Azure</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Aplicación web creada en Azure.</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recurso.</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GitHub</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Repositorio conectado al despliegue.</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o captura.</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GitHub Actions</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Workflow ejecutado correctamente.</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proceso.</w:t>
            </w:r>
          </w:p>
        </w:tc>
      </w:tr>
      <w:tr>
        <w:trPr>
          <w:trHeight w:val="288" w:hRule="atLeast"/>
        </w:trPr>
        <w:tc>
          <w:tcPr>
            <w:tcW w:w="189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pública</w:t>
            </w:r>
          </w:p>
        </w:tc>
        <w:tc>
          <w:tcPr>
            <w:tcW w:w="45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Enlace de acceso a la aplicación.</w:t>
            </w:r>
          </w:p>
        </w:tc>
        <w:tc>
          <w:tcPr>
            <w:tcW w:w="2596"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y captura.</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34" w:name="_heading=h.66eko9fd7tjv"/>
      <w:bookmarkEnd w:id="34"/>
      <w:r>
        <w:rPr>
          <w:rFonts w:eastAsia="Arial" w:cs="Arial" w:ascii="Arial" w:hAnsi="Arial"/>
          <w:b/>
          <w:bCs/>
          <w:color w:val="000000"/>
          <w:sz w:val="22"/>
          <w:szCs w:val="22"/>
        </w:rPr>
        <w:t>Video Demo Reel estructurado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Esta sección debe incluir: </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Enlace del video.</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Duración del video.</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Participación de los integrantes.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Presentación breve del proyecto.</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inicio de sesión.</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roles.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mantenimientos.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consultas.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reportes.</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caso transaccional.</w:t>
      </w:r>
    </w:p>
    <w:p>
      <w:pPr>
        <w:pStyle w:val="Normal"/>
        <w:numPr>
          <w:ilvl w:val="0"/>
          <w:numId w:val="24"/>
        </w:numPr>
        <w:spacing w:lineRule="auto" w:line="360" w:before="0" w:after="0"/>
        <w:ind w:hanging="283" w:left="1276"/>
        <w:jc w:val="both"/>
        <w:rPr>
          <w:color w:val="000000"/>
          <w:sz w:val="22"/>
          <w:szCs w:val="22"/>
        </w:rPr>
      </w:pPr>
      <w:r>
        <w:rPr>
          <w:rFonts w:eastAsia="Arial" w:cs="Arial" w:ascii="Arial" w:hAnsi="Arial"/>
          <w:color w:val="000000"/>
          <w:sz w:val="22"/>
          <w:szCs w:val="22"/>
        </w:rPr>
        <w:t>Evidencia del repositorio GitHub.</w:t>
      </w:r>
    </w:p>
    <w:p>
      <w:pPr>
        <w:pStyle w:val="Normal"/>
        <w:numPr>
          <w:ilvl w:val="0"/>
          <w:numId w:val="24"/>
        </w:numPr>
        <w:spacing w:lineRule="auto" w:line="360" w:before="0" w:after="160"/>
        <w:ind w:hanging="283" w:left="1276"/>
        <w:jc w:val="both"/>
        <w:rPr>
          <w:color w:val="000000"/>
          <w:sz w:val="22"/>
          <w:szCs w:val="22"/>
        </w:rPr>
      </w:pPr>
      <w:r>
        <w:rPr>
          <w:rFonts w:eastAsia="Arial" w:cs="Arial" w:ascii="Arial" w:hAnsi="Arial"/>
          <w:color w:val="000000"/>
          <w:sz w:val="22"/>
          <w:szCs w:val="22"/>
        </w:rPr>
        <w:t>Evidencia del despliegue en Azure.</w:t>
      </w:r>
    </w:p>
    <w:p>
      <w:pPr>
        <w:pStyle w:val="Normal"/>
        <w:spacing w:lineRule="auto" w:line="360" w:before="0" w:after="160"/>
        <w:ind w:firstLine="720"/>
        <w:jc w:val="both"/>
        <w:rPr>
          <w:rFonts w:ascii="Arial" w:hAnsi="Arial" w:eastAsia="Arial" w:cs="Arial"/>
          <w:sz w:val="22"/>
          <w:szCs w:val="22"/>
        </w:rPr>
      </w:pPr>
      <w:bookmarkStart w:id="35" w:name="_heading=h.xlb32k8d2ysd"/>
      <w:bookmarkEnd w:id="35"/>
      <w:r>
        <w:rPr>
          <w:rFonts w:eastAsia="Arial" w:cs="Arial" w:ascii="Arial" w:hAnsi="Arial"/>
          <w:sz w:val="22"/>
          <w:szCs w:val="22"/>
        </w:rPr>
        <w:t>A continuación, se muestra la manera en que deben de insertarse las figuras en formato APA:</w:t>
      </w:r>
    </w:p>
    <w:p>
      <w:pPr>
        <w:pStyle w:val="Normal"/>
        <w:spacing w:lineRule="auto" w:line="360" w:before="0" w:after="160"/>
        <w:rPr>
          <w:rFonts w:ascii="Arial" w:hAnsi="Arial" w:eastAsia="Arial" w:cs="Arial"/>
          <w:b/>
          <w:bCs/>
          <w:color w:val="000000"/>
          <w:sz w:val="22"/>
          <w:szCs w:val="22"/>
        </w:rPr>
      </w:pPr>
      <w:r>
        <w:rPr>
          <w:rFonts w:eastAsia="Arial" w:cs="Arial" w:ascii="Arial" w:hAnsi="Arial"/>
          <w:b/>
          <w:bCs/>
          <w:color w:val="000000"/>
          <w:sz w:val="22"/>
          <w:szCs w:val="22"/>
        </w:rPr>
        <w:t>Figura 1</w:t>
      </w:r>
      <w:r>
        <w:rPr>
          <w:rFonts w:eastAsia="Arial" w:cs="Arial" w:ascii="Arial" w:hAnsi="Arial"/>
          <w:b/>
          <w:bCs/>
          <w:color w:val="FFFFFF"/>
          <w:sz w:val="22"/>
          <w:szCs w:val="22"/>
        </w:rPr>
        <w:t>.</w:t>
      </w:r>
      <w:r>
        <w:rPr>
          <w:rFonts w:eastAsia="Arial" w:cs="Arial" w:ascii="Arial" w:hAnsi="Arial"/>
          <w:b/>
          <w:bCs/>
          <w:color w:val="000000"/>
          <w:sz w:val="22"/>
          <w:szCs w:val="22"/>
        </w:rPr>
        <w:br/>
      </w:r>
      <w:r>
        <w:rPr>
          <w:rFonts w:eastAsia="Arial" w:cs="Arial" w:ascii="Arial" w:hAnsi="Arial"/>
          <w:i/>
          <w:iCs/>
          <w:color w:val="000000"/>
          <w:sz w:val="22"/>
          <w:szCs w:val="22"/>
        </w:rPr>
        <w:t>Metodología de ejecución del Plan Estratégico Institucional de la Universidad Señor de Sipán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Fuente: USS (2021).</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2"/>
        </w:numPr>
        <w:spacing w:before="0" w:after="160"/>
        <w:rPr>
          <w:rFonts w:ascii="Arial" w:hAnsi="Arial" w:eastAsia="Arial" w:cs="Arial"/>
          <w:b/>
          <w:bCs/>
          <w:color w:val="000000"/>
          <w:sz w:val="22"/>
          <w:szCs w:val="22"/>
        </w:rPr>
      </w:pPr>
      <w:bookmarkStart w:id="36" w:name="_heading=h.zdzabtyvmzh7"/>
      <w:bookmarkEnd w:id="36"/>
      <w:r>
        <w:rPr>
          <w:rFonts w:eastAsia="Arial" w:cs="Arial" w:ascii="Arial" w:hAnsi="Arial"/>
          <w:b/>
          <w:bCs/>
          <w:color w:val="000000"/>
          <w:sz w:val="22"/>
          <w:szCs w:val="22"/>
        </w:rPr>
        <w:t>Checklist de cumplimiento técnico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14</w:t>
      </w:r>
      <w:r>
        <w:rPr>
          <w:rFonts w:eastAsia="Arial" w:cs="Arial" w:ascii="Arial" w:hAnsi="Arial"/>
          <w:b/>
          <w:bCs/>
          <w:color w:val="FFFFFF"/>
          <w:sz w:val="22"/>
          <w:szCs w:val="22"/>
        </w:rPr>
        <w:t>.</w:t>
        <w:br/>
      </w:r>
      <w:r>
        <w:rPr>
          <w:rFonts w:eastAsia="Arial" w:cs="Arial" w:ascii="Arial" w:hAnsi="Arial"/>
          <w:i/>
          <w:iCs/>
          <w:sz w:val="22"/>
          <w:szCs w:val="22"/>
        </w:rPr>
        <w:t>Checklist de cumplimiento técnico del proyecto</w:t>
      </w:r>
    </w:p>
    <w:tbl>
      <w:tblPr>
        <w:tblStyle w:val="9"/>
        <w:tblW w:w="9070" w:type="dxa"/>
        <w:jc w:val="left"/>
        <w:tblInd w:w="108" w:type="dxa"/>
        <w:tblLayout w:type="fixed"/>
        <w:tblCellMar>
          <w:top w:w="0" w:type="dxa"/>
          <w:left w:w="108" w:type="dxa"/>
          <w:bottom w:w="0" w:type="dxa"/>
          <w:right w:w="108" w:type="dxa"/>
        </w:tblCellMar>
      </w:tblPr>
      <w:tblGrid>
        <w:gridCol w:w="3215"/>
        <w:gridCol w:w="1573"/>
        <w:gridCol w:w="4282"/>
      </w:tblGrid>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Requisito solicitado</w:t>
            </w:r>
          </w:p>
        </w:tc>
        <w:tc>
          <w:tcPr>
            <w:tcW w:w="1573"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Cumple</w:t>
            </w:r>
          </w:p>
        </w:tc>
        <w:tc>
          <w:tcPr>
            <w:tcW w:w="4282" w:type="dxa"/>
            <w:tcBorders/>
            <w:vAlign w:val="center"/>
          </w:tcPr>
          <w:p>
            <w:pPr>
              <w:pStyle w:val="Normal"/>
              <w:widowControl/>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Evidencia presentada</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Conexión con base de datos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 conexión o configuración.</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Gestión de roles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 roles o permisos.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Gestión de sesiones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 login y logout.</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3 mantenimientos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CRUD implementados.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2 consultas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de consultas funcionales.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2 reportes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Capturas o archivos generados.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1 caso transaccional</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flujo y base de datos.</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Repositorio GitHub</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del repositorio.</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Despliegue en Azure</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URL pública y captura.</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GitHub Actions</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Captura del workflow.</w:t>
            </w:r>
          </w:p>
        </w:tc>
      </w:tr>
      <w:tr>
        <w:trPr>
          <w:trHeight w:val="288" w:hRule="atLeast"/>
        </w:trPr>
        <w:tc>
          <w:tcPr>
            <w:tcW w:w="3215"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Video Demo Reel</w:t>
            </w:r>
          </w:p>
        </w:tc>
        <w:tc>
          <w:tcPr>
            <w:tcW w:w="1573"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Sí / No</w:t>
            </w:r>
          </w:p>
        </w:tc>
        <w:tc>
          <w:tcPr>
            <w:tcW w:w="4282" w:type="dxa"/>
            <w:tcBorders/>
            <w:vAlign w:val="center"/>
          </w:tcPr>
          <w:p>
            <w:pPr>
              <w:pStyle w:val="Normal"/>
              <w:widowControl/>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Enlace del video.</w:t>
            </w:r>
          </w:p>
        </w:tc>
      </w:tr>
    </w:tbl>
    <w:p>
      <w:pPr>
        <w:pStyle w:val="Normal"/>
        <w:spacing w:lineRule="auto" w:line="360"/>
        <w:ind w:firstLine="720"/>
        <w:jc w:val="both"/>
        <w:rPr>
          <w:rFonts w:ascii="Arial" w:hAnsi="Arial" w:eastAsia="Arial" w:cs="Arial"/>
          <w:sz w:val="22"/>
          <w:szCs w:val="22"/>
          <w:highlight w:val="yellow"/>
        </w:rPr>
        <w:sectPr>
          <w:headerReference w:type="even" r:id="rId31"/>
          <w:headerReference w:type="default" r:id="rId32"/>
          <w:headerReference w:type="first" r:id="rId33"/>
          <w:footerReference w:type="even" r:id="rId34"/>
          <w:footerReference w:type="default" r:id="rId35"/>
          <w:footerReference w:type="first" r:id="rId36"/>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Este checklist debe completarse con honestidad y con evidencias reales. Si un requisito no se cumple, debe indicarse como pendiente o no implementado.</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37" w:name="_heading=h.lkddd7j1zl56"/>
      <w:bookmarkEnd w:id="37"/>
      <w:r>
        <w:rPr>
          <w:rFonts w:eastAsia="Arial" w:cs="Arial" w:ascii="Arial" w:hAnsi="Arial"/>
          <w:b/>
          <w:bCs/>
          <w:color w:val="000000"/>
          <w:sz w:val="22"/>
          <w:szCs w:val="22"/>
        </w:rPr>
        <w:t>Conclusiones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Una conclusión por cada objetivo específico.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Relación directa con lo desarrollado en el proyecto.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Mención clara de los productos o funcionalidades logradas.</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Redacción precisa, técnica y coherente.</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cumplimiento del objetivo del sistema;</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aplicación de tecnologías del curso;</w:t>
      </w:r>
    </w:p>
    <w:p>
      <w:pPr>
        <w:pStyle w:val="Normal"/>
        <w:numPr>
          <w:ilvl w:val="0"/>
          <w:numId w:val="23"/>
        </w:numPr>
        <w:spacing w:lineRule="auto" w:line="360" w:before="0" w:after="160"/>
        <w:jc w:val="both"/>
        <w:rPr>
          <w:color w:val="000000"/>
          <w:sz w:val="22"/>
          <w:szCs w:val="22"/>
        </w:rPr>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aporte de la solución web al proceso elegido.</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38" w:name="_heading=h.q02ch4rnt6ed"/>
      <w:bookmarkEnd w:id="38"/>
      <w:r>
        <w:rPr>
          <w:rFonts w:eastAsia="Arial" w:cs="Arial" w:ascii="Arial" w:hAnsi="Arial"/>
          <w:b/>
          <w:bCs/>
          <w:color w:val="000000"/>
          <w:sz w:val="22"/>
          <w:szCs w:val="22"/>
        </w:rPr>
        <w:t>Recomendaciones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Relación con las conclusiones del proyecto.</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Propuestas viables de mejora o continuidad.</w:t>
      </w:r>
    </w:p>
    <w:p>
      <w:pPr>
        <w:pStyle w:val="Normal"/>
        <w:numPr>
          <w:ilvl w:val="0"/>
          <w:numId w:val="23"/>
        </w:numPr>
        <w:spacing w:lineRule="auto" w:line="360" w:before="0" w:after="0"/>
        <w:jc w:val="both"/>
        <w:rPr>
          <w:color w:val="000000"/>
          <w:sz w:val="22"/>
          <w:szCs w:val="22"/>
        </w:rPr>
      </w:pPr>
      <w:r>
        <w:rPr>
          <w:rFonts w:eastAsia="Arial" w:cs="Arial" w:ascii="Arial" w:hAnsi="Arial"/>
          <w:color w:val="000000"/>
          <w:sz w:val="22"/>
          <w:szCs w:val="22"/>
        </w:rPr>
        <w:t>Orientación técnica, funcional o metodológica.</w:t>
      </w:r>
    </w:p>
    <w:p>
      <w:pPr>
        <w:pStyle w:val="Normal"/>
        <w:numPr>
          <w:ilvl w:val="0"/>
          <w:numId w:val="23"/>
        </w:numPr>
        <w:spacing w:lineRule="auto" w:line="360" w:before="0" w:after="160"/>
        <w:jc w:val="both"/>
        <w:rPr>
          <w:color w:val="000000"/>
          <w:sz w:val="22"/>
          <w:szCs w:val="22"/>
        </w:rPr>
        <w:sectPr>
          <w:headerReference w:type="even" r:id="rId43"/>
          <w:headerReference w:type="default" r:id="rId44"/>
          <w:headerReference w:type="first" r:id="rId45"/>
          <w:footerReference w:type="even" r:id="rId46"/>
          <w:footerReference w:type="default" r:id="rId47"/>
          <w:footerReference w:type="first" r:id="rId48"/>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Redacción clara y aplicable al contexto del sistema desarrollado.</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39" w:name="_heading=h.mgv0roui4ril"/>
      <w:bookmarkEnd w:id="39"/>
      <w:r>
        <w:rPr>
          <w:rFonts w:eastAsia="Arial" w:cs="Arial" w:ascii="Arial" w:hAnsi="Arial"/>
          <w:b/>
          <w:bCs/>
          <w:color w:val="000000"/>
          <w:sz w:val="22"/>
          <w:szCs w:val="22"/>
        </w:rPr>
        <w:t>Glosario</w:t>
      </w:r>
    </w:p>
    <w:p>
      <w:pPr>
        <w:pStyle w:val="Normal"/>
        <w:spacing w:lineRule="auto" w:line="360" w:before="0" w:after="160"/>
        <w:ind w:firstLine="720"/>
        <w:jc w:val="both"/>
        <w:rPr>
          <w:rFonts w:ascii="Arial" w:hAnsi="Arial" w:eastAsia="Arial" w:cs="Arial"/>
          <w:sz w:val="22"/>
          <w:szCs w:val="22"/>
        </w:rPr>
        <w:sectPr>
          <w:headerReference w:type="even" r:id="rId49"/>
          <w:headerReference w:type="default" r:id="rId50"/>
          <w:headerReference w:type="first" r:id="rId51"/>
          <w:footerReference w:type="even" r:id="rId52"/>
          <w:footerReference w:type="default" r:id="rId53"/>
          <w:footerReference w:type="first" r:id="rId54"/>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Definición de términos técnicos usados.</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40" w:name="_heading=h.i97aehwuaj9v"/>
      <w:bookmarkEnd w:id="40"/>
      <w:r>
        <w:rPr>
          <w:rFonts w:eastAsia="Arial" w:cs="Arial" w:ascii="Arial" w:hAnsi="Arial"/>
          <w:b/>
          <w:bCs/>
          <w:color w:val="000000"/>
          <w:sz w:val="22"/>
          <w:szCs w:val="22"/>
        </w:rPr>
        <w:t>Bibliografía</w:t>
      </w:r>
    </w:p>
    <w:p>
      <w:pPr>
        <w:pStyle w:val="Normal"/>
        <w:spacing w:lineRule="auto" w:line="360" w:before="0" w:after="160"/>
        <w:ind w:hanging="720" w:left="720"/>
        <w:jc w:val="both"/>
        <w:rPr>
          <w:rFonts w:ascii="Arial" w:hAnsi="Arial" w:eastAsia="Arial" w:cs="Arial"/>
          <w:color w:val="000000"/>
          <w:sz w:val="22"/>
          <w:szCs w:val="22"/>
        </w:rPr>
      </w:pPr>
      <w:r>
        <w:rPr>
          <w:rFonts w:eastAsia="Arial" w:cs="Arial" w:ascii="Arial" w:hAnsi="Arial"/>
          <w:color w:val="000000"/>
          <w:sz w:val="22"/>
          <w:szCs w:val="22"/>
        </w:rPr>
        <w:t xml:space="preserve">USS. (2021). </w:t>
      </w:r>
      <w:r>
        <w:rPr>
          <w:rFonts w:eastAsia="Arial" w:cs="Arial" w:ascii="Arial" w:hAnsi="Arial"/>
          <w:i/>
          <w:iCs/>
          <w:color w:val="000000"/>
          <w:sz w:val="22"/>
          <w:szCs w:val="22"/>
        </w:rPr>
        <w:t>Resolución de Directorio N° 258-2021/PD-USS.</w:t>
      </w:r>
      <w:r>
        <w:rPr>
          <w:rFonts w:eastAsia="Arial" w:cs="Arial" w:ascii="Arial" w:hAnsi="Arial"/>
          <w:color w:val="000000"/>
          <w:sz w:val="22"/>
          <w:szCs w:val="22"/>
        </w:rPr>
        <w:t xml:space="preserve"> Pimentel: Universidad Señor de Sipán.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sectPr>
          <w:headerReference w:type="even" r:id="rId55"/>
          <w:headerReference w:type="default" r:id="rId56"/>
          <w:headerReference w:type="first" r:id="rId57"/>
          <w:footerReference w:type="even" r:id="rId58"/>
          <w:footerReference w:type="default" r:id="rId59"/>
          <w:footerReference w:type="first" r:id="rId60"/>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OJO, la bibliografía debe estar en formato APA 7, no me copien y peguen enlaces nada más.</w:t>
      </w:r>
    </w:p>
    <w:p>
      <w:pPr>
        <w:pStyle w:val="Normal"/>
        <w:numPr>
          <w:ilvl w:val="0"/>
          <w:numId w:val="22"/>
        </w:numPr>
        <w:spacing w:lineRule="auto" w:line="360" w:before="0" w:after="160"/>
        <w:ind w:hanging="720" w:left="720"/>
        <w:jc w:val="both"/>
        <w:rPr>
          <w:rFonts w:ascii="Arial" w:hAnsi="Arial" w:eastAsia="Arial" w:cs="Arial"/>
          <w:b/>
          <w:bCs/>
          <w:color w:val="000000"/>
          <w:sz w:val="22"/>
          <w:szCs w:val="22"/>
        </w:rPr>
      </w:pPr>
      <w:bookmarkStart w:id="41" w:name="_heading=h.h9zjkx4vbzvv"/>
      <w:bookmarkEnd w:id="41"/>
      <w:r>
        <w:rPr>
          <w:rFonts w:eastAsia="Arial" w:cs="Arial" w:ascii="Arial" w:hAnsi="Arial"/>
          <w:b/>
          <w:bCs/>
          <w:color w:val="000000"/>
          <w:sz w:val="22"/>
          <w:szCs w:val="22"/>
        </w:rPr>
        <w:t>Anexos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Tablas, listas, actas de reuniones, capturas de sistemas, etc.</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Otro que considere pertinente.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sectPr>
      <w:headerReference w:type="even" r:id="rId61"/>
      <w:headerReference w:type="default" r:id="rId62"/>
      <w:headerReference w:type="first" r:id="rId63"/>
      <w:footerReference w:type="even" r:id="rId64"/>
      <w:footerReference w:type="default" r:id="rId65"/>
      <w:footerReference w:type="first" r:id="rId66"/>
      <w:type w:val="nextPage"/>
      <w:pgSz w:w="11906" w:h="16838"/>
      <w:pgMar w:left="1418" w:right="1418" w:gutter="0" w:header="709" w:top="1701" w:footer="709" w:bottom="170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er" w:date="2026-10-03T18:44:00Z" w:initials="U">
    <w:p>
      <w:pPr>
        <w:overflowPunct w:val="true"/>
        <w:spacing w:lineRule="auto" w:line="240" w:before="0" w:after="0"/>
        <w:rPr/>
      </w:pPr>
      <w:r>
        <w:annotationRef/>
      </w:r>
      <w:r>
        <w:rPr>
          <w:rFonts w:eastAsia="Adwaita Sans" w:cs="Noto Sans Arabic" w:ascii="Liberation Serif" w:hAnsi="Liberation Serif"/>
          <w:lang w:val="en-US" w:eastAsia="en-US" w:bidi="en-US"/>
        </w:rPr>
        <w:t>TERCERA PERSONA, MODO IMPERSONAL, TIEMPO PASADO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embedRegular r:id="rId1" w:fontKey="{01014A78-CABC-4EF0-12AC-5CD89AEFDE01}"/>
  </w:font>
  <w:font w:name="Arial">
    <w:charset w:val="00"/>
    <w:family w:val="swiss"/>
    <w:pitch w:val="variable"/>
    <w:embedRegular r:id="rId2" w:fontKey="{02014A78-CABC-4EF0-12AC-5CD89AEFDE02}"/>
  </w:font>
  <w:font w:name="Liberation Serif">
    <w:altName w:val="Times New Roman"/>
    <w:charset w:val="01"/>
    <w:family w:val="roman"/>
    <w:pitch w:val="variable"/>
    <w:embedRegular r:id="rId3" w:fontKey="{03014A78-CABC-4EF0-12AC-5CD89AEFDE03}"/>
    <w:embedBold r:id="rId4" w:fontKey="{04014A78-CABC-4EF0-12AC-5CD89AEFDE04}"/>
    <w:embedItalic r:id="rId5" w:fontKey="{05014A78-CABC-4EF0-12AC-5CD89AEFDE05}"/>
    <w:embedBoldItalic r:id="rId6" w:fontKey="{06014A78-CABC-4EF0-12AC-5CD89AEFDE06}"/>
  </w:font>
  <w:font w:name="Times New Roman">
    <w:charset w:val="01"/>
    <w:family w:val="roman"/>
    <w:pitch w:val="variable"/>
  </w:font>
  <w:font w:name="Calibri">
    <w:charset w:val="01"/>
    <w:family w:val="swiss"/>
    <w:pitch w:val="variable"/>
    <w:embedRegular r:id="rId7" w:fontKey="{07014A78-CABC-4EF0-12AC-5CD89AEFDE07}"/>
  </w:font>
  <w:font w:name="Liberation Mono">
    <w:altName w:val="Courier New"/>
    <w:charset w:val="01"/>
    <w:family w:val="modern"/>
    <w:pitch w:val="fixed"/>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Sans">
    <w:altName w:val="Arial"/>
    <w:charset w:val="01"/>
    <w:family w:val="swiss"/>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Georgia">
    <w:charset w:val="01"/>
    <w:family w:val="roman"/>
    <w:pitch w:val="variable"/>
    <w:embedRegular r:id="rId16" w:fontKey="{10014A78-CABC-4EF0-12AC-5CD89AEFDE10}"/>
  </w:font>
  <w:font w:name="Times">
    <w:altName w:val="Times New Roman"/>
    <w:charset w:val="01"/>
    <w:family w:val="roman"/>
    <w:pitch w:val="variable"/>
    <w:embedRegular r:id="rId17" w:fontKey="{11014A78-CABC-4EF0-12AC-5CD89AEFDE11}"/>
  </w:font>
  <w:font w:name="Arial">
    <w:charset w:val="01"/>
    <w:family w:val="swiss"/>
    <w:pitch w:val="variable"/>
    <w:embedRegular r:id="rId2" w:fontKey="{02014A78-CABC-4EF0-12AC-5CD89AEFDE02}"/>
  </w:font>
  <w:font w:name="Arial">
    <w:charset w:val="01"/>
    <w:family w:val="swiss"/>
    <w:pitch w:val="default"/>
    <w:embedRegular r:id="rId18" w:fontKey="{12014A78-CABC-4EF0-12AC-5CD89AEFDE12}"/>
  </w:font>
  <w:font w:name="Courier New">
    <w:charset w:val="01"/>
    <w:family w:val="modern"/>
    <w:pitch w:val="fixed"/>
    <w:embedRegular r:id="rId19" w:fontKey="{13014A78-CABC-4EF0-12AC-5CD89AEFDE13}"/>
  </w:font>
  <w:font w:name="Noto Sans Symbols">
    <w:charset w:val="01"/>
    <w:family w:val="swiss"/>
    <w:pitch w:val="variable"/>
    <w:embedRegular r:id="rId20" w:fontKey="{14014A78-CABC-4EF0-12AC-5CD89AEFDE14}"/>
    <w:embedBold r:id="rId21" w:fontKey="{15014A78-CABC-4EF0-12AC-5CD89AEFDE15}"/>
  </w:font>
  <w:font w:name="Wingdings">
    <w:charset w:val="02"/>
    <w:family w:val="auto"/>
    <w:pitch w:val="default"/>
    <w:embedRegular r:id="rId22" w:fontKey="{16014A78-CABC-4EF0-12AC-5CD89AEFDE16}"/>
  </w:font>
  <w:font w:name="Symbol">
    <w:charset w:val="02"/>
    <w:family w:val="auto"/>
    <w:pitch w:val="default"/>
    <w:embedRegular r:id="rId23" w:fontKey="{17014A78-CABC-4EF0-12AC-5CD89AEFDE17}"/>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36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36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56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3">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6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1800" w:hanging="720"/>
      </w:pPr>
      <w:rPr/>
    </w:lvl>
    <w:lvl w:ilvl="3">
      <w:start w:val="1"/>
      <w:numFmt w:val="decimal"/>
      <w:lvlText w:val="%1.%2.%3.%4."/>
      <w:lvlJc w:val="left"/>
      <w:pPr>
        <w:tabs>
          <w:tab w:val="num" w:pos="0"/>
        </w:tabs>
        <w:ind w:left="252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00" w:hanging="1440"/>
      </w:pPr>
      <w:rPr/>
    </w:lvl>
    <w:lvl w:ilvl="6">
      <w:start w:val="1"/>
      <w:numFmt w:val="decimal"/>
      <w:lvlText w:val="%1.%2.%3.%4.%5.%6.%7."/>
      <w:lvlJc w:val="left"/>
      <w:pPr>
        <w:tabs>
          <w:tab w:val="num" w:pos="0"/>
        </w:tabs>
        <w:ind w:left="3960" w:hanging="1440"/>
      </w:pPr>
      <w:rPr/>
    </w:lvl>
    <w:lvl w:ilvl="7">
      <w:start w:val="1"/>
      <w:numFmt w:val="decimal"/>
      <w:lvlText w:val="%1.%2.%3.%4.%5.%6.%7.%8."/>
      <w:lvlJc w:val="left"/>
      <w:pPr>
        <w:tabs>
          <w:tab w:val="num" w:pos="0"/>
        </w:tabs>
        <w:ind w:left="4680" w:hanging="1800"/>
      </w:pPr>
      <w:rPr/>
    </w:lvl>
    <w:lvl w:ilvl="8">
      <w:start w:val="1"/>
      <w:numFmt w:val="decimal"/>
      <w:lvlText w:val="%1.%2.%3.%4.%5.%6.%7.%8.%9."/>
      <w:lvlJc w:val="left"/>
      <w:pPr>
        <w:tabs>
          <w:tab w:val="num" w:pos="0"/>
        </w:tabs>
        <w:ind w:left="5040" w:hanging="1800"/>
      </w:pPr>
      <w:rPr/>
    </w:lvl>
  </w:abstractNum>
  <w:abstractNum w:abstractNumId="23">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95"/>
  <w:embedTrueTypeFonts/>
  <w:defaultTabStop w:val="720"/>
  <w:autoHyphenation w:val="true"/>
  <w:hyphenationZone w:val="0"/>
  <w:compat>
    <w:doNotBreakWrappedTables/>
    <w:compatSetting w:name="compatibilityMode" w:uri="http://schemas.microsoft.com/office/word" w:val="12"/>
  </w:compat>
  <w:themeFontLang w:val="zh-CN"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qFormat="1"/>
    <w:lsdException w:name="header" w:uiPriority="0" w:semiHidden="0" w:unhideWhenUsed="0" w:qFormat="1"/>
    <w:lsdException w:name="footer" w:uiPriority="0" w:semiHidden="0" w:unhideWhenUsed="0" w:qFormat="1"/>
    <w:lsdException w:name="index heading" w:uiPriority="99"/>
    <w:lsdException w:name="caption" w:uiPriority="0" w:semiHidden="0"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qFormat="1"/>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0" w:semiHidden="0" w:unhideWhenUsed="0" w:qFormat="1"/>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0" w:semiHidden="0" w:unhideWhenUsed="0"/>
    <w:lsdException w:name="FollowedHyperlink" w:uiPriority="99"/>
    <w:lsdException w:name="Strong" w:uiPriority="0"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semiHidden="0"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st Paragraph" w:uiPriority="34" w:semiHidden="0" w:unhideWhenUsed="0" w:qFormat="1"/>
  </w:latentStyles>
  <w:style w:type="paragraph" w:styleId="Normal" w:default="1">
    <w:name w:val="Normal"/>
    <w:uiPriority w:val="0"/>
    <w:qFormat/>
    <w:pPr>
      <w:widowControl/>
      <w:suppressAutoHyphens w:val="true"/>
      <w:bidi w:val="0"/>
      <w:spacing w:lineRule="auto" w:line="480" w:before="160" w:after="160"/>
      <w:jc w:val="left"/>
    </w:pPr>
    <w:rPr>
      <w:rFonts w:ascii="Times New Roman" w:hAnsi="Times New Roman" w:eastAsia="Times New Roman" w:cs="Times New Roman"/>
      <w:color w:val="auto"/>
      <w:kern w:val="0"/>
      <w:sz w:val="24"/>
      <w:szCs w:val="24"/>
      <w:lang w:val="es-PE" w:eastAsia="es-PE" w:bidi="ar-SA"/>
    </w:rPr>
  </w:style>
  <w:style w:type="paragraph" w:styleId="Heading1">
    <w:name w:val="heading 1"/>
    <w:basedOn w:val="Normal"/>
    <w:next w:val="Normal"/>
    <w:uiPriority w:val="9"/>
    <w:qFormat/>
    <w:pPr>
      <w:keepNext w:val="true"/>
      <w:keepLines/>
      <w:spacing w:before="240" w:after="160"/>
      <w:outlineLvl w:val="0"/>
    </w:pPr>
    <w:rPr>
      <w:rFonts w:ascii="Calibri" w:hAnsi="Calibri" w:eastAsia="Calibri" w:cs="Calibri"/>
      <w:color w:val="2F5496"/>
      <w:sz w:val="32"/>
      <w:szCs w:val="32"/>
    </w:rPr>
  </w:style>
  <w:style w:type="paragraph" w:styleId="Heading2">
    <w:name w:val="heading 2"/>
    <w:basedOn w:val="Normal"/>
    <w:next w:val="Normal"/>
    <w:link w:val="Ttulo2Car"/>
    <w:uiPriority w:val="9"/>
    <w:unhideWhenUsed/>
    <w:qFormat/>
    <w:pPr>
      <w:keepNext w:val="true"/>
      <w:keepLines/>
      <w:spacing w:before="40" w:after="160"/>
      <w:ind w:hanging="576" w:left="576"/>
      <w:outlineLvl w:val="1"/>
    </w:pPr>
    <w:rPr>
      <w:rFonts w:ascii="Calibri" w:hAnsi="Calibri" w:eastAsia="Calibri" w:cs="Calibri"/>
      <w:color w:val="2F5496"/>
      <w:sz w:val="26"/>
      <w:szCs w:val="26"/>
    </w:rPr>
  </w:style>
  <w:style w:type="paragraph" w:styleId="Heading3">
    <w:name w:val="heading 3"/>
    <w:basedOn w:val="Normal"/>
    <w:next w:val="Normal"/>
    <w:uiPriority w:val="9"/>
    <w:unhideWhenUsed/>
    <w:qFormat/>
    <w:pPr>
      <w:keepNext w:val="true"/>
      <w:keepLines/>
      <w:spacing w:before="40" w:after="160"/>
      <w:ind w:hanging="720" w:left="720"/>
      <w:outlineLvl w:val="2"/>
    </w:pPr>
    <w:rPr>
      <w:rFonts w:ascii="Calibri" w:hAnsi="Calibri" w:eastAsia="Calibri" w:cs="Calibri"/>
      <w:color w:val="1F3863"/>
    </w:rPr>
  </w:style>
  <w:style w:type="paragraph" w:styleId="Heading4">
    <w:name w:val="heading 4"/>
    <w:basedOn w:val="Normal"/>
    <w:next w:val="Normal"/>
    <w:uiPriority w:val="9"/>
    <w:semiHidden/>
    <w:unhideWhenUsed/>
    <w:qFormat/>
    <w:pPr>
      <w:keepNext w:val="true"/>
      <w:keepLines/>
      <w:spacing w:before="40" w:after="160"/>
      <w:ind w:hanging="864" w:left="864"/>
      <w:outlineLvl w:val="3"/>
    </w:pPr>
    <w:rPr>
      <w:rFonts w:ascii="Calibri" w:hAnsi="Calibri" w:eastAsia="Calibri" w:cs="Calibri"/>
      <w:i/>
      <w:iCs/>
      <w:color w:val="2F5496"/>
    </w:rPr>
  </w:style>
  <w:style w:type="paragraph" w:styleId="Heading5">
    <w:name w:val="heading 5"/>
    <w:basedOn w:val="Normal"/>
    <w:next w:val="Normal"/>
    <w:uiPriority w:val="9"/>
    <w:semiHidden/>
    <w:unhideWhenUsed/>
    <w:qFormat/>
    <w:pPr>
      <w:keepNext w:val="true"/>
      <w:keepLines/>
      <w:spacing w:before="40" w:after="160"/>
      <w:ind w:hanging="1008" w:left="1008"/>
      <w:outlineLvl w:val="4"/>
    </w:pPr>
    <w:rPr>
      <w:rFonts w:ascii="Calibri" w:hAnsi="Calibri" w:eastAsia="Calibri" w:cs="Calibri"/>
      <w:color w:val="2F5496"/>
    </w:rPr>
  </w:style>
  <w:style w:type="paragraph" w:styleId="Heading6">
    <w:name w:val="heading 6"/>
    <w:basedOn w:val="Normal"/>
    <w:next w:val="Normal"/>
    <w:uiPriority w:val="9"/>
    <w:semiHidden/>
    <w:unhideWhenUsed/>
    <w:qFormat/>
    <w:pPr>
      <w:keepNext w:val="true"/>
      <w:keepLines/>
      <w:spacing w:before="40" w:after="160"/>
      <w:ind w:hanging="1152" w:left="1152"/>
      <w:outlineLvl w:val="5"/>
    </w:pPr>
    <w:rPr>
      <w:rFonts w:ascii="Calibri" w:hAnsi="Calibri" w:eastAsia="Calibri" w:cs="Calibri"/>
      <w:color w:val="1F3863"/>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uiPriority w:val="0"/>
    <w:rPr>
      <w:color w:val="000080"/>
      <w:u w:val="single"/>
    </w:rPr>
  </w:style>
  <w:style w:type="character" w:styleId="Strong">
    <w:name w:val="Strong"/>
    <w:uiPriority w:val="0"/>
    <w:qFormat/>
    <w:rPr>
      <w:b/>
      <w:bCs/>
    </w:rPr>
  </w:style>
  <w:style w:type="character" w:styleId="TextocomentarioCar" w:customStyle="1">
    <w:name w:val="Texto comentario Car"/>
    <w:basedOn w:val="DefaultParagraphFont"/>
    <w:uiPriority w:val="99"/>
    <w:semiHidden/>
    <w:qFormat/>
    <w:rPr>
      <w:sz w:val="20"/>
      <w:szCs w:val="20"/>
    </w:rPr>
  </w:style>
  <w:style w:type="character" w:styleId="AsuntodelcomentarioCar" w:customStyle="1">
    <w:name w:val="Asunto del comentario Car"/>
    <w:basedOn w:val="TextocomentarioCar"/>
    <w:link w:val="annotationsubject"/>
    <w:uiPriority w:val="99"/>
    <w:semiHidden/>
    <w:qFormat/>
    <w:rPr>
      <w:b/>
      <w:bCs/>
      <w:sz w:val="20"/>
      <w:szCs w:val="20"/>
    </w:rPr>
  </w:style>
  <w:style w:type="character" w:styleId="Enlacedelndiceuser" w:customStyle="1">
    <w:name w:val="Enlace del índice (user)"/>
    <w:uiPriority w:val="0"/>
    <w:qFormat/>
    <w:rPr/>
  </w:style>
  <w:style w:type="character" w:styleId="Enlacedelndice" w:customStyle="1">
    <w:name w:val="Enlace del índice"/>
    <w:uiPriority w:val="0"/>
    <w:qFormat/>
    <w:rPr/>
  </w:style>
  <w:style w:type="character" w:styleId="Ttulo2Car" w:customStyle="1">
    <w:name w:val="Título 2 Car"/>
    <w:basedOn w:val="DefaultParagraphFont"/>
    <w:uiPriority w:val="9"/>
    <w:qFormat/>
    <w:rPr>
      <w:rFonts w:ascii="Calibri" w:hAnsi="Calibri" w:eastAsia="Calibri" w:cs="Calibri"/>
      <w:color w:val="2F5496"/>
      <w:sz w:val="26"/>
      <w:szCs w:val="26"/>
    </w:rPr>
  </w:style>
  <w:style w:type="character" w:styleId="Textooriginal">
    <w:name w:val="Texto original"/>
    <w:qFormat/>
    <w:rPr>
      <w:rFonts w:ascii="Liberation Mono" w:hAnsi="Liberation Mono" w:eastAsia="Noto Sans Mono CJK SC" w:cs="Liberation Mono"/>
    </w:rPr>
  </w:style>
  <w:style w:type="paragraph" w:styleId="Ttulo" w:customStyle="1">
    <w:name w:val="Título"/>
    <w:basedOn w:val="Normal"/>
    <w:next w:val="BodyText"/>
    <w:uiPriority w:val="0"/>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Noto Sans Devanagari"/>
    </w:rPr>
  </w:style>
  <w:style w:type="paragraph" w:styleId="Caption">
    <w:name w:val="caption"/>
    <w:basedOn w:val="Normal"/>
    <w:uiPriority w:val="0"/>
    <w:qFormat/>
    <w:pPr>
      <w:suppressLineNumbers/>
      <w:spacing w:before="120" w:after="120"/>
    </w:pPr>
    <w:rPr>
      <w:rFonts w:cs="Noto Sans Devanagari"/>
      <w:i/>
      <w:iCs/>
    </w:rPr>
  </w:style>
  <w:style w:type="paragraph" w:styleId="ndice" w:customStyle="1">
    <w:name w:val="Índice"/>
    <w:basedOn w:val="Normal"/>
    <w:uiPriority w:val="0"/>
    <w:qFormat/>
    <w:pPr>
      <w:suppressLineNumbers/>
    </w:pPr>
    <w:rPr>
      <w:rFonts w:cs="Noto Sans Devanagari"/>
    </w:rPr>
  </w:style>
  <w:style w:type="paragraph" w:styleId="annotationsubject">
    <w:name w:val="annotation subject"/>
    <w:basedOn w:val="CommentText"/>
    <w:next w:val="CommentText"/>
    <w:link w:val="AsuntodelcomentarioCar"/>
    <w:uiPriority w:val="99"/>
    <w:semiHidden/>
    <w:unhideWhenUsed/>
    <w:qFormat/>
    <w:pPr/>
    <w:rPr>
      <w:b/>
      <w:bCs/>
    </w:rPr>
  </w:style>
  <w:style w:type="paragraph" w:styleId="CommentText">
    <w:name w:val="annotation text"/>
    <w:basedOn w:val="Normal"/>
    <w:link w:val="TextocomentarioCar"/>
    <w:uiPriority w:val="99"/>
    <w:semiHidden/>
    <w:unhideWhenUsed/>
    <w:qFormat/>
    <w:pPr>
      <w:spacing w:lineRule="auto" w:line="240"/>
    </w:pPr>
    <w:rPr>
      <w:sz w:val="20"/>
      <w:szCs w:val="20"/>
    </w:rPr>
  </w:style>
  <w:style w:type="paragraph" w:styleId="Cabeceraypie" w:customStyle="1">
    <w:name w:val="Cabecera y pie"/>
    <w:basedOn w:val="Normal"/>
    <w:uiPriority w:val="0"/>
    <w:qFormat/>
    <w:pPr/>
    <w:rPr/>
  </w:style>
  <w:style w:type="paragraph" w:styleId="Header">
    <w:name w:val="header"/>
    <w:basedOn w:val="Cabeceraypieuser"/>
    <w:uiPriority w:val="0"/>
    <w:qFormat/>
    <w:pPr/>
    <w:rPr/>
  </w:style>
  <w:style w:type="paragraph" w:styleId="Cabeceraypieuser" w:customStyle="1">
    <w:name w:val="Cabecera y pie (user)"/>
    <w:basedOn w:val="Normal"/>
    <w:uiPriority w:val="0"/>
    <w:qFormat/>
    <w:pPr/>
    <w:rPr/>
  </w:style>
  <w:style w:type="paragraph" w:styleId="NormalWeb">
    <w:name w:val="Normal (Web)"/>
    <w:basedOn w:val="Normal"/>
    <w:uiPriority w:val="99"/>
    <w:unhideWhenUsed/>
    <w:qFormat/>
    <w:pPr>
      <w:spacing w:lineRule="auto" w:line="240" w:beforeAutospacing="1" w:afterAutospacing="1"/>
    </w:pPr>
    <w:rPr/>
  </w:style>
  <w:style w:type="paragraph" w:styleId="Footer">
    <w:name w:val="footer"/>
    <w:basedOn w:val="Cabeceraypieuser"/>
    <w:uiPriority w:val="0"/>
    <w:qFormat/>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Title">
    <w:name w:val="Title"/>
    <w:basedOn w:val="Normal"/>
    <w:next w:val="BodyText"/>
    <w:uiPriority w:val="10"/>
    <w:qFormat/>
    <w:pPr>
      <w:keepNext w:val="true"/>
      <w:keepLines/>
      <w:spacing w:before="480" w:after="120"/>
    </w:pPr>
    <w:rPr>
      <w:b/>
      <w:bCs/>
      <w:sz w:val="72"/>
      <w:szCs w:val="72"/>
    </w:rPr>
  </w:style>
  <w:style w:type="paragraph" w:styleId="ndiceuser" w:customStyle="1">
    <w:name w:val="Índice (user)"/>
    <w:basedOn w:val="Normal"/>
    <w:uiPriority w:val="0"/>
    <w:qFormat/>
    <w:pPr>
      <w:suppressLineNumbers/>
    </w:pPr>
    <w:rPr>
      <w:rFonts w:cs="Noto Sans Devanagari"/>
    </w:rPr>
  </w:style>
  <w:style w:type="paragraph" w:styleId="ListParagraph">
    <w:name w:val="List Paragraph"/>
    <w:basedOn w:val="Normal"/>
    <w:uiPriority w:val="34"/>
    <w:qFormat/>
    <w:pPr>
      <w:spacing w:before="160" w:after="160"/>
      <w:ind w:left="720"/>
      <w:contextualSpacing/>
    </w:pPr>
    <w:rPr>
      <w:rFonts w:eastAsia="Cambria" w:cs="" w:cstheme="minorBidi" w:eastAsiaTheme="minorHAnsi"/>
      <w:lang w:eastAsia="en-US"/>
    </w:rPr>
  </w:style>
  <w:style w:type="paragraph" w:styleId="Cabeceraizquierdauser" w:customStyle="1">
    <w:name w:val="Cabecera izquierda (user)"/>
    <w:basedOn w:val="Header"/>
    <w:uiPriority w:val="0"/>
    <w:qFormat/>
    <w:pPr/>
    <w:rPr/>
  </w:style>
  <w:style w:type="paragraph" w:styleId="Contenidodelatablauser" w:customStyle="1">
    <w:name w:val="Contenido de la tabla (user)"/>
    <w:basedOn w:val="Normal"/>
    <w:uiPriority w:val="0"/>
    <w:qFormat/>
    <w:pPr>
      <w:widowControl w:val="false"/>
      <w:suppressLineNumbers/>
    </w:pPr>
    <w:rPr/>
  </w:style>
  <w:style w:type="paragraph" w:styleId="Ttulodelatablauser" w:customStyle="1">
    <w:name w:val="Título de la tabla (user)"/>
    <w:basedOn w:val="Contenidodelatablauser"/>
    <w:uiPriority w:val="0"/>
    <w:qFormat/>
    <w:pPr>
      <w:jc w:val="center"/>
    </w:pPr>
    <w:rPr>
      <w:b/>
      <w:bCs/>
    </w:rPr>
  </w:style>
  <w:style w:type="paragraph" w:styleId="Citaenbloqueuser" w:customStyle="1">
    <w:name w:val="Cita en bloque (user)"/>
    <w:basedOn w:val="Normal"/>
    <w:uiPriority w:val="0"/>
    <w:qFormat/>
    <w:pPr>
      <w:spacing w:before="160" w:after="283"/>
      <w:ind w:left="567" w:right="567"/>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table" w:default="1" w:styleId="9">
    <w:name w:val="Normal Table"/>
    <w:uiPriority w:val="99"/>
    <w:semiHidden/>
    <w:unhideWhenUsed/>
    <w:qFormat/>
    <w:tblPr>
      <w:tblCellMar>
        <w:top w:w="0" w:type="dxa"/>
        <w:left w:w="108" w:type="dxa"/>
        <w:bottom w:w="0" w:type="dxa"/>
        <w:right w:w="108" w:type="dxa"/>
      </w:tblCellMar>
    </w:tblPr>
  </w:style>
  <w:style w:type="table" w:customStyle="1" w:styleId="37">
    <w:name w:val="TableNormal"/>
    <w:uiPriority w:val="0"/>
    <w:qFormat/>
    <w:tblPr>
      <w:tblCellMar>
        <w:top w:w="100" w:type="dxa"/>
        <w:left w:w="100" w:type="dxa"/>
        <w:bottom w:w="100" w:type="dxa"/>
        <w:right w:w="100" w:type="dxa"/>
      </w:tblCellMar>
    </w:tblPr>
  </w:style>
  <w:style w:type="table" w:customStyle="1" w:styleId="38">
    <w:name w:val="Grid Table 5 Dark Accent 1"/>
    <w:basedOn w:val="9"/>
    <w:uiPriority w:val="50"/>
    <w:qFormat/>
    <w:rPr>
      <w:rFonts w:eastAsiaTheme="minorHAnsi" w:cstheme="minorBidi"/>
      <w:lang w:eastAsia="en-US"/>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0">
    <w:name w:val="_Style 29"/>
    <w:basedOn w:val="37"/>
    <w:uiPriority w:val="0"/>
    <w:qFormat/>
    <w:tblPr>
      <w:tblCellMar>
        <w:top w:w="0" w:type="dxa"/>
        <w:left w:w="70" w:type="dxa"/>
        <w:bottom w:w="0" w:type="dxa"/>
        <w:right w:w="7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header" Target="header7.xml"/><Relationship Id="rId32" Type="http://schemas.openxmlformats.org/officeDocument/2006/relationships/header" Target="header8.xml"/><Relationship Id="rId33" Type="http://schemas.openxmlformats.org/officeDocument/2006/relationships/header" Target="header9.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eader" Target="header12.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header" Target="header15.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6.xml"/><Relationship Id="rId53" Type="http://schemas.openxmlformats.org/officeDocument/2006/relationships/footer" Target="footer17.xml"/><Relationship Id="rId54" Type="http://schemas.openxmlformats.org/officeDocument/2006/relationships/footer" Target="footer18.xml"/><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header" Target="header21.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footer" Target="footer21.xml"/><Relationship Id="rId61" Type="http://schemas.openxmlformats.org/officeDocument/2006/relationships/header" Target="header22.xml"/><Relationship Id="rId62" Type="http://schemas.openxmlformats.org/officeDocument/2006/relationships/header" Target="header23.xml"/><Relationship Id="rId63" Type="http://schemas.openxmlformats.org/officeDocument/2006/relationships/header" Target="header24.xml"/><Relationship Id="rId64" Type="http://schemas.openxmlformats.org/officeDocument/2006/relationships/footer" Target="footer22.xml"/><Relationship Id="rId65" Type="http://schemas.openxmlformats.org/officeDocument/2006/relationships/footer" Target="footer23.xml"/><Relationship Id="rId66" Type="http://schemas.openxmlformats.org/officeDocument/2006/relationships/footer" Target="footer24.xml"/><Relationship Id="rId67" Type="http://schemas.openxmlformats.org/officeDocument/2006/relationships/comments" Target="comment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 Id="rId7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LibreOffice/25.8.7.3$Linux_X86_64 LibreOffice_project/580$Build-3</Application>
  <AppVersion>15.0000</AppVersion>
  <Pages>56</Pages>
  <Words>9682</Words>
  <Characters>56636</Characters>
  <CharactersWithSpaces>65027</CharactersWithSpaces>
  <Paragraphs>1105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Wimmer Román Quispe</dc:creator>
  <dc:description/>
  <dc:language>es-ES</dc:language>
  <cp:lastModifiedBy/>
  <dcterms:modified xsi:type="dcterms:W3CDTF">2026-10-08T02:54:26Z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