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517F798" w14:textId="77777777" w:rsidR="00C6723E" w:rsidRDefault="00000000">
      <w:pPr>
        <w:spacing w:line="240" w:lineRule="auto"/>
        <w:jc w:val="center"/>
        <w:rPr>
          <w:rFonts w:ascii="Times" w:eastAsia="Times" w:hAnsi="Times" w:cs="Times"/>
          <w:b/>
          <w:bCs/>
          <w:sz w:val="36"/>
          <w:szCs w:val="36"/>
        </w:rPr>
      </w:pPr>
      <w:r>
        <w:rPr>
          <w:noProof/>
        </w:rPr>
        <w:drawing>
          <wp:inline distT="0" distB="0" distL="0" distR="0" wp14:anchorId="2757F310" wp14:editId="741474F7">
            <wp:extent cx="1129665" cy="605790"/>
            <wp:effectExtent l="0" t="0" r="0" b="0"/>
            <wp:docPr id="1" name="image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3.png"/>
                    <pic:cNvPicPr>
                      <a:picLocks noChangeAspect="1" noChangeArrowheads="1"/>
                    </pic:cNvPicPr>
                  </pic:nvPicPr>
                  <pic:blipFill>
                    <a:blip r:embed="rId8"/>
                    <a:srcRect t="12162" b="11888"/>
                    <a:stretch>
                      <a:fillRect/>
                    </a:stretch>
                  </pic:blipFill>
                  <pic:spPr bwMode="auto">
                    <a:xfrm>
                      <a:off x="0" y="0"/>
                      <a:ext cx="1129665" cy="605790"/>
                    </a:xfrm>
                    <a:prstGeom prst="rect">
                      <a:avLst/>
                    </a:prstGeom>
                    <a:noFill/>
                  </pic:spPr>
                </pic:pic>
              </a:graphicData>
            </a:graphic>
          </wp:inline>
        </w:drawing>
      </w:r>
    </w:p>
    <w:p w14:paraId="43825EAE" w14:textId="77777777" w:rsidR="00C6723E" w:rsidRDefault="00000000">
      <w:pPr>
        <w:spacing w:line="240" w:lineRule="auto"/>
        <w:jc w:val="center"/>
        <w:rPr>
          <w:sz w:val="36"/>
          <w:szCs w:val="36"/>
        </w:rPr>
      </w:pPr>
      <w:r>
        <w:rPr>
          <w:b/>
          <w:bCs/>
          <w:sz w:val="36"/>
          <w:szCs w:val="36"/>
        </w:rPr>
        <w:t>INSTITUTO DE EDUCACION SUPERIOR TECNOLÓGICO PRIVADO “CIBERTEC”</w:t>
      </w:r>
    </w:p>
    <w:p w14:paraId="7B771897" w14:textId="77777777" w:rsidR="00C6723E" w:rsidRDefault="00C6723E">
      <w:pPr>
        <w:spacing w:line="240" w:lineRule="auto"/>
        <w:jc w:val="center"/>
        <w:rPr>
          <w:rFonts w:ascii="Times" w:eastAsia="Times" w:hAnsi="Times" w:cs="Times"/>
          <w:b/>
          <w:bCs/>
          <w:sz w:val="8"/>
          <w:szCs w:val="8"/>
        </w:rPr>
      </w:pPr>
    </w:p>
    <w:p w14:paraId="22F761D4" w14:textId="77777777" w:rsidR="00C6723E" w:rsidRDefault="00000000">
      <w:pPr>
        <w:spacing w:line="240" w:lineRule="auto"/>
        <w:jc w:val="center"/>
        <w:rPr>
          <w:sz w:val="32"/>
          <w:szCs w:val="32"/>
        </w:rPr>
      </w:pPr>
      <w:bookmarkStart w:id="0" w:name="_heading=h.wbi3f3aqe8r8"/>
      <w:bookmarkEnd w:id="0"/>
      <w:r>
        <w:rPr>
          <w:b/>
          <w:bCs/>
          <w:sz w:val="32"/>
          <w:szCs w:val="32"/>
        </w:rPr>
        <w:t>FACULTAD DE TECNOLOGÍAS DE LA INFORMACIÓN</w:t>
      </w:r>
    </w:p>
    <w:p w14:paraId="0770B6FE" w14:textId="77777777" w:rsidR="00C6723E" w:rsidRDefault="00000000">
      <w:pPr>
        <w:spacing w:line="240" w:lineRule="auto"/>
        <w:jc w:val="center"/>
        <w:rPr>
          <w:sz w:val="32"/>
          <w:szCs w:val="32"/>
        </w:rPr>
      </w:pPr>
      <w:r>
        <w:rPr>
          <w:b/>
          <w:bCs/>
          <w:sz w:val="32"/>
          <w:szCs w:val="32"/>
        </w:rPr>
        <w:t>CARRERA DE COMPUTACIÓN E INFORMÁTICA</w:t>
      </w:r>
    </w:p>
    <w:p w14:paraId="0A28F1DD" w14:textId="77777777" w:rsidR="00C6723E" w:rsidRDefault="00C6723E">
      <w:pPr>
        <w:spacing w:line="240" w:lineRule="auto"/>
        <w:jc w:val="center"/>
        <w:rPr>
          <w:sz w:val="8"/>
          <w:szCs w:val="8"/>
        </w:rPr>
      </w:pPr>
    </w:p>
    <w:p w14:paraId="5FD3589D" w14:textId="77777777" w:rsidR="00C6723E" w:rsidRDefault="00000000">
      <w:pPr>
        <w:spacing w:line="240" w:lineRule="auto"/>
        <w:jc w:val="center"/>
        <w:rPr>
          <w:b/>
          <w:bCs/>
          <w:sz w:val="32"/>
          <w:szCs w:val="32"/>
        </w:rPr>
      </w:pPr>
      <w:r>
        <w:rPr>
          <w:b/>
          <w:bCs/>
          <w:sz w:val="32"/>
          <w:szCs w:val="32"/>
        </w:rPr>
        <w:t>PROYECTO DE INVESTIGACIÓN APLICADA</w:t>
      </w:r>
    </w:p>
    <w:p w14:paraId="49FB7B1E" w14:textId="77777777" w:rsidR="00C6723E" w:rsidRDefault="00000000">
      <w:pPr>
        <w:spacing w:line="240" w:lineRule="auto"/>
        <w:jc w:val="center"/>
        <w:rPr>
          <w:rFonts w:ascii="Arial" w:eastAsia="Arial" w:hAnsi="Arial" w:cs="Arial"/>
          <w:b/>
          <w:bCs/>
          <w:sz w:val="36"/>
          <w:szCs w:val="36"/>
        </w:rPr>
      </w:pPr>
      <w:r>
        <w:rPr>
          <w:rFonts w:ascii="Arial" w:eastAsia="Arial" w:hAnsi="Arial" w:cs="Arial"/>
          <w:b/>
          <w:bCs/>
          <w:sz w:val="36"/>
          <w:szCs w:val="36"/>
        </w:rPr>
        <w:t>“Desarrollo de una aplicación web para la gestión musical de la plataforma Melodic Vault, Lima, 2026”</w:t>
      </w:r>
    </w:p>
    <w:p w14:paraId="4FAEFFF2" w14:textId="77777777" w:rsidR="00C6723E" w:rsidRDefault="00C6723E">
      <w:pPr>
        <w:spacing w:line="240" w:lineRule="auto"/>
        <w:jc w:val="center"/>
        <w:rPr>
          <w:b/>
          <w:bCs/>
          <w:sz w:val="6"/>
          <w:szCs w:val="6"/>
        </w:rPr>
      </w:pPr>
    </w:p>
    <w:p w14:paraId="079DBCC9" w14:textId="77777777" w:rsidR="00C6723E" w:rsidRDefault="00000000">
      <w:pPr>
        <w:spacing w:line="240" w:lineRule="auto"/>
        <w:jc w:val="center"/>
        <w:rPr>
          <w:b/>
          <w:bCs/>
          <w:sz w:val="32"/>
          <w:szCs w:val="32"/>
        </w:rPr>
      </w:pPr>
      <w:r>
        <w:rPr>
          <w:b/>
          <w:bCs/>
          <w:sz w:val="32"/>
          <w:szCs w:val="32"/>
        </w:rPr>
        <w:t>Autores:</w:t>
      </w:r>
    </w:p>
    <w:p w14:paraId="496024A4" w14:textId="77777777" w:rsidR="00C6723E" w:rsidRDefault="00000000">
      <w:pPr>
        <w:spacing w:line="240" w:lineRule="auto"/>
        <w:jc w:val="center"/>
        <w:rPr>
          <w:b/>
          <w:bCs/>
          <w:sz w:val="32"/>
          <w:szCs w:val="32"/>
        </w:rPr>
      </w:pPr>
      <w:r>
        <w:rPr>
          <w:b/>
          <w:bCs/>
          <w:sz w:val="32"/>
          <w:szCs w:val="32"/>
        </w:rPr>
        <w:t>Vidal Merino Carlos</w:t>
      </w:r>
    </w:p>
    <w:p w14:paraId="086A7535" w14:textId="77777777" w:rsidR="00C6723E" w:rsidRDefault="00000000">
      <w:pPr>
        <w:spacing w:line="240" w:lineRule="auto"/>
        <w:jc w:val="center"/>
        <w:rPr>
          <w:b/>
          <w:bCs/>
          <w:sz w:val="32"/>
          <w:szCs w:val="32"/>
        </w:rPr>
      </w:pPr>
      <w:r>
        <w:rPr>
          <w:b/>
          <w:bCs/>
          <w:sz w:val="32"/>
          <w:szCs w:val="32"/>
        </w:rPr>
        <w:t>Román Quispe André Fabrizzio</w:t>
      </w:r>
    </w:p>
    <w:p w14:paraId="771F2C9F" w14:textId="77777777" w:rsidR="00C6723E" w:rsidRDefault="00000000">
      <w:pPr>
        <w:spacing w:line="240" w:lineRule="auto"/>
        <w:jc w:val="center"/>
        <w:rPr>
          <w:b/>
          <w:bCs/>
          <w:sz w:val="32"/>
          <w:szCs w:val="32"/>
        </w:rPr>
      </w:pPr>
      <w:r>
        <w:rPr>
          <w:b/>
          <w:bCs/>
          <w:sz w:val="32"/>
          <w:szCs w:val="32"/>
        </w:rPr>
        <w:t>Garay Alzamora Leonardo Joaquin</w:t>
      </w:r>
    </w:p>
    <w:p w14:paraId="01FFBCB6" w14:textId="77777777" w:rsidR="00C6723E" w:rsidRDefault="00000000">
      <w:pPr>
        <w:spacing w:line="240" w:lineRule="auto"/>
        <w:jc w:val="center"/>
        <w:rPr>
          <w:b/>
          <w:bCs/>
          <w:sz w:val="32"/>
          <w:szCs w:val="32"/>
        </w:rPr>
      </w:pPr>
      <w:r>
        <w:rPr>
          <w:b/>
          <w:bCs/>
          <w:sz w:val="32"/>
          <w:szCs w:val="32"/>
        </w:rPr>
        <w:t>Burgos Villon Cesar Jesus</w:t>
      </w:r>
    </w:p>
    <w:p w14:paraId="4AF749CA" w14:textId="77777777" w:rsidR="00C6723E" w:rsidRDefault="00000000">
      <w:pPr>
        <w:spacing w:line="240" w:lineRule="auto"/>
        <w:jc w:val="center"/>
        <w:rPr>
          <w:b/>
          <w:bCs/>
          <w:sz w:val="32"/>
          <w:szCs w:val="32"/>
        </w:rPr>
      </w:pPr>
      <w:r>
        <w:rPr>
          <w:b/>
          <w:bCs/>
          <w:sz w:val="32"/>
          <w:szCs w:val="32"/>
        </w:rPr>
        <w:t>Zelada Ruiz Ryk Anthony</w:t>
      </w:r>
    </w:p>
    <w:p w14:paraId="0BD6A2A7" w14:textId="77777777" w:rsidR="00C6723E" w:rsidRDefault="00C6723E">
      <w:pPr>
        <w:spacing w:line="240" w:lineRule="auto"/>
        <w:jc w:val="center"/>
        <w:rPr>
          <w:b/>
          <w:bCs/>
          <w:sz w:val="32"/>
          <w:szCs w:val="32"/>
        </w:rPr>
      </w:pPr>
    </w:p>
    <w:p w14:paraId="442AAA19" w14:textId="77777777" w:rsidR="00C6723E" w:rsidRDefault="00C6723E">
      <w:pPr>
        <w:spacing w:line="240" w:lineRule="auto"/>
        <w:jc w:val="center"/>
        <w:rPr>
          <w:sz w:val="8"/>
          <w:szCs w:val="8"/>
        </w:rPr>
      </w:pPr>
    </w:p>
    <w:p w14:paraId="33CC5B39" w14:textId="77777777" w:rsidR="00C6723E" w:rsidRDefault="00000000">
      <w:pPr>
        <w:spacing w:line="240" w:lineRule="auto"/>
        <w:jc w:val="center"/>
        <w:rPr>
          <w:b/>
          <w:bCs/>
          <w:sz w:val="32"/>
          <w:szCs w:val="32"/>
        </w:rPr>
      </w:pPr>
      <w:r>
        <w:rPr>
          <w:b/>
          <w:bCs/>
          <w:sz w:val="32"/>
          <w:szCs w:val="32"/>
        </w:rPr>
        <w:t>Docente:</w:t>
      </w:r>
    </w:p>
    <w:p w14:paraId="41D460E4" w14:textId="77777777" w:rsidR="00C6723E" w:rsidRDefault="00000000">
      <w:pPr>
        <w:spacing w:line="240" w:lineRule="auto"/>
        <w:jc w:val="center"/>
        <w:rPr>
          <w:b/>
          <w:bCs/>
          <w:sz w:val="32"/>
          <w:szCs w:val="32"/>
        </w:rPr>
      </w:pPr>
      <w:r>
        <w:rPr>
          <w:b/>
          <w:bCs/>
          <w:sz w:val="32"/>
          <w:szCs w:val="32"/>
        </w:rPr>
        <w:t>Mtro. (c) Bocanegra Pinchi Yan Carlos</w:t>
      </w:r>
    </w:p>
    <w:p w14:paraId="0B95D3BD" w14:textId="77777777" w:rsidR="00C6723E" w:rsidRDefault="00C6723E">
      <w:pPr>
        <w:spacing w:line="240" w:lineRule="auto"/>
        <w:jc w:val="center"/>
        <w:rPr>
          <w:rFonts w:ascii="Times" w:eastAsia="Times" w:hAnsi="Times" w:cs="Times"/>
          <w:b/>
          <w:bCs/>
          <w:sz w:val="8"/>
          <w:szCs w:val="8"/>
        </w:rPr>
      </w:pPr>
    </w:p>
    <w:p w14:paraId="0DE8A306" w14:textId="77777777" w:rsidR="00C6723E" w:rsidRDefault="00000000">
      <w:pPr>
        <w:spacing w:line="240" w:lineRule="auto"/>
        <w:jc w:val="center"/>
        <w:rPr>
          <w:b/>
          <w:bCs/>
          <w:sz w:val="32"/>
          <w:szCs w:val="32"/>
        </w:rPr>
      </w:pPr>
      <w:r>
        <w:rPr>
          <w:b/>
          <w:bCs/>
          <w:sz w:val="32"/>
          <w:szCs w:val="32"/>
        </w:rPr>
        <w:t>Curso:</w:t>
      </w:r>
    </w:p>
    <w:p w14:paraId="30C2DAD9" w14:textId="77777777" w:rsidR="00C6723E" w:rsidRDefault="00000000">
      <w:pPr>
        <w:spacing w:line="240" w:lineRule="auto"/>
        <w:jc w:val="center"/>
        <w:rPr>
          <w:b/>
          <w:bCs/>
          <w:sz w:val="32"/>
          <w:szCs w:val="32"/>
        </w:rPr>
      </w:pPr>
      <w:r>
        <w:rPr>
          <w:b/>
          <w:bCs/>
          <w:sz w:val="32"/>
          <w:szCs w:val="32"/>
        </w:rPr>
        <w:t>Lenguaje de Programación II</w:t>
      </w:r>
    </w:p>
    <w:p w14:paraId="3E527D1D" w14:textId="77777777" w:rsidR="00C6723E" w:rsidRDefault="00C6723E">
      <w:pPr>
        <w:spacing w:line="240" w:lineRule="auto"/>
        <w:jc w:val="center"/>
        <w:rPr>
          <w:rFonts w:ascii="Times" w:eastAsia="Times" w:hAnsi="Times" w:cs="Times"/>
          <w:b/>
          <w:bCs/>
          <w:sz w:val="8"/>
          <w:szCs w:val="8"/>
        </w:rPr>
      </w:pPr>
    </w:p>
    <w:p w14:paraId="7D96A9E8" w14:textId="77777777" w:rsidR="00C6723E" w:rsidRDefault="00000000">
      <w:pPr>
        <w:spacing w:line="240" w:lineRule="auto"/>
        <w:jc w:val="center"/>
        <w:rPr>
          <w:b/>
          <w:bCs/>
          <w:sz w:val="28"/>
          <w:szCs w:val="28"/>
        </w:rPr>
      </w:pPr>
      <w:r>
        <w:rPr>
          <w:b/>
          <w:bCs/>
          <w:sz w:val="28"/>
          <w:szCs w:val="28"/>
        </w:rPr>
        <w:t>Chiclayo - Perú</w:t>
      </w:r>
      <w:r>
        <w:t xml:space="preserve"> </w:t>
      </w:r>
    </w:p>
    <w:p w14:paraId="18012A76" w14:textId="77777777" w:rsidR="00C6723E" w:rsidRDefault="00000000">
      <w:pPr>
        <w:spacing w:line="240" w:lineRule="auto"/>
        <w:jc w:val="center"/>
        <w:rPr>
          <w:b/>
          <w:bCs/>
          <w:sz w:val="28"/>
          <w:szCs w:val="28"/>
        </w:rPr>
        <w:sectPr w:rsidR="00C6723E">
          <w:headerReference w:type="even" r:id="rId9"/>
          <w:headerReference w:type="default" r:id="rId10"/>
          <w:footerReference w:type="even" r:id="rId11"/>
          <w:footerReference w:type="default" r:id="rId12"/>
          <w:headerReference w:type="first" r:id="rId13"/>
          <w:footerReference w:type="first" r:id="rId14"/>
          <w:pgSz w:w="11906" w:h="16838"/>
          <w:pgMar w:top="1701" w:right="1418" w:bottom="1701" w:left="1418" w:header="709" w:footer="709" w:gutter="0"/>
          <w:pgNumType w:start="1"/>
          <w:cols w:space="720"/>
          <w:formProt w:val="0"/>
          <w:titlePg/>
          <w:docGrid w:linePitch="100"/>
        </w:sectPr>
      </w:pPr>
      <w:r>
        <w:rPr>
          <w:noProof/>
        </w:rPr>
        <w:drawing>
          <wp:anchor distT="0" distB="0" distL="0" distR="0" simplePos="0" relativeHeight="9" behindDoc="0" locked="0" layoutInCell="1" allowOverlap="1" wp14:anchorId="4FD824DC" wp14:editId="320AF2F3">
            <wp:simplePos x="0" y="0"/>
            <wp:positionH relativeFrom="column">
              <wp:posOffset>5615940</wp:posOffset>
            </wp:positionH>
            <wp:positionV relativeFrom="paragraph">
              <wp:posOffset>268605</wp:posOffset>
            </wp:positionV>
            <wp:extent cx="281940" cy="350520"/>
            <wp:effectExtent l="0" t="0" r="0" b="0"/>
            <wp:wrapNone/>
            <wp:docPr id="2" name="image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5.png"/>
                    <pic:cNvPicPr>
                      <a:picLocks noChangeAspect="1" noChangeArrowheads="1"/>
                    </pic:cNvPicPr>
                  </pic:nvPicPr>
                  <pic:blipFill>
                    <a:blip r:embed="rId15"/>
                    <a:stretch>
                      <a:fillRect/>
                    </a:stretch>
                  </pic:blipFill>
                  <pic:spPr bwMode="auto">
                    <a:xfrm>
                      <a:off x="0" y="0"/>
                      <a:ext cx="281940" cy="350520"/>
                    </a:xfrm>
                    <a:prstGeom prst="rect">
                      <a:avLst/>
                    </a:prstGeom>
                    <a:noFill/>
                  </pic:spPr>
                </pic:pic>
              </a:graphicData>
            </a:graphic>
          </wp:anchor>
        </w:drawing>
      </w:r>
      <w:r>
        <w:rPr>
          <w:b/>
          <w:bCs/>
          <w:sz w:val="28"/>
          <w:szCs w:val="28"/>
        </w:rPr>
        <w:t>2026</w:t>
      </w:r>
    </w:p>
    <w:p w14:paraId="7FC6AA09" w14:textId="77777777" w:rsidR="00C6723E" w:rsidRDefault="00000000">
      <w:pPr>
        <w:pStyle w:val="Ttulo1"/>
        <w:keepNext w:val="0"/>
        <w:keepLines w:val="0"/>
        <w:widowControl w:val="0"/>
        <w:spacing w:line="360" w:lineRule="auto"/>
        <w:rPr>
          <w:rFonts w:ascii="Arial" w:eastAsia="Arial" w:hAnsi="Arial" w:cs="Arial"/>
          <w:b/>
          <w:bCs/>
          <w:color w:val="000000"/>
          <w:sz w:val="22"/>
          <w:szCs w:val="22"/>
        </w:rPr>
      </w:pPr>
      <w:bookmarkStart w:id="1" w:name="_heading=h.90isdxn57nh2"/>
      <w:bookmarkEnd w:id="1"/>
      <w:r>
        <w:rPr>
          <w:rFonts w:ascii="Arial" w:eastAsia="Arial" w:hAnsi="Arial" w:cs="Arial"/>
          <w:b/>
          <w:bCs/>
          <w:color w:val="000000"/>
          <w:sz w:val="22"/>
          <w:szCs w:val="22"/>
        </w:rPr>
        <w:lastRenderedPageBreak/>
        <w:t>Índice</w:t>
      </w:r>
    </w:p>
    <w:sdt>
      <w:sdtPr>
        <w:id w:val="-351805998"/>
        <w:docPartObj>
          <w:docPartGallery w:val="Table of Contents"/>
          <w:docPartUnique/>
        </w:docPartObj>
      </w:sdtPr>
      <w:sdtContent>
        <w:p w14:paraId="03760BD1"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r>
            <w:fldChar w:fldCharType="begin"/>
          </w:r>
          <w:r>
            <w:rPr>
              <w:rStyle w:val="Enlacedelndice"/>
              <w:rFonts w:ascii="Arial" w:eastAsia="Arial" w:hAnsi="Arial" w:cs="Arial"/>
              <w:webHidden/>
              <w:color w:val="000000"/>
              <w:sz w:val="22"/>
              <w:szCs w:val="22"/>
            </w:rPr>
            <w:instrText xml:space="preserve"> TOC \z \o "1-9" \u \t "heading 1,1,heading 2,2,heading 3,3" \h</w:instrText>
          </w:r>
          <w:r>
            <w:rPr>
              <w:rStyle w:val="Enlacedelndice"/>
              <w:rFonts w:ascii="Arial" w:eastAsia="Arial" w:hAnsi="Arial" w:cs="Arial"/>
              <w:color w:val="000000"/>
              <w:sz w:val="22"/>
              <w:szCs w:val="22"/>
            </w:rPr>
            <w:fldChar w:fldCharType="separate"/>
          </w:r>
          <w:hyperlink w:anchor="_heading=h.90isdxn57nh2">
            <w:r>
              <w:rPr>
                <w:rStyle w:val="Enlacedelndice"/>
                <w:rFonts w:ascii="Arial" w:eastAsia="Arial" w:hAnsi="Arial" w:cs="Arial"/>
                <w:webHidden/>
                <w:color w:val="000000"/>
                <w:sz w:val="22"/>
                <w:szCs w:val="22"/>
              </w:rPr>
              <w:t>Índice …………</w:t>
            </w:r>
            <w:r>
              <w:rPr>
                <w:rStyle w:val="Enlacedelndice"/>
                <w:rFonts w:ascii="Arial" w:eastAsia="Arial" w:hAnsi="Arial" w:cs="Arial"/>
                <w:color w:val="000000"/>
                <w:sz w:val="22"/>
                <w:szCs w:val="22"/>
              </w:rPr>
              <w:tab/>
              <w:t>ii</w:t>
            </w:r>
          </w:hyperlink>
        </w:p>
        <w:p w14:paraId="62AFFDCE"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e7npegq3cp2d">
            <w:r>
              <w:rPr>
                <w:rStyle w:val="Enlacedelndice"/>
                <w:rFonts w:ascii="Arial" w:eastAsia="Arial" w:hAnsi="Arial" w:cs="Arial"/>
                <w:webHidden/>
                <w:color w:val="000000"/>
                <w:sz w:val="22"/>
                <w:szCs w:val="22"/>
              </w:rPr>
              <w:t>1.</w:t>
            </w:r>
            <w:r>
              <w:rPr>
                <w:rStyle w:val="Enlacedelndice"/>
                <w:rFonts w:ascii="Arial" w:eastAsia="Arial" w:hAnsi="Arial" w:cs="Arial"/>
                <w:webHidden/>
                <w:color w:val="000000"/>
                <w:sz w:val="22"/>
                <w:szCs w:val="22"/>
              </w:rPr>
              <w:tab/>
              <w:t>Resumen</w:t>
            </w:r>
            <w:r>
              <w:rPr>
                <w:rStyle w:val="Enlacedelndice"/>
                <w:rFonts w:ascii="Arial" w:eastAsia="Arial" w:hAnsi="Arial" w:cs="Arial"/>
                <w:webHidden/>
                <w:color w:val="000000"/>
                <w:sz w:val="22"/>
                <w:szCs w:val="22"/>
              </w:rPr>
              <w:tab/>
              <w:t>3</w:t>
            </w:r>
          </w:hyperlink>
        </w:p>
        <w:p w14:paraId="14A8C079"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2wh4vhihzz03">
            <w:r>
              <w:rPr>
                <w:rStyle w:val="Enlacedelndice"/>
                <w:rFonts w:ascii="Arial" w:eastAsia="Arial" w:hAnsi="Arial" w:cs="Arial"/>
                <w:webHidden/>
                <w:color w:val="000000"/>
                <w:sz w:val="22"/>
                <w:szCs w:val="22"/>
              </w:rPr>
              <w:t>2.</w:t>
            </w:r>
            <w:r>
              <w:rPr>
                <w:rStyle w:val="Enlacedelndice"/>
                <w:rFonts w:ascii="Arial" w:eastAsia="Arial" w:hAnsi="Arial" w:cs="Arial"/>
                <w:webHidden/>
                <w:color w:val="000000"/>
                <w:sz w:val="22"/>
                <w:szCs w:val="22"/>
              </w:rPr>
              <w:tab/>
              <w:t>Introducción</w:t>
            </w:r>
            <w:r>
              <w:rPr>
                <w:rStyle w:val="Enlacedelndice"/>
                <w:rFonts w:ascii="Arial" w:eastAsia="Arial" w:hAnsi="Arial" w:cs="Arial"/>
                <w:webHidden/>
                <w:color w:val="000000"/>
                <w:sz w:val="22"/>
                <w:szCs w:val="22"/>
              </w:rPr>
              <w:tab/>
              <w:t>4</w:t>
            </w:r>
          </w:hyperlink>
        </w:p>
        <w:p w14:paraId="28ECA65E"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sgn69dxlisj3">
            <w:r>
              <w:rPr>
                <w:rStyle w:val="Enlacedelndice"/>
                <w:rFonts w:ascii="Arial" w:eastAsia="Arial" w:hAnsi="Arial" w:cs="Arial"/>
                <w:webHidden/>
                <w:color w:val="000000"/>
                <w:sz w:val="22"/>
                <w:szCs w:val="22"/>
              </w:rPr>
              <w:t>3.</w:t>
            </w:r>
            <w:r>
              <w:rPr>
                <w:rStyle w:val="Enlacedelndice"/>
                <w:rFonts w:ascii="Arial" w:eastAsia="Arial" w:hAnsi="Arial" w:cs="Arial"/>
                <w:webHidden/>
                <w:color w:val="000000"/>
                <w:sz w:val="22"/>
                <w:szCs w:val="22"/>
              </w:rPr>
              <w:tab/>
              <w:t>Diagnóstico</w:t>
            </w:r>
            <w:r>
              <w:rPr>
                <w:rStyle w:val="Enlacedelndice"/>
                <w:rFonts w:ascii="Arial" w:eastAsia="Arial" w:hAnsi="Arial" w:cs="Arial"/>
                <w:webHidden/>
                <w:color w:val="000000"/>
                <w:sz w:val="22"/>
                <w:szCs w:val="22"/>
              </w:rPr>
              <w:tab/>
              <w:t>5</w:t>
            </w:r>
          </w:hyperlink>
        </w:p>
        <w:p w14:paraId="19B737C5"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cc5ml5i525l6">
            <w:r>
              <w:rPr>
                <w:rStyle w:val="Enlacedelndice"/>
                <w:rFonts w:ascii="Arial" w:eastAsia="Arial" w:hAnsi="Arial" w:cs="Arial"/>
                <w:webHidden/>
                <w:color w:val="000000"/>
                <w:sz w:val="22"/>
                <w:szCs w:val="22"/>
              </w:rPr>
              <w:t>4.</w:t>
            </w:r>
            <w:r>
              <w:rPr>
                <w:rStyle w:val="Enlacedelndice"/>
                <w:rFonts w:ascii="Arial" w:eastAsia="Arial" w:hAnsi="Arial" w:cs="Arial"/>
                <w:webHidden/>
                <w:color w:val="000000"/>
                <w:sz w:val="22"/>
                <w:szCs w:val="22"/>
              </w:rPr>
              <w:tab/>
              <w:t>Objetivos</w:t>
            </w:r>
            <w:r>
              <w:rPr>
                <w:rStyle w:val="Enlacedelndice"/>
                <w:rFonts w:ascii="Arial" w:eastAsia="Arial" w:hAnsi="Arial" w:cs="Arial"/>
                <w:webHidden/>
                <w:color w:val="000000"/>
                <w:sz w:val="22"/>
                <w:szCs w:val="22"/>
              </w:rPr>
              <w:tab/>
              <w:t>7</w:t>
            </w:r>
          </w:hyperlink>
        </w:p>
        <w:p w14:paraId="24E34F51"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7m8ittwtc19x">
            <w:r>
              <w:rPr>
                <w:rStyle w:val="Enlacedelndice"/>
                <w:rFonts w:ascii="Arial" w:eastAsia="Arial" w:hAnsi="Arial" w:cs="Arial"/>
                <w:webHidden/>
                <w:color w:val="000000"/>
                <w:sz w:val="22"/>
                <w:szCs w:val="22"/>
              </w:rPr>
              <w:t>4.1.</w:t>
            </w:r>
            <w:r>
              <w:rPr>
                <w:rStyle w:val="Enlacedelndice"/>
                <w:rFonts w:ascii="Arial" w:eastAsia="Arial" w:hAnsi="Arial" w:cs="Arial"/>
                <w:webHidden/>
                <w:color w:val="000000"/>
                <w:sz w:val="22"/>
                <w:szCs w:val="22"/>
              </w:rPr>
              <w:tab/>
              <w:t>Objetivo general</w:t>
            </w:r>
            <w:r>
              <w:rPr>
                <w:rStyle w:val="Enlacedelndice"/>
                <w:rFonts w:ascii="Arial" w:eastAsia="Arial" w:hAnsi="Arial" w:cs="Arial"/>
                <w:webHidden/>
                <w:color w:val="000000"/>
                <w:sz w:val="22"/>
                <w:szCs w:val="22"/>
              </w:rPr>
              <w:tab/>
              <w:t>7</w:t>
            </w:r>
          </w:hyperlink>
        </w:p>
        <w:p w14:paraId="3F66AC98"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ic3cphc79p64">
            <w:r>
              <w:rPr>
                <w:rStyle w:val="Enlacedelndice"/>
                <w:rFonts w:ascii="Arial" w:eastAsia="Arial" w:hAnsi="Arial" w:cs="Arial"/>
                <w:webHidden/>
                <w:color w:val="000000"/>
                <w:sz w:val="22"/>
                <w:szCs w:val="22"/>
              </w:rPr>
              <w:t>4.2.</w:t>
            </w:r>
            <w:r>
              <w:rPr>
                <w:rStyle w:val="Enlacedelndice"/>
                <w:rFonts w:ascii="Arial" w:eastAsia="Arial" w:hAnsi="Arial" w:cs="Arial"/>
                <w:webHidden/>
                <w:color w:val="000000"/>
                <w:sz w:val="22"/>
                <w:szCs w:val="22"/>
              </w:rPr>
              <w:tab/>
              <w:t>Objetivos específicos</w:t>
            </w:r>
            <w:r>
              <w:rPr>
                <w:rStyle w:val="Enlacedelndice"/>
                <w:rFonts w:ascii="Arial" w:eastAsia="Arial" w:hAnsi="Arial" w:cs="Arial"/>
                <w:webHidden/>
                <w:color w:val="000000"/>
                <w:sz w:val="22"/>
                <w:szCs w:val="22"/>
              </w:rPr>
              <w:tab/>
              <w:t>7</w:t>
            </w:r>
          </w:hyperlink>
        </w:p>
        <w:p w14:paraId="60F818B6"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35xa8igpzume">
            <w:r>
              <w:rPr>
                <w:rStyle w:val="Enlacedelndice"/>
                <w:rFonts w:ascii="Arial" w:eastAsia="Arial" w:hAnsi="Arial" w:cs="Arial"/>
                <w:webHidden/>
                <w:color w:val="000000"/>
                <w:sz w:val="22"/>
                <w:szCs w:val="22"/>
              </w:rPr>
              <w:t>5.</w:t>
            </w:r>
            <w:r>
              <w:rPr>
                <w:rStyle w:val="Enlacedelndice"/>
                <w:rFonts w:ascii="Arial" w:eastAsia="Arial" w:hAnsi="Arial" w:cs="Arial"/>
                <w:webHidden/>
                <w:color w:val="000000"/>
                <w:sz w:val="22"/>
                <w:szCs w:val="22"/>
              </w:rPr>
              <w:tab/>
              <w:t>Justificación del proyecto</w:t>
            </w:r>
            <w:r>
              <w:rPr>
                <w:rStyle w:val="Enlacedelndice"/>
                <w:rFonts w:ascii="Arial" w:eastAsia="Arial" w:hAnsi="Arial" w:cs="Arial"/>
                <w:webHidden/>
                <w:color w:val="000000"/>
                <w:sz w:val="22"/>
                <w:szCs w:val="22"/>
              </w:rPr>
              <w:tab/>
              <w:t>8</w:t>
            </w:r>
          </w:hyperlink>
        </w:p>
        <w:p w14:paraId="28D8E1A0"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toejq2wzxswt">
            <w:r>
              <w:rPr>
                <w:rStyle w:val="Enlacedelndice"/>
                <w:rFonts w:ascii="Arial" w:eastAsia="Arial" w:hAnsi="Arial" w:cs="Arial"/>
                <w:webHidden/>
                <w:color w:val="000000"/>
                <w:sz w:val="22"/>
                <w:szCs w:val="22"/>
              </w:rPr>
              <w:t>6.</w:t>
            </w:r>
            <w:r>
              <w:rPr>
                <w:rStyle w:val="Enlacedelndice"/>
                <w:rFonts w:ascii="Arial" w:eastAsia="Arial" w:hAnsi="Arial" w:cs="Arial"/>
                <w:webHidden/>
                <w:color w:val="000000"/>
                <w:sz w:val="22"/>
                <w:szCs w:val="22"/>
              </w:rPr>
              <w:tab/>
              <w:t>Definición y alcance</w:t>
            </w:r>
            <w:r>
              <w:rPr>
                <w:rStyle w:val="Enlacedelndice"/>
                <w:rFonts w:ascii="Arial" w:eastAsia="Arial" w:hAnsi="Arial" w:cs="Arial"/>
                <w:webHidden/>
                <w:color w:val="000000"/>
                <w:sz w:val="22"/>
                <w:szCs w:val="22"/>
              </w:rPr>
              <w:tab/>
              <w:t>9</w:t>
            </w:r>
          </w:hyperlink>
        </w:p>
        <w:p w14:paraId="235472FF"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uo2m7h2r32yq">
            <w:r>
              <w:rPr>
                <w:rStyle w:val="Enlacedelndice"/>
                <w:rFonts w:ascii="Arial" w:eastAsia="Arial" w:hAnsi="Arial" w:cs="Arial"/>
                <w:webHidden/>
                <w:color w:val="000000"/>
                <w:sz w:val="22"/>
                <w:szCs w:val="22"/>
              </w:rPr>
              <w:t>7.</w:t>
            </w:r>
            <w:r>
              <w:rPr>
                <w:rStyle w:val="Enlacedelndice"/>
                <w:rFonts w:ascii="Arial" w:eastAsia="Arial" w:hAnsi="Arial" w:cs="Arial"/>
                <w:webHidden/>
                <w:color w:val="000000"/>
                <w:sz w:val="22"/>
                <w:szCs w:val="22"/>
              </w:rPr>
              <w:tab/>
              <w:t>Productos y entregables</w:t>
            </w:r>
            <w:r>
              <w:rPr>
                <w:rStyle w:val="Enlacedelndice"/>
                <w:rFonts w:ascii="Arial" w:eastAsia="Arial" w:hAnsi="Arial" w:cs="Arial"/>
                <w:webHidden/>
                <w:color w:val="000000"/>
                <w:sz w:val="22"/>
                <w:szCs w:val="22"/>
              </w:rPr>
              <w:tab/>
              <w:t>12</w:t>
            </w:r>
          </w:hyperlink>
        </w:p>
        <w:p w14:paraId="79CC5921"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wqxswuy0k0vj">
            <w:r>
              <w:rPr>
                <w:rStyle w:val="Enlacedelndice"/>
                <w:rFonts w:ascii="Arial" w:eastAsia="Arial" w:hAnsi="Arial" w:cs="Arial"/>
                <w:webHidden/>
                <w:color w:val="000000"/>
                <w:sz w:val="22"/>
                <w:szCs w:val="22"/>
              </w:rPr>
              <w:t>7.1.</w:t>
            </w:r>
            <w:r>
              <w:rPr>
                <w:rStyle w:val="Enlacedelndice"/>
                <w:rFonts w:ascii="Arial" w:eastAsia="Arial" w:hAnsi="Arial" w:cs="Arial"/>
                <w:webHidden/>
                <w:color w:val="000000"/>
                <w:sz w:val="22"/>
                <w:szCs w:val="22"/>
              </w:rPr>
              <w:tab/>
              <w:t>Metodología de desarrollo del proyecto</w:t>
            </w:r>
            <w:r>
              <w:rPr>
                <w:rStyle w:val="Enlacedelndice"/>
                <w:rFonts w:ascii="Arial" w:eastAsia="Arial" w:hAnsi="Arial" w:cs="Arial"/>
                <w:webHidden/>
                <w:color w:val="000000"/>
                <w:sz w:val="22"/>
                <w:szCs w:val="22"/>
              </w:rPr>
              <w:tab/>
              <w:t>13</w:t>
            </w:r>
          </w:hyperlink>
        </w:p>
        <w:p w14:paraId="2F84458B"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ukzbhajgfe8u">
            <w:r>
              <w:rPr>
                <w:rStyle w:val="Enlacedelndice"/>
                <w:rFonts w:ascii="Arial" w:eastAsia="Arial" w:hAnsi="Arial" w:cs="Arial"/>
                <w:webHidden/>
                <w:color w:val="000000"/>
                <w:sz w:val="22"/>
                <w:szCs w:val="22"/>
              </w:rPr>
              <w:t>7.2.</w:t>
            </w:r>
            <w:r>
              <w:rPr>
                <w:rStyle w:val="Enlacedelndice"/>
                <w:rFonts w:ascii="Arial" w:eastAsia="Arial" w:hAnsi="Arial" w:cs="Arial"/>
                <w:webHidden/>
                <w:color w:val="000000"/>
                <w:sz w:val="22"/>
                <w:szCs w:val="22"/>
              </w:rPr>
              <w:tab/>
              <w:t>Análisis funcional del sistema</w:t>
            </w:r>
            <w:r>
              <w:rPr>
                <w:rStyle w:val="Enlacedelndice"/>
                <w:rFonts w:ascii="Arial" w:eastAsia="Arial" w:hAnsi="Arial" w:cs="Arial"/>
                <w:webHidden/>
                <w:color w:val="000000"/>
                <w:sz w:val="22"/>
                <w:szCs w:val="22"/>
              </w:rPr>
              <w:tab/>
              <w:t>14</w:t>
            </w:r>
          </w:hyperlink>
        </w:p>
        <w:p w14:paraId="006CB766"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plh2q9fpegf1">
            <w:r>
              <w:rPr>
                <w:rStyle w:val="Enlacedelndice"/>
                <w:rFonts w:ascii="Arial" w:eastAsia="Arial" w:hAnsi="Arial" w:cs="Arial"/>
                <w:webHidden/>
                <w:color w:val="000000"/>
                <w:sz w:val="22"/>
                <w:szCs w:val="22"/>
              </w:rPr>
              <w:t>7.3.</w:t>
            </w:r>
            <w:r>
              <w:rPr>
                <w:rStyle w:val="Enlacedelndice"/>
                <w:rFonts w:ascii="Arial" w:eastAsia="Arial" w:hAnsi="Arial" w:cs="Arial"/>
                <w:webHidden/>
                <w:color w:val="000000"/>
                <w:sz w:val="22"/>
                <w:szCs w:val="22"/>
              </w:rPr>
              <w:tab/>
              <w:t>Diseño de base de datos y persistencia JPA</w:t>
            </w:r>
            <w:r>
              <w:rPr>
                <w:rStyle w:val="Enlacedelndice"/>
                <w:rFonts w:ascii="Arial" w:eastAsia="Arial" w:hAnsi="Arial" w:cs="Arial"/>
                <w:webHidden/>
                <w:color w:val="000000"/>
                <w:sz w:val="22"/>
                <w:szCs w:val="22"/>
              </w:rPr>
              <w:tab/>
              <w:t>14</w:t>
            </w:r>
          </w:hyperlink>
        </w:p>
        <w:p w14:paraId="65C4659F"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14700ra0n5z">
            <w:r>
              <w:rPr>
                <w:rStyle w:val="Enlacedelndice"/>
                <w:rFonts w:ascii="Arial" w:eastAsia="Arial" w:hAnsi="Arial" w:cs="Arial"/>
                <w:webHidden/>
                <w:color w:val="000000"/>
                <w:sz w:val="22"/>
                <w:szCs w:val="22"/>
              </w:rPr>
              <w:t>7.4.</w:t>
            </w:r>
            <w:r>
              <w:rPr>
                <w:rStyle w:val="Enlacedelndice"/>
                <w:rFonts w:ascii="Arial" w:eastAsia="Arial" w:hAnsi="Arial" w:cs="Arial"/>
                <w:webHidden/>
                <w:color w:val="000000"/>
                <w:sz w:val="22"/>
                <w:szCs w:val="22"/>
              </w:rPr>
              <w:tab/>
              <w:t>Configuración del proyecto con Maven</w:t>
            </w:r>
            <w:r>
              <w:rPr>
                <w:rStyle w:val="Enlacedelndice"/>
                <w:rFonts w:ascii="Arial" w:eastAsia="Arial" w:hAnsi="Arial" w:cs="Arial"/>
                <w:webHidden/>
                <w:color w:val="000000"/>
                <w:sz w:val="22"/>
                <w:szCs w:val="22"/>
              </w:rPr>
              <w:tab/>
              <w:t>16</w:t>
            </w:r>
          </w:hyperlink>
        </w:p>
        <w:p w14:paraId="3A7B6CFD"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pu4uwc7tmvdg">
            <w:r>
              <w:rPr>
                <w:rStyle w:val="Enlacedelndice"/>
                <w:rFonts w:ascii="Arial" w:eastAsia="Arial" w:hAnsi="Arial" w:cs="Arial"/>
                <w:webHidden/>
                <w:color w:val="000000"/>
                <w:sz w:val="22"/>
                <w:szCs w:val="22"/>
              </w:rPr>
              <w:t>7.5.</w:t>
            </w:r>
            <w:r>
              <w:rPr>
                <w:rStyle w:val="Enlacedelndice"/>
                <w:rFonts w:ascii="Arial" w:eastAsia="Arial" w:hAnsi="Arial" w:cs="Arial"/>
                <w:webHidden/>
                <w:color w:val="000000"/>
                <w:sz w:val="22"/>
                <w:szCs w:val="22"/>
              </w:rPr>
              <w:tab/>
              <w:t>Control de versiones con Git y GitHub</w:t>
            </w:r>
            <w:r>
              <w:rPr>
                <w:rStyle w:val="Enlacedelndice"/>
                <w:rFonts w:ascii="Arial" w:eastAsia="Arial" w:hAnsi="Arial" w:cs="Arial"/>
                <w:webHidden/>
                <w:color w:val="000000"/>
                <w:sz w:val="22"/>
                <w:szCs w:val="22"/>
              </w:rPr>
              <w:tab/>
              <w:t>18</w:t>
            </w:r>
          </w:hyperlink>
        </w:p>
        <w:p w14:paraId="2C10FE41"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ex1d12lq70ul">
            <w:r>
              <w:rPr>
                <w:rStyle w:val="Enlacedelndice"/>
                <w:rFonts w:ascii="Arial" w:eastAsia="Arial" w:hAnsi="Arial" w:cs="Arial"/>
                <w:webHidden/>
                <w:color w:val="000000"/>
                <w:sz w:val="22"/>
                <w:szCs w:val="22"/>
              </w:rPr>
              <w:t>7.6.</w:t>
            </w:r>
            <w:r>
              <w:rPr>
                <w:rStyle w:val="Enlacedelndice"/>
                <w:rFonts w:ascii="Arial" w:eastAsia="Arial" w:hAnsi="Arial" w:cs="Arial"/>
                <w:webHidden/>
                <w:color w:val="000000"/>
                <w:sz w:val="22"/>
                <w:szCs w:val="22"/>
              </w:rPr>
              <w:tab/>
              <w:t>Implementación web con Spring Boot, MVC, JPA e Hibernate</w:t>
            </w:r>
            <w:r>
              <w:rPr>
                <w:rStyle w:val="Enlacedelndice"/>
                <w:rFonts w:ascii="Arial" w:eastAsia="Arial" w:hAnsi="Arial" w:cs="Arial"/>
                <w:webHidden/>
                <w:color w:val="000000"/>
                <w:sz w:val="22"/>
                <w:szCs w:val="22"/>
              </w:rPr>
              <w:tab/>
              <w:t>19</w:t>
            </w:r>
          </w:hyperlink>
        </w:p>
        <w:p w14:paraId="22F6BD03" w14:textId="77777777" w:rsidR="00C6723E"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i6wwru3zv4eg">
            <w:r>
              <w:rPr>
                <w:rStyle w:val="Enlacedelndice"/>
                <w:rFonts w:ascii="Arial" w:eastAsia="Arial" w:hAnsi="Arial" w:cs="Arial"/>
                <w:webHidden/>
                <w:color w:val="000000"/>
                <w:sz w:val="22"/>
                <w:szCs w:val="22"/>
              </w:rPr>
              <w:t>7.6.1.</w:t>
            </w:r>
            <w:r>
              <w:rPr>
                <w:rStyle w:val="Enlacedelndice"/>
                <w:rFonts w:ascii="Arial" w:eastAsia="Arial" w:hAnsi="Arial" w:cs="Arial"/>
                <w:webHidden/>
                <w:color w:val="000000"/>
                <w:sz w:val="22"/>
                <w:szCs w:val="22"/>
              </w:rPr>
              <w:tab/>
              <w:t>Arquitectura del sistema</w:t>
            </w:r>
            <w:r>
              <w:rPr>
                <w:rStyle w:val="Enlacedelndice"/>
                <w:rFonts w:ascii="Arial" w:eastAsia="Arial" w:hAnsi="Arial" w:cs="Arial"/>
                <w:webHidden/>
                <w:color w:val="000000"/>
                <w:sz w:val="22"/>
                <w:szCs w:val="22"/>
              </w:rPr>
              <w:tab/>
              <w:t>19</w:t>
            </w:r>
          </w:hyperlink>
        </w:p>
        <w:p w14:paraId="6EBDD4CF" w14:textId="77777777" w:rsidR="00C6723E"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fay1tkkevuqm">
            <w:r>
              <w:rPr>
                <w:rStyle w:val="Enlacedelndice"/>
                <w:rFonts w:ascii="Arial" w:eastAsia="Arial" w:hAnsi="Arial" w:cs="Arial"/>
                <w:webHidden/>
                <w:color w:val="000000"/>
                <w:sz w:val="22"/>
                <w:szCs w:val="22"/>
              </w:rPr>
              <w:t>7.6.2.</w:t>
            </w:r>
            <w:r>
              <w:rPr>
                <w:rStyle w:val="Enlacedelndice"/>
                <w:rFonts w:ascii="Arial" w:eastAsia="Arial" w:hAnsi="Arial" w:cs="Arial"/>
                <w:webHidden/>
                <w:color w:val="000000"/>
                <w:sz w:val="22"/>
                <w:szCs w:val="22"/>
              </w:rPr>
              <w:tab/>
              <w:t>Gestión de sesiones y roles</w:t>
            </w:r>
            <w:r>
              <w:rPr>
                <w:rStyle w:val="Enlacedelndice"/>
                <w:rFonts w:ascii="Arial" w:eastAsia="Arial" w:hAnsi="Arial" w:cs="Arial"/>
                <w:webHidden/>
                <w:color w:val="000000"/>
                <w:sz w:val="22"/>
                <w:szCs w:val="22"/>
              </w:rPr>
              <w:tab/>
              <w:t>20</w:t>
            </w:r>
          </w:hyperlink>
        </w:p>
        <w:p w14:paraId="0399F64C" w14:textId="77777777" w:rsidR="00C6723E"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2ce7aey0j4dx">
            <w:r>
              <w:rPr>
                <w:rStyle w:val="Enlacedelndice"/>
                <w:rFonts w:ascii="Arial" w:eastAsia="Arial" w:hAnsi="Arial" w:cs="Arial"/>
                <w:webHidden/>
                <w:color w:val="000000"/>
                <w:sz w:val="22"/>
                <w:szCs w:val="22"/>
              </w:rPr>
              <w:t>7.6.3.</w:t>
            </w:r>
            <w:r>
              <w:rPr>
                <w:rStyle w:val="Enlacedelndice"/>
                <w:rFonts w:ascii="Arial" w:eastAsia="Arial" w:hAnsi="Arial" w:cs="Arial"/>
                <w:webHidden/>
                <w:color w:val="000000"/>
                <w:sz w:val="22"/>
                <w:szCs w:val="22"/>
              </w:rPr>
              <w:tab/>
              <w:t>Implementación de mantenimientos</w:t>
            </w:r>
            <w:r>
              <w:rPr>
                <w:rStyle w:val="Enlacedelndice"/>
                <w:rFonts w:ascii="Arial" w:eastAsia="Arial" w:hAnsi="Arial" w:cs="Arial"/>
                <w:webHidden/>
                <w:color w:val="000000"/>
                <w:sz w:val="22"/>
                <w:szCs w:val="22"/>
              </w:rPr>
              <w:tab/>
              <w:t>21</w:t>
            </w:r>
          </w:hyperlink>
        </w:p>
        <w:p w14:paraId="448A8711" w14:textId="77777777" w:rsidR="00C6723E"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4emr7s3awe4g">
            <w:r>
              <w:rPr>
                <w:rStyle w:val="Enlacedelndice"/>
                <w:rFonts w:ascii="Arial" w:eastAsia="Arial" w:hAnsi="Arial" w:cs="Arial"/>
                <w:webHidden/>
                <w:color w:val="000000"/>
                <w:sz w:val="22"/>
                <w:szCs w:val="22"/>
              </w:rPr>
              <w:t>7.6.4.</w:t>
            </w:r>
            <w:r>
              <w:rPr>
                <w:rStyle w:val="Enlacedelndice"/>
                <w:rFonts w:ascii="Arial" w:eastAsia="Arial" w:hAnsi="Arial" w:cs="Arial"/>
                <w:webHidden/>
                <w:color w:val="000000"/>
                <w:sz w:val="22"/>
                <w:szCs w:val="22"/>
              </w:rPr>
              <w:tab/>
              <w:t>Implementación de consultas</w:t>
            </w:r>
            <w:r>
              <w:rPr>
                <w:rStyle w:val="Enlacedelndice"/>
                <w:rFonts w:ascii="Arial" w:eastAsia="Arial" w:hAnsi="Arial" w:cs="Arial"/>
                <w:webHidden/>
                <w:color w:val="000000"/>
                <w:sz w:val="22"/>
                <w:szCs w:val="22"/>
              </w:rPr>
              <w:tab/>
              <w:t>22</w:t>
            </w:r>
          </w:hyperlink>
        </w:p>
        <w:p w14:paraId="116C7FA1" w14:textId="77777777" w:rsidR="00C6723E" w:rsidRDefault="00000000">
          <w:pPr>
            <w:tabs>
              <w:tab w:val="left" w:pos="1320"/>
              <w:tab w:val="right" w:pos="9060"/>
            </w:tabs>
            <w:spacing w:before="0" w:after="0" w:line="360" w:lineRule="auto"/>
            <w:ind w:left="480"/>
            <w:rPr>
              <w:rFonts w:ascii="Arial" w:eastAsia="Arial" w:hAnsi="Arial" w:cs="Arial"/>
              <w:color w:val="000000"/>
              <w:sz w:val="22"/>
              <w:szCs w:val="22"/>
            </w:rPr>
          </w:pPr>
          <w:hyperlink w:anchor="_heading=h.vwqryxb2uurq">
            <w:r>
              <w:rPr>
                <w:rStyle w:val="Enlacedelndice"/>
                <w:rFonts w:ascii="Arial" w:eastAsia="Arial" w:hAnsi="Arial" w:cs="Arial"/>
                <w:webHidden/>
                <w:color w:val="000000"/>
                <w:sz w:val="22"/>
                <w:szCs w:val="22"/>
              </w:rPr>
              <w:t>7.6.5.</w:t>
            </w:r>
            <w:r>
              <w:rPr>
                <w:rStyle w:val="Enlacedelndice"/>
                <w:rFonts w:ascii="Arial" w:eastAsia="Arial" w:hAnsi="Arial" w:cs="Arial"/>
                <w:webHidden/>
                <w:color w:val="000000"/>
                <w:sz w:val="22"/>
                <w:szCs w:val="22"/>
              </w:rPr>
              <w:tab/>
              <w:t>Implementación del caso transaccional</w:t>
            </w:r>
            <w:r>
              <w:rPr>
                <w:rStyle w:val="Enlacedelndice"/>
                <w:rFonts w:ascii="Arial" w:eastAsia="Arial" w:hAnsi="Arial" w:cs="Arial"/>
                <w:webHidden/>
                <w:color w:val="000000"/>
                <w:sz w:val="22"/>
                <w:szCs w:val="22"/>
              </w:rPr>
              <w:tab/>
              <w:t>23</w:t>
            </w:r>
          </w:hyperlink>
        </w:p>
        <w:p w14:paraId="0A68FEE9"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yz4covfeysx7">
            <w:r>
              <w:rPr>
                <w:rStyle w:val="Enlacedelndice"/>
                <w:rFonts w:ascii="Arial" w:eastAsia="Arial" w:hAnsi="Arial" w:cs="Arial"/>
                <w:webHidden/>
                <w:color w:val="000000"/>
                <w:sz w:val="22"/>
                <w:szCs w:val="22"/>
              </w:rPr>
              <w:t>7.7.</w:t>
            </w:r>
            <w:r>
              <w:rPr>
                <w:rStyle w:val="Enlacedelndice"/>
                <w:rFonts w:ascii="Arial" w:eastAsia="Arial" w:hAnsi="Arial" w:cs="Arial"/>
                <w:webHidden/>
                <w:color w:val="000000"/>
                <w:sz w:val="22"/>
                <w:szCs w:val="22"/>
              </w:rPr>
              <w:tab/>
              <w:t>Implementación de reportes con JasperReports</w:t>
            </w:r>
            <w:r>
              <w:rPr>
                <w:rStyle w:val="Enlacedelndice"/>
                <w:rFonts w:ascii="Arial" w:eastAsia="Arial" w:hAnsi="Arial" w:cs="Arial"/>
                <w:webHidden/>
                <w:color w:val="000000"/>
                <w:sz w:val="22"/>
                <w:szCs w:val="22"/>
              </w:rPr>
              <w:tab/>
              <w:t>24</w:t>
            </w:r>
          </w:hyperlink>
        </w:p>
        <w:p w14:paraId="7907E5B1"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yvwb9d2ifv9a">
            <w:r>
              <w:rPr>
                <w:rStyle w:val="Enlacedelndice"/>
                <w:rFonts w:ascii="Arial" w:eastAsia="Arial" w:hAnsi="Arial" w:cs="Arial"/>
                <w:webHidden/>
                <w:color w:val="000000"/>
                <w:sz w:val="22"/>
                <w:szCs w:val="22"/>
              </w:rPr>
              <w:t>7.8.</w:t>
            </w:r>
            <w:r>
              <w:rPr>
                <w:rStyle w:val="Enlacedelndice"/>
                <w:rFonts w:ascii="Arial" w:eastAsia="Arial" w:hAnsi="Arial" w:cs="Arial"/>
                <w:webHidden/>
                <w:color w:val="000000"/>
                <w:sz w:val="22"/>
                <w:szCs w:val="22"/>
              </w:rPr>
              <w:tab/>
              <w:t>Despliegue e integración continua en Azure con GitHub Actions</w:t>
            </w:r>
            <w:r>
              <w:rPr>
                <w:rStyle w:val="Enlacedelndice"/>
                <w:rFonts w:ascii="Arial" w:eastAsia="Arial" w:hAnsi="Arial" w:cs="Arial"/>
                <w:webHidden/>
                <w:color w:val="000000"/>
                <w:sz w:val="22"/>
                <w:szCs w:val="22"/>
              </w:rPr>
              <w:tab/>
              <w:t>25</w:t>
            </w:r>
          </w:hyperlink>
        </w:p>
        <w:p w14:paraId="3F03A838" w14:textId="77777777" w:rsidR="00C6723E" w:rsidRDefault="00000000">
          <w:pPr>
            <w:tabs>
              <w:tab w:val="left" w:pos="880"/>
              <w:tab w:val="right" w:pos="9060"/>
            </w:tabs>
            <w:spacing w:before="0" w:after="0" w:line="360" w:lineRule="auto"/>
            <w:ind w:left="240"/>
            <w:rPr>
              <w:rFonts w:ascii="Arial" w:eastAsia="Arial" w:hAnsi="Arial" w:cs="Arial"/>
              <w:color w:val="000000"/>
              <w:sz w:val="22"/>
              <w:szCs w:val="22"/>
            </w:rPr>
          </w:pPr>
          <w:hyperlink w:anchor="_heading=h.66eko9fd7tjv">
            <w:r>
              <w:rPr>
                <w:rStyle w:val="Enlacedelndice"/>
                <w:rFonts w:ascii="Arial" w:eastAsia="Arial" w:hAnsi="Arial" w:cs="Arial"/>
                <w:webHidden/>
                <w:color w:val="000000"/>
                <w:sz w:val="22"/>
                <w:szCs w:val="22"/>
              </w:rPr>
              <w:t>7.9.</w:t>
            </w:r>
            <w:r>
              <w:rPr>
                <w:rStyle w:val="Enlacedelndice"/>
                <w:rFonts w:ascii="Arial" w:eastAsia="Arial" w:hAnsi="Arial" w:cs="Arial"/>
                <w:webHidden/>
                <w:color w:val="000000"/>
                <w:sz w:val="22"/>
                <w:szCs w:val="22"/>
              </w:rPr>
              <w:tab/>
              <w:t>Video Demo Reel estructurado</w:t>
            </w:r>
            <w:r>
              <w:rPr>
                <w:rStyle w:val="Enlacedelndice"/>
                <w:rFonts w:ascii="Arial" w:eastAsia="Arial" w:hAnsi="Arial" w:cs="Arial"/>
                <w:webHidden/>
                <w:color w:val="000000"/>
                <w:sz w:val="22"/>
                <w:szCs w:val="22"/>
              </w:rPr>
              <w:tab/>
              <w:t>26</w:t>
            </w:r>
          </w:hyperlink>
        </w:p>
        <w:p w14:paraId="0A593BFF" w14:textId="77777777" w:rsidR="00C6723E" w:rsidRDefault="00000000">
          <w:pPr>
            <w:tabs>
              <w:tab w:val="left" w:pos="1100"/>
              <w:tab w:val="right" w:pos="9060"/>
            </w:tabs>
            <w:spacing w:before="0" w:after="0" w:line="360" w:lineRule="auto"/>
            <w:ind w:left="240"/>
            <w:rPr>
              <w:rFonts w:ascii="Arial" w:eastAsia="Arial" w:hAnsi="Arial" w:cs="Arial"/>
              <w:color w:val="000000"/>
              <w:sz w:val="22"/>
              <w:szCs w:val="22"/>
            </w:rPr>
          </w:pPr>
          <w:hyperlink w:anchor="_heading=h.zdzabtyvmzh7">
            <w:r>
              <w:rPr>
                <w:rStyle w:val="Enlacedelndice"/>
                <w:rFonts w:ascii="Arial" w:eastAsia="Arial" w:hAnsi="Arial" w:cs="Arial"/>
                <w:webHidden/>
                <w:color w:val="000000"/>
                <w:sz w:val="22"/>
                <w:szCs w:val="22"/>
              </w:rPr>
              <w:t>7.10.</w:t>
            </w:r>
            <w:r>
              <w:rPr>
                <w:rStyle w:val="Enlacedelndice"/>
                <w:rFonts w:ascii="Arial" w:eastAsia="Arial" w:hAnsi="Arial" w:cs="Arial"/>
                <w:webHidden/>
                <w:color w:val="000000"/>
                <w:sz w:val="22"/>
                <w:szCs w:val="22"/>
              </w:rPr>
              <w:tab/>
              <w:t>Checklist de cumplimiento técnico</w:t>
            </w:r>
            <w:r>
              <w:rPr>
                <w:rStyle w:val="Enlacedelndice"/>
                <w:rFonts w:ascii="Arial" w:eastAsia="Arial" w:hAnsi="Arial" w:cs="Arial"/>
                <w:webHidden/>
                <w:color w:val="000000"/>
                <w:sz w:val="22"/>
                <w:szCs w:val="22"/>
              </w:rPr>
              <w:tab/>
              <w:t>27</w:t>
            </w:r>
          </w:hyperlink>
        </w:p>
        <w:p w14:paraId="1C5F5C56"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lkddd7j1zl56">
            <w:r>
              <w:rPr>
                <w:rStyle w:val="Enlacedelndice"/>
                <w:rFonts w:ascii="Arial" w:eastAsia="Arial" w:hAnsi="Arial" w:cs="Arial"/>
                <w:webHidden/>
                <w:color w:val="000000"/>
                <w:sz w:val="22"/>
                <w:szCs w:val="22"/>
              </w:rPr>
              <w:t>8.</w:t>
            </w:r>
            <w:r>
              <w:rPr>
                <w:rStyle w:val="Enlacedelndice"/>
                <w:rFonts w:ascii="Arial" w:eastAsia="Arial" w:hAnsi="Arial" w:cs="Arial"/>
                <w:webHidden/>
                <w:color w:val="000000"/>
                <w:sz w:val="22"/>
                <w:szCs w:val="22"/>
              </w:rPr>
              <w:tab/>
              <w:t>Conclusiones</w:t>
            </w:r>
            <w:r>
              <w:rPr>
                <w:rStyle w:val="Enlacedelndice"/>
                <w:rFonts w:ascii="Arial" w:eastAsia="Arial" w:hAnsi="Arial" w:cs="Arial"/>
                <w:webHidden/>
                <w:color w:val="000000"/>
                <w:sz w:val="22"/>
                <w:szCs w:val="22"/>
              </w:rPr>
              <w:tab/>
              <w:t>28</w:t>
            </w:r>
          </w:hyperlink>
        </w:p>
        <w:p w14:paraId="116619A6"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q02ch4rnt6ed">
            <w:r>
              <w:rPr>
                <w:rStyle w:val="Enlacedelndice"/>
                <w:rFonts w:ascii="Arial" w:eastAsia="Arial" w:hAnsi="Arial" w:cs="Arial"/>
                <w:webHidden/>
                <w:color w:val="000000"/>
                <w:sz w:val="22"/>
                <w:szCs w:val="22"/>
              </w:rPr>
              <w:t>9.</w:t>
            </w:r>
            <w:r>
              <w:rPr>
                <w:rStyle w:val="Enlacedelndice"/>
                <w:rFonts w:ascii="Arial" w:eastAsia="Arial" w:hAnsi="Arial" w:cs="Arial"/>
                <w:webHidden/>
                <w:color w:val="000000"/>
                <w:sz w:val="22"/>
                <w:szCs w:val="22"/>
              </w:rPr>
              <w:tab/>
              <w:t>Recomendaciones</w:t>
            </w:r>
            <w:r>
              <w:rPr>
                <w:rStyle w:val="Enlacedelndice"/>
                <w:rFonts w:ascii="Arial" w:eastAsia="Arial" w:hAnsi="Arial" w:cs="Arial"/>
                <w:webHidden/>
                <w:color w:val="000000"/>
                <w:sz w:val="22"/>
                <w:szCs w:val="22"/>
              </w:rPr>
              <w:tab/>
              <w:t>29</w:t>
            </w:r>
          </w:hyperlink>
        </w:p>
        <w:p w14:paraId="14F2B6F2"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mgv0roui4ril">
            <w:r>
              <w:rPr>
                <w:rStyle w:val="Enlacedelndice"/>
                <w:rFonts w:ascii="Arial" w:eastAsia="Arial" w:hAnsi="Arial" w:cs="Arial"/>
                <w:webHidden/>
                <w:color w:val="000000"/>
                <w:sz w:val="22"/>
                <w:szCs w:val="22"/>
              </w:rPr>
              <w:t>10.</w:t>
            </w:r>
            <w:r>
              <w:rPr>
                <w:rStyle w:val="Enlacedelndice"/>
                <w:rFonts w:ascii="Arial" w:eastAsia="Arial" w:hAnsi="Arial" w:cs="Arial"/>
                <w:webHidden/>
                <w:color w:val="000000"/>
                <w:sz w:val="22"/>
                <w:szCs w:val="22"/>
              </w:rPr>
              <w:tab/>
              <w:t>Glosario</w:t>
            </w:r>
            <w:r>
              <w:rPr>
                <w:rStyle w:val="Enlacedelndice"/>
                <w:rFonts w:ascii="Arial" w:eastAsia="Arial" w:hAnsi="Arial" w:cs="Arial"/>
                <w:webHidden/>
                <w:color w:val="000000"/>
                <w:sz w:val="22"/>
                <w:szCs w:val="22"/>
              </w:rPr>
              <w:tab/>
              <w:t>30</w:t>
            </w:r>
          </w:hyperlink>
        </w:p>
        <w:p w14:paraId="3E6119E3" w14:textId="77777777" w:rsidR="00C6723E" w:rsidRDefault="00000000">
          <w:pPr>
            <w:tabs>
              <w:tab w:val="left" w:pos="660"/>
              <w:tab w:val="right" w:pos="9060"/>
            </w:tabs>
            <w:spacing w:before="0" w:after="0" w:line="360" w:lineRule="auto"/>
            <w:jc w:val="both"/>
            <w:rPr>
              <w:rFonts w:ascii="Arial" w:eastAsia="Arial" w:hAnsi="Arial" w:cs="Arial"/>
              <w:color w:val="000000"/>
              <w:sz w:val="22"/>
              <w:szCs w:val="22"/>
            </w:rPr>
          </w:pPr>
          <w:hyperlink w:anchor="_heading=h.i97aehwuaj9v">
            <w:r>
              <w:rPr>
                <w:rStyle w:val="Enlacedelndice"/>
                <w:rFonts w:ascii="Arial" w:eastAsia="Arial" w:hAnsi="Arial" w:cs="Arial"/>
                <w:webHidden/>
                <w:color w:val="000000"/>
                <w:sz w:val="22"/>
                <w:szCs w:val="22"/>
              </w:rPr>
              <w:t>11.</w:t>
            </w:r>
            <w:r>
              <w:rPr>
                <w:rStyle w:val="Enlacedelndice"/>
                <w:rFonts w:ascii="Arial" w:eastAsia="Arial" w:hAnsi="Arial" w:cs="Arial"/>
                <w:webHidden/>
                <w:color w:val="000000"/>
                <w:sz w:val="22"/>
                <w:szCs w:val="22"/>
              </w:rPr>
              <w:tab/>
              <w:t>Bibliografía</w:t>
            </w:r>
            <w:r>
              <w:rPr>
                <w:rStyle w:val="Enlacedelndice"/>
                <w:rFonts w:ascii="Arial" w:eastAsia="Arial" w:hAnsi="Arial" w:cs="Arial"/>
                <w:webHidden/>
                <w:color w:val="000000"/>
                <w:sz w:val="22"/>
                <w:szCs w:val="22"/>
              </w:rPr>
              <w:tab/>
              <w:t>31</w:t>
            </w:r>
          </w:hyperlink>
        </w:p>
        <w:p w14:paraId="2E2AE73E" w14:textId="77777777" w:rsidR="00C6723E" w:rsidRDefault="00000000">
          <w:pPr>
            <w:tabs>
              <w:tab w:val="left" w:pos="660"/>
              <w:tab w:val="right" w:pos="9060"/>
            </w:tabs>
            <w:spacing w:before="0" w:line="360" w:lineRule="auto"/>
            <w:jc w:val="both"/>
            <w:rPr>
              <w:rFonts w:ascii="Arial" w:eastAsia="Arial" w:hAnsi="Arial" w:cs="Arial"/>
              <w:color w:val="000000"/>
              <w:sz w:val="22"/>
              <w:szCs w:val="22"/>
            </w:rPr>
          </w:pPr>
          <w:hyperlink w:anchor="_heading=h.h9zjkx4vbzvv">
            <w:r>
              <w:rPr>
                <w:rStyle w:val="Enlacedelndice"/>
                <w:rFonts w:ascii="Arial" w:eastAsia="Arial" w:hAnsi="Arial" w:cs="Arial"/>
                <w:webHidden/>
                <w:color w:val="000000"/>
                <w:sz w:val="22"/>
                <w:szCs w:val="22"/>
              </w:rPr>
              <w:t>12.</w:t>
            </w:r>
            <w:r>
              <w:rPr>
                <w:rStyle w:val="Enlacedelndice"/>
                <w:rFonts w:ascii="Arial" w:eastAsia="Arial" w:hAnsi="Arial" w:cs="Arial"/>
                <w:webHidden/>
                <w:color w:val="000000"/>
                <w:sz w:val="22"/>
                <w:szCs w:val="22"/>
              </w:rPr>
              <w:tab/>
              <w:t>Anexos</w:t>
            </w:r>
            <w:r>
              <w:rPr>
                <w:rStyle w:val="Enlacedelndice"/>
                <w:rFonts w:ascii="Arial" w:eastAsia="Arial" w:hAnsi="Arial" w:cs="Arial"/>
                <w:webHidden/>
                <w:color w:val="000000"/>
                <w:sz w:val="22"/>
                <w:szCs w:val="22"/>
              </w:rPr>
              <w:tab/>
              <w:t>32</w:t>
            </w:r>
          </w:hyperlink>
          <w:r>
            <w:rPr>
              <w:rStyle w:val="Enlacedelndice"/>
              <w:rFonts w:ascii="Arial" w:eastAsia="Arial" w:hAnsi="Arial" w:cs="Arial"/>
              <w:color w:val="000000"/>
              <w:sz w:val="22"/>
              <w:szCs w:val="22"/>
            </w:rPr>
            <w:fldChar w:fldCharType="end"/>
          </w:r>
        </w:p>
        <w:p w14:paraId="3EF5FDD4" w14:textId="77777777" w:rsidR="00C6723E" w:rsidRDefault="00000000">
          <w:pPr>
            <w:sectPr w:rsidR="00C6723E">
              <w:headerReference w:type="even" r:id="rId16"/>
              <w:headerReference w:type="default" r:id="rId17"/>
              <w:footerReference w:type="even" r:id="rId18"/>
              <w:footerReference w:type="default" r:id="rId19"/>
              <w:headerReference w:type="first" r:id="rId20"/>
              <w:footerReference w:type="first" r:id="rId21"/>
              <w:pgSz w:w="11906" w:h="16838"/>
              <w:pgMar w:top="1701" w:right="1418" w:bottom="1701" w:left="1418" w:header="709" w:footer="709" w:gutter="0"/>
              <w:cols w:space="720"/>
              <w:formProt w:val="0"/>
              <w:titlePg/>
              <w:docGrid w:linePitch="100"/>
            </w:sectPr>
          </w:pPr>
        </w:p>
      </w:sdtContent>
    </w:sdt>
    <w:p w14:paraId="7E1792B7"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bookmarkStart w:id="2" w:name="_heading=h.e7npegq3cp2d"/>
      <w:bookmarkEnd w:id="2"/>
      <w:r>
        <w:rPr>
          <w:rFonts w:ascii="Arial" w:hAnsi="Arial" w:cs="Arial"/>
          <w:b/>
          <w:bCs/>
          <w:color w:val="000000" w:themeColor="text1"/>
          <w:sz w:val="22"/>
          <w:szCs w:val="22"/>
        </w:rPr>
        <w:lastRenderedPageBreak/>
        <w:t>Resumen</w:t>
      </w:r>
    </w:p>
    <w:p w14:paraId="69647B7A" w14:textId="77777777" w:rsidR="00C6723E"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 xml:space="preserve">Melodic Vault </w:t>
      </w:r>
      <w:r>
        <w:rPr>
          <w:rFonts w:ascii="Arial" w:eastAsia="Arial" w:hAnsi="Arial" w:cs="Arial"/>
          <w:sz w:val="22"/>
          <w:szCs w:val="22"/>
        </w:rPr>
        <w:t>es</w:t>
      </w:r>
      <w:r>
        <w:rPr>
          <w:rFonts w:ascii="Arial" w:eastAsia="Arial" w:hAnsi="Arial" w:cs="Arial"/>
          <w:color w:val="000000"/>
          <w:sz w:val="22"/>
          <w:szCs w:val="22"/>
        </w:rPr>
        <w:t xml:space="preserve"> Sistema Web de Gestión de Catálogo Musical desarrollada con el propósito de centralizar, organizar y facilitar la consulta de información relacionada con bandas y álbumes , principalmente orientados a géneros como Hard Rock, Melodic Hard Rock y AOR. </w:t>
      </w:r>
    </w:p>
    <w:p w14:paraId="4EE1E10B"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El objetivo general del proyecto fue desarrollar un sistema web que permita gestionar de manera eficiente un catálogo musical mediante el CRUD para bandas y álbumes. </w:t>
      </w:r>
    </w:p>
    <w:p w14:paraId="4A834826"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Para organizar el desarrollo se adoptó una metodología ágil orientada al trabajo incremental, permitiendo implementar, probar y mejorar progresivamente los diferentes módulos del sistema.</w:t>
      </w:r>
    </w:p>
    <w:p w14:paraId="2973BBE3"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La solución fue desarrollada utilizando Java y Spring Boot, aplicando el patrón MVC. Para la capa de vista se utilizó Thymeleaf, mientras que la persistencia de información se implementó mediante Spring Data JPA e Hibernate, utilizando MySQL como gestor de base de datos. Asimismo, Maven permitió administrar las dependencias y el ciclo de construcción del proyecto.</w:t>
      </w:r>
    </w:p>
    <w:p w14:paraId="57FBC463"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Entre las funcionalidades implementadas se encuentran la gestión CRUD de bandas y álbumes, asociación de álbumes con sus respectivas bandas, consultas y búsquedas, visualización detallada de información y un panel principal con indicadores generales del catálogo. </w:t>
      </w:r>
    </w:p>
    <w:p w14:paraId="70A9EA65"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 xml:space="preserve">Como resultado, se obtuvo una aplicación web funcional, estructurada por capas y con capacidad de crecimiento. </w:t>
      </w:r>
    </w:p>
    <w:p w14:paraId="41921C21" w14:textId="77777777" w:rsidR="00C6723E" w:rsidRDefault="00000000">
      <w:pPr>
        <w:spacing w:before="0" w:line="360" w:lineRule="auto"/>
        <w:jc w:val="both"/>
        <w:rPr>
          <w:rFonts w:ascii="Arial" w:eastAsia="Arial" w:hAnsi="Arial" w:cs="Arial"/>
          <w:color w:val="000000"/>
          <w:sz w:val="22"/>
          <w:szCs w:val="22"/>
        </w:rPr>
      </w:pPr>
      <w:r>
        <w:rPr>
          <w:rFonts w:ascii="Arial" w:eastAsia="Arial" w:hAnsi="Arial" w:cs="Arial"/>
          <w:color w:val="000000"/>
          <w:sz w:val="22"/>
          <w:szCs w:val="22"/>
        </w:rPr>
        <w:t>Se concluyó que Melodic Vault demuestra la aplicación práctica de tecnologías Java Web para transformar información musical dispersa en un catálogo digital organizado y consultable.</w:t>
      </w:r>
    </w:p>
    <w:p w14:paraId="1D4DE626" w14:textId="77777777" w:rsidR="00C6723E" w:rsidRDefault="00C6723E">
      <w:pPr>
        <w:spacing w:before="0" w:line="360" w:lineRule="auto"/>
        <w:jc w:val="both"/>
        <w:rPr>
          <w:rFonts w:ascii="Arial" w:eastAsia="Arial" w:hAnsi="Arial" w:cs="Arial"/>
          <w:color w:val="000000"/>
          <w:sz w:val="22"/>
          <w:szCs w:val="22"/>
        </w:rPr>
      </w:pPr>
    </w:p>
    <w:p w14:paraId="5082F035" w14:textId="77777777" w:rsidR="00C6723E" w:rsidRDefault="00C6723E">
      <w:pPr>
        <w:spacing w:before="0" w:line="360" w:lineRule="auto"/>
        <w:jc w:val="both"/>
        <w:rPr>
          <w:rFonts w:ascii="Arial" w:eastAsia="Arial" w:hAnsi="Arial" w:cs="Arial"/>
          <w:color w:val="000000"/>
          <w:sz w:val="22"/>
          <w:szCs w:val="22"/>
        </w:rPr>
      </w:pPr>
    </w:p>
    <w:p w14:paraId="4A460821" w14:textId="77777777" w:rsidR="00C6723E" w:rsidRDefault="00C6723E">
      <w:pPr>
        <w:spacing w:before="0" w:line="360" w:lineRule="auto"/>
        <w:jc w:val="both"/>
        <w:rPr>
          <w:rFonts w:ascii="Arial" w:eastAsia="Arial" w:hAnsi="Arial" w:cs="Arial"/>
          <w:color w:val="000000"/>
          <w:sz w:val="22"/>
          <w:szCs w:val="22"/>
        </w:rPr>
      </w:pPr>
    </w:p>
    <w:p w14:paraId="7BB2C2E2" w14:textId="77777777" w:rsidR="00C6723E" w:rsidRDefault="00C6723E">
      <w:pPr>
        <w:spacing w:before="0" w:line="360" w:lineRule="auto"/>
        <w:jc w:val="both"/>
        <w:rPr>
          <w:rFonts w:ascii="Arial" w:eastAsia="Arial" w:hAnsi="Arial" w:cs="Arial"/>
          <w:color w:val="000000"/>
          <w:sz w:val="22"/>
          <w:szCs w:val="22"/>
        </w:rPr>
      </w:pPr>
    </w:p>
    <w:p w14:paraId="13EB63B2" w14:textId="77777777" w:rsidR="00C6723E" w:rsidRDefault="00C6723E">
      <w:pPr>
        <w:spacing w:before="0" w:line="360" w:lineRule="auto"/>
        <w:jc w:val="both"/>
        <w:rPr>
          <w:rFonts w:ascii="Arial" w:eastAsia="Arial" w:hAnsi="Arial" w:cs="Arial"/>
          <w:color w:val="000000"/>
          <w:sz w:val="22"/>
          <w:szCs w:val="22"/>
        </w:rPr>
      </w:pPr>
    </w:p>
    <w:p w14:paraId="485C666D" w14:textId="77777777" w:rsidR="00C6723E" w:rsidRDefault="00C6723E">
      <w:pPr>
        <w:spacing w:before="0" w:line="360" w:lineRule="auto"/>
        <w:jc w:val="both"/>
        <w:rPr>
          <w:rFonts w:ascii="Arial" w:eastAsia="Arial" w:hAnsi="Arial" w:cs="Arial"/>
          <w:color w:val="000000"/>
          <w:sz w:val="22"/>
          <w:szCs w:val="22"/>
        </w:rPr>
      </w:pPr>
    </w:p>
    <w:p w14:paraId="1BD2375F"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color w:val="000000" w:themeColor="text1"/>
          <w:sz w:val="22"/>
          <w:szCs w:val="22"/>
        </w:rPr>
      </w:pPr>
      <w:r>
        <w:rPr>
          <w:rFonts w:ascii="Arial" w:hAnsi="Arial" w:cs="Arial"/>
          <w:b/>
          <w:bCs/>
          <w:color w:val="000000" w:themeColor="text1"/>
          <w:sz w:val="22"/>
          <w:szCs w:val="22"/>
        </w:rPr>
        <w:lastRenderedPageBreak/>
        <w:t>Introducción</w:t>
      </w:r>
    </w:p>
    <w:p w14:paraId="6AA2EDD5"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La disponibilidad de información musical en Internet ha permitido que los usuarios puedan consultar discografías, datos de artistas, fechas de lanzamiento y otros contenidos relacionados con sus géneros favoritos. Sin embargo, en determinados géneros y escenas musicales, especialmente Hard Rock, Melodic Hard Rock y AOR, esta información puede encontrarse distribuida entre diferentes portales, bases de datos y sitios especializados, dificultando disponer de una consulta organizada y centralizada de bandas y sus respectivos álbumes.</w:t>
      </w:r>
    </w:p>
    <w:p w14:paraId="078AF8A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A partir de esta situación surge Melodic Vault – Sistema Web de Gestión de Catálogo Musical, una propuesta orientada a organizar y administrar información de bandas y producciones discográficas mediante una aplicación web. El proyecto toma como referencia conceptual la utilidad de los catálogos musicales especializados, pero plantea una solución propia desarrollada con tecnologías Java Web que permita gestionar la información almacenada y presentar al usuario una experiencia de consulta clara, visual y estructurada.</w:t>
      </w:r>
    </w:p>
    <w:p w14:paraId="79728E5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La digitalización de este proceso permitió reemplazar registros dispersos por información relacionada dentro de una base de datos. De esta manera, cada banda puede mantener sus datos principales y asociarse con los álbumes que forman parte de su discografía, facilitando operaciones de registro, actualización, eliminación, búsqueda y consulta detallada. </w:t>
      </w:r>
    </w:p>
    <w:p w14:paraId="3ACC623F"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Para su implementación se empleó Java y Spring Boot como tecnologías principales del backend, aplicando el patrón Model-View-Controller (MVC) para mantener una adecuada separación de responsabilidades. La presentación de información se realiza mediante Thymeleaf, mientras que el acceso y persistencia de los datos se gestionan mediante Spring Data JPA, Hibernate y MySQL. Asimismo, Maven facilita la administración de dependencias y construcción del proyecto.</w:t>
      </w:r>
    </w:p>
    <w:p w14:paraId="4DE1EA6B"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impacto esperado de Melodic Vault es proporcionar exploración de información musical, ofreciendo a los usuarios una experiencia de catalogo moderno y especializado, con contenidos más detallados, ordenados y visualmente accesibles. De este modo los aficionados y usuarios que buscan conocimiento de rock podrán localizar con mayor facilidad información relevante sobre sus bandas, albumes, generos y trayectorias musicales.</w:t>
      </w:r>
    </w:p>
    <w:p w14:paraId="6EEAFB69" w14:textId="77777777" w:rsidR="00C6723E" w:rsidRDefault="00C6723E">
      <w:pPr>
        <w:spacing w:before="0" w:line="360" w:lineRule="auto"/>
        <w:ind w:firstLine="720"/>
        <w:jc w:val="both"/>
        <w:rPr>
          <w:rFonts w:ascii="Arial" w:eastAsiaTheme="minorHAnsi" w:hAnsi="Arial" w:cs="Arial"/>
          <w:sz w:val="22"/>
          <w:szCs w:val="22"/>
          <w:lang w:eastAsia="en-US"/>
        </w:rPr>
      </w:pPr>
    </w:p>
    <w:p w14:paraId="47BBE49A" w14:textId="77777777" w:rsidR="00C6723E" w:rsidRDefault="00C6723E">
      <w:pPr>
        <w:spacing w:before="0" w:line="360" w:lineRule="auto"/>
        <w:ind w:firstLine="720"/>
        <w:jc w:val="both"/>
        <w:rPr>
          <w:rFonts w:ascii="Arial" w:eastAsiaTheme="minorHAnsi" w:hAnsi="Arial" w:cs="Arial"/>
          <w:sz w:val="22"/>
          <w:szCs w:val="22"/>
          <w:lang w:eastAsia="en-US"/>
        </w:rPr>
      </w:pPr>
    </w:p>
    <w:p w14:paraId="0E3DD2B9"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3" w:name="_heading=h.sgn69dxlisj3"/>
      <w:bookmarkEnd w:id="3"/>
      <w:r>
        <w:rPr>
          <w:rFonts w:ascii="Arial" w:hAnsi="Arial" w:cs="Arial"/>
          <w:b/>
          <w:bCs/>
          <w:sz w:val="22"/>
          <w:szCs w:val="22"/>
        </w:rPr>
        <w:lastRenderedPageBreak/>
        <w:t>Diagnóstico</w:t>
      </w:r>
    </w:p>
    <w:p w14:paraId="74C9B076"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entorno musical ha experimentado una transformación significativa como consecuencia de la digitalización y del crecimiento de las plataformas en línea. Actualmente, los usuarios disponen de una gran cantidad de información relacionada con artistas, álbumes, géneros y producciones musicales; sin embargo, el incremento del contenido digital también genera dificultades relacionadas con su organización, clasificación y descubrimiento, especialmente cuando se trata de géneros musicales especializados.</w:t>
      </w:r>
    </w:p>
    <w:p w14:paraId="788393FA" w14:textId="77777777" w:rsidR="00C6723E" w:rsidRDefault="00000000">
      <w:pPr>
        <w:spacing w:before="0" w:line="360" w:lineRule="auto"/>
        <w:rPr>
          <w:rFonts w:ascii="Arial" w:eastAsiaTheme="minorHAnsi" w:hAnsi="Arial" w:cs="Arial"/>
          <w:sz w:val="22"/>
          <w:szCs w:val="22"/>
          <w:lang w:eastAsia="en-US"/>
        </w:rPr>
      </w:pPr>
      <w:r>
        <w:rPr>
          <w:rFonts w:ascii="Arial" w:eastAsiaTheme="minorHAnsi" w:hAnsi="Arial" w:cs="Arial"/>
          <w:sz w:val="22"/>
          <w:szCs w:val="22"/>
          <w:lang w:eastAsia="en-US"/>
        </w:rPr>
        <w:t>En este contexto, Melodic Vault busca aprovechar las posibilidades que ofrece el entorno digital mediante una aplicación web orientada a organizar información de bandas y álbumes dentro de un catálogo estructurado. Para identificar los factores externos relacionados con esta necesidad se realizó un análisis SEPTE/PESTEL considerando las dimensiones sociales, económica, político/legal y tecnológica.</w:t>
      </w:r>
    </w:p>
    <w:p w14:paraId="6AD0DA6C" w14:textId="77777777" w:rsidR="00C6723E"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1</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Análisis SEPTE / PESTEL del proyecto</w:t>
      </w:r>
    </w:p>
    <w:tbl>
      <w:tblPr>
        <w:tblW w:w="8931" w:type="dxa"/>
        <w:tblInd w:w="108" w:type="dxa"/>
        <w:tblLayout w:type="fixed"/>
        <w:tblLook w:val="04A0" w:firstRow="1" w:lastRow="0" w:firstColumn="1" w:lastColumn="0" w:noHBand="0" w:noVBand="1"/>
      </w:tblPr>
      <w:tblGrid>
        <w:gridCol w:w="1276"/>
        <w:gridCol w:w="2692"/>
        <w:gridCol w:w="2019"/>
        <w:gridCol w:w="2944"/>
      </w:tblGrid>
      <w:tr w:rsidR="00C6723E" w14:paraId="08A0445E" w14:textId="77777777">
        <w:trPr>
          <w:trHeight w:val="288"/>
        </w:trPr>
        <w:tc>
          <w:tcPr>
            <w:tcW w:w="1276" w:type="dxa"/>
            <w:tcBorders>
              <w:top w:val="single" w:sz="4" w:space="0" w:color="000000"/>
              <w:bottom w:val="single" w:sz="4" w:space="0" w:color="000000"/>
            </w:tcBorders>
            <w:vAlign w:val="center"/>
          </w:tcPr>
          <w:p w14:paraId="69586422" w14:textId="77777777" w:rsidR="00C6723E" w:rsidRDefault="00000000">
            <w:pPr>
              <w:spacing w:before="0" w:after="0" w:line="360" w:lineRule="auto"/>
              <w:rPr>
                <w:rFonts w:ascii="Arial" w:eastAsia="Arial" w:hAnsi="Arial" w:cs="Arial"/>
                <w:b/>
                <w:bCs/>
                <w:color w:val="000000"/>
                <w:sz w:val="20"/>
                <w:szCs w:val="20"/>
              </w:rPr>
            </w:pPr>
            <w:r>
              <w:rPr>
                <w:rFonts w:ascii="Arial" w:eastAsia="Arial" w:hAnsi="Arial" w:cs="Arial"/>
                <w:b/>
                <w:bCs/>
                <w:color w:val="000000"/>
                <w:sz w:val="20"/>
                <w:szCs w:val="20"/>
              </w:rPr>
              <w:t>Dimensión</w:t>
            </w:r>
          </w:p>
        </w:tc>
        <w:tc>
          <w:tcPr>
            <w:tcW w:w="2692" w:type="dxa"/>
            <w:tcBorders>
              <w:top w:val="single" w:sz="4" w:space="0" w:color="000000"/>
              <w:bottom w:val="single" w:sz="4" w:space="0" w:color="000000"/>
            </w:tcBorders>
            <w:vAlign w:val="center"/>
          </w:tcPr>
          <w:p w14:paraId="7F0652C6"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Situación identificada</w:t>
            </w:r>
          </w:p>
        </w:tc>
        <w:tc>
          <w:tcPr>
            <w:tcW w:w="2019" w:type="dxa"/>
            <w:tcBorders>
              <w:top w:val="single" w:sz="4" w:space="0" w:color="000000"/>
              <w:bottom w:val="single" w:sz="4" w:space="0" w:color="000000"/>
            </w:tcBorders>
            <w:vAlign w:val="center"/>
          </w:tcPr>
          <w:p w14:paraId="30A281BF"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Evidencia o fuente consultada</w:t>
            </w:r>
          </w:p>
        </w:tc>
        <w:tc>
          <w:tcPr>
            <w:tcW w:w="2944" w:type="dxa"/>
            <w:tcBorders>
              <w:top w:val="single" w:sz="4" w:space="0" w:color="000000"/>
              <w:bottom w:val="single" w:sz="4" w:space="0" w:color="000000"/>
            </w:tcBorders>
            <w:vAlign w:val="center"/>
          </w:tcPr>
          <w:p w14:paraId="65585420" w14:textId="77777777" w:rsidR="00C6723E" w:rsidRDefault="00000000">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Oportunidad de mejora para el sistema</w:t>
            </w:r>
          </w:p>
        </w:tc>
      </w:tr>
      <w:tr w:rsidR="00C6723E" w14:paraId="0CCD44DD" w14:textId="77777777">
        <w:trPr>
          <w:trHeight w:val="288"/>
        </w:trPr>
        <w:tc>
          <w:tcPr>
            <w:tcW w:w="1276" w:type="dxa"/>
            <w:tcBorders>
              <w:top w:val="single" w:sz="4" w:space="0" w:color="000000"/>
            </w:tcBorders>
            <w:vAlign w:val="center"/>
          </w:tcPr>
          <w:p w14:paraId="076B7D7A"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Social</w:t>
            </w:r>
          </w:p>
        </w:tc>
        <w:tc>
          <w:tcPr>
            <w:tcW w:w="2692" w:type="dxa"/>
            <w:tcBorders>
              <w:top w:val="single" w:sz="4" w:space="0" w:color="000000"/>
            </w:tcBorders>
            <w:vAlign w:val="center"/>
          </w:tcPr>
          <w:p w14:paraId="41B9750E" w14:textId="77777777" w:rsidR="00C6723E" w:rsidRDefault="00C6723E">
            <w:pPr>
              <w:spacing w:before="0" w:after="0" w:line="360" w:lineRule="auto"/>
              <w:jc w:val="center"/>
              <w:rPr>
                <w:rFonts w:ascii="Arial" w:eastAsia="Arial" w:hAnsi="Arial" w:cs="Arial"/>
                <w:color w:val="000000"/>
                <w:sz w:val="20"/>
                <w:szCs w:val="20"/>
              </w:rPr>
            </w:pPr>
          </w:p>
          <w:p w14:paraId="02CC7BB9"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Los entornos digitales se convirtieron en nuevos hábitats, espacios vitales para la comunicación, el intercambio de pensamientos y la puesta en común de ideas, y en un mediador clave para las prácticas artísticas, religiosas y tradicionales.</w:t>
            </w:r>
          </w:p>
          <w:p w14:paraId="79B30F51" w14:textId="77777777" w:rsidR="00C6723E" w:rsidRDefault="00C6723E">
            <w:pPr>
              <w:spacing w:before="0" w:after="0" w:line="360" w:lineRule="auto"/>
              <w:jc w:val="center"/>
              <w:rPr>
                <w:rFonts w:ascii="Arial" w:eastAsia="Arial" w:hAnsi="Arial" w:cs="Arial"/>
                <w:color w:val="000000"/>
                <w:sz w:val="20"/>
                <w:szCs w:val="20"/>
              </w:rPr>
            </w:pPr>
          </w:p>
        </w:tc>
        <w:tc>
          <w:tcPr>
            <w:tcW w:w="2019" w:type="dxa"/>
            <w:tcBorders>
              <w:top w:val="single" w:sz="4" w:space="0" w:color="000000"/>
            </w:tcBorders>
            <w:vAlign w:val="center"/>
          </w:tcPr>
          <w:p w14:paraId="655F8F96"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UNESCO (2022)</w:t>
            </w:r>
          </w:p>
        </w:tc>
        <w:tc>
          <w:tcPr>
            <w:tcW w:w="2944" w:type="dxa"/>
            <w:tcBorders>
              <w:top w:val="single" w:sz="4" w:space="0" w:color="000000"/>
            </w:tcBorders>
            <w:vAlign w:val="center"/>
          </w:tcPr>
          <w:p w14:paraId="1E14535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puede contribuir mediante un catálogo especializado que permita consultar y descubrir bandas y álbumes organizados por información como género, país y discografía, facilitando el acceso a contenidos musicales específicos.</w:t>
            </w:r>
          </w:p>
        </w:tc>
      </w:tr>
      <w:tr w:rsidR="00C6723E" w14:paraId="13862CE3" w14:textId="77777777">
        <w:trPr>
          <w:trHeight w:val="288"/>
        </w:trPr>
        <w:tc>
          <w:tcPr>
            <w:tcW w:w="1276" w:type="dxa"/>
            <w:vAlign w:val="center"/>
          </w:tcPr>
          <w:p w14:paraId="39D77E1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Económica</w:t>
            </w:r>
          </w:p>
        </w:tc>
        <w:tc>
          <w:tcPr>
            <w:tcW w:w="2692" w:type="dxa"/>
            <w:vAlign w:val="center"/>
          </w:tcPr>
          <w:p w14:paraId="1B0E28B5" w14:textId="77777777" w:rsidR="00C6723E" w:rsidRDefault="00C6723E">
            <w:pPr>
              <w:spacing w:before="0" w:after="0" w:line="360" w:lineRule="auto"/>
              <w:jc w:val="center"/>
              <w:rPr>
                <w:rFonts w:ascii="Arial" w:eastAsia="Arial" w:hAnsi="Arial" w:cs="Arial"/>
                <w:color w:val="000000"/>
                <w:sz w:val="20"/>
                <w:szCs w:val="20"/>
              </w:rPr>
            </w:pPr>
          </w:p>
          <w:p w14:paraId="093C5923"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Menor presencia comercial de musica de decadas anteriores, frente a lanzamientos de mayor demanda, lo que reduce el incentivo economico </w:t>
            </w:r>
            <w:r>
              <w:rPr>
                <w:rFonts w:ascii="Arial" w:eastAsia="Arial" w:hAnsi="Arial" w:cs="Arial"/>
                <w:color w:val="000000"/>
                <w:sz w:val="20"/>
                <w:szCs w:val="20"/>
              </w:rPr>
              <w:lastRenderedPageBreak/>
              <w:t>destinados a su publicidad, promoción, difusión digital.</w:t>
            </w:r>
          </w:p>
          <w:p w14:paraId="6B343BB9"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4DE4284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IPEI (2019)</w:t>
            </w:r>
          </w:p>
        </w:tc>
        <w:tc>
          <w:tcPr>
            <w:tcW w:w="2944" w:type="dxa"/>
            <w:vAlign w:val="center"/>
          </w:tcPr>
          <w:p w14:paraId="44E95626" w14:textId="77777777" w:rsidR="00C6723E" w:rsidRDefault="00C6723E">
            <w:pPr>
              <w:spacing w:before="0" w:after="0" w:line="360" w:lineRule="auto"/>
              <w:jc w:val="center"/>
              <w:rPr>
                <w:rFonts w:ascii="Arial" w:eastAsia="Arial" w:hAnsi="Arial" w:cs="Arial"/>
                <w:color w:val="000000"/>
                <w:sz w:val="20"/>
                <w:szCs w:val="20"/>
              </w:rPr>
            </w:pPr>
          </w:p>
          <w:p w14:paraId="469AD86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Oportunidad para organizar y dar mayor visibilidad a bandas, álbumes y géneros que actualmente poseen menor exposición comercial, mediante un catálogo web </w:t>
            </w:r>
            <w:r>
              <w:rPr>
                <w:rFonts w:ascii="Arial" w:eastAsia="Arial" w:hAnsi="Arial" w:cs="Arial"/>
                <w:color w:val="000000"/>
                <w:sz w:val="20"/>
                <w:szCs w:val="20"/>
              </w:rPr>
              <w:lastRenderedPageBreak/>
              <w:t>especializado que facilite su consulta y descubrimiento sin depender exclusivamente de campañas publicitarias o de su presencia en tendencias musicales actuales.</w:t>
            </w:r>
          </w:p>
          <w:p w14:paraId="3D6CD723" w14:textId="77777777" w:rsidR="00C6723E" w:rsidRDefault="00C6723E">
            <w:pPr>
              <w:spacing w:before="0" w:after="0" w:line="360" w:lineRule="auto"/>
              <w:jc w:val="center"/>
              <w:rPr>
                <w:rFonts w:ascii="Arial" w:eastAsia="Arial" w:hAnsi="Arial" w:cs="Arial"/>
                <w:color w:val="000000"/>
                <w:sz w:val="20"/>
                <w:szCs w:val="20"/>
              </w:rPr>
            </w:pPr>
          </w:p>
        </w:tc>
      </w:tr>
      <w:tr w:rsidR="00C6723E" w14:paraId="4A681BE6" w14:textId="77777777">
        <w:trPr>
          <w:trHeight w:val="288"/>
        </w:trPr>
        <w:tc>
          <w:tcPr>
            <w:tcW w:w="1276" w:type="dxa"/>
            <w:vAlign w:val="center"/>
          </w:tcPr>
          <w:p w14:paraId="1D74CBC5" w14:textId="77777777" w:rsidR="00C6723E"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lastRenderedPageBreak/>
              <w:t>Política</w:t>
            </w:r>
          </w:p>
        </w:tc>
        <w:tc>
          <w:tcPr>
            <w:tcW w:w="2692" w:type="dxa"/>
            <w:vAlign w:val="center"/>
          </w:tcPr>
          <w:p w14:paraId="24BA0D19" w14:textId="77777777" w:rsidR="00C6723E" w:rsidRDefault="00C6723E">
            <w:pPr>
              <w:spacing w:before="0" w:after="0" w:line="360" w:lineRule="auto"/>
              <w:jc w:val="center"/>
              <w:rPr>
                <w:rFonts w:ascii="Arial" w:eastAsia="Arial" w:hAnsi="Arial" w:cs="Arial"/>
                <w:color w:val="000000"/>
                <w:sz w:val="20"/>
                <w:szCs w:val="20"/>
              </w:rPr>
            </w:pPr>
          </w:p>
          <w:p w14:paraId="10954B5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Las políticas públicas orientadas a la transformación digital y al fortalecimiento del uso de tecnologías digitales generan un entorno favorable para el desarrollo y adopción de soluciones y servicios mediante plataformas web.</w:t>
            </w:r>
          </w:p>
          <w:p w14:paraId="4A77A7C9"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6B6CB4CA"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Gob.pe (2024)</w:t>
            </w:r>
          </w:p>
        </w:tc>
        <w:tc>
          <w:tcPr>
            <w:tcW w:w="2944" w:type="dxa"/>
            <w:vAlign w:val="center"/>
          </w:tcPr>
          <w:p w14:paraId="4460A35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Este entorno permite que pueda desarrollarse bajo un enfoque digital, aprovechando tecnologías actuales para organizar, administrar y facilitar el acceso a información musical especializada.</w:t>
            </w:r>
          </w:p>
        </w:tc>
      </w:tr>
      <w:tr w:rsidR="00C6723E" w14:paraId="36F37A8B" w14:textId="77777777">
        <w:trPr>
          <w:trHeight w:val="288"/>
        </w:trPr>
        <w:tc>
          <w:tcPr>
            <w:tcW w:w="1276" w:type="dxa"/>
            <w:vAlign w:val="center"/>
          </w:tcPr>
          <w:p w14:paraId="17031CBA" w14:textId="77777777" w:rsidR="00C6723E" w:rsidRDefault="00000000">
            <w:pPr>
              <w:spacing w:before="0" w:after="0" w:line="360" w:lineRule="auto"/>
              <w:jc w:val="center"/>
              <w:rPr>
                <w:rFonts w:ascii="Arial" w:eastAsia="Arial" w:hAnsi="Arial" w:cs="Arial"/>
                <w:color w:val="000000"/>
                <w:sz w:val="19"/>
                <w:szCs w:val="19"/>
              </w:rPr>
            </w:pPr>
            <w:r>
              <w:rPr>
                <w:rFonts w:ascii="Arial" w:eastAsia="Arial" w:hAnsi="Arial" w:cs="Arial"/>
                <w:color w:val="000000"/>
                <w:sz w:val="19"/>
                <w:szCs w:val="19"/>
              </w:rPr>
              <w:t>Legal</w:t>
            </w:r>
          </w:p>
        </w:tc>
        <w:tc>
          <w:tcPr>
            <w:tcW w:w="2692" w:type="dxa"/>
            <w:vAlign w:val="center"/>
          </w:tcPr>
          <w:p w14:paraId="6D71BAB3" w14:textId="77777777" w:rsidR="00C6723E" w:rsidRDefault="00C6723E">
            <w:pPr>
              <w:spacing w:before="0" w:after="0" w:line="360" w:lineRule="auto"/>
              <w:jc w:val="center"/>
              <w:rPr>
                <w:rFonts w:ascii="Arial" w:eastAsia="Arial" w:hAnsi="Arial" w:cs="Arial"/>
                <w:color w:val="000000"/>
                <w:sz w:val="20"/>
                <w:szCs w:val="20"/>
              </w:rPr>
            </w:pPr>
          </w:p>
          <w:p w14:paraId="3F1448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La utilización de nombres, imágenes, portadas, descripciones y otros contenidos relacionados con obras musicales dentro de una plataforma digital requiere considerar los derechos de autor y de propiedad intelectual, especialmente respecto al uso de material perteneciente a terceros.</w:t>
            </w:r>
          </w:p>
          <w:p w14:paraId="082F6BA4"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1E412B1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Decreto Legislativo N°822 (2021)</w:t>
            </w:r>
          </w:p>
        </w:tc>
        <w:tc>
          <w:tcPr>
            <w:tcW w:w="2944" w:type="dxa"/>
            <w:vAlign w:val="center"/>
          </w:tcPr>
          <w:p w14:paraId="451E501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Melodic Vault gestiona responsablemente los recursos incorporados al catálogo, priorizando información descriptiva, referencias y recursos cuyo uso sea permitido, evitando almacenar, reproducir o distribuir material protegido sin la autorización correspondiente.</w:t>
            </w:r>
          </w:p>
        </w:tc>
      </w:tr>
      <w:tr w:rsidR="00C6723E" w14:paraId="793B7BFD" w14:textId="77777777">
        <w:trPr>
          <w:trHeight w:val="288"/>
        </w:trPr>
        <w:tc>
          <w:tcPr>
            <w:tcW w:w="1276" w:type="dxa"/>
            <w:vAlign w:val="center"/>
          </w:tcPr>
          <w:p w14:paraId="35B0E776"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Tecnológica</w:t>
            </w:r>
          </w:p>
        </w:tc>
        <w:tc>
          <w:tcPr>
            <w:tcW w:w="2692" w:type="dxa"/>
            <w:vAlign w:val="center"/>
          </w:tcPr>
          <w:p w14:paraId="5EAC5FD9" w14:textId="77777777" w:rsidR="00C6723E" w:rsidRDefault="00C6723E">
            <w:pPr>
              <w:spacing w:before="0" w:after="0" w:line="360" w:lineRule="auto"/>
              <w:jc w:val="center"/>
              <w:rPr>
                <w:rFonts w:ascii="Arial" w:eastAsia="Arial" w:hAnsi="Arial" w:cs="Arial"/>
                <w:color w:val="000000"/>
                <w:sz w:val="20"/>
                <w:szCs w:val="20"/>
              </w:rPr>
            </w:pPr>
          </w:p>
          <w:p w14:paraId="15E5FAB3"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El crecimiento del acceso a Internet y del uso de tecnologías digitales facilita que los usuarios consulten </w:t>
            </w:r>
            <w:r>
              <w:rPr>
                <w:rFonts w:ascii="Arial" w:eastAsia="Arial" w:hAnsi="Arial" w:cs="Arial"/>
                <w:color w:val="000000"/>
                <w:sz w:val="20"/>
                <w:szCs w:val="20"/>
              </w:rPr>
              <w:lastRenderedPageBreak/>
              <w:t>información y accedan a contenidos mediante plataformas web.</w:t>
            </w:r>
          </w:p>
          <w:p w14:paraId="32CF69F6" w14:textId="77777777" w:rsidR="00C6723E" w:rsidRDefault="00C6723E">
            <w:pPr>
              <w:spacing w:before="0" w:after="0" w:line="360" w:lineRule="auto"/>
              <w:jc w:val="center"/>
              <w:rPr>
                <w:rFonts w:ascii="Arial" w:eastAsia="Arial" w:hAnsi="Arial" w:cs="Arial"/>
                <w:color w:val="000000"/>
                <w:sz w:val="20"/>
                <w:szCs w:val="20"/>
              </w:rPr>
            </w:pPr>
          </w:p>
        </w:tc>
        <w:tc>
          <w:tcPr>
            <w:tcW w:w="2019" w:type="dxa"/>
            <w:vAlign w:val="center"/>
          </w:tcPr>
          <w:p w14:paraId="5A20E067"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INEI (2025)</w:t>
            </w:r>
          </w:p>
        </w:tc>
        <w:tc>
          <w:tcPr>
            <w:tcW w:w="2944" w:type="dxa"/>
            <w:vAlign w:val="center"/>
          </w:tcPr>
          <w:p w14:paraId="3A4DA7AF" w14:textId="77777777" w:rsidR="00C6723E" w:rsidRDefault="00C6723E">
            <w:pPr>
              <w:spacing w:before="0" w:after="0" w:line="360" w:lineRule="auto"/>
              <w:jc w:val="center"/>
              <w:rPr>
                <w:rFonts w:ascii="Arial" w:eastAsia="Arial" w:hAnsi="Arial" w:cs="Arial"/>
                <w:color w:val="000000"/>
                <w:sz w:val="20"/>
                <w:szCs w:val="20"/>
              </w:rPr>
            </w:pPr>
          </w:p>
          <w:p w14:paraId="5026BD5D"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 xml:space="preserve">Se aprovecha el nivel de acceso mediante una aplicación web que permita centralizar, administrar, </w:t>
            </w:r>
            <w:r>
              <w:rPr>
                <w:rFonts w:ascii="Arial" w:eastAsia="Arial" w:hAnsi="Arial" w:cs="Arial"/>
                <w:color w:val="000000"/>
                <w:sz w:val="20"/>
                <w:szCs w:val="20"/>
              </w:rPr>
              <w:lastRenderedPageBreak/>
              <w:t>buscar y consultar información sobre bandas, álbumes y géneros.</w:t>
            </w:r>
          </w:p>
        </w:tc>
      </w:tr>
      <w:tr w:rsidR="00C6723E" w14:paraId="7FF234BF" w14:textId="77777777">
        <w:trPr>
          <w:trHeight w:val="288"/>
        </w:trPr>
        <w:tc>
          <w:tcPr>
            <w:tcW w:w="1276" w:type="dxa"/>
            <w:vAlign w:val="center"/>
          </w:tcPr>
          <w:p w14:paraId="7A1085A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lastRenderedPageBreak/>
              <w:t>Ecológico</w:t>
            </w:r>
          </w:p>
        </w:tc>
        <w:tc>
          <w:tcPr>
            <w:tcW w:w="2692" w:type="dxa"/>
            <w:vAlign w:val="center"/>
          </w:tcPr>
          <w:p w14:paraId="66E360E8" w14:textId="77777777" w:rsidR="00C6723E" w:rsidRDefault="00C6723E">
            <w:pPr>
              <w:spacing w:before="0" w:after="0" w:line="360" w:lineRule="auto"/>
              <w:jc w:val="center"/>
              <w:rPr>
                <w:rFonts w:ascii="Arial" w:eastAsia="Arial" w:hAnsi="Arial" w:cs="Arial"/>
                <w:color w:val="000000"/>
                <w:sz w:val="20"/>
                <w:szCs w:val="20"/>
              </w:rPr>
            </w:pPr>
          </w:p>
          <w:p w14:paraId="3C09820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Existe una creciente preocupación por aplicar prácticas de sostenibilidad digital que permitan utilizar estos recursos de manera más eficiente y reducir el impacto ambiental asociado a los servicios digitales.</w:t>
            </w:r>
          </w:p>
        </w:tc>
        <w:tc>
          <w:tcPr>
            <w:tcW w:w="2019" w:type="dxa"/>
            <w:vAlign w:val="center"/>
          </w:tcPr>
          <w:p w14:paraId="53CDB63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World Wide Web Consortium (2026)</w:t>
            </w:r>
          </w:p>
        </w:tc>
        <w:tc>
          <w:tcPr>
            <w:tcW w:w="2944" w:type="dxa"/>
            <w:vAlign w:val="center"/>
          </w:tcPr>
          <w:p w14:paraId="15D3F8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Asimismo, el sistema puede incluir un apartado informativo que promueva entre sus usuarios el uso responsable de los recursos tecnológicos y la conciencia ambiental asociada al entorno digital.</w:t>
            </w:r>
          </w:p>
        </w:tc>
      </w:tr>
    </w:tbl>
    <w:p w14:paraId="09DE7E33" w14:textId="77777777" w:rsidR="00C6723E" w:rsidRDefault="00000000">
      <w:pPr>
        <w:spacing w:before="0" w:line="360" w:lineRule="auto"/>
        <w:rPr>
          <w:rFonts w:ascii="Arial" w:eastAsia="Arial" w:hAnsi="Arial" w:cs="Arial"/>
          <w:i/>
          <w:iCs/>
          <w:sz w:val="22"/>
          <w:szCs w:val="22"/>
        </w:rPr>
      </w:pPr>
      <w:r>
        <w:rPr>
          <w:rFonts w:ascii="Arial" w:eastAsia="Arial" w:hAnsi="Arial" w:cs="Arial"/>
          <w:i/>
          <w:iCs/>
          <w:sz w:val="22"/>
          <w:szCs w:val="22"/>
        </w:rPr>
        <w:t>Nota. Elaboración a partir de información de UNESCO (2022) , IPEI (2019), Gob.pe (2024), Decreto Legislativo N°822 (2021), INEI (2025), World Wide Web Consortium (2026).</w:t>
      </w:r>
    </w:p>
    <w:p w14:paraId="379C12EA"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 xml:space="preserve">A partir del análisis PESTEL realizado, se identifica como oportunidad de mejora la necesidad de contar con un espacio digital especializado que facilite la organización, administración, consulta y descubrimiento de información sobre bandas, álbumes y géneros musicales, especialmente de aquellos pertenecientes a escenas, épocas o estilos que actualmente pueden tener menor visibilidad comercial. </w:t>
      </w:r>
    </w:p>
    <w:p w14:paraId="798E712C"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El sistema considerará aspectos relacionados con los hábitos actuales de consumo digital, la protección de la propiedad intelectual, el aprovechamiento de las tecnologías web y la aplicación de buenas prácticas de sostenibilidad digital. De esta manera, Melodic Vault busca proporcionar una solución organizada y accesible para la gestión y descubrimiento de información musical especializada.</w:t>
      </w:r>
    </w:p>
    <w:p w14:paraId="6898A0D7" w14:textId="77777777" w:rsidR="00C6723E" w:rsidRDefault="00C6723E">
      <w:pPr>
        <w:spacing w:before="0" w:line="360" w:lineRule="auto"/>
        <w:jc w:val="both"/>
        <w:rPr>
          <w:rFonts w:ascii="Arial" w:eastAsiaTheme="minorHAnsi" w:hAnsi="Arial" w:cs="Arial"/>
          <w:sz w:val="22"/>
          <w:szCs w:val="22"/>
          <w:lang w:eastAsia="en-US"/>
        </w:rPr>
      </w:pPr>
    </w:p>
    <w:p w14:paraId="425F3BAF" w14:textId="77777777" w:rsidR="00C6723E" w:rsidRDefault="00000000">
      <w:pPr>
        <w:pStyle w:val="Prrafodelista"/>
        <w:numPr>
          <w:ilvl w:val="0"/>
          <w:numId w:val="1"/>
        </w:numPr>
        <w:suppressAutoHyphens w:val="0"/>
        <w:spacing w:before="0" w:line="360" w:lineRule="auto"/>
        <w:ind w:hanging="720"/>
        <w:jc w:val="both"/>
        <w:outlineLvl w:val="0"/>
        <w:rPr>
          <w:rFonts w:ascii="Arial" w:hAnsi="Arial" w:cs="Arial"/>
          <w:b/>
          <w:bCs/>
          <w:sz w:val="22"/>
          <w:szCs w:val="22"/>
        </w:rPr>
      </w:pPr>
      <w:bookmarkStart w:id="4" w:name="_heading=h.cc5ml5i525l6"/>
      <w:bookmarkEnd w:id="4"/>
      <w:r>
        <w:rPr>
          <w:rFonts w:ascii="Arial" w:hAnsi="Arial" w:cs="Arial"/>
          <w:b/>
          <w:bCs/>
          <w:sz w:val="22"/>
          <w:szCs w:val="22"/>
        </w:rPr>
        <w:t>Objetivos</w:t>
      </w:r>
      <w:bookmarkStart w:id="5" w:name="_heading=h.7m8ittwtc19x"/>
      <w:bookmarkEnd w:id="5"/>
    </w:p>
    <w:p w14:paraId="5A8191C6"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4.1 Objetivo general</w:t>
      </w:r>
      <w:bookmarkStart w:id="6" w:name="_heading=h.u48f7c4bkw2k"/>
      <w:bookmarkEnd w:id="6"/>
    </w:p>
    <w:p w14:paraId="37C233AB" w14:textId="77777777" w:rsidR="00C6723E" w:rsidRDefault="00000000">
      <w:pPr>
        <w:spacing w:before="0" w:line="360" w:lineRule="auto"/>
        <w:ind w:left="720"/>
        <w:jc w:val="both"/>
        <w:rPr>
          <w:rFonts w:ascii="Arial" w:eastAsiaTheme="minorHAnsi" w:hAnsi="Arial" w:cs="Arial"/>
          <w:sz w:val="22"/>
          <w:szCs w:val="22"/>
          <w:lang w:eastAsia="en-US"/>
        </w:rPr>
      </w:pPr>
      <w:r>
        <w:rPr>
          <w:rFonts w:ascii="Arial" w:eastAsiaTheme="minorHAnsi" w:hAnsi="Arial" w:cs="Arial"/>
          <w:sz w:val="22"/>
          <w:szCs w:val="22"/>
          <w:lang w:eastAsia="en-US"/>
        </w:rPr>
        <w:t>Desarrollar una aplicación web para la gestión musical de la plataforma Melodic Vault, Lima, 2026.</w:t>
      </w:r>
    </w:p>
    <w:p w14:paraId="3044FFB0" w14:textId="77777777" w:rsidR="00C6723E" w:rsidRDefault="00000000">
      <w:pPr>
        <w:pStyle w:val="Ttulo2"/>
        <w:suppressAutoHyphens w:val="0"/>
        <w:spacing w:before="0"/>
        <w:ind w:left="1440" w:hanging="720"/>
        <w:rPr>
          <w:rFonts w:ascii="Arial" w:eastAsia="Arial" w:hAnsi="Arial" w:cs="Arial"/>
          <w:b/>
          <w:bCs/>
          <w:color w:val="000000"/>
          <w:sz w:val="22"/>
          <w:szCs w:val="22"/>
        </w:rPr>
      </w:pPr>
      <w:bookmarkStart w:id="7" w:name="_heading=h.ic3cphc79p64"/>
      <w:bookmarkEnd w:id="7"/>
      <w:r>
        <w:rPr>
          <w:rFonts w:ascii="Arial" w:eastAsia="Arial" w:hAnsi="Arial" w:cs="Arial"/>
          <w:b/>
          <w:bCs/>
          <w:color w:val="000000"/>
          <w:sz w:val="22"/>
          <w:szCs w:val="22"/>
        </w:rPr>
        <w:lastRenderedPageBreak/>
        <w:t>4.2 Objetivos específicos</w:t>
      </w:r>
    </w:p>
    <w:p w14:paraId="6211D13C" w14:textId="77777777" w:rsidR="00C6723E" w:rsidRDefault="00000000">
      <w:pPr>
        <w:spacing w:before="0" w:line="360" w:lineRule="auto"/>
        <w:jc w:val="both"/>
        <w:rPr>
          <w:rFonts w:ascii="Arial" w:eastAsiaTheme="minorHAnsi" w:hAnsi="Arial" w:cs="Arial"/>
          <w:sz w:val="22"/>
          <w:szCs w:val="22"/>
          <w:lang w:eastAsia="en-US"/>
        </w:rPr>
      </w:pPr>
      <w:bookmarkStart w:id="8" w:name="_heading=h.9uu6d7edxbbv"/>
      <w:bookmarkStart w:id="9" w:name="_heading=h.ckswlhg8yiqa"/>
      <w:bookmarkEnd w:id="8"/>
      <w:bookmarkEnd w:id="9"/>
      <w:r>
        <w:rPr>
          <w:rFonts w:ascii="Arial" w:eastAsiaTheme="minorHAnsi" w:hAnsi="Arial" w:cs="Arial"/>
          <w:sz w:val="22"/>
          <w:szCs w:val="22"/>
          <w:lang w:eastAsia="en-US"/>
        </w:rPr>
        <w:t>Analizar los requerimientos funcionales y no funcionales necesarios para la gestión y consulta de información de bandas y álbumes dentro del catálogo musical Melodic Vault.</w:t>
      </w:r>
    </w:p>
    <w:p w14:paraId="6094E3E1" w14:textId="77777777" w:rsidR="00C6723E" w:rsidRDefault="00000000">
      <w:pPr>
        <w:spacing w:before="0" w:line="360" w:lineRule="auto"/>
        <w:jc w:val="both"/>
        <w:rPr>
          <w:rFonts w:ascii="Arial" w:eastAsiaTheme="minorHAnsi" w:hAnsi="Arial" w:cs="Arial"/>
          <w:sz w:val="22"/>
          <w:szCs w:val="22"/>
          <w:lang w:eastAsia="en-US"/>
        </w:rPr>
      </w:pPr>
      <w:bookmarkStart w:id="10" w:name="_heading=h.xh2cwi44vy8w"/>
      <w:bookmarkEnd w:id="10"/>
      <w:r>
        <w:rPr>
          <w:rFonts w:ascii="Arial" w:eastAsiaTheme="minorHAnsi" w:hAnsi="Arial" w:cs="Arial"/>
          <w:sz w:val="22"/>
          <w:szCs w:val="22"/>
          <w:lang w:eastAsia="en-US"/>
        </w:rPr>
        <w:t>Diseñar el modelo de base de datos, los casos de uso y la arquitectura de la aplicación, estableciendo las relaciones entre bandas, álbumes y las nuevas entidades requeridas por el sistema.</w:t>
      </w:r>
    </w:p>
    <w:p w14:paraId="4AF71CF5" w14:textId="77777777" w:rsidR="00C6723E" w:rsidRDefault="00000000">
      <w:pPr>
        <w:spacing w:before="0" w:line="360" w:lineRule="auto"/>
        <w:jc w:val="both"/>
        <w:rPr>
          <w:rFonts w:ascii="Arial" w:eastAsiaTheme="minorHAnsi" w:hAnsi="Arial" w:cs="Arial"/>
          <w:sz w:val="22"/>
          <w:szCs w:val="22"/>
          <w:lang w:eastAsia="en-US"/>
        </w:rPr>
      </w:pPr>
      <w:r>
        <w:rPr>
          <w:rFonts w:ascii="Arial" w:eastAsiaTheme="minorHAnsi" w:hAnsi="Arial" w:cs="Arial"/>
          <w:sz w:val="22"/>
          <w:szCs w:val="22"/>
          <w:lang w:eastAsia="en-US"/>
        </w:rPr>
        <w:t>Implementar los módulos de mantenimiento, consultas y operaciones principales utilizando Java, Spring Boot, Spring MVC, Spring Data JPA, Hibernate y MySQL.</w:t>
      </w:r>
    </w:p>
    <w:p w14:paraId="051EC444" w14:textId="77777777" w:rsidR="00C6723E" w:rsidRDefault="00000000">
      <w:pPr>
        <w:spacing w:before="0" w:line="360" w:lineRule="auto"/>
        <w:jc w:val="both"/>
        <w:rPr>
          <w:rFonts w:ascii="Arial" w:eastAsiaTheme="minorHAnsi" w:hAnsi="Arial" w:cs="Arial"/>
          <w:sz w:val="22"/>
          <w:szCs w:val="22"/>
          <w:lang w:eastAsia="en-US"/>
        </w:rPr>
      </w:pPr>
      <w:bookmarkStart w:id="11" w:name="_heading=h.7v2tfo8dd71j"/>
      <w:bookmarkStart w:id="12" w:name="_heading=h.m8noijhd0mi6"/>
      <w:bookmarkEnd w:id="11"/>
      <w:bookmarkEnd w:id="12"/>
      <w:r>
        <w:rPr>
          <w:rFonts w:ascii="Arial" w:eastAsiaTheme="minorHAnsi" w:hAnsi="Arial" w:cs="Arial"/>
          <w:sz w:val="22"/>
          <w:szCs w:val="22"/>
          <w:lang w:eastAsia="en-US"/>
        </w:rPr>
        <w:t>Implementar reportes de información relevante del catálogo mediante JasperReports, permitiendo consultar y presentar los datos almacenados en el sistema.</w:t>
      </w:r>
    </w:p>
    <w:p w14:paraId="085C0F57" w14:textId="77777777" w:rsidR="00C6723E" w:rsidRDefault="00000000">
      <w:pPr>
        <w:spacing w:before="0" w:line="360" w:lineRule="auto"/>
        <w:jc w:val="both"/>
        <w:rPr>
          <w:rFonts w:ascii="Arial" w:eastAsiaTheme="minorHAnsi" w:hAnsi="Arial" w:cs="Arial"/>
          <w:sz w:val="22"/>
          <w:szCs w:val="22"/>
          <w:lang w:eastAsia="en-US"/>
        </w:rPr>
      </w:pPr>
      <w:bookmarkStart w:id="13" w:name="_heading=h.t0n0abir22g9"/>
      <w:bookmarkEnd w:id="13"/>
      <w:r>
        <w:rPr>
          <w:rFonts w:ascii="Arial" w:eastAsiaTheme="minorHAnsi" w:hAnsi="Arial" w:cs="Arial"/>
          <w:sz w:val="22"/>
          <w:szCs w:val="22"/>
          <w:lang w:eastAsia="en-US"/>
        </w:rPr>
        <w:t>Gestionar el código fuente y sus diferentes versiones mediante GitHub e integrar un proceso de construcción y despliegue mediante GitHub Actions.</w:t>
      </w:r>
      <w:bookmarkStart w:id="14" w:name="_heading=h.3gkhhhp86f7z"/>
      <w:bookmarkEnd w:id="14"/>
    </w:p>
    <w:p w14:paraId="4EC53DA5" w14:textId="77777777" w:rsidR="00C6723E" w:rsidRDefault="00C6723E">
      <w:pPr>
        <w:spacing w:before="0" w:line="360" w:lineRule="auto"/>
        <w:ind w:firstLine="720"/>
        <w:jc w:val="both"/>
        <w:rPr>
          <w:rFonts w:ascii="Arial" w:eastAsiaTheme="minorHAnsi" w:hAnsi="Arial" w:cs="Arial"/>
          <w:sz w:val="22"/>
          <w:szCs w:val="22"/>
          <w:lang w:eastAsia="en-US"/>
        </w:rPr>
      </w:pPr>
    </w:p>
    <w:p w14:paraId="7FDAAFE4" w14:textId="77777777" w:rsidR="00C6723E" w:rsidRDefault="00000000">
      <w:pPr>
        <w:pStyle w:val="Prrafodelista"/>
        <w:numPr>
          <w:ilvl w:val="0"/>
          <w:numId w:val="1"/>
        </w:numPr>
        <w:suppressAutoHyphens w:val="0"/>
        <w:spacing w:before="0" w:line="360" w:lineRule="auto"/>
        <w:ind w:hanging="720"/>
        <w:jc w:val="both"/>
        <w:outlineLvl w:val="0"/>
        <w:rPr>
          <w:rFonts w:ascii="Arial" w:eastAsia="Arial" w:hAnsi="Arial" w:cs="Arial"/>
          <w:b/>
          <w:bCs/>
          <w:color w:val="000000"/>
          <w:sz w:val="22"/>
          <w:szCs w:val="22"/>
        </w:rPr>
      </w:pPr>
      <w:bookmarkStart w:id="15" w:name="_heading=h.35xa8igpzume"/>
      <w:bookmarkEnd w:id="15"/>
      <w:r>
        <w:rPr>
          <w:rFonts w:ascii="Arial" w:eastAsia="Arial" w:hAnsi="Arial" w:cs="Arial"/>
          <w:b/>
          <w:bCs/>
          <w:color w:val="000000"/>
          <w:sz w:val="22"/>
          <w:szCs w:val="22"/>
        </w:rPr>
        <w:t xml:space="preserve">Justificación del </w:t>
      </w:r>
      <w:commentRangeStart w:id="16"/>
      <w:r>
        <w:rPr>
          <w:rFonts w:ascii="Arial" w:eastAsia="Arial" w:hAnsi="Arial" w:cs="Arial"/>
          <w:b/>
          <w:bCs/>
          <w:color w:val="000000"/>
          <w:sz w:val="22"/>
          <w:szCs w:val="22"/>
        </w:rPr>
        <w:t>proyecto</w:t>
      </w:r>
      <w:commentRangeEnd w:id="16"/>
      <w:r>
        <w:rPr>
          <w:rStyle w:val="Refdecomentario"/>
          <w:rFonts w:ascii="Arial" w:eastAsia="Arial" w:hAnsi="Arial" w:cs="Arial"/>
          <w:b/>
          <w:bCs/>
          <w:color w:val="000000"/>
          <w:sz w:val="22"/>
          <w:szCs w:val="22"/>
        </w:rPr>
        <w:commentReference w:id="16"/>
      </w:r>
    </w:p>
    <w:p w14:paraId="039AAC9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surge como respuesta a la necesidad de organizar y facilitar la consulta de información relacionada con bandas, álbumes y producciones musicales dentro de un catálogo especializado. Aunque Internet ofrece una gran cantidad de información musical, esta puede encontrarse distribuida entre diferentes portales, plataformas y fuentes, lo que dificulta su organización y consulta estructurada, especialmente cuando se busca información correspondiente a determinados géneros o escenas musicales.</w:t>
      </w:r>
    </w:p>
    <w:p w14:paraId="5FDB48D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proyecto utiliza tecnologías web para centralizar esta información y proporcionar mecanismos que permitan gestionarla, relacionarla y consultarla de manera organizada.</w:t>
      </w:r>
    </w:p>
    <w:p w14:paraId="7A87085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5.1. Justificación práctica</w:t>
      </w:r>
    </w:p>
    <w:p w14:paraId="2959064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implementación de Melodic Vault permitirá centralizar la información de bandas y álbumes dentro de una base de datos estructurada, evitando mantener registros aislados y facilitando su administración mediante una interfaz web.</w:t>
      </w:r>
    </w:p>
    <w:p w14:paraId="575346B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sistema permitirá realizar operaciones de registro, actualización, consulta y eliminación de información, además de búsquedas y consultas específicas. La relación existente entre </w:t>
      </w:r>
      <w:r>
        <w:rPr>
          <w:rFonts w:ascii="Arial" w:eastAsia="Arial" w:hAnsi="Arial" w:cs="Arial"/>
          <w:sz w:val="22"/>
          <w:szCs w:val="22"/>
        </w:rPr>
        <w:lastRenderedPageBreak/>
        <w:t>bandas y álbumes permitirá navegar entre la información de un artista y su respectiva discografía, ofreciendo una experiencia más organizada al usuario.</w:t>
      </w:r>
    </w:p>
    <w:p w14:paraId="30CD6BD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incorporación de mecanismos de autenticación y roles permitirá, además, diferenciar las operaciones administrativas de aquellas destinadas únicamente a consulta, contribuyendo a proteger la integridad de la información registrada.</w:t>
      </w:r>
    </w:p>
    <w:p w14:paraId="53AE22B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5..2. Justificación tecnológica</w:t>
      </w:r>
    </w:p>
    <w:p w14:paraId="5A77A97D"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utiliza Java y Spring Boot debido a que estas tecnologías permiten construir aplicaciones web mediante una arquitectura organizada, modular y escalable. El patrón Model-View-Controller permitirá separar la presentación, el procesamiento de solicitudes y la lógica relacionada con los datos.</w:t>
      </w:r>
    </w:p>
    <w:p w14:paraId="3BAE11C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Spring Data JPA e Hibernate facilita el acceso y persistencia de información mediante un modelo orientado a objetos, mientras que MySQL será utilizado para almacenar de manera estructurada los registros del catálogo. Maven permitirá administrar las dependencias y el proceso de construcción de la aplicación.</w:t>
      </w:r>
    </w:p>
    <w:p w14:paraId="1FECD251"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Asimismo, JasperReports permite generar reportes basados en la información registrada. GitHub se utiliza para el control de versiones del código fuente y GitHub Actions permitirá automatizar procesos asociados a la construcción y despliegue. </w:t>
      </w:r>
    </w:p>
    <w:p w14:paraId="5B4D2AC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Finalmente, Microsoft Azure proporcionará el entorno para publicar la aplicación y permitir su acceso desde Internet.</w:t>
      </w:r>
    </w:p>
    <w:p w14:paraId="3A6F7E85"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5.3. Beneficiarios directos</w:t>
      </w:r>
    </w:p>
    <w:p w14:paraId="625586D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Los beneficiarios directos son los usuarios que interactuen con Melodic Vault. El administrador podrá gestionar la información registrada en el catálogo, realizar operaciones de mantenimiento y consultar reportes. </w:t>
      </w:r>
    </w:p>
    <w:p w14:paraId="0621B2E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Por otra parte, los usuarios del sistema podrán consultar y explorar información relacionada con bandas, álbumes y otros contenidos disponibles según los permisos establecidos.</w:t>
      </w:r>
    </w:p>
    <w:p w14:paraId="55D828FE" w14:textId="77777777" w:rsidR="00C6723E" w:rsidRDefault="00000000">
      <w:pPr>
        <w:pStyle w:val="Ttulo2"/>
        <w:suppressAutoHyphens w:val="0"/>
        <w:spacing w:before="0"/>
        <w:ind w:left="1440" w:hanging="720"/>
        <w:rPr>
          <w:rFonts w:ascii="Arial" w:eastAsiaTheme="majorEastAsia" w:hAnsi="Arial" w:cs="Arial"/>
          <w:b/>
          <w:bCs/>
          <w:color w:val="000000" w:themeColor="text1"/>
          <w:sz w:val="22"/>
          <w:szCs w:val="22"/>
          <w:lang w:eastAsia="en-US"/>
        </w:rPr>
      </w:pPr>
      <w:r>
        <w:rPr>
          <w:rFonts w:ascii="Arial" w:eastAsiaTheme="majorEastAsia" w:hAnsi="Arial" w:cs="Arial"/>
          <w:b/>
          <w:bCs/>
          <w:color w:val="000000" w:themeColor="text1"/>
          <w:sz w:val="22"/>
          <w:szCs w:val="22"/>
          <w:lang w:eastAsia="en-US"/>
        </w:rPr>
        <w:t>5.4. Beneficiarios indirectos</w:t>
      </w:r>
    </w:p>
    <w:p w14:paraId="60A98E82" w14:textId="77777777" w:rsidR="00C6723E" w:rsidRDefault="00000000">
      <w:pPr>
        <w:spacing w:before="0" w:line="360" w:lineRule="auto"/>
        <w:jc w:val="both"/>
        <w:rPr>
          <w:rFonts w:ascii="Arial" w:eastAsia="Arial" w:hAnsi="Arial" w:cs="Arial"/>
          <w:sz w:val="22"/>
          <w:szCs w:val="22"/>
        </w:rPr>
      </w:pPr>
      <w:r>
        <w:rPr>
          <w:rFonts w:ascii="Arial" w:eastAsia="Arial" w:hAnsi="Arial" w:cs="Arial"/>
          <w:color w:val="000000"/>
          <w:sz w:val="22"/>
          <w:szCs w:val="22"/>
        </w:rPr>
        <w:t>Como beneficiarios indirectos se consideran a los aficionados, investigadores, estudiantes y personas interesadas en consultar información musical organizada, quienes se benefician de la información registrada sin participar necesariamente en su administración.</w:t>
      </w:r>
    </w:p>
    <w:p w14:paraId="63CD0331" w14:textId="77777777" w:rsidR="00C6723E" w:rsidRDefault="00000000">
      <w:pPr>
        <w:spacing w:before="0" w:line="360" w:lineRule="auto"/>
        <w:jc w:val="both"/>
        <w:rPr>
          <w:rFonts w:ascii="Arial" w:eastAsia="Arial" w:hAnsi="Arial" w:cs="Arial"/>
          <w:b/>
          <w:bCs/>
          <w:sz w:val="22"/>
          <w:szCs w:val="22"/>
        </w:rPr>
      </w:pPr>
      <w:bookmarkStart w:id="17" w:name="_heading=h.toejq2wzxswt"/>
      <w:bookmarkEnd w:id="17"/>
      <w:r>
        <w:rPr>
          <w:rFonts w:ascii="Arial" w:eastAsia="Arial" w:hAnsi="Arial" w:cs="Arial"/>
          <w:b/>
          <w:bCs/>
          <w:sz w:val="22"/>
          <w:szCs w:val="22"/>
        </w:rPr>
        <w:lastRenderedPageBreak/>
        <w:t xml:space="preserve">6. </w:t>
      </w:r>
      <w:r>
        <w:rPr>
          <w:rFonts w:ascii="Arial" w:eastAsia="Arial" w:hAnsi="Arial" w:cs="Arial"/>
          <w:b/>
          <w:bCs/>
          <w:color w:val="000000"/>
          <w:sz w:val="22"/>
          <w:szCs w:val="22"/>
        </w:rPr>
        <w:t>Definición y alcance</w:t>
      </w:r>
    </w:p>
    <w:p w14:paraId="4B005334"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6.1. Descripción general del sistema</w:t>
      </w:r>
    </w:p>
    <w:p w14:paraId="6684DB0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es una aplicación web destinada a la gestión de catálogo musical. El sistema permite almacenar información estructurada sobre bandas, álbumes y canciones, relacionar cada álbum con su banda y cada canción con su álbum, y proporciona mecanismos de búsqueda, consulta y visualización detallada.</w:t>
      </w:r>
    </w:p>
    <w:p w14:paraId="11D2FC3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consulta del catálogo es pública. Las operaciones de registro, edición y eliminación están restringidas al rol Administrador mediante autenticación y control de acceso por roles. Además, el sistema permite registrar un álbum con sus canciones en una sola operación transaccional y genera reportes mediante JasperReports: la ficha de una banda con su información de detalle y el listado de canciones de un álbum.</w:t>
      </w:r>
    </w:p>
    <w:p w14:paraId="6622F364"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está construido con Spring Boot y el patrón MVC, y utiliza MySQL como base de datos relacional para la persistencia de la información.</w:t>
      </w:r>
    </w:p>
    <w:p w14:paraId="65E0379D" w14:textId="77777777" w:rsidR="00C6723E" w:rsidRDefault="00C6723E">
      <w:pPr>
        <w:spacing w:before="0" w:line="360" w:lineRule="auto"/>
        <w:jc w:val="both"/>
        <w:rPr>
          <w:rFonts w:ascii="Arial" w:eastAsia="Arial" w:hAnsi="Arial" w:cs="Arial"/>
          <w:sz w:val="22"/>
          <w:szCs w:val="22"/>
        </w:rPr>
      </w:pPr>
    </w:p>
    <w:p w14:paraId="65C27EA4" w14:textId="77777777" w:rsidR="00C6723E" w:rsidRDefault="00000000">
      <w:pPr>
        <w:pStyle w:val="NormalWeb"/>
        <w:spacing w:before="280" w:after="280" w:line="360" w:lineRule="auto"/>
        <w:jc w:val="both"/>
        <w:rPr>
          <w:rFonts w:ascii="Arial" w:hAnsi="Arial" w:cs="Arial"/>
          <w:color w:val="FF0000"/>
          <w:sz w:val="22"/>
          <w:szCs w:val="22"/>
        </w:rPr>
      </w:pPr>
      <w:r>
        <w:rPr>
          <w:rFonts w:ascii="Arial" w:hAnsi="Arial" w:cs="Arial"/>
          <w:color w:val="FF0000"/>
          <w:sz w:val="22"/>
          <w:szCs w:val="22"/>
        </w:rPr>
        <w:t>BPMN DEL PROCESO</w:t>
      </w:r>
    </w:p>
    <w:p w14:paraId="71813609" w14:textId="77777777" w:rsidR="00C6723E" w:rsidRDefault="00000000">
      <w:pPr>
        <w:pStyle w:val="NormalWeb"/>
        <w:spacing w:before="280" w:after="280" w:line="360" w:lineRule="auto"/>
        <w:jc w:val="both"/>
        <w:rPr>
          <w:rFonts w:ascii="Arial" w:hAnsi="Arial" w:cs="Arial"/>
          <w:color w:val="000000" w:themeColor="text1"/>
          <w:sz w:val="22"/>
          <w:szCs w:val="22"/>
        </w:rPr>
      </w:pPr>
      <w:r>
        <w:rPr>
          <w:rFonts w:ascii="Arial" w:hAnsi="Arial" w:cs="Arial"/>
          <w:color w:val="000000" w:themeColor="text1"/>
          <w:sz w:val="22"/>
          <w:szCs w:val="22"/>
        </w:rPr>
        <w:t>AS-IS</w:t>
      </w:r>
    </w:p>
    <w:p w14:paraId="0502FD05" w14:textId="77777777" w:rsidR="00C6723E" w:rsidRDefault="00000000">
      <w:pPr>
        <w:pStyle w:val="NormalWeb"/>
        <w:spacing w:before="280" w:after="280" w:line="360" w:lineRule="auto"/>
        <w:jc w:val="both"/>
        <w:rPr>
          <w:rFonts w:ascii="Arial" w:hAnsi="Arial" w:cs="Arial"/>
          <w:color w:val="000000" w:themeColor="text1"/>
          <w:sz w:val="22"/>
          <w:szCs w:val="22"/>
        </w:rPr>
      </w:pPr>
      <w:r>
        <w:rPr>
          <w:noProof/>
        </w:rPr>
        <w:drawing>
          <wp:inline distT="0" distB="0" distL="0" distR="0" wp14:anchorId="691724C0" wp14:editId="37E9B6BD">
            <wp:extent cx="4772025" cy="2371725"/>
            <wp:effectExtent l="0" t="0" r="0" b="0"/>
            <wp:docPr id="3"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10"/>
                    <pic:cNvPicPr>
                      <a:picLocks noChangeAspect="1" noChangeArrowheads="1"/>
                    </pic:cNvPicPr>
                  </pic:nvPicPr>
                  <pic:blipFill>
                    <a:blip r:embed="rId25"/>
                    <a:stretch>
                      <a:fillRect/>
                    </a:stretch>
                  </pic:blipFill>
                  <pic:spPr bwMode="auto">
                    <a:xfrm>
                      <a:off x="0" y="0"/>
                      <a:ext cx="4772025" cy="2371725"/>
                    </a:xfrm>
                    <a:prstGeom prst="rect">
                      <a:avLst/>
                    </a:prstGeom>
                    <a:noFill/>
                  </pic:spPr>
                </pic:pic>
              </a:graphicData>
            </a:graphic>
          </wp:inline>
        </w:drawing>
      </w:r>
    </w:p>
    <w:p w14:paraId="5EB16522" w14:textId="77777777" w:rsidR="00C6723E" w:rsidRDefault="00C6723E">
      <w:pPr>
        <w:pStyle w:val="NormalWeb"/>
        <w:spacing w:before="280" w:after="280" w:line="360" w:lineRule="auto"/>
        <w:jc w:val="both"/>
        <w:rPr>
          <w:rFonts w:ascii="Arial" w:hAnsi="Arial" w:cs="Arial"/>
          <w:color w:val="000000" w:themeColor="text1"/>
          <w:sz w:val="22"/>
          <w:szCs w:val="22"/>
        </w:rPr>
      </w:pPr>
    </w:p>
    <w:p w14:paraId="5681ABA8" w14:textId="77777777" w:rsidR="00C6723E" w:rsidRDefault="00000000">
      <w:pPr>
        <w:pStyle w:val="NormalWeb"/>
        <w:spacing w:before="280" w:after="280" w:line="360" w:lineRule="auto"/>
        <w:jc w:val="both"/>
        <w:rPr>
          <w:rFonts w:ascii="Arial" w:hAnsi="Arial" w:cs="Arial"/>
          <w:color w:val="000000" w:themeColor="text1"/>
          <w:sz w:val="22"/>
          <w:szCs w:val="22"/>
        </w:rPr>
      </w:pPr>
      <w:r>
        <w:rPr>
          <w:rFonts w:ascii="Arial" w:hAnsi="Arial" w:cs="Arial"/>
          <w:color w:val="000000" w:themeColor="text1"/>
          <w:sz w:val="22"/>
          <w:szCs w:val="22"/>
        </w:rPr>
        <w:t>TO -BE</w:t>
      </w:r>
    </w:p>
    <w:p w14:paraId="47A331DC" w14:textId="77777777" w:rsidR="00C6723E" w:rsidRDefault="00000000">
      <w:pPr>
        <w:pStyle w:val="NormalWeb"/>
        <w:spacing w:before="280" w:after="280" w:line="360" w:lineRule="auto"/>
        <w:jc w:val="both"/>
        <w:rPr>
          <w:rFonts w:ascii="Arial" w:hAnsi="Arial" w:cs="Arial"/>
          <w:color w:val="000000" w:themeColor="text1"/>
          <w:sz w:val="22"/>
          <w:szCs w:val="22"/>
        </w:rPr>
      </w:pPr>
      <w:r>
        <w:rPr>
          <w:noProof/>
        </w:rPr>
        <w:lastRenderedPageBreak/>
        <w:drawing>
          <wp:inline distT="0" distB="0" distL="0" distR="0" wp14:anchorId="1C143419" wp14:editId="4E1F68D7">
            <wp:extent cx="4962525" cy="2543175"/>
            <wp:effectExtent l="0" t="0" r="0" b="0"/>
            <wp:docPr id="4"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11"/>
                    <pic:cNvPicPr>
                      <a:picLocks noChangeAspect="1" noChangeArrowheads="1"/>
                    </pic:cNvPicPr>
                  </pic:nvPicPr>
                  <pic:blipFill>
                    <a:blip r:embed="rId26"/>
                    <a:stretch>
                      <a:fillRect/>
                    </a:stretch>
                  </pic:blipFill>
                  <pic:spPr bwMode="auto">
                    <a:xfrm>
                      <a:off x="0" y="0"/>
                      <a:ext cx="4962525" cy="2543175"/>
                    </a:xfrm>
                    <a:prstGeom prst="rect">
                      <a:avLst/>
                    </a:prstGeom>
                    <a:noFill/>
                  </pic:spPr>
                </pic:pic>
              </a:graphicData>
            </a:graphic>
          </wp:inline>
        </w:drawing>
      </w:r>
    </w:p>
    <w:p w14:paraId="5ABC98FD" w14:textId="77777777" w:rsidR="00C6723E" w:rsidRDefault="00C6723E">
      <w:pPr>
        <w:spacing w:before="0" w:line="360" w:lineRule="auto"/>
        <w:jc w:val="both"/>
        <w:rPr>
          <w:rFonts w:ascii="Arial" w:eastAsia="Arial" w:hAnsi="Arial" w:cs="Arial"/>
          <w:sz w:val="22"/>
          <w:szCs w:val="22"/>
        </w:rPr>
      </w:pPr>
    </w:p>
    <w:p w14:paraId="10461A79" w14:textId="77777777" w:rsidR="00C6723E" w:rsidRDefault="00C6723E">
      <w:pPr>
        <w:spacing w:before="0" w:line="360" w:lineRule="auto"/>
        <w:jc w:val="both"/>
        <w:rPr>
          <w:rFonts w:ascii="Arial" w:eastAsia="Arial" w:hAnsi="Arial" w:cs="Arial"/>
          <w:sz w:val="22"/>
          <w:szCs w:val="22"/>
        </w:rPr>
      </w:pPr>
    </w:p>
    <w:p w14:paraId="6C725165"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6.2. Alcance funcional</w:t>
      </w:r>
    </w:p>
    <w:p w14:paraId="78A98DC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alcance funcional de Melodic Vault comprende : </w:t>
      </w:r>
    </w:p>
    <w:p w14:paraId="1BB19990"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Conexión y persistencia de información mediante una base de datos MySQL.</w:t>
      </w:r>
    </w:p>
    <w:p w14:paraId="075CE3A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autenticación y sesiones de usuarios.</w:t>
      </w:r>
    </w:p>
    <w:p w14:paraId="1197772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Gestión de roles (Administrador y Lector) y permisos de acceso.</w:t>
      </w:r>
    </w:p>
    <w:p w14:paraId="7AC3176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Mantenimiento de las entidades principales: bandas, álbumes y canciones, con operaciones de registro, consulta, actualización y eliminación.</w:t>
      </w:r>
    </w:p>
    <w:p w14:paraId="29662E34"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Asociación de cada álbum con su banda y de cada canción con su álbum</w:t>
      </w:r>
    </w:p>
    <w:p w14:paraId="50073B8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Consultas especializadas: búsqueda de bandas por nombre, país o género; búsqueda de álbumes por título, tipo o banda; y estadísticas por banda (cantidad de álbumes y rating promedio).</w:t>
      </w:r>
    </w:p>
    <w:p w14:paraId="4084BF68"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Generación de dos reportes mediante JasperReports: ficha de detalle de una banda y listado de canciones de un álbum.</w:t>
      </w:r>
    </w:p>
    <w:p w14:paraId="3FAFC62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Caso de uso transaccional: registro de un álbum con sus canciones en una sola operación, que se guarda completa o no se guarda.</w:t>
      </w:r>
    </w:p>
    <w:p w14:paraId="5552C4E7"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Panel principal con indicadores generales del catálogo.</w:t>
      </w:r>
    </w:p>
    <w:p w14:paraId="6358A4D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5AB98F0C"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Funcionalidades de búsqueda y consulta detallada.</w:t>
      </w:r>
    </w:p>
    <w:p w14:paraId="1BB19441"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Control de versiones mediante GitHub.</w:t>
      </w:r>
    </w:p>
    <w:p w14:paraId="069153BD" w14:textId="77777777" w:rsidR="00C6723E" w:rsidRDefault="00C6723E">
      <w:pPr>
        <w:spacing w:before="0" w:after="0" w:line="360" w:lineRule="auto"/>
        <w:ind w:left="1080"/>
        <w:jc w:val="both"/>
        <w:rPr>
          <w:color w:val="000000"/>
          <w:sz w:val="22"/>
          <w:szCs w:val="22"/>
        </w:rPr>
      </w:pPr>
    </w:p>
    <w:p w14:paraId="10463023" w14:textId="77777777" w:rsidR="00C6723E" w:rsidRDefault="00C6723E">
      <w:pPr>
        <w:spacing w:before="0" w:line="360" w:lineRule="auto"/>
        <w:ind w:left="1080"/>
        <w:jc w:val="both"/>
        <w:rPr>
          <w:color w:val="000000"/>
          <w:sz w:val="22"/>
          <w:szCs w:val="22"/>
        </w:rPr>
      </w:pPr>
    </w:p>
    <w:p w14:paraId="6FB1643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Quedarán fuera del alcance de la versión académica inicial funcionalidades como reproducción directa de contenido musical, integración completa con servicios de streaming, comercio electrónico, aplicación móvil nativa, recomendaciones mediante inteligencia artificial y funcionalidades sociales avanzadas. Estas características podrán considerarse como futuras ampliaciones.</w:t>
      </w:r>
    </w:p>
    <w:p w14:paraId="035E5FFC" w14:textId="77777777" w:rsidR="00C6723E" w:rsidRDefault="00C6723E">
      <w:pPr>
        <w:spacing w:before="0" w:line="360" w:lineRule="auto"/>
        <w:ind w:firstLine="720"/>
        <w:jc w:val="both"/>
        <w:rPr>
          <w:rFonts w:ascii="Arial" w:eastAsia="Arial" w:hAnsi="Arial" w:cs="Arial"/>
          <w:sz w:val="22"/>
          <w:szCs w:val="22"/>
        </w:rPr>
      </w:pPr>
    </w:p>
    <w:p w14:paraId="5694FD78"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6.3. Alcance técnico</w:t>
      </w:r>
    </w:p>
    <w:p w14:paraId="2CCCC3E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Para el desarrollo del sistema se usaron las siguientes tecnologías:</w:t>
      </w:r>
    </w:p>
    <w:tbl>
      <w:tblPr>
        <w:tblW w:w="9741" w:type="dxa"/>
        <w:tblInd w:w="55" w:type="dxa"/>
        <w:tblLayout w:type="fixed"/>
        <w:tblCellMar>
          <w:top w:w="55" w:type="dxa"/>
          <w:left w:w="55" w:type="dxa"/>
          <w:bottom w:w="55" w:type="dxa"/>
          <w:right w:w="55" w:type="dxa"/>
        </w:tblCellMar>
        <w:tblLook w:val="04A0" w:firstRow="1" w:lastRow="0" w:firstColumn="1" w:lastColumn="0" w:noHBand="0" w:noVBand="1"/>
      </w:tblPr>
      <w:tblGrid>
        <w:gridCol w:w="2265"/>
        <w:gridCol w:w="2266"/>
        <w:gridCol w:w="2828"/>
        <w:gridCol w:w="2382"/>
      </w:tblGrid>
      <w:tr w:rsidR="00C6723E" w14:paraId="765CD9EF" w14:textId="77777777">
        <w:tc>
          <w:tcPr>
            <w:tcW w:w="2265" w:type="dxa"/>
            <w:tcBorders>
              <w:top w:val="single" w:sz="4" w:space="0" w:color="000000"/>
              <w:left w:val="single" w:sz="4" w:space="0" w:color="000000"/>
              <w:bottom w:val="single" w:sz="4" w:space="0" w:color="000000"/>
            </w:tcBorders>
            <w:shd w:val="clear" w:color="auto" w:fill="C9211E"/>
          </w:tcPr>
          <w:p w14:paraId="4684508E"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Capa</w:t>
            </w:r>
          </w:p>
        </w:tc>
        <w:tc>
          <w:tcPr>
            <w:tcW w:w="2266" w:type="dxa"/>
            <w:tcBorders>
              <w:top w:val="single" w:sz="4" w:space="0" w:color="000000"/>
              <w:left w:val="single" w:sz="4" w:space="0" w:color="000000"/>
              <w:bottom w:val="single" w:sz="4" w:space="0" w:color="000000"/>
            </w:tcBorders>
            <w:shd w:val="clear" w:color="auto" w:fill="C9211E"/>
          </w:tcPr>
          <w:p w14:paraId="5D13370B"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Tecnología</w:t>
            </w:r>
          </w:p>
        </w:tc>
        <w:tc>
          <w:tcPr>
            <w:tcW w:w="2828" w:type="dxa"/>
            <w:tcBorders>
              <w:top w:val="single" w:sz="4" w:space="0" w:color="000000"/>
              <w:left w:val="single" w:sz="4" w:space="0" w:color="000000"/>
              <w:bottom w:val="single" w:sz="4" w:space="0" w:color="000000"/>
            </w:tcBorders>
            <w:shd w:val="clear" w:color="auto" w:fill="C9211E"/>
          </w:tcPr>
          <w:p w14:paraId="45338A92"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Función en Melodic Vault</w:t>
            </w:r>
          </w:p>
        </w:tc>
        <w:tc>
          <w:tcPr>
            <w:tcW w:w="2382" w:type="dxa"/>
            <w:tcBorders>
              <w:top w:val="single" w:sz="4" w:space="0" w:color="000000"/>
              <w:left w:val="single" w:sz="4" w:space="0" w:color="000000"/>
              <w:bottom w:val="single" w:sz="4" w:space="0" w:color="000000"/>
              <w:right w:val="single" w:sz="4" w:space="0" w:color="000000"/>
            </w:tcBorders>
            <w:shd w:val="clear" w:color="auto" w:fill="C9211E"/>
          </w:tcPr>
          <w:p w14:paraId="6557DA41"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Valor para el proyecto</w:t>
            </w:r>
          </w:p>
        </w:tc>
      </w:tr>
      <w:tr w:rsidR="00C6723E" w14:paraId="3485C54B" w14:textId="77777777">
        <w:tc>
          <w:tcPr>
            <w:tcW w:w="2265" w:type="dxa"/>
            <w:tcBorders>
              <w:left w:val="single" w:sz="4" w:space="0" w:color="000000"/>
              <w:bottom w:val="single" w:sz="4" w:space="0" w:color="000000"/>
            </w:tcBorders>
          </w:tcPr>
          <w:p w14:paraId="63219C5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Lenguaje</w:t>
            </w:r>
          </w:p>
        </w:tc>
        <w:tc>
          <w:tcPr>
            <w:tcW w:w="2266" w:type="dxa"/>
            <w:tcBorders>
              <w:left w:val="single" w:sz="4" w:space="0" w:color="000000"/>
              <w:bottom w:val="single" w:sz="4" w:space="0" w:color="000000"/>
            </w:tcBorders>
          </w:tcPr>
          <w:p w14:paraId="1B785D0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Java 17</w:t>
            </w:r>
          </w:p>
        </w:tc>
        <w:tc>
          <w:tcPr>
            <w:tcW w:w="2828" w:type="dxa"/>
            <w:tcBorders>
              <w:left w:val="single" w:sz="4" w:space="0" w:color="000000"/>
              <w:bottom w:val="single" w:sz="4" w:space="0" w:color="000000"/>
            </w:tcBorders>
          </w:tcPr>
          <w:p w14:paraId="7396773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Codifica las clases Banda, Album, Cancion y Usuario, los servicios y los controllers de todo el sistema.</w:t>
            </w:r>
          </w:p>
        </w:tc>
        <w:tc>
          <w:tcPr>
            <w:tcW w:w="2382" w:type="dxa"/>
            <w:tcBorders>
              <w:left w:val="single" w:sz="4" w:space="0" w:color="000000"/>
              <w:bottom w:val="single" w:sz="4" w:space="0" w:color="000000"/>
              <w:right w:val="single" w:sz="4" w:space="0" w:color="000000"/>
            </w:tcBorders>
          </w:tcPr>
          <w:p w14:paraId="6E685B5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Lenguaje tipado, estable, robusto y muy usado en entornos empresariales.</w:t>
            </w:r>
          </w:p>
        </w:tc>
      </w:tr>
      <w:tr w:rsidR="00C6723E" w14:paraId="34AC7901" w14:textId="77777777">
        <w:tc>
          <w:tcPr>
            <w:tcW w:w="2265" w:type="dxa"/>
            <w:tcBorders>
              <w:left w:val="single" w:sz="4" w:space="0" w:color="000000"/>
              <w:bottom w:val="single" w:sz="4" w:space="0" w:color="000000"/>
            </w:tcBorders>
          </w:tcPr>
          <w:p w14:paraId="0AEEA53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Framework</w:t>
            </w:r>
          </w:p>
        </w:tc>
        <w:tc>
          <w:tcPr>
            <w:tcW w:w="2266" w:type="dxa"/>
            <w:tcBorders>
              <w:left w:val="single" w:sz="4" w:space="0" w:color="000000"/>
              <w:bottom w:val="single" w:sz="4" w:space="0" w:color="000000"/>
            </w:tcBorders>
          </w:tcPr>
          <w:p w14:paraId="0045EA9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Boot 3.3.4</w:t>
            </w:r>
          </w:p>
        </w:tc>
        <w:tc>
          <w:tcPr>
            <w:tcW w:w="2828" w:type="dxa"/>
            <w:tcBorders>
              <w:left w:val="single" w:sz="4" w:space="0" w:color="000000"/>
              <w:bottom w:val="single" w:sz="4" w:space="0" w:color="000000"/>
            </w:tcBorders>
          </w:tcPr>
          <w:p w14:paraId="15450C4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@SpringBootApplication en MelodicVaultProject activa tres mecanismos:  autoconfiguración y escaneo de componentes. El escaneo parte de nuestro  paquete raiz ‘pe.cibertec.melodicvault’ y registra como beans los controllers, servicios, entidades y repositorios. La autoconfiguración detecta starter-data-jpa y mysql-connector-j y levanta sola el DataSource, el </w:t>
            </w:r>
            <w:r>
              <w:rPr>
                <w:rFonts w:ascii="Arial" w:eastAsia="Arial" w:hAnsi="Arial" w:cs="Arial"/>
                <w:sz w:val="22"/>
                <w:szCs w:val="22"/>
              </w:rPr>
              <w:lastRenderedPageBreak/>
              <w:t>EntityManagerFactory y el gestor de transacciones. También incluye Tomcat embebido que nos permite correr el sistema en el puerto ‘8090’</w:t>
            </w:r>
          </w:p>
        </w:tc>
        <w:tc>
          <w:tcPr>
            <w:tcW w:w="2382" w:type="dxa"/>
            <w:tcBorders>
              <w:left w:val="single" w:sz="4" w:space="0" w:color="000000"/>
              <w:bottom w:val="single" w:sz="4" w:space="0" w:color="000000"/>
              <w:right w:val="single" w:sz="4" w:space="0" w:color="000000"/>
            </w:tcBorders>
          </w:tcPr>
          <w:p w14:paraId="14F5CC5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El proyecto no tiene una sola línea de infraestructura manual: ni fábrica de EntityManager, ni configuración de conexión en código, ni servidor externo. spring-boot-starter-parent fija versiones compatibles entre todas las librerías.</w:t>
            </w:r>
          </w:p>
        </w:tc>
      </w:tr>
      <w:tr w:rsidR="00C6723E" w14:paraId="30B0CEB7" w14:textId="77777777">
        <w:tc>
          <w:tcPr>
            <w:tcW w:w="2265" w:type="dxa"/>
            <w:tcBorders>
              <w:left w:val="single" w:sz="4" w:space="0" w:color="000000"/>
              <w:bottom w:val="single" w:sz="4" w:space="0" w:color="000000"/>
            </w:tcBorders>
          </w:tcPr>
          <w:p w14:paraId="57AAFA2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Arquitectura web</w:t>
            </w:r>
          </w:p>
        </w:tc>
        <w:tc>
          <w:tcPr>
            <w:tcW w:w="2266" w:type="dxa"/>
            <w:tcBorders>
              <w:left w:val="single" w:sz="4" w:space="0" w:color="000000"/>
              <w:bottom w:val="single" w:sz="4" w:space="0" w:color="000000"/>
            </w:tcBorders>
          </w:tcPr>
          <w:p w14:paraId="554A9D1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MVC</w:t>
            </w:r>
          </w:p>
        </w:tc>
        <w:tc>
          <w:tcPr>
            <w:tcW w:w="2828" w:type="dxa"/>
            <w:tcBorders>
              <w:left w:val="single" w:sz="4" w:space="0" w:color="000000"/>
              <w:bottom w:val="single" w:sz="4" w:space="0" w:color="000000"/>
            </w:tcBorders>
          </w:tcPr>
          <w:p w14:paraId="2A78E0F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El DispatcherServlet recibe cada petición y la deriva al controller según la ruta. Hay seis controllers (Home, Login, Banda, Album, AlbumCompleto, Cancion) con el flujo controller → service → repository → modelo.</w:t>
            </w:r>
          </w:p>
        </w:tc>
        <w:tc>
          <w:tcPr>
            <w:tcW w:w="2382" w:type="dxa"/>
            <w:tcBorders>
              <w:left w:val="single" w:sz="4" w:space="0" w:color="000000"/>
              <w:bottom w:val="single" w:sz="4" w:space="0" w:color="000000"/>
              <w:right w:val="single" w:sz="4" w:space="0" w:color="000000"/>
            </w:tcBorders>
          </w:tcPr>
          <w:p w14:paraId="7A5BD96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Cada capa tiene una sola responsabilidad: los controllers no tocan datos, las interfaces no hablan con la bd y los repositorios no conocen la web.</w:t>
            </w:r>
          </w:p>
        </w:tc>
      </w:tr>
      <w:tr w:rsidR="00C6723E" w14:paraId="2B779B84" w14:textId="77777777">
        <w:trPr>
          <w:trHeight w:val="6893"/>
        </w:trPr>
        <w:tc>
          <w:tcPr>
            <w:tcW w:w="2265" w:type="dxa"/>
            <w:tcBorders>
              <w:left w:val="single" w:sz="4" w:space="0" w:color="000000"/>
              <w:bottom w:val="single" w:sz="4" w:space="0" w:color="000000"/>
            </w:tcBorders>
          </w:tcPr>
          <w:p w14:paraId="09F70B3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Acceso a datos</w:t>
            </w:r>
          </w:p>
        </w:tc>
        <w:tc>
          <w:tcPr>
            <w:tcW w:w="2266" w:type="dxa"/>
            <w:tcBorders>
              <w:left w:val="single" w:sz="4" w:space="0" w:color="000000"/>
              <w:bottom w:val="single" w:sz="4" w:space="0" w:color="000000"/>
            </w:tcBorders>
          </w:tcPr>
          <w:p w14:paraId="6576E4F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Spring Data JPA </w:t>
            </w:r>
          </w:p>
        </w:tc>
        <w:tc>
          <w:tcPr>
            <w:tcW w:w="2828" w:type="dxa"/>
            <w:tcBorders>
              <w:left w:val="single" w:sz="4" w:space="0" w:color="000000"/>
              <w:bottom w:val="single" w:sz="4" w:space="0" w:color="000000"/>
            </w:tcBorders>
          </w:tcPr>
          <w:p w14:paraId="1D3A043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Por cada interfaz (IBanda, IAlbum, ICancion, IUsuario) Spring genera en el arranque un proxy que reparte el trabajo: el CRUD básico va a SimpleJpaRepository; los métodos como findByNombreContainingIgnoreCase… se interpretan por nombre y se convierten en consulta; la consulta @Query calcula las estadísticas por banda; y existe la opción de una implementación propia.</w:t>
            </w:r>
          </w:p>
        </w:tc>
        <w:tc>
          <w:tcPr>
            <w:tcW w:w="2382" w:type="dxa"/>
            <w:tcBorders>
              <w:left w:val="single" w:sz="4" w:space="0" w:color="000000"/>
              <w:bottom w:val="single" w:sz="4" w:space="0" w:color="000000"/>
              <w:right w:val="single" w:sz="4" w:space="0" w:color="000000"/>
            </w:tcBorders>
          </w:tcPr>
          <w:p w14:paraId="55BF6AF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Evita SQL repetitivo y desacopla la implementacion del crud , gracias al proxy generado en runtime (jdk proxy)., nootros no tenemos que decidir que implementacion usar ( simplejparepository, partTree o personalizada), el proxy decide por nosotros Evita SQL y CRUD repetitivo: el proxy generado en ejecución (JDK Proxy) delega cada llamada a </w:t>
            </w:r>
            <w:r>
              <w:rPr>
                <w:rFonts w:ascii="Arial" w:eastAsia="Arial" w:hAnsi="Arial" w:cs="Arial"/>
                <w:sz w:val="22"/>
                <w:szCs w:val="22"/>
              </w:rPr>
              <w:lastRenderedPageBreak/>
              <w:t>la implementación adecuada (SimpleJpaRepository, PartTree o una propia), por lo que el equipo solo declara la interfaz</w:t>
            </w:r>
          </w:p>
        </w:tc>
      </w:tr>
      <w:tr w:rsidR="00C6723E" w14:paraId="0BDBBC53" w14:textId="77777777">
        <w:tc>
          <w:tcPr>
            <w:tcW w:w="2265" w:type="dxa"/>
            <w:tcBorders>
              <w:left w:val="single" w:sz="4" w:space="0" w:color="000000"/>
              <w:bottom w:val="single" w:sz="4" w:space="0" w:color="000000"/>
            </w:tcBorders>
          </w:tcPr>
          <w:p w14:paraId="2695CE4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Mapeo objeto-relacional</w:t>
            </w:r>
          </w:p>
        </w:tc>
        <w:tc>
          <w:tcPr>
            <w:tcW w:w="2266" w:type="dxa"/>
            <w:tcBorders>
              <w:left w:val="single" w:sz="4" w:space="0" w:color="000000"/>
              <w:bottom w:val="single" w:sz="4" w:space="0" w:color="000000"/>
            </w:tcBorders>
          </w:tcPr>
          <w:p w14:paraId="5C16490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Hibernate</w:t>
            </w:r>
          </w:p>
        </w:tc>
        <w:tc>
          <w:tcPr>
            <w:tcW w:w="2828" w:type="dxa"/>
            <w:tcBorders>
              <w:left w:val="single" w:sz="4" w:space="0" w:color="000000"/>
              <w:bottom w:val="single" w:sz="4" w:space="0" w:color="000000"/>
            </w:tcBorders>
          </w:tcPr>
          <w:p w14:paraId="5DFCCBAA"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Mapea Banda, Album, Cancion y Usuario a sus tablas con dos relaciones uno a muchos bidireccionales: Banda → Album (@OneToMany con cascada y LAZY; @ManyToOne como dueño de la FK) y Album → Cancion (@OneToMany con orphanRemoval; @ManyToOne). Como Hibernate conoce estas relaciones, el código navega entre entidades como atributos Java </w:t>
            </w:r>
            <w:r>
              <w:rPr>
                <w:rFonts w:ascii="Arial" w:eastAsia="Arial" w:hAnsi="Arial" w:cs="Arial"/>
                <w:sz w:val="22"/>
                <w:szCs w:val="22"/>
              </w:rPr>
              <w:lastRenderedPageBreak/>
              <w:t>(banda.getAlbumes(), a.banda.nombre) y Hibernate lo traduce a JOIN . También propaga la eliminación en cascada y declara la pista única por álbum con @UniqueConstraint.</w:t>
            </w:r>
          </w:p>
        </w:tc>
        <w:tc>
          <w:tcPr>
            <w:tcW w:w="2382" w:type="dxa"/>
            <w:tcBorders>
              <w:left w:val="single" w:sz="4" w:space="0" w:color="000000"/>
              <w:bottom w:val="single" w:sz="4" w:space="0" w:color="000000"/>
              <w:right w:val="single" w:sz="4" w:space="0" w:color="000000"/>
            </w:tcBorders>
          </w:tcPr>
          <w:p w14:paraId="461E1A1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El equipo trabaja con objetos y relaciones Java, no con SQL: navegar banda.getAlbumes() o a.banda.nombre basta para que Hibernate genere los JOIN. Además, las reglas del modelo quedan declaradas en las entidades: un álbum no existe sin banda, una canción no existe sin álbum y la eliminación se propaga </w:t>
            </w:r>
            <w:r>
              <w:rPr>
                <w:rFonts w:ascii="Arial" w:eastAsia="Arial" w:hAnsi="Arial" w:cs="Arial"/>
                <w:sz w:val="22"/>
                <w:szCs w:val="22"/>
              </w:rPr>
              <w:lastRenderedPageBreak/>
              <w:t>en cascada</w:t>
            </w:r>
          </w:p>
        </w:tc>
      </w:tr>
      <w:tr w:rsidR="00C6723E" w14:paraId="1D7A1881" w14:textId="77777777">
        <w:tc>
          <w:tcPr>
            <w:tcW w:w="2265" w:type="dxa"/>
            <w:tcBorders>
              <w:left w:val="single" w:sz="4" w:space="0" w:color="000000"/>
              <w:bottom w:val="single" w:sz="4" w:space="0" w:color="000000"/>
            </w:tcBorders>
          </w:tcPr>
          <w:p w14:paraId="07D4791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Vistas</w:t>
            </w:r>
          </w:p>
        </w:tc>
        <w:tc>
          <w:tcPr>
            <w:tcW w:w="2266" w:type="dxa"/>
            <w:tcBorders>
              <w:left w:val="single" w:sz="4" w:space="0" w:color="000000"/>
              <w:bottom w:val="single" w:sz="4" w:space="0" w:color="000000"/>
            </w:tcBorders>
          </w:tcPr>
          <w:p w14:paraId="7D3574D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Thymeleaf</w:t>
            </w:r>
          </w:p>
        </w:tc>
        <w:tc>
          <w:tcPr>
            <w:tcW w:w="2828" w:type="dxa"/>
            <w:tcBorders>
              <w:left w:val="single" w:sz="4" w:space="0" w:color="000000"/>
              <w:bottom w:val="single" w:sz="4" w:space="0" w:color="000000"/>
            </w:tcBorders>
          </w:tcPr>
          <w:p w14:paraId="06D12D8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Generación dinámica de las páginas web</w:t>
            </w:r>
            <w:r>
              <w:rPr>
                <w:rFonts w:ascii="Arial" w:eastAsia="Arial" w:hAnsi="Arial" w:cs="Arial"/>
                <w:sz w:val="22"/>
                <w:szCs w:val="22"/>
              </w:rPr>
              <w:br/>
              <w:t>Una plantilla HTML por pantalla. Los formularios de banda, álbum y canción sirven para registrar y editar: el controller envía modo y un id oculto, y según ese id save() inserta o actualiza. th:field enlaza con la entidad, th:errors muestra las validaciones</w:t>
            </w:r>
          </w:p>
        </w:tc>
        <w:tc>
          <w:tcPr>
            <w:tcW w:w="2382" w:type="dxa"/>
            <w:tcBorders>
              <w:left w:val="single" w:sz="4" w:space="0" w:color="000000"/>
              <w:bottom w:val="single" w:sz="4" w:space="0" w:color="000000"/>
              <w:right w:val="single" w:sz="4" w:space="0" w:color="000000"/>
            </w:tcBorders>
          </w:tcPr>
          <w:p w14:paraId="21CBAB5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 integra de forma nativa con Spring y con la seguridad por rol.</w:t>
            </w:r>
            <w:r>
              <w:rPr>
                <w:rFonts w:ascii="Arial" w:eastAsia="Arial" w:hAnsi="Arial" w:cs="Arial"/>
                <w:sz w:val="22"/>
                <w:szCs w:val="22"/>
              </w:rPr>
              <w:br/>
              <w:t>Un mismo formulario atiende dos operaciones y los errores de validación se muestran sin código adicional. Limitación identificada: no hay fragmentos compartidos, así que cada plantilla repite cabecera, menú y pie, y las vistas quedan acopladas al servidor.</w:t>
            </w:r>
          </w:p>
        </w:tc>
      </w:tr>
      <w:tr w:rsidR="00C6723E" w14:paraId="2211B238" w14:textId="77777777">
        <w:tc>
          <w:tcPr>
            <w:tcW w:w="2265" w:type="dxa"/>
            <w:tcBorders>
              <w:left w:val="single" w:sz="4" w:space="0" w:color="000000"/>
              <w:bottom w:val="single" w:sz="4" w:space="0" w:color="000000"/>
            </w:tcBorders>
          </w:tcPr>
          <w:p w14:paraId="700AE12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Interfaz</w:t>
            </w:r>
          </w:p>
        </w:tc>
        <w:tc>
          <w:tcPr>
            <w:tcW w:w="2266" w:type="dxa"/>
            <w:tcBorders>
              <w:left w:val="single" w:sz="4" w:space="0" w:color="000000"/>
              <w:bottom w:val="single" w:sz="4" w:space="0" w:color="000000"/>
            </w:tcBorders>
          </w:tcPr>
          <w:p w14:paraId="6C6CA2A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Bootstrap 5 y Bootstrap Icons</w:t>
            </w:r>
          </w:p>
        </w:tc>
        <w:tc>
          <w:tcPr>
            <w:tcW w:w="2828" w:type="dxa"/>
            <w:tcBorders>
              <w:left w:val="single" w:sz="4" w:space="0" w:color="000000"/>
              <w:bottom w:val="single" w:sz="4" w:space="0" w:color="000000"/>
            </w:tcBorders>
          </w:tcPr>
          <w:p w14:paraId="1EA7F84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Diseño visual adaptable e iconografía.</w:t>
            </w:r>
          </w:p>
        </w:tc>
        <w:tc>
          <w:tcPr>
            <w:tcW w:w="2382" w:type="dxa"/>
            <w:tcBorders>
              <w:left w:val="single" w:sz="4" w:space="0" w:color="000000"/>
              <w:bottom w:val="single" w:sz="4" w:space="0" w:color="000000"/>
              <w:right w:val="single" w:sz="4" w:space="0" w:color="000000"/>
            </w:tcBorders>
          </w:tcPr>
          <w:p w14:paraId="2CED2E3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Interfaz moderna y consistente sin desarrollo gráfico desde cero.</w:t>
            </w:r>
          </w:p>
        </w:tc>
      </w:tr>
      <w:tr w:rsidR="00C6723E" w14:paraId="7EB37F89" w14:textId="77777777">
        <w:tc>
          <w:tcPr>
            <w:tcW w:w="2265" w:type="dxa"/>
            <w:tcBorders>
              <w:left w:val="single" w:sz="4" w:space="0" w:color="000000"/>
              <w:bottom w:val="single" w:sz="4" w:space="0" w:color="000000"/>
            </w:tcBorders>
          </w:tcPr>
          <w:p w14:paraId="1BEECC76"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2266" w:type="dxa"/>
            <w:tcBorders>
              <w:left w:val="single" w:sz="4" w:space="0" w:color="000000"/>
              <w:bottom w:val="single" w:sz="4" w:space="0" w:color="000000"/>
            </w:tcBorders>
          </w:tcPr>
          <w:p w14:paraId="3326949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Spring Security y BCrypt</w:t>
            </w:r>
          </w:p>
        </w:tc>
        <w:tc>
          <w:tcPr>
            <w:tcW w:w="2828" w:type="dxa"/>
            <w:tcBorders>
              <w:left w:val="single" w:sz="4" w:space="0" w:color="000000"/>
              <w:bottom w:val="single" w:sz="4" w:space="0" w:color="000000"/>
            </w:tcBorders>
          </w:tcPr>
          <w:p w14:paraId="6A1F813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Un SecurityFilterChain intercepta cada petición antes de llegar al controller: </w:t>
            </w:r>
            <w:r>
              <w:rPr>
                <w:rFonts w:ascii="Arial" w:eastAsia="Arial" w:hAnsi="Arial" w:cs="Arial"/>
                <w:sz w:val="22"/>
                <w:szCs w:val="22"/>
              </w:rPr>
              <w:lastRenderedPageBreak/>
              <w:t>consulta pública, mantenimiento solo para ADMIN. UsuarioDetailsService valida contra la tabla usuario y las claves se guardan como hash BCrypt.</w:t>
            </w:r>
          </w:p>
        </w:tc>
        <w:tc>
          <w:tcPr>
            <w:tcW w:w="2382" w:type="dxa"/>
            <w:tcBorders>
              <w:left w:val="single" w:sz="4" w:space="0" w:color="000000"/>
              <w:bottom w:val="single" w:sz="4" w:space="0" w:color="000000"/>
              <w:right w:val="single" w:sz="4" w:space="0" w:color="000000"/>
            </w:tcBorders>
          </w:tcPr>
          <w:p w14:paraId="55AD917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 xml:space="preserve">Un SecurityFilterChain intercepta cada petición antes de llegar </w:t>
            </w:r>
            <w:r>
              <w:rPr>
                <w:rFonts w:ascii="Arial" w:eastAsia="Arial" w:hAnsi="Arial" w:cs="Arial"/>
                <w:sz w:val="22"/>
                <w:szCs w:val="22"/>
              </w:rPr>
              <w:lastRenderedPageBreak/>
              <w:t>al controller: consulta pública, mantenimiento solo para ADMIN. UsuarioDetailsService valida contra la tabla usuario y las claves se guardan como hash BCrypt.</w:t>
            </w:r>
          </w:p>
        </w:tc>
      </w:tr>
      <w:tr w:rsidR="00C6723E" w14:paraId="6C3913B9" w14:textId="77777777">
        <w:tc>
          <w:tcPr>
            <w:tcW w:w="2265" w:type="dxa"/>
            <w:tcBorders>
              <w:left w:val="single" w:sz="4" w:space="0" w:color="000000"/>
              <w:bottom w:val="single" w:sz="4" w:space="0" w:color="000000"/>
            </w:tcBorders>
          </w:tcPr>
          <w:p w14:paraId="4730B92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Base de datos</w:t>
            </w:r>
          </w:p>
        </w:tc>
        <w:tc>
          <w:tcPr>
            <w:tcW w:w="2266" w:type="dxa"/>
            <w:tcBorders>
              <w:left w:val="single" w:sz="4" w:space="0" w:color="000000"/>
              <w:bottom w:val="single" w:sz="4" w:space="0" w:color="000000"/>
            </w:tcBorders>
          </w:tcPr>
          <w:p w14:paraId="333B2BB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MySQL</w:t>
            </w:r>
          </w:p>
        </w:tc>
        <w:tc>
          <w:tcPr>
            <w:tcW w:w="2828" w:type="dxa"/>
            <w:tcBorders>
              <w:left w:val="single" w:sz="4" w:space="0" w:color="000000"/>
              <w:bottom w:val="single" w:sz="4" w:space="0" w:color="000000"/>
            </w:tcBorders>
          </w:tcPr>
          <w:p w14:paraId="0007CCB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Cuatro tablas (banda, album, cancion, usuario). La restricción UNIQUE (id_album, numero_pista) impide repetir una pista dentro de un álbum.</w:t>
            </w:r>
          </w:p>
        </w:tc>
        <w:tc>
          <w:tcPr>
            <w:tcW w:w="2382" w:type="dxa"/>
            <w:tcBorders>
              <w:left w:val="single" w:sz="4" w:space="0" w:color="000000"/>
              <w:bottom w:val="single" w:sz="4" w:space="0" w:color="000000"/>
              <w:right w:val="single" w:sz="4" w:space="0" w:color="000000"/>
            </w:tcBorders>
          </w:tcPr>
          <w:p w14:paraId="464550C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integridad queda garantizada en la base, no solo en la aplicación.</w:t>
            </w:r>
          </w:p>
        </w:tc>
      </w:tr>
      <w:tr w:rsidR="00C6723E" w14:paraId="0DC40B79" w14:textId="77777777">
        <w:trPr>
          <w:trHeight w:val="8530"/>
        </w:trPr>
        <w:tc>
          <w:tcPr>
            <w:tcW w:w="2265" w:type="dxa"/>
            <w:tcBorders>
              <w:left w:val="single" w:sz="4" w:space="0" w:color="000000"/>
              <w:bottom w:val="single" w:sz="4" w:space="0" w:color="000000"/>
            </w:tcBorders>
          </w:tcPr>
          <w:p w14:paraId="64B68C7A"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Construcción</w:t>
            </w:r>
          </w:p>
        </w:tc>
        <w:tc>
          <w:tcPr>
            <w:tcW w:w="2266" w:type="dxa"/>
            <w:tcBorders>
              <w:left w:val="single" w:sz="4" w:space="0" w:color="000000"/>
              <w:bottom w:val="single" w:sz="4" w:space="0" w:color="000000"/>
            </w:tcBorders>
          </w:tcPr>
          <w:p w14:paraId="4A38104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Maven</w:t>
            </w:r>
          </w:p>
        </w:tc>
        <w:tc>
          <w:tcPr>
            <w:tcW w:w="2828" w:type="dxa"/>
            <w:tcBorders>
              <w:left w:val="single" w:sz="4" w:space="0" w:color="000000"/>
              <w:bottom w:val="single" w:sz="4" w:space="0" w:color="000000"/>
            </w:tcBorders>
          </w:tcPr>
          <w:p w14:paraId="63D5DD4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 el proyecto, ejecuta su ciclo de construcción (validar, compilar, probar, empaquetar) y resuelve las dependencias declaradas en el pom.xml. Cada starter (web, data-jpa, security, thymeleaf, validation) trae de forma transitiva todas las librerías que necesita. spring-boot-starter-parent fija versiones compatibles entre ellas, evitando conflictos. Con esas librerías en el classpath, @SpringBootApplication detecta qué módulos hay y activa su autoconfiguración, sin maven no podria dar pie a girar toda su maquinaria</w:t>
            </w:r>
          </w:p>
        </w:tc>
        <w:tc>
          <w:tcPr>
            <w:tcW w:w="2382" w:type="dxa"/>
            <w:tcBorders>
              <w:left w:val="single" w:sz="4" w:space="0" w:color="000000"/>
              <w:bottom w:val="single" w:sz="4" w:space="0" w:color="000000"/>
              <w:right w:val="single" w:sz="4" w:space="0" w:color="000000"/>
            </w:tcBorders>
          </w:tcPr>
          <w:p w14:paraId="1E96799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Compilación reproducible en cualquier equipo.</w:t>
            </w:r>
          </w:p>
        </w:tc>
      </w:tr>
      <w:tr w:rsidR="00C6723E" w14:paraId="34C66F6F" w14:textId="77777777">
        <w:tc>
          <w:tcPr>
            <w:tcW w:w="2265" w:type="dxa"/>
            <w:tcBorders>
              <w:left w:val="single" w:sz="4" w:space="0" w:color="000000"/>
              <w:bottom w:val="single" w:sz="4" w:space="0" w:color="000000"/>
            </w:tcBorders>
          </w:tcPr>
          <w:p w14:paraId="34F8E47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Reportes</w:t>
            </w:r>
          </w:p>
        </w:tc>
        <w:tc>
          <w:tcPr>
            <w:tcW w:w="2266" w:type="dxa"/>
            <w:tcBorders>
              <w:left w:val="single" w:sz="4" w:space="0" w:color="000000"/>
              <w:bottom w:val="single" w:sz="4" w:space="0" w:color="000000"/>
            </w:tcBorders>
          </w:tcPr>
          <w:p w14:paraId="4B619C5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JasperReports</w:t>
            </w:r>
          </w:p>
        </w:tc>
        <w:tc>
          <w:tcPr>
            <w:tcW w:w="2828" w:type="dxa"/>
            <w:tcBorders>
              <w:left w:val="single" w:sz="4" w:space="0" w:color="000000"/>
              <w:bottom w:val="single" w:sz="4" w:space="0" w:color="000000"/>
            </w:tcBorders>
          </w:tcPr>
          <w:p w14:paraId="7AB6CFA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Reporte de ficha de banda y de canciones por álbum.</w:t>
            </w:r>
          </w:p>
        </w:tc>
        <w:tc>
          <w:tcPr>
            <w:tcW w:w="2382" w:type="dxa"/>
            <w:tcBorders>
              <w:left w:val="single" w:sz="4" w:space="0" w:color="000000"/>
              <w:bottom w:val="single" w:sz="4" w:space="0" w:color="000000"/>
              <w:right w:val="single" w:sz="4" w:space="0" w:color="000000"/>
            </w:tcBorders>
          </w:tcPr>
          <w:p w14:paraId="5248252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Información del catálogo lista para presentar y compartir.</w:t>
            </w:r>
          </w:p>
        </w:tc>
      </w:tr>
      <w:tr w:rsidR="00C6723E" w14:paraId="7F4E6A6C" w14:textId="77777777">
        <w:tc>
          <w:tcPr>
            <w:tcW w:w="2265" w:type="dxa"/>
            <w:tcBorders>
              <w:left w:val="single" w:sz="4" w:space="0" w:color="000000"/>
              <w:bottom w:val="single" w:sz="4" w:space="0" w:color="000000"/>
            </w:tcBorders>
          </w:tcPr>
          <w:p w14:paraId="3BADD17D"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Control de versiones</w:t>
            </w:r>
          </w:p>
        </w:tc>
        <w:tc>
          <w:tcPr>
            <w:tcW w:w="2266" w:type="dxa"/>
            <w:tcBorders>
              <w:left w:val="single" w:sz="4" w:space="0" w:color="000000"/>
              <w:bottom w:val="single" w:sz="4" w:space="0" w:color="000000"/>
            </w:tcBorders>
          </w:tcPr>
          <w:p w14:paraId="164A6BEC"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Git y GitHub</w:t>
            </w:r>
          </w:p>
        </w:tc>
        <w:tc>
          <w:tcPr>
            <w:tcW w:w="2828" w:type="dxa"/>
            <w:tcBorders>
              <w:left w:val="single" w:sz="4" w:space="0" w:color="000000"/>
              <w:bottom w:val="single" w:sz="4" w:space="0" w:color="000000"/>
            </w:tcBorders>
          </w:tcPr>
          <w:p w14:paraId="401B0976"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Repositorio del código y trabajo colaborativo.</w:t>
            </w:r>
          </w:p>
        </w:tc>
        <w:tc>
          <w:tcPr>
            <w:tcW w:w="2382" w:type="dxa"/>
            <w:tcBorders>
              <w:left w:val="single" w:sz="4" w:space="0" w:color="000000"/>
              <w:bottom w:val="single" w:sz="4" w:space="0" w:color="000000"/>
              <w:right w:val="single" w:sz="4" w:space="0" w:color="000000"/>
            </w:tcBorders>
          </w:tcPr>
          <w:p w14:paraId="6846CDB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Historial de cambios, trazabilidad y respaldo del código.</w:t>
            </w:r>
          </w:p>
        </w:tc>
      </w:tr>
    </w:tbl>
    <w:p w14:paraId="7E55B0FC" w14:textId="77777777" w:rsidR="00C6723E" w:rsidRDefault="00C6723E">
      <w:pPr>
        <w:spacing w:before="0" w:line="360" w:lineRule="auto"/>
        <w:jc w:val="both"/>
        <w:rPr>
          <w:rFonts w:ascii="Arial" w:eastAsia="Arial" w:hAnsi="Arial" w:cs="Arial"/>
          <w:sz w:val="22"/>
          <w:szCs w:val="22"/>
        </w:rPr>
      </w:pPr>
    </w:p>
    <w:p w14:paraId="3873A836"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6.4. Limitaciones del proyecto</w:t>
      </w:r>
    </w:p>
    <w:p w14:paraId="4808F26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 xml:space="preserve">El proyecto se </w:t>
      </w:r>
      <w:r>
        <w:rPr>
          <w:rFonts w:ascii="Arial" w:eastAsia="Arial" w:hAnsi="Arial" w:cs="Arial"/>
          <w:sz w:val="22"/>
          <w:szCs w:val="22"/>
          <w:highlight w:val="yellow"/>
        </w:rPr>
        <w:t>desarrollará</w:t>
      </w:r>
      <w:r>
        <w:rPr>
          <w:rFonts w:ascii="Arial" w:eastAsia="Arial" w:hAnsi="Arial" w:cs="Arial"/>
          <w:sz w:val="22"/>
          <w:szCs w:val="22"/>
        </w:rPr>
        <w:t xml:space="preserve"> dentro del periodo establecido por el calendario académico, por lo que el tiempo disponible constituye una de las principales limitaciones para implementar y validar funcionalidades adicionales a las requeridas por el curso.</w:t>
      </w:r>
    </w:p>
    <w:p w14:paraId="1A489B5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Debido a que Melodic Vault corresponde a una propuesta académica y no a un sistema desarrollado para una empresa musical específica, la información almacenada estará compuesta principalmente por datos públicos y registros utilizados con fines de prueba y demostración. Por esta razón, no se dispondrá de una validación operativa dentro de una organización real.</w:t>
      </w:r>
    </w:p>
    <w:p w14:paraId="6E7BE903"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el proyecto podrá presentar restricciones relacionadas con la disponibilidad de imágenes y otros recursos multimedia protegidos por derechos de autor, por lo que estos elementos serán utilizados únicamente dentro de los límites correspondientes al propósito académico del proyecto y deberán considerarse mecanismos adecuados de atribución o utilización de recursos autorizados.</w:t>
      </w:r>
    </w:p>
    <w:p w14:paraId="22A70FD4"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despliegue estará condicionado por la disponibilidad y restricciones de los servicios utilizados en Microsoft Azure, así como por la correcta configuración del repositorio y flujo de GitHub Actions.</w:t>
      </w:r>
    </w:p>
    <w:p w14:paraId="7E16F5AE"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highlight w:val="yellow"/>
        </w:rPr>
        <w:t>Finalmente</w:t>
      </w:r>
      <w:r>
        <w:rPr>
          <w:rFonts w:ascii="Arial" w:eastAsia="Arial" w:hAnsi="Arial" w:cs="Arial"/>
          <w:sz w:val="22"/>
          <w:szCs w:val="22"/>
        </w:rPr>
        <w:t>, la validación se realizará principalmente mediante pruebas funcionales del equipo de desarrollo, por lo que no comprenderá un estudio extensivo de experiencia de usuario con una población amplia.</w:t>
      </w:r>
    </w:p>
    <w:p w14:paraId="51DC00DB" w14:textId="77777777" w:rsidR="00C6723E" w:rsidRDefault="00C6723E">
      <w:pPr>
        <w:spacing w:before="0" w:line="360" w:lineRule="auto"/>
        <w:jc w:val="both"/>
        <w:rPr>
          <w:rFonts w:ascii="Arial" w:eastAsia="Arial" w:hAnsi="Arial" w:cs="Arial"/>
          <w:sz w:val="22"/>
          <w:szCs w:val="22"/>
        </w:rPr>
      </w:pPr>
    </w:p>
    <w:p w14:paraId="0019BA16"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6.5. Documentación y evidencias a entregar</w:t>
      </w:r>
    </w:p>
    <w:p w14:paraId="7604A06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Como evidencia del análisis, diseño, implementación y funcionamiento de Melodic Vault se entregarán el diagrama de casos de uso y sus respectivas especificaciones, modelo de base de datos, script SQL, diagramas relacionados con la arquitectura del sistema, capturas de las funcionalidades implementadas, código fuente de la aplicación y repositorio GitHub.</w:t>
      </w:r>
    </w:p>
    <w:p w14:paraId="2A898088"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se presentarán los reportes desarrollados mediante JasperReports, evidencias del proceso de construcción y despliegue mediante GitHub Actions, evidencia de la aplicación desplegada en Microsoft Azure y un Demo Reel estructurado que permita demostrar el funcionamiento de los principales procesos del sistema.</w:t>
      </w:r>
    </w:p>
    <w:p w14:paraId="346E4887" w14:textId="77777777" w:rsidR="002111FB" w:rsidRDefault="002111FB">
      <w:pPr>
        <w:spacing w:before="0" w:line="360" w:lineRule="auto"/>
        <w:jc w:val="both"/>
        <w:rPr>
          <w:rFonts w:ascii="Arial" w:eastAsia="Arial" w:hAnsi="Arial" w:cs="Arial"/>
          <w:color w:val="FF0000"/>
          <w:sz w:val="22"/>
          <w:szCs w:val="22"/>
        </w:rPr>
      </w:pPr>
      <w:bookmarkStart w:id="18" w:name="_heading=h.uo2m7h2r32yq"/>
      <w:bookmarkEnd w:id="18"/>
    </w:p>
    <w:p w14:paraId="4E3233A1" w14:textId="0F7C73AC" w:rsidR="00C6723E" w:rsidRDefault="00000000">
      <w:pPr>
        <w:spacing w:before="0" w:line="360" w:lineRule="auto"/>
        <w:jc w:val="both"/>
        <w:rPr>
          <w:rFonts w:ascii="Arial" w:eastAsia="Arial" w:hAnsi="Arial" w:cs="Arial"/>
          <w:b/>
          <w:bCs/>
          <w:color w:val="000000"/>
          <w:sz w:val="22"/>
          <w:szCs w:val="22"/>
        </w:rPr>
      </w:pPr>
      <w:r>
        <w:rPr>
          <w:rFonts w:ascii="Arial" w:eastAsia="Arial" w:hAnsi="Arial" w:cs="Arial"/>
          <w:b/>
          <w:bCs/>
          <w:sz w:val="22"/>
          <w:szCs w:val="22"/>
        </w:rPr>
        <w:t xml:space="preserve">7. </w:t>
      </w:r>
      <w:r>
        <w:rPr>
          <w:rFonts w:ascii="Arial" w:eastAsia="Arial" w:hAnsi="Arial" w:cs="Arial"/>
          <w:b/>
          <w:bCs/>
          <w:color w:val="000000"/>
          <w:sz w:val="22"/>
          <w:szCs w:val="22"/>
        </w:rPr>
        <w:t>Productos y entregables</w:t>
      </w:r>
    </w:p>
    <w:p w14:paraId="76F3763C" w14:textId="77777777" w:rsidR="00C6723E" w:rsidRDefault="00000000">
      <w:pPr>
        <w:pStyle w:val="Ttulo2"/>
        <w:spacing w:before="0"/>
        <w:ind w:left="0" w:firstLine="0"/>
        <w:rPr>
          <w:rFonts w:ascii="Arial" w:eastAsia="Arial" w:hAnsi="Arial" w:cs="Arial"/>
          <w:b/>
          <w:bCs/>
          <w:color w:val="000000"/>
          <w:sz w:val="22"/>
          <w:szCs w:val="22"/>
        </w:rPr>
      </w:pPr>
      <w:bookmarkStart w:id="19" w:name="_heading=h.wqxswuy0k0vj"/>
      <w:bookmarkEnd w:id="19"/>
      <w:r>
        <w:rPr>
          <w:rFonts w:ascii="Arial" w:eastAsia="Arial" w:hAnsi="Arial" w:cs="Arial"/>
          <w:b/>
          <w:bCs/>
          <w:color w:val="000000"/>
          <w:sz w:val="22"/>
          <w:szCs w:val="22"/>
        </w:rPr>
        <w:lastRenderedPageBreak/>
        <w:t>7.1 Metodología de desarrollo del proyecto</w:t>
      </w:r>
    </w:p>
    <w:p w14:paraId="07E08245" w14:textId="3C18DF23" w:rsidR="007A36CE" w:rsidRDefault="007A36CE" w:rsidP="007A36CE">
      <w:pPr>
        <w:spacing w:line="360" w:lineRule="auto"/>
        <w:rPr>
          <w:rFonts w:asciiTheme="majorHAnsi" w:hAnsiTheme="majorHAnsi" w:cstheme="majorHAnsi"/>
          <w:sz w:val="22"/>
          <w:szCs w:val="22"/>
        </w:rPr>
      </w:pPr>
      <w:r w:rsidRPr="007A36CE">
        <w:rPr>
          <w:rFonts w:asciiTheme="majorHAnsi" w:hAnsiTheme="majorHAnsi" w:cstheme="majorHAnsi"/>
          <w:sz w:val="22"/>
          <w:szCs w:val="22"/>
        </w:rPr>
        <w:t>Se eligió Scrum para MelodicVault porque es un sistema cuyos requisitos pueden cambiar a medida que avance, por ejemplo si más adelante se decide incorporar una funcionalidad nueva, Scrum permite que el Product Owner reordene el backlog entre sprint y sprint, mientras que una metodología en cascada exigiría congelar todo el alcance desde el inicio. Además, el producto se divide de forma natural en incrementos utilizables de modo que cada sprint puede entregar una parte que funciona y se puede demostrar. Un equipo de cuatro personas coincide con el tamaño para el que Scrum está pensado, y evita la documentación y los roles adicionales que exigirían enfoques más pesados como RUP. Frente a Kanban, Scrum aporta un objetivo y una fecha de cierre por sprint, algo útil para un equipo que está aprendiendo a organizarse y que usó esa la velocidad medida en el primer sprint para planificar los siguientes. Finalmente, la Retrospectiva incorpora la mejora continua, ya que obliga al equipo a revisar cómo trabaja y ajustar su forma de hacerlo en el siguiente sprint. Un enfoque en cascada solo sería defendible si los requisitos estuvieran completamente cerrados desde el principio, lo cual no ocurre en este proyecto.</w:t>
      </w:r>
    </w:p>
    <w:p w14:paraId="60BFE5B1" w14:textId="05D6A01D" w:rsidR="007A36CE" w:rsidRPr="007A36CE" w:rsidRDefault="007A36CE" w:rsidP="007A36CE">
      <w:pPr>
        <w:spacing w:line="360" w:lineRule="auto"/>
        <w:rPr>
          <w:rFonts w:asciiTheme="majorHAnsi" w:hAnsiTheme="majorHAnsi" w:cstheme="majorHAnsi"/>
          <w:sz w:val="22"/>
          <w:szCs w:val="22"/>
        </w:rPr>
      </w:pPr>
      <w:r>
        <w:rPr>
          <w:rFonts w:asciiTheme="majorHAnsi" w:hAnsiTheme="majorHAnsi" w:cstheme="majorHAnsi"/>
          <w:sz w:val="22"/>
          <w:szCs w:val="22"/>
        </w:rPr>
        <w:t>Coherente con la evolución del proyecto se realizaron tres Sprint:</w:t>
      </w:r>
    </w:p>
    <w:tbl>
      <w:tblPr>
        <w:tblW w:w="9053" w:type="dxa"/>
        <w:tblInd w:w="108" w:type="dxa"/>
        <w:tblLayout w:type="fixed"/>
        <w:tblLook w:val="04A0" w:firstRow="1" w:lastRow="0" w:firstColumn="1" w:lastColumn="0" w:noHBand="0" w:noVBand="1"/>
      </w:tblPr>
      <w:tblGrid>
        <w:gridCol w:w="1107"/>
        <w:gridCol w:w="1587"/>
        <w:gridCol w:w="3955"/>
        <w:gridCol w:w="2404"/>
      </w:tblGrid>
      <w:tr w:rsidR="00CF7D7A" w14:paraId="0569F15C" w14:textId="77777777" w:rsidTr="002A7538">
        <w:trPr>
          <w:trHeight w:val="288"/>
        </w:trPr>
        <w:tc>
          <w:tcPr>
            <w:tcW w:w="1107" w:type="dxa"/>
            <w:vAlign w:val="center"/>
          </w:tcPr>
          <w:p w14:paraId="2172E002" w14:textId="21D7964D"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Sprint</w:t>
            </w:r>
          </w:p>
        </w:tc>
        <w:tc>
          <w:tcPr>
            <w:tcW w:w="1587" w:type="dxa"/>
            <w:vAlign w:val="center"/>
          </w:tcPr>
          <w:p w14:paraId="4F08799A" w14:textId="1A4A892E"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Duración</w:t>
            </w:r>
          </w:p>
        </w:tc>
        <w:tc>
          <w:tcPr>
            <w:tcW w:w="3955" w:type="dxa"/>
            <w:vAlign w:val="center"/>
          </w:tcPr>
          <w:p w14:paraId="132DF0B9" w14:textId="1E7DA2E7"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Objetivo</w:t>
            </w:r>
          </w:p>
        </w:tc>
        <w:tc>
          <w:tcPr>
            <w:tcW w:w="2404" w:type="dxa"/>
            <w:vAlign w:val="center"/>
          </w:tcPr>
          <w:p w14:paraId="6478B2A3" w14:textId="45B21B6C" w:rsidR="00CF7D7A" w:rsidRDefault="00CF7D7A" w:rsidP="002A7538">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Entregable</w:t>
            </w:r>
          </w:p>
        </w:tc>
      </w:tr>
      <w:tr w:rsidR="00CF7D7A" w14:paraId="34937298" w14:textId="77777777" w:rsidTr="002A7538">
        <w:trPr>
          <w:trHeight w:val="288"/>
        </w:trPr>
        <w:tc>
          <w:tcPr>
            <w:tcW w:w="1107" w:type="dxa"/>
            <w:vAlign w:val="center"/>
          </w:tcPr>
          <w:p w14:paraId="4C5CF73D" w14:textId="7179ADEC" w:rsidR="00CF7D7A" w:rsidRPr="00CF7D7A" w:rsidRDefault="00CF7D7A" w:rsidP="002A7538">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1</w:t>
            </w:r>
          </w:p>
        </w:tc>
        <w:tc>
          <w:tcPr>
            <w:tcW w:w="1587" w:type="dxa"/>
            <w:vAlign w:val="center"/>
          </w:tcPr>
          <w:p w14:paraId="7C06209D" w14:textId="5A0F7FEE" w:rsidR="00CF7D7A" w:rsidRDefault="00CF7D7A" w:rsidP="00CF7D7A">
            <w:pPr>
              <w:spacing w:before="0" w:after="0" w:line="240" w:lineRule="auto"/>
              <w:jc w:val="center"/>
              <w:rPr>
                <w:rFonts w:ascii="Aptos Narrow" w:hAnsi="Aptos Narrow"/>
                <w:color w:val="000000"/>
                <w:sz w:val="22"/>
                <w:szCs w:val="22"/>
              </w:rPr>
            </w:pPr>
            <w:r>
              <w:rPr>
                <w:rFonts w:ascii="Aptos Narrow" w:hAnsi="Aptos Narrow"/>
                <w:color w:val="000000"/>
                <w:sz w:val="22"/>
                <w:szCs w:val="22"/>
              </w:rPr>
              <w:t xml:space="preserve">2 </w:t>
            </w:r>
            <w:r>
              <w:rPr>
                <w:rFonts w:ascii="Aptos Narrow" w:hAnsi="Aptos Narrow"/>
                <w:color w:val="000000"/>
                <w:sz w:val="22"/>
                <w:szCs w:val="22"/>
              </w:rPr>
              <w:t>semanas</w:t>
            </w:r>
          </w:p>
          <w:p w14:paraId="2585CE6E" w14:textId="3FBF1921" w:rsidR="00CF7D7A" w:rsidRDefault="00CF7D7A" w:rsidP="002A7538">
            <w:pPr>
              <w:spacing w:before="0" w:after="0" w:line="360" w:lineRule="auto"/>
              <w:jc w:val="center"/>
              <w:rPr>
                <w:rFonts w:ascii="Arial" w:eastAsia="Arial" w:hAnsi="Arial" w:cs="Arial"/>
                <w:color w:val="000000"/>
                <w:sz w:val="20"/>
                <w:szCs w:val="20"/>
              </w:rPr>
            </w:pPr>
          </w:p>
        </w:tc>
        <w:tc>
          <w:tcPr>
            <w:tcW w:w="3955" w:type="dxa"/>
            <w:vAlign w:val="center"/>
          </w:tcPr>
          <w:p w14:paraId="194D21B0" w14:textId="1062CCEC"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Primera versión funcional de proyecto, m</w:t>
            </w:r>
            <w:r>
              <w:rPr>
                <w:rFonts w:ascii="Arial" w:eastAsia="Arial" w:hAnsi="Arial" w:cs="Arial"/>
                <w:color w:val="000000"/>
                <w:sz w:val="20"/>
                <w:szCs w:val="20"/>
              </w:rPr>
              <w:t>é</w:t>
            </w:r>
            <w:r w:rsidRPr="00CF7D7A">
              <w:rPr>
                <w:rFonts w:ascii="Arial" w:eastAsia="Arial" w:hAnsi="Arial" w:cs="Arial"/>
                <w:color w:val="000000"/>
                <w:sz w:val="20"/>
                <w:szCs w:val="20"/>
              </w:rPr>
              <w:t>todos CRUD implementados</w:t>
            </w:r>
          </w:p>
        </w:tc>
        <w:tc>
          <w:tcPr>
            <w:tcW w:w="2404" w:type="dxa"/>
            <w:vAlign w:val="center"/>
          </w:tcPr>
          <w:p w14:paraId="3F121A9B" w14:textId="52ED5EE3" w:rsidR="00CF7D7A" w:rsidRPr="00CF7D7A" w:rsidRDefault="00CF7D7A" w:rsidP="002A7538">
            <w:pPr>
              <w:spacing w:before="0" w:after="0" w:line="360" w:lineRule="auto"/>
              <w:jc w:val="center"/>
              <w:rPr>
                <w:rFonts w:ascii="Arial" w:eastAsia="Arial" w:hAnsi="Arial" w:cs="Arial"/>
                <w:color w:val="000000"/>
                <w:sz w:val="22"/>
                <w:szCs w:val="22"/>
              </w:rPr>
            </w:pPr>
            <w:r w:rsidRPr="00CF7D7A">
              <w:rPr>
                <w:rFonts w:ascii="Arial" w:eastAsia="Arial" w:hAnsi="Arial" w:cs="Arial"/>
                <w:color w:val="000000"/>
                <w:sz w:val="22"/>
                <w:szCs w:val="22"/>
              </w:rPr>
              <w:t>Primera Versión Funcional del Proyecto</w:t>
            </w:r>
          </w:p>
        </w:tc>
      </w:tr>
      <w:tr w:rsidR="00CF7D7A" w14:paraId="6407B779" w14:textId="77777777" w:rsidTr="002A7538">
        <w:trPr>
          <w:trHeight w:val="288"/>
        </w:trPr>
        <w:tc>
          <w:tcPr>
            <w:tcW w:w="1107" w:type="dxa"/>
            <w:vAlign w:val="center"/>
          </w:tcPr>
          <w:p w14:paraId="179FF33C" w14:textId="25D314FA" w:rsidR="00CF7D7A" w:rsidRDefault="00CF7D7A" w:rsidP="002A7538">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rPr>
              <w:t>2</w:t>
            </w:r>
          </w:p>
        </w:tc>
        <w:tc>
          <w:tcPr>
            <w:tcW w:w="1587" w:type="dxa"/>
            <w:vAlign w:val="center"/>
          </w:tcPr>
          <w:p w14:paraId="23295B7D" w14:textId="77777777" w:rsidR="00CF7D7A" w:rsidRDefault="00CF7D7A" w:rsidP="00CF7D7A">
            <w:pPr>
              <w:spacing w:before="0" w:after="0" w:line="240" w:lineRule="auto"/>
              <w:jc w:val="center"/>
              <w:rPr>
                <w:rFonts w:ascii="Aptos Narrow" w:hAnsi="Aptos Narrow"/>
                <w:color w:val="000000"/>
                <w:sz w:val="22"/>
                <w:szCs w:val="22"/>
              </w:rPr>
            </w:pPr>
            <w:r>
              <w:rPr>
                <w:rFonts w:ascii="Aptos Narrow" w:hAnsi="Aptos Narrow"/>
                <w:color w:val="000000"/>
                <w:sz w:val="22"/>
                <w:szCs w:val="22"/>
              </w:rPr>
              <w:t>1 semana</w:t>
            </w:r>
          </w:p>
          <w:p w14:paraId="6E42F93F" w14:textId="7CEC77A2" w:rsidR="00CF7D7A" w:rsidRDefault="00CF7D7A" w:rsidP="002A7538">
            <w:pPr>
              <w:spacing w:before="0" w:after="0" w:line="360" w:lineRule="auto"/>
              <w:jc w:val="center"/>
              <w:rPr>
                <w:rFonts w:ascii="Arial" w:eastAsia="Arial" w:hAnsi="Arial" w:cs="Arial"/>
                <w:color w:val="000000"/>
                <w:sz w:val="20"/>
                <w:szCs w:val="20"/>
              </w:rPr>
            </w:pPr>
          </w:p>
        </w:tc>
        <w:tc>
          <w:tcPr>
            <w:tcW w:w="3955" w:type="dxa"/>
            <w:vAlign w:val="center"/>
          </w:tcPr>
          <w:p w14:paraId="1A60C56C" w14:textId="7CCF2857"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Crear formulario y lógica de Acceso mediante roles de usuario</w:t>
            </w:r>
          </w:p>
        </w:tc>
        <w:tc>
          <w:tcPr>
            <w:tcW w:w="2404" w:type="dxa"/>
            <w:vAlign w:val="center"/>
          </w:tcPr>
          <w:p w14:paraId="0D828A7E" w14:textId="401857B8"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Funcionalidad de Acceso de Usuarios mediante roles.</w:t>
            </w:r>
          </w:p>
        </w:tc>
      </w:tr>
      <w:tr w:rsidR="00CF7D7A" w14:paraId="49C663F9" w14:textId="77777777" w:rsidTr="002A7538">
        <w:trPr>
          <w:trHeight w:val="288"/>
        </w:trPr>
        <w:tc>
          <w:tcPr>
            <w:tcW w:w="1107" w:type="dxa"/>
            <w:vAlign w:val="center"/>
          </w:tcPr>
          <w:p w14:paraId="17168389" w14:textId="656AAFFE" w:rsidR="00CF7D7A" w:rsidRDefault="00CF7D7A" w:rsidP="002A7538">
            <w:pPr>
              <w:spacing w:before="0" w:after="0" w:line="360" w:lineRule="auto"/>
              <w:jc w:val="center"/>
              <w:rPr>
                <w:rFonts w:ascii="Arial" w:eastAsia="Arial" w:hAnsi="Arial" w:cs="Arial"/>
                <w:color w:val="000000"/>
                <w:sz w:val="20"/>
                <w:szCs w:val="20"/>
                <w:highlight w:val="yellow"/>
              </w:rPr>
            </w:pPr>
            <w:r>
              <w:rPr>
                <w:rFonts w:ascii="Arial" w:eastAsia="Arial" w:hAnsi="Arial" w:cs="Arial"/>
                <w:color w:val="000000"/>
                <w:sz w:val="20"/>
                <w:szCs w:val="20"/>
              </w:rPr>
              <w:t>3</w:t>
            </w:r>
          </w:p>
        </w:tc>
        <w:tc>
          <w:tcPr>
            <w:tcW w:w="1587" w:type="dxa"/>
            <w:vAlign w:val="center"/>
          </w:tcPr>
          <w:p w14:paraId="55C0EBCB" w14:textId="3300BF15"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3 días</w:t>
            </w:r>
          </w:p>
        </w:tc>
        <w:tc>
          <w:tcPr>
            <w:tcW w:w="3955" w:type="dxa"/>
            <w:vAlign w:val="center"/>
          </w:tcPr>
          <w:p w14:paraId="6522C075" w14:textId="6B2B4D60"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Añadir la funcionalidad de generar reportes</w:t>
            </w:r>
          </w:p>
        </w:tc>
        <w:tc>
          <w:tcPr>
            <w:tcW w:w="2404" w:type="dxa"/>
            <w:vAlign w:val="center"/>
          </w:tcPr>
          <w:p w14:paraId="013E300F" w14:textId="776292F4" w:rsidR="00CF7D7A" w:rsidRDefault="00CF7D7A" w:rsidP="002A7538">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Funcionalidad de Reportes terminada.</w:t>
            </w:r>
          </w:p>
        </w:tc>
      </w:tr>
    </w:tbl>
    <w:p w14:paraId="723CE150" w14:textId="15C91C94" w:rsidR="00C6723E" w:rsidRDefault="00C6723E">
      <w:pPr>
        <w:spacing w:before="0" w:line="360" w:lineRule="auto"/>
        <w:jc w:val="both"/>
        <w:rPr>
          <w:rFonts w:ascii="Arial" w:eastAsia="Arial" w:hAnsi="Arial" w:cs="Arial"/>
          <w:sz w:val="22"/>
          <w:szCs w:val="22"/>
        </w:rPr>
      </w:pPr>
    </w:p>
    <w:p w14:paraId="6BA34D4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Como herramientas de trabajo colaborativo se utilizará GitHub para almacenar y controlar las diferentes versiones del código fuente. Asimismo, se podrá utilizar GitHub Projects o una herramienta equivalente para organizar las actividades mediante un tablero Kanban y visualizar el estado de las tareas asignadas.</w:t>
      </w:r>
    </w:p>
    <w:p w14:paraId="72D88E88"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El trabajo será organizado de manera incremental, clasificando las actividades de acuerdo con su estado: pendientes, en desarrollo, en validación y finalizadas. Este enfoque permitirá </w:t>
      </w:r>
      <w:r>
        <w:rPr>
          <w:rFonts w:ascii="Arial" w:eastAsia="Arial" w:hAnsi="Arial" w:cs="Arial"/>
          <w:sz w:val="22"/>
          <w:szCs w:val="22"/>
        </w:rPr>
        <w:lastRenderedPageBreak/>
        <w:t>que los integrantes puedan trabajar de manera coordinada sobre diferentes componentes del sistema y verificar progresivamente el cumplimiento de los requerimientos establecidos.</w:t>
      </w:r>
    </w:p>
    <w:p w14:paraId="78E0ED6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proyecto parte de una versión funcional inicial de Melodic Vault, sobre la cual el equipo realizará una nueva etapa de análisis, mejora e implementación. Durante esta etapa se revisarán las funcionalidades existentes y se incorporarán los componentes requeridos para la versión final, incluyendo gestión de usuarios, sesiones y roles, nuevos mantenimientos y consultas, reportes, caso transaccional, control de versiones y despliegue.</w:t>
      </w:r>
    </w:p>
    <w:p w14:paraId="6800FF01"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distribución de responsabilidades permitirá asignar actividades de acuerdo con las funciones necesarias durante el proyecto, considerando análisis funcional, diseño de base de datos, desarrollo backend y frontend, generación de reportes, pruebas, documentación y despliegue. Aunque existan responsabilidades principales, los integrantes podrán colaborar en diferentes actividades cuando el avance del proyecto lo requiera.</w:t>
      </w:r>
    </w:p>
    <w:p w14:paraId="0943C12D" w14:textId="77777777" w:rsidR="00C6723E" w:rsidRDefault="00C6723E">
      <w:pPr>
        <w:spacing w:before="0" w:line="360" w:lineRule="auto"/>
        <w:jc w:val="both"/>
        <w:rPr>
          <w:rFonts w:ascii="Arial" w:eastAsia="Arial" w:hAnsi="Arial" w:cs="Arial"/>
          <w:sz w:val="22"/>
          <w:szCs w:val="22"/>
        </w:rPr>
      </w:pPr>
    </w:p>
    <w:p w14:paraId="07569FD6" w14:textId="77777777" w:rsidR="00C6723E" w:rsidRDefault="00000000">
      <w:pPr>
        <w:spacing w:before="0" w:line="360" w:lineRule="auto"/>
        <w:rPr>
          <w:rFonts w:ascii="Arial" w:hAnsi="Arial" w:cs="Arial"/>
          <w:bCs/>
          <w:i/>
          <w:iCs/>
          <w:sz w:val="22"/>
          <w:szCs w:val="22"/>
        </w:rPr>
      </w:pPr>
      <w:r>
        <w:rPr>
          <w:rFonts w:ascii="Arial" w:hAnsi="Arial" w:cs="Arial"/>
          <w:b/>
          <w:sz w:val="22"/>
          <w:szCs w:val="22"/>
        </w:rPr>
        <w:t xml:space="preserve">Tabla </w:t>
      </w:r>
      <w:r>
        <w:rPr>
          <w:rFonts w:ascii="Arial" w:hAnsi="Arial" w:cs="Arial"/>
          <w:b/>
          <w:i/>
          <w:iCs/>
          <w:sz w:val="22"/>
          <w:szCs w:val="22"/>
        </w:rPr>
        <w:fldChar w:fldCharType="begin"/>
      </w:r>
      <w:r>
        <w:rPr>
          <w:rFonts w:ascii="Arial" w:hAnsi="Arial" w:cs="Arial"/>
          <w:b/>
          <w:i/>
          <w:iCs/>
          <w:sz w:val="22"/>
          <w:szCs w:val="22"/>
        </w:rPr>
        <w:instrText xml:space="preserve"> SEQ Tabla \* ARABIC </w:instrText>
      </w:r>
      <w:r>
        <w:rPr>
          <w:rFonts w:ascii="Arial" w:hAnsi="Arial" w:cs="Arial"/>
          <w:b/>
          <w:i/>
          <w:iCs/>
          <w:sz w:val="22"/>
          <w:szCs w:val="22"/>
        </w:rPr>
        <w:fldChar w:fldCharType="separate"/>
      </w:r>
      <w:r>
        <w:rPr>
          <w:rFonts w:ascii="Arial" w:hAnsi="Arial" w:cs="Arial"/>
          <w:b/>
          <w:i/>
          <w:iCs/>
          <w:sz w:val="22"/>
          <w:szCs w:val="22"/>
        </w:rPr>
        <w:t>2</w:t>
      </w:r>
      <w:r>
        <w:rPr>
          <w:rFonts w:ascii="Arial" w:hAnsi="Arial" w:cs="Arial"/>
          <w:b/>
          <w:i/>
          <w:iCs/>
          <w:sz w:val="22"/>
          <w:szCs w:val="22"/>
        </w:rPr>
        <w:fldChar w:fldCharType="end"/>
      </w:r>
      <w:r>
        <w:rPr>
          <w:rFonts w:ascii="Arial" w:hAnsi="Arial" w:cs="Arial"/>
          <w:b/>
          <w:color w:val="FFFFFF" w:themeColor="background1"/>
          <w:sz w:val="22"/>
          <w:szCs w:val="22"/>
        </w:rPr>
        <w:t>.</w:t>
      </w:r>
      <w:r>
        <w:rPr>
          <w:rFonts w:ascii="Arial" w:hAnsi="Arial" w:cs="Arial"/>
          <w:b/>
          <w:color w:val="FFFFFF" w:themeColor="background1"/>
          <w:sz w:val="22"/>
          <w:szCs w:val="22"/>
        </w:rPr>
        <w:br/>
      </w:r>
      <w:r>
        <w:rPr>
          <w:rFonts w:ascii="Arial" w:hAnsi="Arial" w:cs="Arial"/>
          <w:bCs/>
          <w:i/>
          <w:iCs/>
          <w:sz w:val="22"/>
          <w:szCs w:val="22"/>
        </w:rPr>
        <w:t>Distribución de roles del equipo de trabajo</w:t>
      </w:r>
    </w:p>
    <w:tbl>
      <w:tblPr>
        <w:tblW w:w="8931" w:type="dxa"/>
        <w:tblInd w:w="108" w:type="dxa"/>
        <w:tblLayout w:type="fixed"/>
        <w:tblLook w:val="04A0" w:firstRow="1" w:lastRow="0" w:firstColumn="1" w:lastColumn="0" w:noHBand="0" w:noVBand="1"/>
      </w:tblPr>
      <w:tblGrid>
        <w:gridCol w:w="2127"/>
        <w:gridCol w:w="1417"/>
        <w:gridCol w:w="5387"/>
      </w:tblGrid>
      <w:tr w:rsidR="007F0D52" w14:paraId="127B55FB" w14:textId="77777777" w:rsidTr="007F0D52">
        <w:trPr>
          <w:trHeight w:val="288"/>
        </w:trPr>
        <w:tc>
          <w:tcPr>
            <w:tcW w:w="2127" w:type="dxa"/>
            <w:vAlign w:val="center"/>
          </w:tcPr>
          <w:p w14:paraId="213E88F8"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Integrante</w:t>
            </w:r>
          </w:p>
        </w:tc>
        <w:tc>
          <w:tcPr>
            <w:tcW w:w="1417" w:type="dxa"/>
            <w:vAlign w:val="center"/>
          </w:tcPr>
          <w:p w14:paraId="77195CB8"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Rol asignado</w:t>
            </w:r>
          </w:p>
        </w:tc>
        <w:tc>
          <w:tcPr>
            <w:tcW w:w="5387" w:type="dxa"/>
            <w:vAlign w:val="center"/>
          </w:tcPr>
          <w:p w14:paraId="2306FBC0" w14:textId="77777777" w:rsidR="007F0D52" w:rsidRDefault="007F0D52">
            <w:pPr>
              <w:spacing w:before="0" w:after="0" w:line="360" w:lineRule="auto"/>
              <w:jc w:val="center"/>
              <w:rPr>
                <w:rFonts w:ascii="Arial" w:eastAsia="Arial" w:hAnsi="Arial" w:cs="Arial"/>
                <w:b/>
                <w:bCs/>
                <w:color w:val="000000"/>
                <w:sz w:val="20"/>
                <w:szCs w:val="20"/>
              </w:rPr>
            </w:pPr>
            <w:r>
              <w:rPr>
                <w:rFonts w:ascii="Arial" w:eastAsia="Arial" w:hAnsi="Arial" w:cs="Arial"/>
                <w:b/>
                <w:bCs/>
                <w:color w:val="000000"/>
                <w:sz w:val="20"/>
                <w:szCs w:val="20"/>
              </w:rPr>
              <w:t>Responsabilidades principales</w:t>
            </w:r>
          </w:p>
        </w:tc>
      </w:tr>
      <w:tr w:rsidR="007F0D52" w14:paraId="689DB4CC" w14:textId="77777777" w:rsidTr="007F0D52">
        <w:trPr>
          <w:trHeight w:val="288"/>
        </w:trPr>
        <w:tc>
          <w:tcPr>
            <w:tcW w:w="2127" w:type="dxa"/>
            <w:vAlign w:val="center"/>
          </w:tcPr>
          <w:p w14:paraId="209E37CE" w14:textId="638F6536" w:rsidR="007F0D52" w:rsidRPr="00CF7D7A"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Leonardo Garay</w:t>
            </w:r>
          </w:p>
        </w:tc>
        <w:tc>
          <w:tcPr>
            <w:tcW w:w="1417" w:type="dxa"/>
            <w:vAlign w:val="center"/>
          </w:tcPr>
          <w:p w14:paraId="70CFA776" w14:textId="3371BE84"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Producto Owner</w:t>
            </w:r>
          </w:p>
        </w:tc>
        <w:tc>
          <w:tcPr>
            <w:tcW w:w="5387" w:type="dxa"/>
            <w:vAlign w:val="center"/>
          </w:tcPr>
          <w:p w14:paraId="69583A99" w14:textId="64A83BEE"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Definir Funciones del sistema, crear Cu, Elaborar diagramas y planeació</w:t>
            </w:r>
            <w:r>
              <w:rPr>
                <w:rFonts w:ascii="Arial" w:eastAsia="Arial" w:hAnsi="Arial" w:cs="Arial"/>
                <w:color w:val="000000"/>
                <w:sz w:val="20"/>
                <w:szCs w:val="20"/>
              </w:rPr>
              <w:t>n.</w:t>
            </w:r>
          </w:p>
        </w:tc>
      </w:tr>
      <w:tr w:rsidR="007F0D52" w14:paraId="0F99DA13" w14:textId="77777777" w:rsidTr="007F0D52">
        <w:trPr>
          <w:trHeight w:val="768"/>
        </w:trPr>
        <w:tc>
          <w:tcPr>
            <w:tcW w:w="2127" w:type="dxa"/>
            <w:vAlign w:val="center"/>
          </w:tcPr>
          <w:p w14:paraId="052DE2D6" w14:textId="1DD33AE8"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Fabrizzio Román</w:t>
            </w:r>
          </w:p>
        </w:tc>
        <w:tc>
          <w:tcPr>
            <w:tcW w:w="1417" w:type="dxa"/>
            <w:vAlign w:val="center"/>
          </w:tcPr>
          <w:p w14:paraId="4C63CE5C" w14:textId="61468393"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Scrum Master</w:t>
            </w:r>
          </w:p>
        </w:tc>
        <w:tc>
          <w:tcPr>
            <w:tcW w:w="5387" w:type="dxa"/>
            <w:vAlign w:val="center"/>
          </w:tcPr>
          <w:p w14:paraId="2BF0761E" w14:textId="1A2928E0"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Guíar al equipo de desarrollo mediante las especificaciones de CU</w:t>
            </w:r>
            <w:r>
              <w:rPr>
                <w:rFonts w:ascii="Arial" w:eastAsia="Arial" w:hAnsi="Arial" w:cs="Arial"/>
                <w:color w:val="000000"/>
                <w:sz w:val="20"/>
                <w:szCs w:val="20"/>
              </w:rPr>
              <w:t xml:space="preserve"> evitando impedimentos en el desarrollo</w:t>
            </w:r>
          </w:p>
        </w:tc>
      </w:tr>
      <w:tr w:rsidR="007F0D52" w14:paraId="36036E22" w14:textId="77777777" w:rsidTr="007F0D52">
        <w:trPr>
          <w:trHeight w:val="288"/>
        </w:trPr>
        <w:tc>
          <w:tcPr>
            <w:tcW w:w="2127" w:type="dxa"/>
            <w:vAlign w:val="center"/>
          </w:tcPr>
          <w:p w14:paraId="1C4FC965" w14:textId="21A65181"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Cesar Burgos</w:t>
            </w:r>
          </w:p>
        </w:tc>
        <w:tc>
          <w:tcPr>
            <w:tcW w:w="1417" w:type="dxa"/>
            <w:vAlign w:val="center"/>
          </w:tcPr>
          <w:p w14:paraId="3BEDEDE6" w14:textId="61CB904B"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Developer</w:t>
            </w:r>
          </w:p>
        </w:tc>
        <w:tc>
          <w:tcPr>
            <w:tcW w:w="5387" w:type="dxa"/>
            <w:vAlign w:val="center"/>
          </w:tcPr>
          <w:p w14:paraId="277E786F" w14:textId="77777777" w:rsidR="007F0D52" w:rsidRDefault="007F0D52">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Desarrollo del software</w:t>
            </w:r>
          </w:p>
          <w:p w14:paraId="31CC71F6" w14:textId="162E744A" w:rsidR="007F0D52" w:rsidRDefault="007F0D52">
            <w:pPr>
              <w:spacing w:before="0" w:after="0" w:line="360" w:lineRule="auto"/>
              <w:jc w:val="center"/>
              <w:rPr>
                <w:rFonts w:ascii="Arial" w:eastAsia="Arial" w:hAnsi="Arial" w:cs="Arial"/>
                <w:color w:val="000000"/>
                <w:sz w:val="20"/>
                <w:szCs w:val="20"/>
              </w:rPr>
            </w:pPr>
          </w:p>
        </w:tc>
      </w:tr>
      <w:tr w:rsidR="007F0D52" w14:paraId="01394BEE" w14:textId="77777777" w:rsidTr="007F0D52">
        <w:trPr>
          <w:trHeight w:val="288"/>
        </w:trPr>
        <w:tc>
          <w:tcPr>
            <w:tcW w:w="2127" w:type="dxa"/>
            <w:vAlign w:val="center"/>
          </w:tcPr>
          <w:p w14:paraId="3CA4DC0D" w14:textId="3549F817" w:rsidR="007F0D52" w:rsidRDefault="007F0D52">
            <w:pPr>
              <w:spacing w:before="0" w:after="0" w:line="360" w:lineRule="auto"/>
              <w:jc w:val="center"/>
              <w:rPr>
                <w:rFonts w:ascii="Arial" w:eastAsia="Arial" w:hAnsi="Arial" w:cs="Arial"/>
                <w:color w:val="000000"/>
                <w:sz w:val="20"/>
                <w:szCs w:val="20"/>
                <w:highlight w:val="yellow"/>
              </w:rPr>
            </w:pPr>
            <w:r w:rsidRPr="00CF7D7A">
              <w:rPr>
                <w:rFonts w:ascii="Arial" w:eastAsia="Arial" w:hAnsi="Arial" w:cs="Arial"/>
                <w:color w:val="000000"/>
                <w:sz w:val="20"/>
                <w:szCs w:val="20"/>
              </w:rPr>
              <w:t>Carlos Vidal</w:t>
            </w:r>
          </w:p>
        </w:tc>
        <w:tc>
          <w:tcPr>
            <w:tcW w:w="1417" w:type="dxa"/>
            <w:vAlign w:val="center"/>
          </w:tcPr>
          <w:p w14:paraId="1B9AC66D" w14:textId="14C50442" w:rsidR="007F0D52" w:rsidRDefault="007F0D52">
            <w:pPr>
              <w:spacing w:before="0" w:after="0" w:line="360" w:lineRule="auto"/>
              <w:jc w:val="center"/>
              <w:rPr>
                <w:rFonts w:ascii="Arial" w:eastAsia="Arial" w:hAnsi="Arial" w:cs="Arial"/>
                <w:color w:val="000000"/>
                <w:sz w:val="20"/>
                <w:szCs w:val="20"/>
              </w:rPr>
            </w:pPr>
            <w:r w:rsidRPr="00CF7D7A">
              <w:rPr>
                <w:rFonts w:ascii="Arial" w:eastAsia="Arial" w:hAnsi="Arial" w:cs="Arial"/>
                <w:color w:val="000000"/>
                <w:sz w:val="20"/>
                <w:szCs w:val="20"/>
              </w:rPr>
              <w:t>Developer</w:t>
            </w:r>
          </w:p>
        </w:tc>
        <w:tc>
          <w:tcPr>
            <w:tcW w:w="5387" w:type="dxa"/>
            <w:vAlign w:val="center"/>
          </w:tcPr>
          <w:p w14:paraId="3B72F348" w14:textId="77777777" w:rsidR="007F0D52" w:rsidRDefault="007F0D52">
            <w:pPr>
              <w:spacing w:before="0" w:after="0" w:line="360" w:lineRule="auto"/>
              <w:jc w:val="center"/>
              <w:rPr>
                <w:rFonts w:ascii="Arial" w:eastAsia="Arial" w:hAnsi="Arial" w:cs="Arial"/>
                <w:color w:val="000000"/>
                <w:sz w:val="20"/>
                <w:szCs w:val="20"/>
              </w:rPr>
            </w:pPr>
            <w:r>
              <w:rPr>
                <w:rFonts w:ascii="Arial" w:eastAsia="Arial" w:hAnsi="Arial" w:cs="Arial"/>
                <w:color w:val="000000"/>
                <w:sz w:val="20"/>
                <w:szCs w:val="20"/>
              </w:rPr>
              <w:t>Desarrollo del software</w:t>
            </w:r>
          </w:p>
          <w:p w14:paraId="1BBB0610" w14:textId="479F51FF" w:rsidR="007F0D52" w:rsidRDefault="007F0D52">
            <w:pPr>
              <w:spacing w:before="0" w:after="0" w:line="360" w:lineRule="auto"/>
              <w:jc w:val="center"/>
              <w:rPr>
                <w:rFonts w:ascii="Arial" w:eastAsia="Arial" w:hAnsi="Arial" w:cs="Arial"/>
                <w:color w:val="000000"/>
                <w:sz w:val="20"/>
                <w:szCs w:val="20"/>
              </w:rPr>
            </w:pPr>
          </w:p>
        </w:tc>
      </w:tr>
    </w:tbl>
    <w:p w14:paraId="0E228F9A" w14:textId="77777777" w:rsidR="00C6723E" w:rsidRDefault="00000000">
      <w:pPr>
        <w:pStyle w:val="Ttulo2"/>
        <w:spacing w:before="0"/>
        <w:ind w:left="0" w:firstLine="0"/>
        <w:rPr>
          <w:rFonts w:ascii="Arial" w:eastAsia="Arial" w:hAnsi="Arial" w:cs="Arial"/>
          <w:b/>
          <w:bCs/>
          <w:color w:val="000000"/>
          <w:sz w:val="22"/>
          <w:szCs w:val="22"/>
        </w:rPr>
      </w:pPr>
      <w:bookmarkStart w:id="20" w:name="_heading=h.ukzbhajgfe8u"/>
      <w:bookmarkStart w:id="21" w:name="_heading=h.o242smz8its6"/>
      <w:bookmarkEnd w:id="20"/>
      <w:bookmarkEnd w:id="21"/>
      <w:r>
        <w:rPr>
          <w:rFonts w:ascii="Arial" w:eastAsia="Arial" w:hAnsi="Arial" w:cs="Arial"/>
          <w:b/>
          <w:bCs/>
          <w:color w:val="000000"/>
          <w:sz w:val="22"/>
          <w:szCs w:val="22"/>
        </w:rPr>
        <w:t>7.2 Análisis funcional del sistema</w:t>
      </w:r>
    </w:p>
    <w:p w14:paraId="5EEBCBE1"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sistema diferenciará las funcionalidades disponibles mediante autenticación y roles. El Administrador dispondrá de permisos para gestionar la información almacenada, mientras que el Usuario tendrá acceso principalmente a funcionalidades de consulta y exploración del catálogo.</w:t>
      </w:r>
    </w:p>
    <w:p w14:paraId="16F96047" w14:textId="77777777" w:rsidR="00C6723E" w:rsidRDefault="00000000">
      <w:pPr>
        <w:spacing w:before="0" w:line="360" w:lineRule="auto"/>
        <w:jc w:val="both"/>
        <w:rPr>
          <w:rFonts w:ascii="Arial" w:eastAsia="Arial" w:hAnsi="Arial" w:cs="Arial"/>
          <w:sz w:val="22"/>
          <w:szCs w:val="22"/>
        </w:rPr>
      </w:pPr>
      <w:r>
        <w:rPr>
          <w:rFonts w:ascii="Arial" w:eastAsia="Arial" w:hAnsi="Arial" w:cs="Arial"/>
          <w:b/>
          <w:bCs/>
          <w:sz w:val="22"/>
          <w:szCs w:val="22"/>
        </w:rPr>
        <w:lastRenderedPageBreak/>
        <w:t>Administrador:</w:t>
      </w:r>
      <w:r>
        <w:rPr>
          <w:rFonts w:ascii="Arial" w:eastAsia="Arial" w:hAnsi="Arial" w:cs="Arial"/>
          <w:sz w:val="22"/>
          <w:szCs w:val="22"/>
        </w:rPr>
        <w:t xml:space="preserve"> usuario responsable de gestionar la información del catálogo. Podrá registrar, modificar y eliminar bandas, álbumes y géneros, realizar consultas administrativas, generar reportes y ejecutar las operaciones autorizadas según su rol.</w:t>
      </w:r>
    </w:p>
    <w:p w14:paraId="0E55DFEE" w14:textId="77777777" w:rsidR="002111FB" w:rsidRDefault="00000000" w:rsidP="002111FB">
      <w:pPr>
        <w:spacing w:before="0" w:line="360" w:lineRule="auto"/>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xml:space="preserve"> usuario autenticado con permisos principalmente de consulta. Podrá acceder al catálogo, realizar búsquedas y consultar información detallada de bandas, álbumes y otros datos disponibles.</w:t>
      </w:r>
    </w:p>
    <w:p w14:paraId="141245FE" w14:textId="2A4AB030" w:rsidR="00C6723E" w:rsidRPr="002111FB" w:rsidRDefault="00000000" w:rsidP="002111FB">
      <w:pPr>
        <w:spacing w:before="0" w:line="360" w:lineRule="auto"/>
        <w:jc w:val="both"/>
        <w:rPr>
          <w:rFonts w:ascii="Arial" w:eastAsia="Arial" w:hAnsi="Arial" w:cs="Arial"/>
          <w:sz w:val="22"/>
          <w:szCs w:val="22"/>
        </w:rPr>
      </w:pPr>
      <w:r>
        <w:rPr>
          <w:rFonts w:ascii="Arial" w:eastAsia="Arial" w:hAnsi="Arial" w:cs="Arial"/>
          <w:i/>
          <w:iCs/>
          <w:sz w:val="22"/>
          <w:szCs w:val="22"/>
        </w:rPr>
        <w:br/>
      </w:r>
      <w:r>
        <w:rPr>
          <w:rFonts w:ascii="Arial" w:eastAsia="Arial" w:hAnsi="Arial" w:cs="Arial"/>
          <w:sz w:val="22"/>
          <w:szCs w:val="22"/>
        </w:rPr>
        <w:t xml:space="preserve">En la Tabla se presentan los </w:t>
      </w:r>
      <w:r>
        <w:rPr>
          <w:rFonts w:ascii="Arial" w:eastAsia="Arial" w:hAnsi="Arial" w:cs="Arial"/>
          <w:sz w:val="22"/>
          <w:szCs w:val="22"/>
          <w:u w:val="single"/>
        </w:rPr>
        <w:t>requerimientos funcionales</w:t>
      </w:r>
      <w:r>
        <w:rPr>
          <w:rFonts w:ascii="Arial" w:eastAsia="Arial" w:hAnsi="Arial" w:cs="Arial"/>
          <w:sz w:val="22"/>
          <w:szCs w:val="22"/>
        </w:rPr>
        <w:t xml:space="preserve"> de Melodic Vault. Cada requerimiento se </w:t>
      </w:r>
      <w:r>
        <w:rPr>
          <w:rFonts w:ascii="Arial" w:eastAsia="Arial" w:hAnsi="Arial" w:cs="Arial"/>
          <w:sz w:val="22"/>
          <w:szCs w:val="22"/>
          <w:u w:val="single"/>
        </w:rPr>
        <w:t>identificó con un código</w:t>
      </w:r>
      <w:r>
        <w:rPr>
          <w:rFonts w:ascii="Arial" w:eastAsia="Arial" w:hAnsi="Arial" w:cs="Arial"/>
          <w:sz w:val="22"/>
          <w:szCs w:val="22"/>
        </w:rPr>
        <w:t xml:space="preserve">, se </w:t>
      </w:r>
      <w:r>
        <w:rPr>
          <w:rFonts w:ascii="Arial" w:eastAsia="Arial" w:hAnsi="Arial" w:cs="Arial"/>
          <w:sz w:val="22"/>
          <w:szCs w:val="22"/>
          <w:u w:val="single"/>
        </w:rPr>
        <w:t>asoció al actor que lo ejecutó</w:t>
      </w:r>
      <w:r>
        <w:rPr>
          <w:rFonts w:ascii="Arial" w:eastAsia="Arial" w:hAnsi="Arial" w:cs="Arial"/>
          <w:sz w:val="22"/>
          <w:szCs w:val="22"/>
        </w:rPr>
        <w:t xml:space="preserve"> (Lector o Administrador) y </w:t>
      </w:r>
      <w:r>
        <w:rPr>
          <w:rFonts w:ascii="Arial" w:eastAsia="Arial" w:hAnsi="Arial" w:cs="Arial"/>
          <w:sz w:val="22"/>
          <w:szCs w:val="22"/>
          <w:u w:val="single"/>
        </w:rPr>
        <w:t>se clasificó según su prioridad para el funcionamiento del sistema.</w:t>
      </w:r>
      <w:r>
        <w:rPr>
          <w:rFonts w:ascii="Arial" w:eastAsia="Arial" w:hAnsi="Arial" w:cs="Arial"/>
          <w:sz w:val="22"/>
          <w:szCs w:val="22"/>
          <w:u w:val="single"/>
        </w:rPr>
        <w:br/>
      </w:r>
      <w:r>
        <w:rPr>
          <w:rFonts w:ascii="Arial" w:eastAsia="Arial" w:hAnsi="Arial" w:cs="Arial"/>
          <w:sz w:val="22"/>
          <w:szCs w:val="22"/>
          <w:u w:val="single"/>
        </w:rPr>
        <w:br/>
        <w:t>Lector es quien consulta el catálogo, con o sin sesión iniciada; y Administrador, el que además realiza los mantenimientos.</w:t>
      </w:r>
      <w:r>
        <w:rPr>
          <w:rFonts w:ascii="Arial" w:eastAsia="Arial" w:hAnsi="Arial" w:cs="Arial"/>
          <w:i/>
          <w:iCs/>
          <w:sz w:val="22"/>
          <w:szCs w:val="22"/>
        </w:rPr>
        <w:br/>
      </w:r>
    </w:p>
    <w:tbl>
      <w:tblPr>
        <w:tblW w:w="5000" w:type="pct"/>
        <w:tblLayout w:type="fixed"/>
        <w:tblCellMar>
          <w:left w:w="0" w:type="dxa"/>
          <w:right w:w="0" w:type="dxa"/>
        </w:tblCellMar>
        <w:tblLook w:val="04A0" w:firstRow="1" w:lastRow="0" w:firstColumn="1" w:lastColumn="0" w:noHBand="0" w:noVBand="1"/>
      </w:tblPr>
      <w:tblGrid>
        <w:gridCol w:w="2267"/>
        <w:gridCol w:w="2267"/>
        <w:gridCol w:w="2268"/>
        <w:gridCol w:w="2268"/>
      </w:tblGrid>
      <w:tr w:rsidR="00C6723E" w14:paraId="4A3B7984" w14:textId="77777777">
        <w:tc>
          <w:tcPr>
            <w:tcW w:w="2267" w:type="dxa"/>
            <w:shd w:val="clear" w:color="auto" w:fill="C9211E"/>
          </w:tcPr>
          <w:p w14:paraId="1C13EB4E"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2267" w:type="dxa"/>
            <w:shd w:val="clear" w:color="auto" w:fill="C9211E"/>
          </w:tcPr>
          <w:p w14:paraId="4336D47F"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funcional</w:t>
            </w:r>
          </w:p>
        </w:tc>
        <w:tc>
          <w:tcPr>
            <w:tcW w:w="2268" w:type="dxa"/>
            <w:shd w:val="clear" w:color="auto" w:fill="C9211E"/>
          </w:tcPr>
          <w:p w14:paraId="2982D8B7"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Actor</w:t>
            </w:r>
          </w:p>
        </w:tc>
        <w:tc>
          <w:tcPr>
            <w:tcW w:w="2268" w:type="dxa"/>
            <w:shd w:val="clear" w:color="auto" w:fill="C9211E"/>
          </w:tcPr>
          <w:p w14:paraId="1BC0B063"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Prioridad</w:t>
            </w:r>
          </w:p>
        </w:tc>
      </w:tr>
      <w:tr w:rsidR="00C6723E" w14:paraId="47CEA186" w14:textId="77777777">
        <w:tc>
          <w:tcPr>
            <w:tcW w:w="2267" w:type="dxa"/>
          </w:tcPr>
          <w:p w14:paraId="66B1959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RF-01</w:t>
            </w:r>
          </w:p>
        </w:tc>
        <w:tc>
          <w:tcPr>
            <w:tcW w:w="2267" w:type="dxa"/>
          </w:tcPr>
          <w:p w14:paraId="45C4BD7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iniciar sesión con usuario y contraseña, con opción de cancelar y volver al inicio.</w:t>
            </w:r>
          </w:p>
        </w:tc>
        <w:tc>
          <w:tcPr>
            <w:tcW w:w="2268" w:type="dxa"/>
          </w:tcPr>
          <w:p w14:paraId="27A6330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Visitante</w:t>
            </w:r>
          </w:p>
        </w:tc>
        <w:tc>
          <w:tcPr>
            <w:tcW w:w="2268" w:type="dxa"/>
          </w:tcPr>
          <w:p w14:paraId="2DFFC2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C99B631" w14:textId="77777777">
        <w:tc>
          <w:tcPr>
            <w:tcW w:w="2267" w:type="dxa"/>
          </w:tcPr>
          <w:p w14:paraId="5D17746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RF-02</w:t>
            </w:r>
          </w:p>
        </w:tc>
        <w:tc>
          <w:tcPr>
            <w:tcW w:w="2267" w:type="dxa"/>
          </w:tcPr>
          <w:p w14:paraId="67DAAF9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cerrar sesión y volver a la página de inicio.</w:t>
            </w:r>
          </w:p>
        </w:tc>
        <w:tc>
          <w:tcPr>
            <w:tcW w:w="2268" w:type="dxa"/>
          </w:tcPr>
          <w:p w14:paraId="4B8F624A"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6BA85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1507D932" w14:textId="77777777">
        <w:tc>
          <w:tcPr>
            <w:tcW w:w="2267" w:type="dxa"/>
          </w:tcPr>
          <w:p w14:paraId="3FEF450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RF-03</w:t>
            </w:r>
          </w:p>
        </w:tc>
        <w:tc>
          <w:tcPr>
            <w:tcW w:w="2267" w:type="dxa"/>
          </w:tcPr>
          <w:p w14:paraId="5936EA9D" w14:textId="77777777" w:rsidR="00C6723E" w:rsidRDefault="00000000">
            <w:pPr>
              <w:spacing w:before="0" w:line="360" w:lineRule="auto"/>
              <w:jc w:val="center"/>
              <w:rPr>
                <w:sz w:val="20"/>
              </w:rPr>
            </w:pPr>
            <w:r>
              <w:rPr>
                <w:rFonts w:ascii="Arial" w:eastAsia="Arial" w:hAnsi="Arial" w:cs="Arial"/>
                <w:i/>
                <w:iCs/>
                <w:sz w:val="22"/>
                <w:szCs w:val="22"/>
              </w:rPr>
              <w:t>El sistema restringe los mantenimientos al rol Administrador y oculta los botones de registrar, editar y eliminar a quienes no tienen ese rol.</w:t>
            </w:r>
          </w:p>
        </w:tc>
        <w:tc>
          <w:tcPr>
            <w:tcW w:w="2268" w:type="dxa"/>
          </w:tcPr>
          <w:p w14:paraId="2AD36C2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0BE96D0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4622C3F" w14:textId="77777777">
        <w:tc>
          <w:tcPr>
            <w:tcW w:w="2267" w:type="dxa"/>
          </w:tcPr>
          <w:p w14:paraId="6924031E"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RF-04</w:t>
            </w:r>
          </w:p>
        </w:tc>
        <w:tc>
          <w:tcPr>
            <w:tcW w:w="2267" w:type="dxa"/>
          </w:tcPr>
          <w:p w14:paraId="2598795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bandas con sus datos principales.</w:t>
            </w:r>
          </w:p>
        </w:tc>
        <w:tc>
          <w:tcPr>
            <w:tcW w:w="2268" w:type="dxa"/>
          </w:tcPr>
          <w:p w14:paraId="657366C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73AC347"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1B58686A" w14:textId="77777777">
        <w:tc>
          <w:tcPr>
            <w:tcW w:w="2267" w:type="dxa"/>
          </w:tcPr>
          <w:p w14:paraId="0548423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RF-05</w:t>
            </w:r>
          </w:p>
        </w:tc>
        <w:tc>
          <w:tcPr>
            <w:tcW w:w="2267" w:type="dxa"/>
          </w:tcPr>
          <w:p w14:paraId="4021A70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buscar bandas por nombre, país o género.</w:t>
            </w:r>
          </w:p>
        </w:tc>
        <w:tc>
          <w:tcPr>
            <w:tcW w:w="2268" w:type="dxa"/>
          </w:tcPr>
          <w:p w14:paraId="6610957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2543211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446160F9" w14:textId="77777777">
        <w:tc>
          <w:tcPr>
            <w:tcW w:w="2267" w:type="dxa"/>
          </w:tcPr>
          <w:p w14:paraId="29AA58D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RF-06</w:t>
            </w:r>
          </w:p>
        </w:tc>
        <w:tc>
          <w:tcPr>
            <w:tcW w:w="2267" w:type="dxa"/>
          </w:tcPr>
          <w:p w14:paraId="071E072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una banda con sus datos, su biografía y su discografía (álbumes con año, tipo y rating), con opción de volver al catálogo.</w:t>
            </w:r>
          </w:p>
        </w:tc>
        <w:tc>
          <w:tcPr>
            <w:tcW w:w="2268" w:type="dxa"/>
          </w:tcPr>
          <w:p w14:paraId="2604D948"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2310538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26B1BC12" w14:textId="77777777">
        <w:tc>
          <w:tcPr>
            <w:tcW w:w="2267" w:type="dxa"/>
          </w:tcPr>
          <w:p w14:paraId="66D1FEC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RF-07</w:t>
            </w:r>
          </w:p>
        </w:tc>
        <w:tc>
          <w:tcPr>
            <w:tcW w:w="2267" w:type="dxa"/>
          </w:tcPr>
          <w:p w14:paraId="21272B3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bandas.</w:t>
            </w:r>
          </w:p>
        </w:tc>
        <w:tc>
          <w:tcPr>
            <w:tcW w:w="2268" w:type="dxa"/>
          </w:tcPr>
          <w:p w14:paraId="76B10B6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010E8FD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67E4178B" w14:textId="77777777">
        <w:tc>
          <w:tcPr>
            <w:tcW w:w="2267" w:type="dxa"/>
          </w:tcPr>
          <w:p w14:paraId="0B88CD8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RF-08</w:t>
            </w:r>
          </w:p>
        </w:tc>
        <w:tc>
          <w:tcPr>
            <w:tcW w:w="2267" w:type="dxa"/>
          </w:tcPr>
          <w:p w14:paraId="1A41112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álbumes y permite buscarlos por título, tipo o banda.</w:t>
            </w:r>
          </w:p>
        </w:tc>
        <w:tc>
          <w:tcPr>
            <w:tcW w:w="2268" w:type="dxa"/>
          </w:tcPr>
          <w:p w14:paraId="4D3C500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DD74E5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2EBCAE87" w14:textId="77777777">
        <w:tc>
          <w:tcPr>
            <w:tcW w:w="2267" w:type="dxa"/>
          </w:tcPr>
          <w:p w14:paraId="3468307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RF-09</w:t>
            </w:r>
          </w:p>
        </w:tc>
        <w:tc>
          <w:tcPr>
            <w:tcW w:w="2267" w:type="dxa"/>
          </w:tcPr>
          <w:p w14:paraId="1C17766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el detalle de un álbum, con acceso a su banda y opción de volver.</w:t>
            </w:r>
          </w:p>
        </w:tc>
        <w:tc>
          <w:tcPr>
            <w:tcW w:w="2268" w:type="dxa"/>
          </w:tcPr>
          <w:p w14:paraId="4B264A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16FE242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35D6E3D5" w14:textId="77777777">
        <w:tc>
          <w:tcPr>
            <w:tcW w:w="2267" w:type="dxa"/>
          </w:tcPr>
          <w:p w14:paraId="17802EC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RF-10</w:t>
            </w:r>
          </w:p>
        </w:tc>
        <w:tc>
          <w:tcPr>
            <w:tcW w:w="2267" w:type="dxa"/>
          </w:tcPr>
          <w:p w14:paraId="2B8FA246"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álbumes asociados a una banda.</w:t>
            </w:r>
          </w:p>
        </w:tc>
        <w:tc>
          <w:tcPr>
            <w:tcW w:w="2268" w:type="dxa"/>
          </w:tcPr>
          <w:p w14:paraId="405115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01ABC5FB"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74FABCFF" w14:textId="77777777">
        <w:tc>
          <w:tcPr>
            <w:tcW w:w="2267" w:type="dxa"/>
          </w:tcPr>
          <w:p w14:paraId="0FEF3E5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RF-11</w:t>
            </w:r>
          </w:p>
        </w:tc>
        <w:tc>
          <w:tcPr>
            <w:tcW w:w="2267" w:type="dxa"/>
          </w:tcPr>
          <w:p w14:paraId="6836956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lista las canciones registradas.</w:t>
            </w:r>
          </w:p>
        </w:tc>
        <w:tc>
          <w:tcPr>
            <w:tcW w:w="2268" w:type="dxa"/>
          </w:tcPr>
          <w:p w14:paraId="110E3A1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69D6EAC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60D63D77" w14:textId="77777777">
        <w:tc>
          <w:tcPr>
            <w:tcW w:w="2267" w:type="dxa"/>
          </w:tcPr>
          <w:p w14:paraId="52316C8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RF-12</w:t>
            </w:r>
          </w:p>
        </w:tc>
        <w:tc>
          <w:tcPr>
            <w:tcW w:w="2267" w:type="dxa"/>
          </w:tcPr>
          <w:p w14:paraId="4D1CAA6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editar y eliminar canciones asociadas a un álbum.</w:t>
            </w:r>
          </w:p>
        </w:tc>
        <w:tc>
          <w:tcPr>
            <w:tcW w:w="2268" w:type="dxa"/>
          </w:tcPr>
          <w:p w14:paraId="5FC19F22"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2202CF4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2FF8BFC8" w14:textId="77777777">
        <w:tc>
          <w:tcPr>
            <w:tcW w:w="2267" w:type="dxa"/>
          </w:tcPr>
          <w:p w14:paraId="1600EF4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RF-13</w:t>
            </w:r>
          </w:p>
        </w:tc>
        <w:tc>
          <w:tcPr>
            <w:tcW w:w="2267" w:type="dxa"/>
          </w:tcPr>
          <w:p w14:paraId="3CE9141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permite registrar un álbum con sus canciones (hasta 5 por formulario) en una sola operación transaccional.</w:t>
            </w:r>
          </w:p>
        </w:tc>
        <w:tc>
          <w:tcPr>
            <w:tcW w:w="2268" w:type="dxa"/>
          </w:tcPr>
          <w:p w14:paraId="54B5B71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Administrador</w:t>
            </w:r>
          </w:p>
        </w:tc>
        <w:tc>
          <w:tcPr>
            <w:tcW w:w="2268" w:type="dxa"/>
          </w:tcPr>
          <w:p w14:paraId="5A3EA2C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1F888ABC" w14:textId="77777777">
        <w:tc>
          <w:tcPr>
            <w:tcW w:w="2267" w:type="dxa"/>
          </w:tcPr>
          <w:p w14:paraId="74E23AAA"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RF-14</w:t>
            </w:r>
          </w:p>
        </w:tc>
        <w:tc>
          <w:tcPr>
            <w:tcW w:w="2267" w:type="dxa"/>
          </w:tcPr>
          <w:p w14:paraId="25F171E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en la página de inicio las bandas y los álbumes destacados.</w:t>
            </w:r>
          </w:p>
        </w:tc>
        <w:tc>
          <w:tcPr>
            <w:tcW w:w="2268" w:type="dxa"/>
          </w:tcPr>
          <w:p w14:paraId="3AAADB1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47A4FCF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3858A56A" w14:textId="77777777">
        <w:tc>
          <w:tcPr>
            <w:tcW w:w="2267" w:type="dxa"/>
          </w:tcPr>
          <w:p w14:paraId="543F1853"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RF-15</w:t>
            </w:r>
          </w:p>
        </w:tc>
        <w:tc>
          <w:tcPr>
            <w:tcW w:w="2267" w:type="dxa"/>
          </w:tcPr>
          <w:p w14:paraId="139513A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indicadores generales: total de bandas, álbumes, países y géneros.</w:t>
            </w:r>
          </w:p>
        </w:tc>
        <w:tc>
          <w:tcPr>
            <w:tcW w:w="2268" w:type="dxa"/>
          </w:tcPr>
          <w:p w14:paraId="5920A06C"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3B7418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Alta</w:t>
            </w:r>
          </w:p>
        </w:tc>
      </w:tr>
      <w:tr w:rsidR="00C6723E" w14:paraId="61614475" w14:textId="77777777">
        <w:tc>
          <w:tcPr>
            <w:tcW w:w="2267" w:type="dxa"/>
          </w:tcPr>
          <w:p w14:paraId="3BCEAC26"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RF-16</w:t>
            </w:r>
          </w:p>
        </w:tc>
        <w:tc>
          <w:tcPr>
            <w:tcW w:w="2267" w:type="dxa"/>
          </w:tcPr>
          <w:p w14:paraId="02AF0314"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estadísticas por banda: cantidad de álbumes y rating promedio.</w:t>
            </w:r>
          </w:p>
        </w:tc>
        <w:tc>
          <w:tcPr>
            <w:tcW w:w="2268" w:type="dxa"/>
          </w:tcPr>
          <w:p w14:paraId="0F15BE8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503A2319"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r w:rsidR="00C6723E" w14:paraId="747125AC" w14:textId="77777777">
        <w:tc>
          <w:tcPr>
            <w:tcW w:w="2267" w:type="dxa"/>
          </w:tcPr>
          <w:p w14:paraId="6B8C1631"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RF-17</w:t>
            </w:r>
          </w:p>
        </w:tc>
        <w:tc>
          <w:tcPr>
            <w:tcW w:w="2267" w:type="dxa"/>
          </w:tcPr>
          <w:p w14:paraId="783C3FE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El sistema muestra la página "Acerca de" con la información del proyecto.</w:t>
            </w:r>
          </w:p>
        </w:tc>
        <w:tc>
          <w:tcPr>
            <w:tcW w:w="2268" w:type="dxa"/>
          </w:tcPr>
          <w:p w14:paraId="3A6C3C30"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Lector / Administrador</w:t>
            </w:r>
          </w:p>
        </w:tc>
        <w:tc>
          <w:tcPr>
            <w:tcW w:w="2268" w:type="dxa"/>
          </w:tcPr>
          <w:p w14:paraId="654DCAF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Baja</w:t>
            </w:r>
          </w:p>
        </w:tc>
      </w:tr>
      <w:tr w:rsidR="00C6723E" w14:paraId="653AF50D" w14:textId="77777777">
        <w:tc>
          <w:tcPr>
            <w:tcW w:w="2267" w:type="dxa"/>
          </w:tcPr>
          <w:p w14:paraId="33BF288D"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RF-18</w:t>
            </w:r>
          </w:p>
        </w:tc>
        <w:tc>
          <w:tcPr>
            <w:tcW w:w="2267" w:type="dxa"/>
          </w:tcPr>
          <w:p w14:paraId="478386CF"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 xml:space="preserve">El sistema muestra un menú de navegación </w:t>
            </w:r>
            <w:r>
              <w:rPr>
                <w:rFonts w:ascii="Arial" w:eastAsia="Arial" w:hAnsi="Arial" w:cs="Arial"/>
                <w:i/>
                <w:iCs/>
                <w:sz w:val="22"/>
                <w:szCs w:val="22"/>
              </w:rPr>
              <w:lastRenderedPageBreak/>
              <w:t>(Inicio, Bandas, Álbumes, Canciones, Acerca de) que cambia según la sesión: "Iniciar sesión" sin sesión y "Salir (usuario)" con sesión.</w:t>
            </w:r>
          </w:p>
        </w:tc>
        <w:tc>
          <w:tcPr>
            <w:tcW w:w="2268" w:type="dxa"/>
          </w:tcPr>
          <w:p w14:paraId="1BD78805"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lastRenderedPageBreak/>
              <w:t>Lector / Administrador</w:t>
            </w:r>
          </w:p>
        </w:tc>
        <w:tc>
          <w:tcPr>
            <w:tcW w:w="2268" w:type="dxa"/>
          </w:tcPr>
          <w:p w14:paraId="3689F2F8" w14:textId="77777777" w:rsidR="00C6723E" w:rsidRDefault="00000000">
            <w:pPr>
              <w:spacing w:before="0" w:line="360" w:lineRule="auto"/>
              <w:jc w:val="center"/>
              <w:rPr>
                <w:rFonts w:ascii="Arial" w:eastAsia="Arial" w:hAnsi="Arial" w:cs="Arial"/>
                <w:i/>
                <w:iCs/>
                <w:sz w:val="22"/>
                <w:szCs w:val="22"/>
              </w:rPr>
            </w:pPr>
            <w:r>
              <w:rPr>
                <w:rFonts w:ascii="Arial" w:eastAsia="Arial" w:hAnsi="Arial" w:cs="Arial"/>
                <w:i/>
                <w:iCs/>
                <w:sz w:val="22"/>
                <w:szCs w:val="22"/>
              </w:rPr>
              <w:t>Media</w:t>
            </w:r>
          </w:p>
        </w:tc>
      </w:tr>
    </w:tbl>
    <w:p w14:paraId="21D7CF36" w14:textId="77777777" w:rsidR="00C6723E" w:rsidRDefault="00C6723E">
      <w:pPr>
        <w:spacing w:before="0" w:line="360" w:lineRule="auto"/>
        <w:rPr>
          <w:rFonts w:ascii="Arial" w:eastAsia="Arial" w:hAnsi="Arial" w:cs="Arial"/>
          <w:i/>
          <w:iCs/>
          <w:sz w:val="22"/>
          <w:szCs w:val="22"/>
        </w:rPr>
      </w:pPr>
    </w:p>
    <w:p w14:paraId="6F351C2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anterior se observa que el sistema cubrió </w:t>
      </w:r>
      <w:r>
        <w:rPr>
          <w:rFonts w:ascii="Arial" w:eastAsia="Arial" w:hAnsi="Arial" w:cs="Arial"/>
          <w:b/>
          <w:bCs/>
          <w:sz w:val="22"/>
          <w:szCs w:val="22"/>
          <w:u w:val="single"/>
        </w:rPr>
        <w:t>18 requerimientos funcionales.</w:t>
      </w:r>
      <w:r>
        <w:rPr>
          <w:rFonts w:ascii="Arial" w:eastAsia="Arial" w:hAnsi="Arial" w:cs="Arial"/>
          <w:sz w:val="22"/>
          <w:szCs w:val="22"/>
        </w:rPr>
        <w:t xml:space="preserve"> De ellos, </w:t>
      </w:r>
      <w:r>
        <w:rPr>
          <w:rFonts w:ascii="Arial" w:eastAsia="Arial" w:hAnsi="Arial" w:cs="Arial"/>
          <w:b/>
          <w:bCs/>
          <w:i/>
          <w:iCs/>
          <w:sz w:val="22"/>
          <w:szCs w:val="22"/>
          <w:u w:val="single"/>
        </w:rPr>
        <w:t>12 estuvieron disponibles sin sesión iniciada</w:t>
      </w:r>
      <w:r>
        <w:rPr>
          <w:rFonts w:ascii="Arial" w:eastAsia="Arial" w:hAnsi="Arial" w:cs="Arial"/>
          <w:i/>
          <w:iCs/>
          <w:sz w:val="22"/>
          <w:szCs w:val="22"/>
          <w:u w:val="single"/>
        </w:rPr>
        <w:t>:</w:t>
      </w:r>
      <w:r>
        <w:rPr>
          <w:rFonts w:ascii="Arial" w:eastAsia="Arial" w:hAnsi="Arial" w:cs="Arial"/>
          <w:sz w:val="22"/>
          <w:szCs w:val="22"/>
        </w:rPr>
        <w:t xml:space="preserve"> 11 de consulta, abiertos a cualquier persona, y el inicio de sesión. </w:t>
      </w:r>
      <w:r>
        <w:rPr>
          <w:rFonts w:ascii="Arial" w:eastAsia="Arial" w:hAnsi="Arial" w:cs="Arial"/>
          <w:b/>
          <w:bCs/>
          <w:sz w:val="22"/>
          <w:szCs w:val="22"/>
        </w:rPr>
        <w:t>Uno requirió una sesión activa (cerrar sesión) y 5 se reservaron al Administrador (control de acceso; registro, edición y eliminación de bandas, álbumes y canciones; y el registro transaccional de un álbum con sus canciones)</w:t>
      </w:r>
      <w:r>
        <w:rPr>
          <w:rFonts w:ascii="Arial" w:eastAsia="Arial" w:hAnsi="Arial" w:cs="Arial"/>
          <w:sz w:val="22"/>
          <w:szCs w:val="22"/>
        </w:rPr>
        <w:t xml:space="preserve">. Esta distribución evidencia que </w:t>
      </w:r>
      <w:r>
        <w:rPr>
          <w:rFonts w:ascii="Arial" w:eastAsia="Arial" w:hAnsi="Arial" w:cs="Arial"/>
          <w:b/>
          <w:bCs/>
          <w:sz w:val="22"/>
          <w:szCs w:val="22"/>
          <w:u w:val="single"/>
        </w:rPr>
        <w:t>la consulta del catálogo fue abierta y que las operaciones que modifican la información quedaron restringidas por rol</w:t>
      </w:r>
      <w:r>
        <w:rPr>
          <w:rFonts w:ascii="Arial" w:eastAsia="Arial" w:hAnsi="Arial" w:cs="Arial"/>
          <w:sz w:val="22"/>
          <w:szCs w:val="22"/>
        </w:rPr>
        <w:t>. Respecto a la prioridad, 10 requerimientos fueron de prioridad alta, 7 media y 1 baja, y se concentraron en la autenticación, los mantenimientos y las consultas principales.</w:t>
      </w:r>
    </w:p>
    <w:p w14:paraId="1C0B2D27" w14:textId="201EA498" w:rsidR="00C6723E" w:rsidRDefault="00000000" w:rsidP="002111FB">
      <w:pPr>
        <w:spacing w:before="0" w:line="360" w:lineRule="auto"/>
        <w:ind w:firstLine="720"/>
        <w:jc w:val="both"/>
        <w:rPr>
          <w:rFonts w:ascii="Arial" w:eastAsia="Arial" w:hAnsi="Arial" w:cs="Arial"/>
          <w:sz w:val="22"/>
          <w:szCs w:val="22"/>
        </w:rPr>
      </w:pPr>
      <w:r>
        <w:rPr>
          <w:rFonts w:ascii="Arial" w:eastAsia="Arial" w:hAnsi="Arial" w:cs="Arial"/>
          <w:sz w:val="22"/>
          <w:szCs w:val="22"/>
        </w:rPr>
        <w:t>El sistema no incluye registro de usuarios: las cuentas con rol Lector y Administrador se crean directamente en la base de datos. Como mejora futura, se recomienda incorporar un módulo de registro que asigne por defecto el rol Lector.</w:t>
      </w:r>
    </w:p>
    <w:p w14:paraId="73CFEEE8"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se detallan los requerimientos no funcionales de </w:t>
      </w:r>
      <w:r>
        <w:rPr>
          <w:rFonts w:ascii="Arial" w:eastAsia="Arial" w:hAnsi="Arial" w:cs="Arial"/>
          <w:color w:val="FF0000"/>
          <w:sz w:val="22"/>
          <w:szCs w:val="22"/>
        </w:rPr>
        <w:t>Melodic Vault</w:t>
      </w:r>
      <w:r>
        <w:rPr>
          <w:rFonts w:ascii="Arial" w:eastAsia="Arial" w:hAnsi="Arial" w:cs="Arial"/>
          <w:sz w:val="22"/>
          <w:szCs w:val="22"/>
        </w:rPr>
        <w:t>, o sea, las características que condicionaron el funcionamiento más allá de sus funciones.</w:t>
      </w:r>
      <w:r>
        <w:rPr>
          <w:rFonts w:ascii="Arial" w:eastAsia="Arial" w:hAnsi="Arial" w:cs="Arial"/>
          <w:sz w:val="22"/>
          <w:szCs w:val="22"/>
        </w:rPr>
        <w:br/>
      </w:r>
      <w:r>
        <w:rPr>
          <w:rFonts w:ascii="Arial" w:eastAsia="Arial" w:hAnsi="Arial" w:cs="Arial"/>
          <w:sz w:val="22"/>
          <w:szCs w:val="22"/>
        </w:rPr>
        <w:br/>
        <w:t xml:space="preserve"> Cada requerimiento se identificó con un código y se agrupó por categoría: seguridad, integridad, usabilidad, mantenibilidad y portabilidad.</w:t>
      </w:r>
    </w:p>
    <w:tbl>
      <w:tblPr>
        <w:tblW w:w="5000" w:type="pct"/>
        <w:tblLayout w:type="fixed"/>
        <w:tblCellMar>
          <w:left w:w="0" w:type="dxa"/>
          <w:right w:w="0" w:type="dxa"/>
        </w:tblCellMar>
        <w:tblLook w:val="04A0" w:firstRow="1" w:lastRow="0" w:firstColumn="1" w:lastColumn="0" w:noHBand="0" w:noVBand="1"/>
      </w:tblPr>
      <w:tblGrid>
        <w:gridCol w:w="3023"/>
        <w:gridCol w:w="3023"/>
        <w:gridCol w:w="3024"/>
      </w:tblGrid>
      <w:tr w:rsidR="00C6723E" w14:paraId="2B8607D9" w14:textId="77777777">
        <w:tc>
          <w:tcPr>
            <w:tcW w:w="3023" w:type="dxa"/>
            <w:shd w:val="clear" w:color="auto" w:fill="C9211E"/>
          </w:tcPr>
          <w:p w14:paraId="0B0D2DE6"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Código</w:t>
            </w:r>
          </w:p>
        </w:tc>
        <w:tc>
          <w:tcPr>
            <w:tcW w:w="3023" w:type="dxa"/>
            <w:shd w:val="clear" w:color="auto" w:fill="C9211E"/>
          </w:tcPr>
          <w:p w14:paraId="13A68E86"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Categoría</w:t>
            </w:r>
          </w:p>
        </w:tc>
        <w:tc>
          <w:tcPr>
            <w:tcW w:w="3024" w:type="dxa"/>
            <w:shd w:val="clear" w:color="auto" w:fill="C9211E"/>
          </w:tcPr>
          <w:p w14:paraId="77B66678" w14:textId="77777777" w:rsidR="00C6723E" w:rsidRDefault="00000000">
            <w:pPr>
              <w:spacing w:before="0" w:line="360" w:lineRule="auto"/>
              <w:jc w:val="center"/>
              <w:rPr>
                <w:rFonts w:ascii="Arial" w:eastAsia="Arial" w:hAnsi="Arial" w:cs="Arial"/>
                <w:b/>
                <w:bCs/>
                <w:i/>
                <w:iCs/>
                <w:sz w:val="22"/>
                <w:szCs w:val="22"/>
              </w:rPr>
            </w:pPr>
            <w:r>
              <w:rPr>
                <w:rFonts w:ascii="Arial" w:eastAsia="Arial" w:hAnsi="Arial" w:cs="Arial"/>
                <w:b/>
                <w:bCs/>
                <w:i/>
                <w:iCs/>
                <w:sz w:val="22"/>
                <w:szCs w:val="22"/>
              </w:rPr>
              <w:t>Requerimiento no funcional</w:t>
            </w:r>
          </w:p>
        </w:tc>
      </w:tr>
      <w:tr w:rsidR="00C6723E" w14:paraId="2D29D2DB" w14:textId="77777777">
        <w:tc>
          <w:tcPr>
            <w:tcW w:w="3023" w:type="dxa"/>
          </w:tcPr>
          <w:p w14:paraId="4FE7EC3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RNF-01</w:t>
            </w:r>
          </w:p>
        </w:tc>
        <w:tc>
          <w:tcPr>
            <w:tcW w:w="3023" w:type="dxa"/>
          </w:tcPr>
          <w:p w14:paraId="0F5DF8C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231D113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Las contraseñas se almacenaron con hash BCrypt, nunca en texto plano.</w:t>
            </w:r>
          </w:p>
        </w:tc>
      </w:tr>
      <w:tr w:rsidR="00C6723E" w14:paraId="532763E6" w14:textId="77777777">
        <w:tc>
          <w:tcPr>
            <w:tcW w:w="3023" w:type="dxa"/>
          </w:tcPr>
          <w:p w14:paraId="388AE2A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RNF-02</w:t>
            </w:r>
          </w:p>
        </w:tc>
        <w:tc>
          <w:tcPr>
            <w:tcW w:w="3023" w:type="dxa"/>
          </w:tcPr>
          <w:p w14:paraId="43267C0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Seguridad</w:t>
            </w:r>
          </w:p>
        </w:tc>
        <w:tc>
          <w:tcPr>
            <w:tcW w:w="3024" w:type="dxa"/>
          </w:tcPr>
          <w:p w14:paraId="36721F4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 xml:space="preserve">El acceso a las rutas de mantenimiento se controló por </w:t>
            </w:r>
            <w:r>
              <w:rPr>
                <w:rFonts w:ascii="Arial" w:eastAsia="Arial" w:hAnsi="Arial" w:cs="Arial"/>
                <w:sz w:val="22"/>
                <w:szCs w:val="22"/>
              </w:rPr>
              <w:lastRenderedPageBreak/>
              <w:t>roles con Spring Security.</w:t>
            </w:r>
          </w:p>
        </w:tc>
      </w:tr>
      <w:tr w:rsidR="00C6723E" w14:paraId="1AC1EA00" w14:textId="77777777">
        <w:tc>
          <w:tcPr>
            <w:tcW w:w="3023" w:type="dxa"/>
          </w:tcPr>
          <w:p w14:paraId="29305EB9"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RNF-03</w:t>
            </w:r>
          </w:p>
        </w:tc>
        <w:tc>
          <w:tcPr>
            <w:tcW w:w="3023" w:type="dxa"/>
          </w:tcPr>
          <w:p w14:paraId="3FAEB5D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2C82389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Las operaciones sobre varias tablas se ejecutaron en una transacción, con rollback si alguna de ellas fallaba.</w:t>
            </w:r>
          </w:p>
        </w:tc>
      </w:tr>
      <w:tr w:rsidR="00C6723E" w14:paraId="60FC93C6" w14:textId="77777777">
        <w:tc>
          <w:tcPr>
            <w:tcW w:w="3023" w:type="dxa"/>
          </w:tcPr>
          <w:p w14:paraId="1C3AC01E"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RNF-04</w:t>
            </w:r>
          </w:p>
        </w:tc>
        <w:tc>
          <w:tcPr>
            <w:tcW w:w="3023" w:type="dxa"/>
          </w:tcPr>
          <w:p w14:paraId="14E908A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4AFCD823"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Los formularios validaron campos obligatorios, longitudes y el rango del rating (0 a 10), con mensajes claros.</w:t>
            </w:r>
          </w:p>
        </w:tc>
      </w:tr>
      <w:tr w:rsidR="00C6723E" w14:paraId="3273A17F" w14:textId="77777777">
        <w:tc>
          <w:tcPr>
            <w:tcW w:w="3023" w:type="dxa"/>
          </w:tcPr>
          <w:p w14:paraId="54BE03B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RNF-05</w:t>
            </w:r>
          </w:p>
        </w:tc>
        <w:tc>
          <w:tcPr>
            <w:tcW w:w="3023" w:type="dxa"/>
          </w:tcPr>
          <w:p w14:paraId="18A0ABAB"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Integridad</w:t>
            </w:r>
          </w:p>
        </w:tc>
        <w:tc>
          <w:tcPr>
            <w:tcW w:w="3024" w:type="dxa"/>
          </w:tcPr>
          <w:p w14:paraId="66E67717"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base de datos impidió registrar dos canciones con el mismo número de pista en un mismo álbum, mediante una restricción única sobre álbum y número de pista; ante un duplicado, el formulario mostró un mensaje de error en lugar de una página de error.</w:t>
            </w:r>
          </w:p>
        </w:tc>
      </w:tr>
      <w:tr w:rsidR="00C6723E" w14:paraId="11D2170A" w14:textId="77777777">
        <w:tc>
          <w:tcPr>
            <w:tcW w:w="3023" w:type="dxa"/>
          </w:tcPr>
          <w:p w14:paraId="19074D72"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RNF-06</w:t>
            </w:r>
          </w:p>
        </w:tc>
        <w:tc>
          <w:tcPr>
            <w:tcW w:w="3023" w:type="dxa"/>
          </w:tcPr>
          <w:p w14:paraId="4832CCC1"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Usabilidad</w:t>
            </w:r>
          </w:p>
        </w:tc>
        <w:tc>
          <w:tcPr>
            <w:tcW w:w="3024" w:type="dxa"/>
          </w:tcPr>
          <w:p w14:paraId="5FE5E6B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interfaz web usó plantillas Thymeleaf, Bootstrap 5, Bootstrap Icons y la hoja de estilos estilos.css, con navegación y mensajes de confirmación. Cuando un registro no existía, el sistema redirigió al listado con un mensaje de error.</w:t>
            </w:r>
          </w:p>
        </w:tc>
      </w:tr>
      <w:tr w:rsidR="00C6723E" w14:paraId="18860DE9" w14:textId="77777777">
        <w:tc>
          <w:tcPr>
            <w:tcW w:w="3023" w:type="dxa"/>
          </w:tcPr>
          <w:p w14:paraId="43CA9274"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RNF-07</w:t>
            </w:r>
          </w:p>
        </w:tc>
        <w:tc>
          <w:tcPr>
            <w:tcW w:w="3023" w:type="dxa"/>
          </w:tcPr>
          <w:p w14:paraId="4D615258"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Mantenibilidad</w:t>
            </w:r>
          </w:p>
        </w:tc>
        <w:tc>
          <w:tcPr>
            <w:tcW w:w="3024" w:type="dxa"/>
          </w:tcPr>
          <w:p w14:paraId="29A0CA8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siguió una arquitectura MVC por capas (controller, service, repository y modelo) en paquetes separados.</w:t>
            </w:r>
          </w:p>
        </w:tc>
      </w:tr>
      <w:tr w:rsidR="00C6723E" w14:paraId="76F5A751" w14:textId="77777777">
        <w:tc>
          <w:tcPr>
            <w:tcW w:w="3023" w:type="dxa"/>
          </w:tcPr>
          <w:p w14:paraId="69D062F5"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lastRenderedPageBreak/>
              <w:t>RNF-08</w:t>
            </w:r>
          </w:p>
        </w:tc>
        <w:tc>
          <w:tcPr>
            <w:tcW w:w="3023" w:type="dxa"/>
          </w:tcPr>
          <w:p w14:paraId="7A713D7F"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Portabilidad</w:t>
            </w:r>
          </w:p>
        </w:tc>
        <w:tc>
          <w:tcPr>
            <w:tcW w:w="3024" w:type="dxa"/>
          </w:tcPr>
          <w:p w14:paraId="655131F0" w14:textId="77777777" w:rsidR="00C6723E" w:rsidRDefault="00000000">
            <w:pPr>
              <w:spacing w:before="0" w:line="360" w:lineRule="auto"/>
              <w:jc w:val="center"/>
              <w:rPr>
                <w:rFonts w:ascii="Arial" w:eastAsia="Arial" w:hAnsi="Arial" w:cs="Arial"/>
                <w:sz w:val="22"/>
                <w:szCs w:val="22"/>
              </w:rPr>
            </w:pPr>
            <w:r>
              <w:rPr>
                <w:rFonts w:ascii="Arial" w:eastAsia="Arial" w:hAnsi="Arial" w:cs="Arial"/>
                <w:sz w:val="22"/>
                <w:szCs w:val="22"/>
              </w:rPr>
              <w:t>La aplicación se construyó y empaquetó con Maven y pudo ejecutarse en cualquier equipo con JDK, MySQL y conexión a internet (los estilos se cargaron desde un CDN).</w:t>
            </w:r>
          </w:p>
        </w:tc>
      </w:tr>
    </w:tbl>
    <w:p w14:paraId="4920B42E" w14:textId="77777777" w:rsidR="00C6723E" w:rsidRDefault="00C6723E">
      <w:pPr>
        <w:spacing w:before="0" w:line="360" w:lineRule="auto"/>
        <w:ind w:firstLine="720"/>
        <w:jc w:val="both"/>
        <w:rPr>
          <w:rFonts w:ascii="Arial" w:eastAsia="Arial" w:hAnsi="Arial" w:cs="Arial"/>
          <w:sz w:val="22"/>
          <w:szCs w:val="22"/>
        </w:rPr>
      </w:pPr>
    </w:p>
    <w:p w14:paraId="06AD15F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la tabla anterior podemos ver que el sistema contempló </w:t>
      </w:r>
      <w:r>
        <w:rPr>
          <w:rFonts w:ascii="Arial" w:eastAsia="Arial" w:hAnsi="Arial" w:cs="Arial"/>
          <w:b/>
          <w:bCs/>
          <w:i/>
          <w:iCs/>
          <w:sz w:val="22"/>
          <w:szCs w:val="22"/>
          <w:u w:val="single"/>
        </w:rPr>
        <w:t>8 requerimientos no funcionales.</w:t>
      </w:r>
      <w:r>
        <w:rPr>
          <w:rFonts w:ascii="Arial" w:eastAsia="Arial" w:hAnsi="Arial" w:cs="Arial"/>
          <w:sz w:val="22"/>
          <w:szCs w:val="22"/>
        </w:rPr>
        <w:t xml:space="preserve"> </w:t>
      </w:r>
      <w:r>
        <w:rPr>
          <w:rFonts w:ascii="Arial" w:eastAsia="Arial" w:hAnsi="Arial" w:cs="Arial"/>
          <w:b/>
          <w:bCs/>
          <w:sz w:val="22"/>
          <w:szCs w:val="22"/>
        </w:rPr>
        <w:t>Cinco se relacionan con la seguridad y la integridad de la información</w:t>
      </w:r>
      <w:r>
        <w:rPr>
          <w:rFonts w:ascii="Arial" w:eastAsia="Arial" w:hAnsi="Arial" w:cs="Arial"/>
          <w:sz w:val="22"/>
          <w:szCs w:val="22"/>
        </w:rPr>
        <w:t xml:space="preserve">: almacenamiento de contraseñas con hash BCrypt, control de acceso por roles, transacciones con rollback, validación de los datos ingresados y restricción de unicidad de pistas por álbum. </w:t>
      </w:r>
      <w:r>
        <w:rPr>
          <w:rFonts w:ascii="Arial" w:eastAsia="Arial" w:hAnsi="Arial" w:cs="Arial"/>
          <w:b/>
          <w:bCs/>
          <w:sz w:val="22"/>
          <w:szCs w:val="22"/>
        </w:rPr>
        <w:t>Los tres restantes abarcaron la usabilidad,</w:t>
      </w:r>
      <w:r>
        <w:rPr>
          <w:rFonts w:ascii="Arial" w:eastAsia="Arial" w:hAnsi="Arial" w:cs="Arial"/>
          <w:sz w:val="22"/>
          <w:szCs w:val="22"/>
        </w:rPr>
        <w:t xml:space="preserve"> mediante una interfaz con Bootstrap y mensajes de confirmación o error; </w:t>
      </w:r>
      <w:r>
        <w:rPr>
          <w:rFonts w:ascii="Arial" w:eastAsia="Arial" w:hAnsi="Arial" w:cs="Arial"/>
          <w:b/>
          <w:bCs/>
          <w:sz w:val="22"/>
          <w:szCs w:val="22"/>
        </w:rPr>
        <w:t>la mantenibilidad</w:t>
      </w:r>
      <w:r>
        <w:rPr>
          <w:rFonts w:ascii="Arial" w:eastAsia="Arial" w:hAnsi="Arial" w:cs="Arial"/>
          <w:sz w:val="22"/>
          <w:szCs w:val="22"/>
        </w:rPr>
        <w:t xml:space="preserve">, mediante una arquitectura MVC por capas en paquetes separados; </w:t>
      </w:r>
      <w:r>
        <w:rPr>
          <w:rFonts w:ascii="Arial" w:eastAsia="Arial" w:hAnsi="Arial" w:cs="Arial"/>
          <w:b/>
          <w:bCs/>
          <w:sz w:val="22"/>
          <w:szCs w:val="22"/>
        </w:rPr>
        <w:t>y la portabilidad</w:t>
      </w:r>
      <w:r>
        <w:rPr>
          <w:rFonts w:ascii="Arial" w:eastAsia="Arial" w:hAnsi="Arial" w:cs="Arial"/>
          <w:sz w:val="22"/>
          <w:szCs w:val="22"/>
        </w:rPr>
        <w:t>, mediante la construcción con Maven. Esto evidencia que el diseño priorizó proteger la información del catálogo y mantener una estructura ordenada que facilite su ampliación.</w:t>
      </w:r>
    </w:p>
    <w:p w14:paraId="11AF49CE" w14:textId="3B840E26" w:rsidR="002111FB" w:rsidRDefault="002111FB">
      <w:pPr>
        <w:spacing w:before="0" w:line="360" w:lineRule="auto"/>
        <w:ind w:firstLine="720"/>
        <w:jc w:val="both"/>
        <w:rPr>
          <w:rFonts w:ascii="Arial" w:eastAsia="Arial" w:hAnsi="Arial" w:cs="Arial"/>
          <w:sz w:val="22"/>
          <w:szCs w:val="22"/>
        </w:rPr>
      </w:pPr>
      <w:r>
        <w:rPr>
          <w:rFonts w:ascii="Arial" w:eastAsia="Arial" w:hAnsi="Arial" w:cs="Arial"/>
          <w:sz w:val="22"/>
          <w:szCs w:val="22"/>
        </w:rPr>
        <w:t>En la siguiente tabla se muestra la relación de los casus de uso del sistema con los actores que interactúan con el mismo. Se puede evidenciar mediante los diagramas que el lector no interactúa con el sistema para modificar información a diferencia del administrador. Tanto el administrador como el Lector pueden acceder a sesión según sus roles. La flecha de un actor hacia otro significa herencia de todas sus funciones en el diagrama.</w:t>
      </w:r>
    </w:p>
    <w:p w14:paraId="104448F4" w14:textId="4FEB8CB0" w:rsidR="00C6723E" w:rsidRPr="002111FB" w:rsidRDefault="00000000" w:rsidP="002111FB">
      <w:pPr>
        <w:spacing w:before="0" w:line="360" w:lineRule="auto"/>
        <w:jc w:val="both"/>
        <w:rPr>
          <w:rFonts w:ascii="Arial" w:hAnsi="Arial" w:cs="Arial"/>
          <w:b/>
          <w:bCs/>
          <w:color w:val="000000" w:themeColor="text1"/>
        </w:rPr>
      </w:pPr>
      <w:r w:rsidRPr="002111FB">
        <w:rPr>
          <w:rFonts w:ascii="Arial" w:hAnsi="Arial" w:cs="Arial"/>
          <w:b/>
          <w:bCs/>
          <w:color w:val="000000" w:themeColor="text1"/>
        </w:rPr>
        <w:t>Diagrama general de casos de uso</w:t>
      </w:r>
      <w:r w:rsidR="002111FB" w:rsidRPr="002111FB">
        <w:rPr>
          <w:rFonts w:ascii="Arial" w:hAnsi="Arial" w:cs="Arial"/>
          <w:b/>
          <w:bCs/>
          <w:color w:val="000000" w:themeColor="text1"/>
        </w:rPr>
        <w:t>:</w:t>
      </w:r>
    </w:p>
    <w:p w14:paraId="1B8584AC" w14:textId="2C7C4B7E" w:rsidR="002111FB" w:rsidRPr="002111FB" w:rsidRDefault="002111FB" w:rsidP="002111FB">
      <w:pPr>
        <w:spacing w:before="0" w:line="360" w:lineRule="auto"/>
        <w:jc w:val="both"/>
        <w:rPr>
          <w:rFonts w:ascii="Arial" w:hAnsi="Arial" w:cs="Arial"/>
          <w:color w:val="000000" w:themeColor="text1"/>
        </w:rPr>
      </w:pPr>
      <w:r w:rsidRPr="002111FB">
        <w:rPr>
          <w:rFonts w:ascii="Arial" w:hAnsi="Arial" w:cs="Arial"/>
          <w:color w:val="000000" w:themeColor="text1"/>
        </w:rPr>
        <w:lastRenderedPageBreak/>
        <w:drawing>
          <wp:inline distT="0" distB="0" distL="0" distR="0" wp14:anchorId="6028385F" wp14:editId="51A43E26">
            <wp:extent cx="5759450" cy="3809365"/>
            <wp:effectExtent l="0" t="0" r="0" b="0"/>
            <wp:docPr id="124620315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203158" name=""/>
                    <pic:cNvPicPr/>
                  </pic:nvPicPr>
                  <pic:blipFill>
                    <a:blip r:embed="rId27"/>
                    <a:stretch>
                      <a:fillRect/>
                    </a:stretch>
                  </pic:blipFill>
                  <pic:spPr>
                    <a:xfrm>
                      <a:off x="0" y="0"/>
                      <a:ext cx="5759450" cy="3809365"/>
                    </a:xfrm>
                    <a:prstGeom prst="rect">
                      <a:avLst/>
                    </a:prstGeom>
                  </pic:spPr>
                </pic:pic>
              </a:graphicData>
            </a:graphic>
          </wp:inline>
        </w:drawing>
      </w:r>
      <w:r w:rsidRPr="002111FB">
        <w:rPr>
          <w:noProof/>
        </w:rPr>
        <w:t xml:space="preserve"> </w:t>
      </w:r>
      <w:r w:rsidRPr="002111FB">
        <w:rPr>
          <w:rFonts w:ascii="Arial" w:hAnsi="Arial" w:cs="Arial"/>
          <w:color w:val="000000" w:themeColor="text1"/>
        </w:rPr>
        <w:drawing>
          <wp:inline distT="0" distB="0" distL="0" distR="0" wp14:anchorId="685B7A42" wp14:editId="0D41F42C">
            <wp:extent cx="5759450" cy="2487295"/>
            <wp:effectExtent l="0" t="0" r="0" b="0"/>
            <wp:docPr id="14779493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77949308" name=""/>
                    <pic:cNvPicPr/>
                  </pic:nvPicPr>
                  <pic:blipFill>
                    <a:blip r:embed="rId28"/>
                    <a:stretch>
                      <a:fillRect/>
                    </a:stretch>
                  </pic:blipFill>
                  <pic:spPr>
                    <a:xfrm>
                      <a:off x="0" y="0"/>
                      <a:ext cx="5759450" cy="2487295"/>
                    </a:xfrm>
                    <a:prstGeom prst="rect">
                      <a:avLst/>
                    </a:prstGeom>
                  </pic:spPr>
                </pic:pic>
              </a:graphicData>
            </a:graphic>
          </wp:inline>
        </w:drawing>
      </w:r>
      <w:r w:rsidRPr="002111FB">
        <w:rPr>
          <w:noProof/>
        </w:rPr>
        <w:t xml:space="preserve"> </w:t>
      </w:r>
      <w:r w:rsidRPr="002111FB">
        <w:rPr>
          <w:noProof/>
        </w:rPr>
        <w:lastRenderedPageBreak/>
        <w:drawing>
          <wp:inline distT="0" distB="0" distL="0" distR="0" wp14:anchorId="75C85C23" wp14:editId="174918B6">
            <wp:extent cx="5759450" cy="3183255"/>
            <wp:effectExtent l="0" t="0" r="0" b="0"/>
            <wp:docPr id="8639764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3976436" name=""/>
                    <pic:cNvPicPr/>
                  </pic:nvPicPr>
                  <pic:blipFill>
                    <a:blip r:embed="rId29"/>
                    <a:stretch>
                      <a:fillRect/>
                    </a:stretch>
                  </pic:blipFill>
                  <pic:spPr>
                    <a:xfrm>
                      <a:off x="0" y="0"/>
                      <a:ext cx="5759450" cy="3183255"/>
                    </a:xfrm>
                    <a:prstGeom prst="rect">
                      <a:avLst/>
                    </a:prstGeom>
                  </pic:spPr>
                </pic:pic>
              </a:graphicData>
            </a:graphic>
          </wp:inline>
        </w:drawing>
      </w:r>
      <w:r w:rsidRPr="002111FB">
        <w:rPr>
          <w:noProof/>
        </w:rPr>
        <w:t xml:space="preserve"> </w:t>
      </w:r>
      <w:r w:rsidRPr="002111FB">
        <w:rPr>
          <w:noProof/>
        </w:rPr>
        <w:drawing>
          <wp:inline distT="0" distB="0" distL="0" distR="0" wp14:anchorId="66802B06" wp14:editId="194250B3">
            <wp:extent cx="5759450" cy="2494280"/>
            <wp:effectExtent l="0" t="0" r="0" b="0"/>
            <wp:docPr id="155156077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1560779" name=""/>
                    <pic:cNvPicPr/>
                  </pic:nvPicPr>
                  <pic:blipFill>
                    <a:blip r:embed="rId30"/>
                    <a:stretch>
                      <a:fillRect/>
                    </a:stretch>
                  </pic:blipFill>
                  <pic:spPr>
                    <a:xfrm>
                      <a:off x="0" y="0"/>
                      <a:ext cx="5759450" cy="2494280"/>
                    </a:xfrm>
                    <a:prstGeom prst="rect">
                      <a:avLst/>
                    </a:prstGeom>
                  </pic:spPr>
                </pic:pic>
              </a:graphicData>
            </a:graphic>
          </wp:inline>
        </w:drawing>
      </w:r>
    </w:p>
    <w:p w14:paraId="26AF6E4B" w14:textId="77777777" w:rsidR="00C6723E" w:rsidRDefault="00C6723E">
      <w:pPr>
        <w:spacing w:before="0" w:line="360" w:lineRule="auto"/>
        <w:ind w:firstLine="720"/>
        <w:jc w:val="both"/>
        <w:rPr>
          <w:rFonts w:ascii="Arial" w:eastAsia="Arial" w:hAnsi="Arial" w:cs="Arial"/>
          <w:sz w:val="22"/>
          <w:szCs w:val="22"/>
        </w:rPr>
      </w:pPr>
    </w:p>
    <w:p w14:paraId="3326E8D2" w14:textId="77777777" w:rsidR="00C6723E" w:rsidRDefault="00000000">
      <w:pPr>
        <w:spacing w:before="0" w:line="360" w:lineRule="auto"/>
        <w:ind w:firstLine="720"/>
        <w:jc w:val="both"/>
        <w:rPr>
          <w:shd w:val="clear" w:color="auto" w:fill="FFFF00"/>
        </w:rPr>
      </w:pPr>
      <w:r>
        <w:rPr>
          <w:rFonts w:ascii="Arial" w:eastAsia="Arial" w:hAnsi="Arial" w:cs="Arial"/>
          <w:sz w:val="22"/>
          <w:szCs w:val="22"/>
          <w:shd w:val="clear" w:color="auto" w:fill="FFFF00"/>
        </w:rPr>
        <w:t>INTERPRETACION</w:t>
      </w:r>
    </w:p>
    <w:p w14:paraId="76BE9541"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i/>
          <w:iCs/>
          <w:sz w:val="22"/>
          <w:szCs w:val="22"/>
        </w:rPr>
        <w:t>Reglas de negocio</w:t>
      </w:r>
    </w:p>
    <w:tbl>
      <w:tblPr>
        <w:tblStyle w:val="Style29"/>
        <w:tblW w:w="6037" w:type="dxa"/>
        <w:tblInd w:w="0" w:type="dxa"/>
        <w:tblLayout w:type="fixed"/>
        <w:tblLook w:val="04A0" w:firstRow="1" w:lastRow="0" w:firstColumn="1" w:lastColumn="0" w:noHBand="0" w:noVBand="1"/>
      </w:tblPr>
      <w:tblGrid>
        <w:gridCol w:w="1023"/>
        <w:gridCol w:w="5014"/>
      </w:tblGrid>
      <w:tr w:rsidR="00C6723E" w14:paraId="4F2588EF" w14:textId="77777777">
        <w:trPr>
          <w:trHeight w:val="288"/>
        </w:trPr>
        <w:tc>
          <w:tcPr>
            <w:tcW w:w="1023" w:type="dxa"/>
            <w:vAlign w:val="center"/>
          </w:tcPr>
          <w:p w14:paraId="0870DE1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Código</w:t>
            </w:r>
          </w:p>
        </w:tc>
        <w:tc>
          <w:tcPr>
            <w:tcW w:w="5014" w:type="dxa"/>
            <w:vAlign w:val="center"/>
          </w:tcPr>
          <w:p w14:paraId="6D040AF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Regla de negocio</w:t>
            </w:r>
          </w:p>
        </w:tc>
      </w:tr>
      <w:tr w:rsidR="00C6723E" w14:paraId="472BF2F2" w14:textId="77777777">
        <w:trPr>
          <w:trHeight w:val="288"/>
        </w:trPr>
        <w:tc>
          <w:tcPr>
            <w:tcW w:w="1023" w:type="dxa"/>
            <w:vAlign w:val="center"/>
          </w:tcPr>
          <w:p w14:paraId="6E0325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RN-01</w:t>
            </w:r>
          </w:p>
        </w:tc>
        <w:tc>
          <w:tcPr>
            <w:tcW w:w="5014" w:type="dxa"/>
            <w:vAlign w:val="center"/>
          </w:tcPr>
          <w:p w14:paraId="09C434D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operaciones de registro, edición y eliminación de información requieren permisos de Administrador.</w:t>
            </w:r>
          </w:p>
        </w:tc>
      </w:tr>
      <w:tr w:rsidR="00C6723E" w14:paraId="1CB7914B" w14:textId="77777777">
        <w:trPr>
          <w:trHeight w:val="288"/>
        </w:trPr>
        <w:tc>
          <w:tcPr>
            <w:tcW w:w="1023" w:type="dxa"/>
            <w:vAlign w:val="center"/>
          </w:tcPr>
          <w:p w14:paraId="7C141BC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RN-02</w:t>
            </w:r>
          </w:p>
        </w:tc>
        <w:tc>
          <w:tcPr>
            <w:tcW w:w="5014" w:type="dxa"/>
            <w:vAlign w:val="center"/>
          </w:tcPr>
          <w:p w14:paraId="2A79C6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usuario debe ser único.</w:t>
            </w:r>
          </w:p>
        </w:tc>
      </w:tr>
      <w:tr w:rsidR="00C6723E" w14:paraId="3DBAF6E7" w14:textId="77777777">
        <w:trPr>
          <w:trHeight w:val="288"/>
        </w:trPr>
        <w:tc>
          <w:tcPr>
            <w:tcW w:w="1023" w:type="dxa"/>
            <w:vAlign w:val="center"/>
          </w:tcPr>
          <w:p w14:paraId="494DB06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RN-03</w:t>
            </w:r>
          </w:p>
        </w:tc>
        <w:tc>
          <w:tcPr>
            <w:tcW w:w="5014" w:type="dxa"/>
            <w:vAlign w:val="center"/>
          </w:tcPr>
          <w:p w14:paraId="447453A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 xml:space="preserve">Una banda debe tener nombre, país, género, año </w:t>
            </w:r>
            <w:r>
              <w:rPr>
                <w:rFonts w:ascii="Arial" w:eastAsia="Arial" w:hAnsi="Arial" w:cs="Arial"/>
                <w:color w:val="000000"/>
                <w:sz w:val="22"/>
                <w:szCs w:val="22"/>
              </w:rPr>
              <w:lastRenderedPageBreak/>
              <w:t>de formación y estado.</w:t>
            </w:r>
          </w:p>
        </w:tc>
      </w:tr>
      <w:tr w:rsidR="00C6723E" w14:paraId="523FE8FA" w14:textId="77777777">
        <w:trPr>
          <w:trHeight w:val="1154"/>
        </w:trPr>
        <w:tc>
          <w:tcPr>
            <w:tcW w:w="1023" w:type="dxa"/>
            <w:vAlign w:val="center"/>
          </w:tcPr>
          <w:p w14:paraId="489EDAB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RN-04</w:t>
            </w:r>
          </w:p>
        </w:tc>
        <w:tc>
          <w:tcPr>
            <w:tcW w:w="5014" w:type="dxa"/>
            <w:vAlign w:val="center"/>
          </w:tcPr>
          <w:p w14:paraId="1138FC9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nombre de una banda no puede superar los 80 caracteres.</w:t>
            </w:r>
          </w:p>
        </w:tc>
      </w:tr>
      <w:tr w:rsidR="00C6723E" w14:paraId="739B9181" w14:textId="77777777">
        <w:trPr>
          <w:trHeight w:val="288"/>
        </w:trPr>
        <w:tc>
          <w:tcPr>
            <w:tcW w:w="1023" w:type="dxa"/>
            <w:vAlign w:val="center"/>
          </w:tcPr>
          <w:p w14:paraId="78D9A5C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RN-05</w:t>
            </w:r>
          </w:p>
        </w:tc>
        <w:tc>
          <w:tcPr>
            <w:tcW w:w="5014" w:type="dxa"/>
            <w:vAlign w:val="center"/>
          </w:tcPr>
          <w:p w14:paraId="50B9666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país y género de una banda no pueden superar los 60 caracteres.</w:t>
            </w:r>
          </w:p>
        </w:tc>
      </w:tr>
      <w:tr w:rsidR="00C6723E" w14:paraId="37FC724B" w14:textId="77777777">
        <w:trPr>
          <w:trHeight w:val="288"/>
        </w:trPr>
        <w:tc>
          <w:tcPr>
            <w:tcW w:w="1023" w:type="dxa"/>
            <w:vAlign w:val="center"/>
          </w:tcPr>
          <w:p w14:paraId="3229F2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RN-06</w:t>
            </w:r>
          </w:p>
        </w:tc>
        <w:tc>
          <w:tcPr>
            <w:tcW w:w="5014" w:type="dxa"/>
            <w:vAlign w:val="center"/>
          </w:tcPr>
          <w:p w14:paraId="0E3F932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descripción de una banda no puede superar los 500 caracteres.</w:t>
            </w:r>
          </w:p>
        </w:tc>
      </w:tr>
      <w:tr w:rsidR="00C6723E" w14:paraId="3409357C" w14:textId="77777777">
        <w:trPr>
          <w:trHeight w:val="288"/>
        </w:trPr>
        <w:tc>
          <w:tcPr>
            <w:tcW w:w="1023" w:type="dxa"/>
            <w:vAlign w:val="center"/>
          </w:tcPr>
          <w:p w14:paraId="6AB9732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RN-07</w:t>
            </w:r>
          </w:p>
        </w:tc>
        <w:tc>
          <w:tcPr>
            <w:tcW w:w="5014" w:type="dxa"/>
            <w:vAlign w:val="center"/>
          </w:tcPr>
          <w:p w14:paraId="678352B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banda puede estar asociada a múltiples álbumes.</w:t>
            </w:r>
          </w:p>
        </w:tc>
      </w:tr>
      <w:tr w:rsidR="00C6723E" w14:paraId="1E8C01C7" w14:textId="77777777">
        <w:trPr>
          <w:trHeight w:val="288"/>
        </w:trPr>
        <w:tc>
          <w:tcPr>
            <w:tcW w:w="1023" w:type="dxa"/>
            <w:vAlign w:val="center"/>
          </w:tcPr>
          <w:p w14:paraId="6055AB5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RN-08</w:t>
            </w:r>
          </w:p>
        </w:tc>
        <w:tc>
          <w:tcPr>
            <w:tcW w:w="5014" w:type="dxa"/>
            <w:vAlign w:val="center"/>
          </w:tcPr>
          <w:p w14:paraId="519A110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 álbum debe tener titulo, año y tipo.</w:t>
            </w:r>
          </w:p>
        </w:tc>
      </w:tr>
      <w:tr w:rsidR="00C6723E" w14:paraId="68C68D03" w14:textId="77777777">
        <w:trPr>
          <w:trHeight w:val="288"/>
        </w:trPr>
        <w:tc>
          <w:tcPr>
            <w:tcW w:w="1023" w:type="dxa"/>
            <w:vAlign w:val="center"/>
          </w:tcPr>
          <w:p w14:paraId="7C2CE6A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RN-09</w:t>
            </w:r>
          </w:p>
        </w:tc>
        <w:tc>
          <w:tcPr>
            <w:tcW w:w="5014" w:type="dxa"/>
            <w:vAlign w:val="center"/>
          </w:tcPr>
          <w:p w14:paraId="6199EA8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titulo de un álbum no puede superar los 100 caracteres.</w:t>
            </w:r>
          </w:p>
        </w:tc>
      </w:tr>
      <w:tr w:rsidR="00C6723E" w14:paraId="2BB6C8ED" w14:textId="77777777">
        <w:trPr>
          <w:trHeight w:val="288"/>
        </w:trPr>
        <w:tc>
          <w:tcPr>
            <w:tcW w:w="1023" w:type="dxa"/>
            <w:vAlign w:val="center"/>
          </w:tcPr>
          <w:p w14:paraId="241C9BB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RN-10</w:t>
            </w:r>
          </w:p>
        </w:tc>
        <w:tc>
          <w:tcPr>
            <w:tcW w:w="5014" w:type="dxa"/>
            <w:vAlign w:val="center"/>
          </w:tcPr>
          <w:p w14:paraId="788F477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valoración de un álbum debe estar entre 0 y 10.</w:t>
            </w:r>
          </w:p>
        </w:tc>
      </w:tr>
      <w:tr w:rsidR="00C6723E" w14:paraId="0020C81E" w14:textId="77777777">
        <w:trPr>
          <w:trHeight w:val="288"/>
        </w:trPr>
        <w:tc>
          <w:tcPr>
            <w:tcW w:w="1023" w:type="dxa"/>
            <w:vAlign w:val="center"/>
          </w:tcPr>
          <w:p w14:paraId="1E46F4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RN-11</w:t>
            </w:r>
          </w:p>
        </w:tc>
        <w:tc>
          <w:tcPr>
            <w:tcW w:w="5014" w:type="dxa"/>
            <w:vAlign w:val="center"/>
          </w:tcPr>
          <w:p w14:paraId="2315386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Todo álbum debe estar asociado obligatoriamente a una banda.</w:t>
            </w:r>
          </w:p>
        </w:tc>
      </w:tr>
      <w:tr w:rsidR="00C6723E" w14:paraId="485314A5" w14:textId="77777777">
        <w:trPr>
          <w:trHeight w:val="288"/>
        </w:trPr>
        <w:tc>
          <w:tcPr>
            <w:tcW w:w="1023" w:type="dxa"/>
            <w:vAlign w:val="center"/>
          </w:tcPr>
          <w:p w14:paraId="04A9E9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RN-12</w:t>
            </w:r>
          </w:p>
        </w:tc>
        <w:tc>
          <w:tcPr>
            <w:tcW w:w="5014" w:type="dxa"/>
            <w:vAlign w:val="center"/>
          </w:tcPr>
          <w:p w14:paraId="056D2C8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Una canción debe tener titulo y numero de pista.</w:t>
            </w:r>
          </w:p>
        </w:tc>
      </w:tr>
      <w:tr w:rsidR="00C6723E" w14:paraId="51211A02" w14:textId="77777777">
        <w:trPr>
          <w:trHeight w:val="288"/>
        </w:trPr>
        <w:tc>
          <w:tcPr>
            <w:tcW w:w="1023" w:type="dxa"/>
            <w:vAlign w:val="center"/>
          </w:tcPr>
          <w:p w14:paraId="364BD5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RN-13</w:t>
            </w:r>
          </w:p>
        </w:tc>
        <w:tc>
          <w:tcPr>
            <w:tcW w:w="5014" w:type="dxa"/>
            <w:vAlign w:val="center"/>
          </w:tcPr>
          <w:p w14:paraId="164787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Toda canción debe estar asociada obligatoriamente a un álbum.</w:t>
            </w:r>
          </w:p>
        </w:tc>
      </w:tr>
      <w:tr w:rsidR="00C6723E" w14:paraId="3FD87E90" w14:textId="77777777">
        <w:trPr>
          <w:trHeight w:val="288"/>
        </w:trPr>
        <w:tc>
          <w:tcPr>
            <w:tcW w:w="1023" w:type="dxa"/>
            <w:vAlign w:val="center"/>
          </w:tcPr>
          <w:p w14:paraId="7DEF980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RN-14</w:t>
            </w:r>
          </w:p>
        </w:tc>
        <w:tc>
          <w:tcPr>
            <w:tcW w:w="5014" w:type="dxa"/>
            <w:vAlign w:val="center"/>
          </w:tcPr>
          <w:p w14:paraId="6BA8A5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numero de pista debe ser igual o mayor que 1.</w:t>
            </w:r>
          </w:p>
        </w:tc>
      </w:tr>
      <w:tr w:rsidR="00C6723E" w14:paraId="628B9524" w14:textId="77777777">
        <w:trPr>
          <w:trHeight w:val="288"/>
        </w:trPr>
        <w:tc>
          <w:tcPr>
            <w:tcW w:w="1023" w:type="dxa"/>
            <w:vAlign w:val="center"/>
          </w:tcPr>
          <w:p w14:paraId="6F7C2CF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RN-15</w:t>
            </w:r>
          </w:p>
        </w:tc>
        <w:tc>
          <w:tcPr>
            <w:tcW w:w="5014" w:type="dxa"/>
            <w:vAlign w:val="center"/>
          </w:tcPr>
          <w:p w14:paraId="09D59A4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 duración de una canción no puede ser negativa.</w:t>
            </w:r>
          </w:p>
        </w:tc>
      </w:tr>
      <w:tr w:rsidR="00C6723E" w14:paraId="03666A80" w14:textId="77777777">
        <w:trPr>
          <w:trHeight w:val="288"/>
        </w:trPr>
        <w:tc>
          <w:tcPr>
            <w:tcW w:w="1023" w:type="dxa"/>
            <w:vAlign w:val="center"/>
          </w:tcPr>
          <w:p w14:paraId="1FE564A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RN-16</w:t>
            </w:r>
          </w:p>
        </w:tc>
        <w:tc>
          <w:tcPr>
            <w:tcW w:w="5014" w:type="dxa"/>
            <w:vAlign w:val="center"/>
          </w:tcPr>
          <w:p w14:paraId="3E52A3E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El registro completo de un álbum requiere al menos una canción válida.</w:t>
            </w:r>
          </w:p>
        </w:tc>
      </w:tr>
      <w:tr w:rsidR="00C6723E" w14:paraId="050ACCAC" w14:textId="77777777">
        <w:trPr>
          <w:trHeight w:val="288"/>
        </w:trPr>
        <w:tc>
          <w:tcPr>
            <w:tcW w:w="1023" w:type="dxa"/>
            <w:vAlign w:val="center"/>
          </w:tcPr>
          <w:p w14:paraId="0B106F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RN-17</w:t>
            </w:r>
          </w:p>
        </w:tc>
        <w:tc>
          <w:tcPr>
            <w:tcW w:w="5014" w:type="dxa"/>
            <w:vAlign w:val="center"/>
          </w:tcPr>
          <w:p w14:paraId="10A42AC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Las filas de canciones sin titulo se ignoran durante el registro completo del álbum.</w:t>
            </w:r>
          </w:p>
        </w:tc>
      </w:tr>
      <w:tr w:rsidR="00C6723E" w14:paraId="52C9EC7B" w14:textId="77777777">
        <w:trPr>
          <w:trHeight w:val="288"/>
        </w:trPr>
        <w:tc>
          <w:tcPr>
            <w:tcW w:w="1023" w:type="dxa"/>
            <w:vAlign w:val="center"/>
          </w:tcPr>
          <w:p w14:paraId="0A5A9FE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RN-18</w:t>
            </w:r>
          </w:p>
        </w:tc>
        <w:tc>
          <w:tcPr>
            <w:tcW w:w="5014" w:type="dxa"/>
            <w:vAlign w:val="center"/>
          </w:tcPr>
          <w:p w14:paraId="51B61ED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Si una canción no tiene numero de pista, el sistema puede asignarlo automáticamente durante el registro completo.</w:t>
            </w:r>
          </w:p>
        </w:tc>
      </w:tr>
      <w:tr w:rsidR="00C6723E" w14:paraId="79AE344D" w14:textId="77777777">
        <w:trPr>
          <w:trHeight w:val="288"/>
        </w:trPr>
        <w:tc>
          <w:tcPr>
            <w:tcW w:w="1023" w:type="dxa"/>
            <w:vAlign w:val="center"/>
          </w:tcPr>
          <w:p w14:paraId="278204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RN-19</w:t>
            </w:r>
          </w:p>
        </w:tc>
        <w:tc>
          <w:tcPr>
            <w:tcW w:w="5014" w:type="dxa"/>
            <w:vAlign w:val="center"/>
          </w:tcPr>
          <w:p w14:paraId="41EE9A9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Durante el registro completo, un numero de pista menor o igual a 0 invalida la operación.</w:t>
            </w:r>
          </w:p>
        </w:tc>
      </w:tr>
    </w:tbl>
    <w:p w14:paraId="07CA3B83" w14:textId="02EF9336" w:rsidR="00C6723E" w:rsidRDefault="002111FB" w:rsidP="002111FB">
      <w:pPr>
        <w:tabs>
          <w:tab w:val="left" w:pos="7260"/>
        </w:tabs>
        <w:spacing w:before="0" w:line="360" w:lineRule="auto"/>
        <w:ind w:firstLine="720"/>
        <w:jc w:val="both"/>
        <w:rPr>
          <w:rFonts w:ascii="Arial" w:eastAsia="Arial" w:hAnsi="Arial" w:cs="Arial"/>
          <w:sz w:val="22"/>
          <w:szCs w:val="22"/>
        </w:rPr>
      </w:pPr>
      <w:r>
        <w:rPr>
          <w:rFonts w:ascii="Arial" w:eastAsia="Arial" w:hAnsi="Arial" w:cs="Arial"/>
          <w:sz w:val="22"/>
          <w:szCs w:val="22"/>
        </w:rPr>
        <w:tab/>
      </w:r>
    </w:p>
    <w:p w14:paraId="62420CCF" w14:textId="77777777" w:rsidR="002111FB" w:rsidRPr="002111FB" w:rsidRDefault="002111FB" w:rsidP="002111FB">
      <w:pPr>
        <w:tabs>
          <w:tab w:val="left" w:pos="7260"/>
        </w:tabs>
        <w:spacing w:before="0" w:line="360" w:lineRule="auto"/>
        <w:ind w:firstLine="720"/>
        <w:jc w:val="both"/>
        <w:rPr>
          <w:rFonts w:ascii="Arial" w:eastAsia="Arial" w:hAnsi="Arial" w:cs="Arial"/>
          <w:sz w:val="22"/>
          <w:szCs w:val="22"/>
        </w:rPr>
      </w:pPr>
    </w:p>
    <w:p w14:paraId="7459C6FC" w14:textId="77777777" w:rsidR="00C6723E" w:rsidRDefault="00000000">
      <w:pPr>
        <w:spacing w:line="360" w:lineRule="auto"/>
        <w:jc w:val="both"/>
      </w:pPr>
      <w:r>
        <w:rPr>
          <w:rFonts w:ascii="Arial" w:eastAsia="Arial" w:hAnsi="Arial" w:cs="Arial"/>
          <w:b/>
          <w:bCs/>
        </w:rPr>
        <w:lastRenderedPageBreak/>
        <w:t>Especificaciones de Caso de Uso :</w:t>
      </w:r>
    </w:p>
    <w:p w14:paraId="3333ACC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CU-01 - Iniciar sesión</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0"/>
        <w:gridCol w:w="6316"/>
      </w:tblGrid>
      <w:tr w:rsidR="00C6723E" w14:paraId="4EE770DC"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0" w:type="dxa"/>
            <w:tcBorders>
              <w:bottom w:val="single" w:sz="12" w:space="0" w:color="000000"/>
            </w:tcBorders>
          </w:tcPr>
          <w:p w14:paraId="60792D0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6" w:type="dxa"/>
            <w:tcBorders>
              <w:left w:val="single" w:sz="12" w:space="0" w:color="000000"/>
              <w:bottom w:val="single" w:sz="12" w:space="0" w:color="000000"/>
            </w:tcBorders>
          </w:tcPr>
          <w:p w14:paraId="23C16FB6"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12181CB6"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1FE1764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6" w:type="dxa"/>
            <w:tcBorders>
              <w:top w:val="single" w:sz="12" w:space="0" w:color="000000"/>
              <w:left w:val="single" w:sz="12" w:space="0" w:color="000000"/>
              <w:bottom w:val="single" w:sz="12" w:space="0" w:color="000000"/>
              <w:right w:val="single" w:sz="12" w:space="0" w:color="000000"/>
            </w:tcBorders>
          </w:tcPr>
          <w:p w14:paraId="27841B4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CU-01</w:t>
            </w:r>
          </w:p>
        </w:tc>
      </w:tr>
      <w:tr w:rsidR="00C6723E" w14:paraId="6CD84DD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42122D6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6" w:type="dxa"/>
            <w:tcBorders>
              <w:top w:val="single" w:sz="12" w:space="0" w:color="000000"/>
              <w:left w:val="single" w:sz="12" w:space="0" w:color="000000"/>
              <w:bottom w:val="single" w:sz="12" w:space="0" w:color="000000"/>
              <w:right w:val="single" w:sz="12" w:space="0" w:color="000000"/>
            </w:tcBorders>
          </w:tcPr>
          <w:p w14:paraId="4E63FC7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Iniciar sesión</w:t>
            </w:r>
          </w:p>
        </w:tc>
      </w:tr>
      <w:tr w:rsidR="00C6723E" w14:paraId="6A9F90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412F4CA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6" w:type="dxa"/>
            <w:tcBorders>
              <w:top w:val="single" w:sz="12" w:space="0" w:color="000000"/>
              <w:left w:val="single" w:sz="12" w:space="0" w:color="000000"/>
              <w:bottom w:val="single" w:sz="12" w:space="0" w:color="000000"/>
              <w:right w:val="single" w:sz="12" w:space="0" w:color="000000"/>
            </w:tcBorders>
          </w:tcPr>
          <w:p w14:paraId="4E9CA62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Administrador/Usuario</w:t>
            </w:r>
          </w:p>
        </w:tc>
      </w:tr>
      <w:tr w:rsidR="00C6723E" w14:paraId="2AC203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68A442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6" w:type="dxa"/>
            <w:tcBorders>
              <w:top w:val="single" w:sz="12" w:space="0" w:color="000000"/>
              <w:left w:val="single" w:sz="12" w:space="0" w:color="000000"/>
              <w:bottom w:val="single" w:sz="12" w:space="0" w:color="000000"/>
              <w:right w:val="single" w:sz="12" w:space="0" w:color="000000"/>
            </w:tcBorders>
          </w:tcPr>
          <w:p w14:paraId="01656AE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al usuario ingresar al sistema MelodicVault mediante sus credenciales de acceso. El sistema valida el nombre de usuario y contraseña, si son correctos, permite acceder a las funcionalidades correspondientes al rol que tenga.</w:t>
            </w:r>
          </w:p>
        </w:tc>
      </w:tr>
      <w:tr w:rsidR="00C6723E" w14:paraId="68961E7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7020015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6" w:type="dxa"/>
            <w:tcBorders>
              <w:top w:val="single" w:sz="12" w:space="0" w:color="000000"/>
              <w:left w:val="single" w:sz="12" w:space="0" w:color="000000"/>
              <w:bottom w:val="single" w:sz="12" w:space="0" w:color="000000"/>
              <w:right w:val="single" w:sz="12" w:space="0" w:color="000000"/>
            </w:tcBorders>
          </w:tcPr>
          <w:p w14:paraId="16E03253"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estar registrado en el sistema.</w:t>
            </w:r>
          </w:p>
          <w:p w14:paraId="31F74F94"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un nombre de usuario y contraseña válidos.</w:t>
            </w:r>
          </w:p>
          <w:p w14:paraId="77B4A7CB" w14:textId="77777777" w:rsidR="00C6723E" w:rsidRDefault="00000000">
            <w:pPr>
              <w:numPr>
                <w:ilvl w:val="0"/>
                <w:numId w:val="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encontrarse disponible.</w:t>
            </w:r>
          </w:p>
        </w:tc>
      </w:tr>
      <w:tr w:rsidR="00C6723E" w14:paraId="032DEE9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621AAD1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6" w:type="dxa"/>
            <w:tcBorders>
              <w:top w:val="single" w:sz="12" w:space="0" w:color="000000"/>
              <w:left w:val="single" w:sz="12" w:space="0" w:color="000000"/>
              <w:bottom w:val="single" w:sz="12" w:space="0" w:color="000000"/>
              <w:right w:val="single" w:sz="12" w:space="0" w:color="000000"/>
            </w:tcBorders>
          </w:tcPr>
          <w:p w14:paraId="346F359B"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a la opción “Iniciar sesión”.</w:t>
            </w:r>
          </w:p>
          <w:p w14:paraId="29684484"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 de acceso.</w:t>
            </w:r>
          </w:p>
          <w:p w14:paraId="20194130"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ingresa su nombre de usuario y contraseña</w:t>
            </w:r>
          </w:p>
          <w:p w14:paraId="03E6A1FD"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presiona el botón para iniciar sesión.</w:t>
            </w:r>
          </w:p>
          <w:p w14:paraId="41E10854"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credenciales ingresadas.</w:t>
            </w:r>
          </w:p>
          <w:p w14:paraId="710958CD"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identifica el rol asociado al usuario.</w:t>
            </w:r>
          </w:p>
          <w:p w14:paraId="0EA0ABF5"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permite el acceso a las funcionalidades correspondientes.</w:t>
            </w:r>
          </w:p>
          <w:p w14:paraId="44F196AB" w14:textId="77777777" w:rsidR="00C6723E" w:rsidRDefault="00000000">
            <w:pPr>
              <w:numPr>
                <w:ilvl w:val="0"/>
                <w:numId w:val="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redirige al usuario a la pagina principal.</w:t>
            </w:r>
          </w:p>
        </w:tc>
      </w:tr>
      <w:tr w:rsidR="00C6723E" w14:paraId="1B4A311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14271A35"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6" w:type="dxa"/>
            <w:tcBorders>
              <w:top w:val="single" w:sz="12" w:space="0" w:color="000000"/>
              <w:left w:val="single" w:sz="12" w:space="0" w:color="000000"/>
              <w:bottom w:val="single" w:sz="12" w:space="0" w:color="000000"/>
              <w:right w:val="single" w:sz="12" w:space="0" w:color="000000"/>
            </w:tcBorders>
          </w:tcPr>
          <w:p w14:paraId="3B2526B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Credenciales incorrectas:si el nombre de usuario y contraseña son incorrectos, el sistema rechaza el acceso y muestra un mensaje de error.</w:t>
            </w:r>
            <w:r>
              <w:rPr>
                <w:rFonts w:eastAsiaTheme="minorHAnsi" w:cstheme="minorBidi"/>
                <w:sz w:val="20"/>
                <w:lang w:eastAsia="en-US"/>
              </w:rPr>
              <w:br/>
            </w:r>
            <w:r>
              <w:rPr>
                <w:rFonts w:ascii="Arial" w:eastAsia="Arial" w:hAnsi="Arial" w:cs="Arial"/>
                <w:sz w:val="20"/>
                <w:szCs w:val="20"/>
                <w:lang w:eastAsia="en-US"/>
              </w:rPr>
              <w:t>FA-2 Usuario no registrado: si el nombre de usuario no existe, el sistema no permite el acceso.</w:t>
            </w:r>
          </w:p>
        </w:tc>
      </w:tr>
      <w:tr w:rsidR="00C6723E" w14:paraId="0AF87A3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bottom w:val="single" w:sz="12" w:space="0" w:color="000000"/>
              <w:right w:val="single" w:sz="12" w:space="0" w:color="000000"/>
            </w:tcBorders>
          </w:tcPr>
          <w:p w14:paraId="084907B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6" w:type="dxa"/>
            <w:tcBorders>
              <w:top w:val="single" w:sz="12" w:space="0" w:color="000000"/>
              <w:left w:val="single" w:sz="12" w:space="0" w:color="000000"/>
              <w:bottom w:val="single" w:sz="12" w:space="0" w:color="000000"/>
              <w:right w:val="single" w:sz="12" w:space="0" w:color="000000"/>
            </w:tcBorders>
          </w:tcPr>
          <w:p w14:paraId="74B97CD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queda autenticado correctamente y puede acceder a las funcionalidades permitidas según su rol.</w:t>
            </w:r>
          </w:p>
        </w:tc>
      </w:tr>
      <w:tr w:rsidR="00C6723E" w14:paraId="43F87A4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0" w:type="dxa"/>
            <w:tcBorders>
              <w:top w:val="single" w:sz="12" w:space="0" w:color="000000"/>
              <w:right w:val="single" w:sz="12" w:space="0" w:color="000000"/>
            </w:tcBorders>
          </w:tcPr>
          <w:p w14:paraId="7975458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6" w:type="dxa"/>
            <w:tcBorders>
              <w:top w:val="single" w:sz="12" w:space="0" w:color="000000"/>
              <w:left w:val="single" w:sz="12" w:space="0" w:color="000000"/>
              <w:bottom w:val="single" w:sz="12" w:space="0" w:color="000000"/>
              <w:right w:val="single" w:sz="12" w:space="0" w:color="000000"/>
            </w:tcBorders>
          </w:tcPr>
          <w:p w14:paraId="22FA2D8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Las operaciones de registro, edición y eliminación requieren permisos de Administrador.</w:t>
            </w:r>
          </w:p>
          <w:p w14:paraId="72B279D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RN-02: El nombre de usuario debe ser único en el sistema.</w:t>
            </w:r>
          </w:p>
        </w:tc>
      </w:tr>
    </w:tbl>
    <w:p w14:paraId="2E78D67B" w14:textId="77777777" w:rsidR="00C6723E" w:rsidRDefault="00C6723E">
      <w:pPr>
        <w:spacing w:before="0" w:line="360" w:lineRule="auto"/>
        <w:ind w:left="1440"/>
        <w:jc w:val="both"/>
        <w:rPr>
          <w:rFonts w:ascii="Arial" w:eastAsia="Arial" w:hAnsi="Arial" w:cs="Arial"/>
          <w:color w:val="000000" w:themeColor="text1"/>
          <w:sz w:val="22"/>
          <w:szCs w:val="22"/>
        </w:rPr>
      </w:pPr>
    </w:p>
    <w:p w14:paraId="6CC905D9"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CU-02 - Consultar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C6723E" w14:paraId="0DF91A57"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76F2358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0" w:type="dxa"/>
            <w:tcBorders>
              <w:left w:val="single" w:sz="12" w:space="0" w:color="000000"/>
              <w:bottom w:val="single" w:sz="12" w:space="0" w:color="000000"/>
            </w:tcBorders>
          </w:tcPr>
          <w:p w14:paraId="44FBE125"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0291F1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2874438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tcPr>
          <w:p w14:paraId="0F4FC70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CU-02</w:t>
            </w:r>
          </w:p>
        </w:tc>
      </w:tr>
      <w:tr w:rsidR="00C6723E" w14:paraId="2DD267E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3EB165E"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5CC5DD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bandas</w:t>
            </w:r>
          </w:p>
        </w:tc>
      </w:tr>
      <w:tr w:rsidR="00C6723E" w14:paraId="3FB855B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BE913C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tcPr>
          <w:p w14:paraId="37A7E99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Usuario</w:t>
            </w:r>
          </w:p>
        </w:tc>
      </w:tr>
      <w:tr w:rsidR="00C6723E" w14:paraId="7197476A"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DBC1E0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54D7B06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 xml:space="preserve">Permite consultar las bandas registradas en MelodicVault y </w:t>
            </w:r>
            <w:r>
              <w:rPr>
                <w:rFonts w:ascii="Arial" w:eastAsia="Arial" w:hAnsi="Arial" w:cs="Arial"/>
                <w:sz w:val="20"/>
                <w:szCs w:val="20"/>
                <w:lang w:eastAsia="en-US"/>
              </w:rPr>
              <w:lastRenderedPageBreak/>
              <w:t>visualizar su información.</w:t>
            </w:r>
          </w:p>
        </w:tc>
      </w:tr>
      <w:tr w:rsidR="00C6723E" w14:paraId="01190637"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539BB23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Precondiciones</w:t>
            </w:r>
          </w:p>
        </w:tc>
        <w:tc>
          <w:tcPr>
            <w:tcW w:w="6310" w:type="dxa"/>
            <w:tcBorders>
              <w:top w:val="single" w:sz="12" w:space="0" w:color="000000"/>
              <w:left w:val="single" w:sz="12" w:space="0" w:color="000000"/>
              <w:bottom w:val="single" w:sz="12" w:space="0" w:color="000000"/>
              <w:right w:val="single" w:sz="12" w:space="0" w:color="000000"/>
            </w:tcBorders>
          </w:tcPr>
          <w:p w14:paraId="1710691B" w14:textId="77777777" w:rsidR="00C6723E"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p w14:paraId="6B9D0015" w14:textId="77777777" w:rsidR="00C6723E" w:rsidRDefault="00000000">
            <w:pPr>
              <w:numPr>
                <w:ilvl w:val="0"/>
                <w:numId w:val="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bandas registradas para mostrar la información.</w:t>
            </w:r>
          </w:p>
        </w:tc>
      </w:tr>
      <w:tr w:rsidR="00C6723E" w14:paraId="2FDF224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81024B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5E5CD41F"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“bandas”.</w:t>
            </w:r>
          </w:p>
          <w:p w14:paraId="2A42A08D"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5915FB4A"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3B563D52"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767B3ACB"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que coinciden con el criterio.</w:t>
            </w:r>
          </w:p>
          <w:p w14:paraId="708B6CF0" w14:textId="77777777" w:rsidR="00C6723E" w:rsidRDefault="00000000">
            <w:pPr>
              <w:numPr>
                <w:ilvl w:val="0"/>
                <w:numId w:val="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una banda para consultar su detalle.</w:t>
            </w:r>
          </w:p>
        </w:tc>
      </w:tr>
      <w:tr w:rsidR="00C6723E" w14:paraId="2F6A583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E33F29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tcPr>
          <w:p w14:paraId="49ED4B3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bandas que coincidan con el criterio de búsqueda, el sistema muestra un mensaje indicando que no se encontraron resultados.</w:t>
            </w:r>
          </w:p>
        </w:tc>
      </w:tr>
      <w:tr w:rsidR="00C6723E" w14:paraId="3F3F6CB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DC6FF6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7641394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 la información de las bandas registradas.</w:t>
            </w:r>
          </w:p>
        </w:tc>
      </w:tr>
      <w:tr w:rsidR="00C6723E" w14:paraId="778EBBD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7F39FE71"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tcPr>
          <w:p w14:paraId="6EE3391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Los datos principales de una banda son obligatorios.</w:t>
            </w:r>
          </w:p>
          <w:p w14:paraId="1E1169D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RN-04: El nombre de una banda no puede superar los 80 caracteres.</w:t>
            </w:r>
          </w:p>
          <w:p w14:paraId="1D16322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El país y género no pueden superar los 60 caracteres.</w:t>
            </w:r>
          </w:p>
        </w:tc>
      </w:tr>
    </w:tbl>
    <w:p w14:paraId="39C9E1E1" w14:textId="77777777" w:rsidR="00C6723E" w:rsidRDefault="00C6723E">
      <w:pPr>
        <w:spacing w:before="0" w:line="360" w:lineRule="auto"/>
        <w:ind w:firstLine="720"/>
        <w:jc w:val="both"/>
        <w:rPr>
          <w:rFonts w:ascii="Arial" w:eastAsia="Arial" w:hAnsi="Arial" w:cs="Arial"/>
          <w:sz w:val="22"/>
          <w:szCs w:val="22"/>
        </w:rPr>
      </w:pPr>
    </w:p>
    <w:p w14:paraId="10EB516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CU-03 - Gestionar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3"/>
        <w:gridCol w:w="6313"/>
      </w:tblGrid>
      <w:tr w:rsidR="00C6723E" w14:paraId="31794C32"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3" w:type="dxa"/>
            <w:tcBorders>
              <w:bottom w:val="single" w:sz="12" w:space="0" w:color="000000"/>
            </w:tcBorders>
          </w:tcPr>
          <w:p w14:paraId="2E9F908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3" w:type="dxa"/>
            <w:tcBorders>
              <w:left w:val="single" w:sz="12" w:space="0" w:color="000000"/>
              <w:bottom w:val="single" w:sz="12" w:space="0" w:color="000000"/>
            </w:tcBorders>
          </w:tcPr>
          <w:p w14:paraId="3A783AEC"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0A9E7A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156CF98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3" w:type="dxa"/>
            <w:tcBorders>
              <w:top w:val="single" w:sz="12" w:space="0" w:color="000000"/>
              <w:left w:val="single" w:sz="12" w:space="0" w:color="000000"/>
              <w:bottom w:val="single" w:sz="12" w:space="0" w:color="000000"/>
              <w:right w:val="single" w:sz="12" w:space="0" w:color="000000"/>
            </w:tcBorders>
          </w:tcPr>
          <w:p w14:paraId="10AE527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CU-03</w:t>
            </w:r>
          </w:p>
        </w:tc>
      </w:tr>
      <w:tr w:rsidR="00C6723E" w14:paraId="3DA7ED1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CD0F69F"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3" w:type="dxa"/>
            <w:tcBorders>
              <w:top w:val="single" w:sz="12" w:space="0" w:color="000000"/>
              <w:left w:val="single" w:sz="12" w:space="0" w:color="000000"/>
              <w:bottom w:val="single" w:sz="12" w:space="0" w:color="000000"/>
              <w:right w:val="single" w:sz="12" w:space="0" w:color="000000"/>
            </w:tcBorders>
          </w:tcPr>
          <w:p w14:paraId="77922BD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bandas</w:t>
            </w:r>
          </w:p>
        </w:tc>
      </w:tr>
      <w:tr w:rsidR="00C6723E" w14:paraId="4537383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6E3F17B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3" w:type="dxa"/>
            <w:tcBorders>
              <w:top w:val="single" w:sz="12" w:space="0" w:color="000000"/>
              <w:left w:val="single" w:sz="12" w:space="0" w:color="000000"/>
              <w:bottom w:val="single" w:sz="12" w:space="0" w:color="000000"/>
              <w:right w:val="single" w:sz="12" w:space="0" w:color="000000"/>
            </w:tcBorders>
          </w:tcPr>
          <w:p w14:paraId="057DC69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094F1F1D"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27353E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3" w:type="dxa"/>
            <w:tcBorders>
              <w:top w:val="single" w:sz="12" w:space="0" w:color="000000"/>
              <w:left w:val="single" w:sz="12" w:space="0" w:color="000000"/>
              <w:bottom w:val="single" w:sz="12" w:space="0" w:color="000000"/>
              <w:right w:val="single" w:sz="12" w:space="0" w:color="000000"/>
            </w:tcBorders>
          </w:tcPr>
          <w:p w14:paraId="4D6726F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bandas del sistema.</w:t>
            </w:r>
          </w:p>
        </w:tc>
      </w:tr>
      <w:tr w:rsidR="00C6723E" w14:paraId="38A761E3"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3B694A4B"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3" w:type="dxa"/>
            <w:tcBorders>
              <w:top w:val="single" w:sz="12" w:space="0" w:color="000000"/>
              <w:left w:val="single" w:sz="12" w:space="0" w:color="000000"/>
              <w:bottom w:val="single" w:sz="12" w:space="0" w:color="000000"/>
              <w:right w:val="single" w:sz="12" w:space="0" w:color="000000"/>
            </w:tcBorders>
          </w:tcPr>
          <w:p w14:paraId="5153DFE9" w14:textId="77777777" w:rsidR="00C6723E"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haber iniciado sesión.</w:t>
            </w:r>
          </w:p>
          <w:p w14:paraId="19C1BE1F" w14:textId="77777777" w:rsidR="00C6723E" w:rsidRDefault="00000000">
            <w:pPr>
              <w:numPr>
                <w:ilvl w:val="0"/>
                <w:numId w:val="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debe contar con permisos de Administrador.</w:t>
            </w:r>
          </w:p>
        </w:tc>
      </w:tr>
      <w:tr w:rsidR="00C6723E" w14:paraId="3D4CC4D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086304E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3" w:type="dxa"/>
            <w:tcBorders>
              <w:top w:val="single" w:sz="12" w:space="0" w:color="000000"/>
              <w:left w:val="single" w:sz="12" w:space="0" w:color="000000"/>
              <w:bottom w:val="single" w:sz="12" w:space="0" w:color="000000"/>
              <w:right w:val="single" w:sz="12" w:space="0" w:color="000000"/>
            </w:tcBorders>
          </w:tcPr>
          <w:p w14:paraId="59BFD7AD"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bandas.</w:t>
            </w:r>
          </w:p>
          <w:p w14:paraId="2FC1E5CF"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bandas registradas.</w:t>
            </w:r>
          </w:p>
          <w:p w14:paraId="3C9A077F"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registrar, editar o eliminar.</w:t>
            </w:r>
          </w:p>
          <w:p w14:paraId="7C1E700B"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Para registrar o editar, ingresa los datos solicitados.</w:t>
            </w:r>
          </w:p>
          <w:p w14:paraId="36BD5F31"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19F9A4C2"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 realizados.</w:t>
            </w:r>
          </w:p>
          <w:p w14:paraId="193264AB" w14:textId="77777777" w:rsidR="00C6723E" w:rsidRDefault="00000000">
            <w:pPr>
              <w:numPr>
                <w:ilvl w:val="0"/>
                <w:numId w:val="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información mostrada.</w:t>
            </w:r>
          </w:p>
        </w:tc>
      </w:tr>
      <w:tr w:rsidR="00C6723E" w14:paraId="33FFCB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452777D1"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3" w:type="dxa"/>
            <w:tcBorders>
              <w:top w:val="single" w:sz="12" w:space="0" w:color="000000"/>
              <w:left w:val="single" w:sz="12" w:space="0" w:color="000000"/>
              <w:bottom w:val="single" w:sz="12" w:space="0" w:color="000000"/>
              <w:right w:val="single" w:sz="12" w:space="0" w:color="000000"/>
            </w:tcBorders>
          </w:tcPr>
          <w:p w14:paraId="162C6A5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si faltan datos obligatorios o superan los limites establecidos, el sistema muestra los errores de validación.</w:t>
            </w:r>
          </w:p>
          <w:p w14:paraId="40F938A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permisos: si el usuario no tiene rol de Administrador, no puede realizar operaciones de mantenimiento.</w:t>
            </w:r>
          </w:p>
        </w:tc>
      </w:tr>
      <w:tr w:rsidR="00C6723E" w14:paraId="3053940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72F672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3" w:type="dxa"/>
            <w:tcBorders>
              <w:top w:val="single" w:sz="12" w:space="0" w:color="000000"/>
              <w:left w:val="single" w:sz="12" w:space="0" w:color="000000"/>
              <w:bottom w:val="single" w:sz="12" w:space="0" w:color="000000"/>
              <w:right w:val="single" w:sz="12" w:space="0" w:color="000000"/>
            </w:tcBorders>
          </w:tcPr>
          <w:p w14:paraId="7095726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banda queda registrada, actualizada o eliminada correctamente según la operación realizada.</w:t>
            </w:r>
          </w:p>
        </w:tc>
      </w:tr>
      <w:tr w:rsidR="00C6723E" w14:paraId="23D1714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right w:val="single" w:sz="12" w:space="0" w:color="000000"/>
            </w:tcBorders>
          </w:tcPr>
          <w:p w14:paraId="116338C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3" w:type="dxa"/>
            <w:tcBorders>
              <w:top w:val="single" w:sz="12" w:space="0" w:color="000000"/>
              <w:left w:val="single" w:sz="12" w:space="0" w:color="000000"/>
              <w:bottom w:val="single" w:sz="12" w:space="0" w:color="000000"/>
              <w:right w:val="single" w:sz="12" w:space="0" w:color="000000"/>
            </w:tcBorders>
          </w:tcPr>
          <w:p w14:paraId="2684CD8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 xml:space="preserve">RN-01: Solo el Administrador puede realizar operaciones de </w:t>
            </w:r>
            <w:r>
              <w:rPr>
                <w:rFonts w:ascii="Arial" w:eastAsia="Arial" w:hAnsi="Arial" w:cs="Arial"/>
                <w:sz w:val="20"/>
                <w:szCs w:val="20"/>
                <w:lang w:eastAsia="en-US"/>
              </w:rPr>
              <w:lastRenderedPageBreak/>
              <w:t>mantenimiento.</w:t>
            </w:r>
          </w:p>
          <w:p w14:paraId="4FCE961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RN-03: Nombre, país, género, año de formación y estado son obligatorios.</w:t>
            </w:r>
          </w:p>
          <w:p w14:paraId="436060C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RN-04: El nombre no puede superar 80 caracteres.</w:t>
            </w:r>
          </w:p>
          <w:p w14:paraId="636D47C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RN-05: Dais y género no pueden superar 60 caracteres.</w:t>
            </w:r>
          </w:p>
          <w:p w14:paraId="72683BF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RN-06: La descripción no puede superar 500 caracteres.</w:t>
            </w:r>
          </w:p>
        </w:tc>
      </w:tr>
    </w:tbl>
    <w:p w14:paraId="34F3CF6B" w14:textId="77777777" w:rsidR="00C6723E" w:rsidRDefault="00C6723E">
      <w:pPr>
        <w:spacing w:before="0" w:line="360" w:lineRule="auto"/>
        <w:ind w:firstLine="720"/>
        <w:jc w:val="both"/>
        <w:rPr>
          <w:rFonts w:ascii="Arial" w:eastAsia="Arial" w:hAnsi="Arial" w:cs="Arial"/>
          <w:sz w:val="22"/>
          <w:szCs w:val="22"/>
        </w:rPr>
      </w:pPr>
    </w:p>
    <w:p w14:paraId="086903CE" w14:textId="77777777" w:rsidR="00C6723E" w:rsidRDefault="00000000">
      <w:pPr>
        <w:spacing w:before="0" w:line="360" w:lineRule="auto"/>
        <w:ind w:left="720"/>
        <w:jc w:val="both"/>
        <w:rPr>
          <w:rFonts w:ascii="Arial" w:eastAsia="Arial" w:hAnsi="Arial" w:cs="Arial"/>
          <w:color w:val="000000" w:themeColor="text1"/>
          <w:sz w:val="22"/>
          <w:szCs w:val="22"/>
        </w:rPr>
      </w:pPr>
      <w:r>
        <w:rPr>
          <w:rFonts w:ascii="Arial" w:eastAsia="Arial" w:hAnsi="Arial" w:cs="Arial"/>
          <w:b/>
          <w:bCs/>
          <w:color w:val="000000" w:themeColor="text1"/>
          <w:sz w:val="22"/>
          <w:szCs w:val="22"/>
        </w:rPr>
        <w:t>Tabla. CU-04 - Consultar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6"/>
        <w:gridCol w:w="6310"/>
      </w:tblGrid>
      <w:tr w:rsidR="00C6723E" w14:paraId="71F3F7B1"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6" w:type="dxa"/>
            <w:tcBorders>
              <w:bottom w:val="single" w:sz="12" w:space="0" w:color="000000"/>
            </w:tcBorders>
          </w:tcPr>
          <w:p w14:paraId="3FC3B7B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0" w:type="dxa"/>
            <w:tcBorders>
              <w:left w:val="single" w:sz="12" w:space="0" w:color="000000"/>
              <w:bottom w:val="single" w:sz="12" w:space="0" w:color="000000"/>
            </w:tcBorders>
          </w:tcPr>
          <w:p w14:paraId="526B1AE7"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46E8A21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3772311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0" w:type="dxa"/>
            <w:tcBorders>
              <w:top w:val="single" w:sz="12" w:space="0" w:color="000000"/>
              <w:left w:val="single" w:sz="12" w:space="0" w:color="000000"/>
              <w:bottom w:val="single" w:sz="12" w:space="0" w:color="000000"/>
              <w:right w:val="single" w:sz="12" w:space="0" w:color="000000"/>
            </w:tcBorders>
          </w:tcPr>
          <w:p w14:paraId="32D23FD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CU-04</w:t>
            </w:r>
          </w:p>
        </w:tc>
      </w:tr>
      <w:tr w:rsidR="00C6723E" w14:paraId="717018E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659FAEB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0" w:type="dxa"/>
            <w:tcBorders>
              <w:top w:val="single" w:sz="12" w:space="0" w:color="000000"/>
              <w:left w:val="single" w:sz="12" w:space="0" w:color="000000"/>
              <w:bottom w:val="single" w:sz="12" w:space="0" w:color="000000"/>
              <w:right w:val="single" w:sz="12" w:space="0" w:color="000000"/>
            </w:tcBorders>
          </w:tcPr>
          <w:p w14:paraId="39FE723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Consultar Álbumes</w:t>
            </w:r>
          </w:p>
        </w:tc>
      </w:tr>
      <w:tr w:rsidR="00C6723E" w14:paraId="4190F8A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478DC0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0" w:type="dxa"/>
            <w:tcBorders>
              <w:top w:val="single" w:sz="12" w:space="0" w:color="000000"/>
              <w:left w:val="single" w:sz="12" w:space="0" w:color="000000"/>
              <w:bottom w:val="single" w:sz="12" w:space="0" w:color="000000"/>
              <w:right w:val="single" w:sz="12" w:space="0" w:color="000000"/>
            </w:tcBorders>
          </w:tcPr>
          <w:p w14:paraId="5B9D6DF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Usuario</w:t>
            </w:r>
          </w:p>
        </w:tc>
      </w:tr>
      <w:tr w:rsidR="00C6723E" w14:paraId="6A777C8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719FB03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0" w:type="dxa"/>
            <w:tcBorders>
              <w:top w:val="single" w:sz="12" w:space="0" w:color="000000"/>
              <w:left w:val="single" w:sz="12" w:space="0" w:color="000000"/>
              <w:bottom w:val="single" w:sz="12" w:space="0" w:color="000000"/>
              <w:right w:val="single" w:sz="12" w:space="0" w:color="000000"/>
            </w:tcBorders>
          </w:tcPr>
          <w:p w14:paraId="163781B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consultar los álbumes registrados y visualizar su información y banda asociada.</w:t>
            </w:r>
          </w:p>
        </w:tc>
      </w:tr>
      <w:tr w:rsidR="00C6723E" w14:paraId="0D2298D9"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04F1325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0" w:type="dxa"/>
            <w:tcBorders>
              <w:top w:val="single" w:sz="12" w:space="0" w:color="000000"/>
              <w:left w:val="single" w:sz="12" w:space="0" w:color="000000"/>
              <w:bottom w:val="single" w:sz="12" w:space="0" w:color="000000"/>
              <w:right w:val="single" w:sz="12" w:space="0" w:color="000000"/>
            </w:tcBorders>
          </w:tcPr>
          <w:p w14:paraId="342511A4" w14:textId="77777777" w:rsidR="00C6723E" w:rsidRDefault="00000000">
            <w:pPr>
              <w:numPr>
                <w:ilvl w:val="0"/>
                <w:numId w:val="1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debe estar disponible</w:t>
            </w:r>
          </w:p>
        </w:tc>
      </w:tr>
      <w:tr w:rsidR="00C6723E" w14:paraId="7A8E963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034E6F4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0" w:type="dxa"/>
            <w:tcBorders>
              <w:top w:val="single" w:sz="12" w:space="0" w:color="000000"/>
              <w:left w:val="single" w:sz="12" w:space="0" w:color="000000"/>
              <w:bottom w:val="single" w:sz="12" w:space="0" w:color="000000"/>
              <w:right w:val="single" w:sz="12" w:space="0" w:color="000000"/>
            </w:tcBorders>
          </w:tcPr>
          <w:p w14:paraId="730F1A2E"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selecciona la opción “Álbumes”.</w:t>
            </w:r>
          </w:p>
          <w:p w14:paraId="256C4370"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4563D94F"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ingresar un criterio de búsqueda.</w:t>
            </w:r>
          </w:p>
          <w:p w14:paraId="22947954"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la búsqueda.</w:t>
            </w:r>
          </w:p>
          <w:p w14:paraId="34FF45E3"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resultados encontrados.</w:t>
            </w:r>
          </w:p>
          <w:p w14:paraId="4028DC0C" w14:textId="77777777" w:rsidR="00C6723E" w:rsidRDefault="00000000">
            <w:pPr>
              <w:numPr>
                <w:ilvl w:val="0"/>
                <w:numId w:val="1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puede seleccionar un álbum para consultar su detalle.</w:t>
            </w:r>
          </w:p>
        </w:tc>
      </w:tr>
      <w:tr w:rsidR="00C6723E" w14:paraId="334FD98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4B26B93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0" w:type="dxa"/>
            <w:tcBorders>
              <w:top w:val="single" w:sz="12" w:space="0" w:color="000000"/>
              <w:left w:val="single" w:sz="12" w:space="0" w:color="000000"/>
              <w:bottom w:val="single" w:sz="12" w:space="0" w:color="000000"/>
              <w:right w:val="single" w:sz="12" w:space="0" w:color="000000"/>
            </w:tcBorders>
          </w:tcPr>
          <w:p w14:paraId="279C540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resultados: si no existen álbumes que coincidan con la búsqueda, el sistema muestra un mensaje informativo.</w:t>
            </w:r>
          </w:p>
        </w:tc>
      </w:tr>
      <w:tr w:rsidR="00C6723E" w14:paraId="096847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bottom w:val="single" w:sz="12" w:space="0" w:color="000000"/>
              <w:right w:val="single" w:sz="12" w:space="0" w:color="000000"/>
            </w:tcBorders>
          </w:tcPr>
          <w:p w14:paraId="19599D4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0" w:type="dxa"/>
            <w:tcBorders>
              <w:top w:val="single" w:sz="12" w:space="0" w:color="000000"/>
              <w:left w:val="single" w:sz="12" w:space="0" w:color="000000"/>
              <w:bottom w:val="single" w:sz="12" w:space="0" w:color="000000"/>
              <w:right w:val="single" w:sz="12" w:space="0" w:color="000000"/>
            </w:tcBorders>
          </w:tcPr>
          <w:p w14:paraId="1DF2DF2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usuario visualizar la información disponible de los álbumes.</w:t>
            </w:r>
          </w:p>
        </w:tc>
      </w:tr>
      <w:tr w:rsidR="00C6723E" w14:paraId="3CF736B9"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6" w:type="dxa"/>
            <w:tcBorders>
              <w:top w:val="single" w:sz="12" w:space="0" w:color="000000"/>
              <w:right w:val="single" w:sz="12" w:space="0" w:color="000000"/>
            </w:tcBorders>
          </w:tcPr>
          <w:p w14:paraId="008E6271"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0" w:type="dxa"/>
            <w:tcBorders>
              <w:top w:val="single" w:sz="12" w:space="0" w:color="000000"/>
              <w:left w:val="single" w:sz="12" w:space="0" w:color="000000"/>
              <w:bottom w:val="single" w:sz="12" w:space="0" w:color="000000"/>
              <w:right w:val="single" w:sz="12" w:space="0" w:color="000000"/>
            </w:tcBorders>
          </w:tcPr>
          <w:p w14:paraId="716337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El titulo, año y tipo son obligatorios.</w:t>
            </w:r>
          </w:p>
          <w:p w14:paraId="0658214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RN-09: El titulo no puede superar 100 caracteres.</w:t>
            </w:r>
          </w:p>
          <w:p w14:paraId="7E007C9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estar entre 0 y 10.</w:t>
            </w:r>
          </w:p>
          <w:p w14:paraId="73B9E0E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72FB2175" w14:textId="77777777" w:rsidR="00C6723E" w:rsidRDefault="00C6723E">
      <w:pPr>
        <w:spacing w:before="0" w:line="360" w:lineRule="auto"/>
        <w:ind w:firstLine="720"/>
        <w:jc w:val="both"/>
        <w:rPr>
          <w:rFonts w:ascii="Arial" w:eastAsia="Arial" w:hAnsi="Arial" w:cs="Arial"/>
          <w:sz w:val="22"/>
          <w:szCs w:val="22"/>
        </w:rPr>
      </w:pPr>
    </w:p>
    <w:p w14:paraId="273F85EF"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CU-05 - Gestionar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3"/>
        <w:gridCol w:w="6313"/>
      </w:tblGrid>
      <w:tr w:rsidR="00C6723E" w14:paraId="51810486"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3" w:type="dxa"/>
            <w:tcBorders>
              <w:bottom w:val="single" w:sz="12" w:space="0" w:color="000000"/>
            </w:tcBorders>
          </w:tcPr>
          <w:p w14:paraId="4B01E23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3" w:type="dxa"/>
            <w:tcBorders>
              <w:left w:val="single" w:sz="12" w:space="0" w:color="000000"/>
              <w:bottom w:val="single" w:sz="12" w:space="0" w:color="000000"/>
            </w:tcBorders>
          </w:tcPr>
          <w:p w14:paraId="224F2667"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52BDED3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5D9770F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3" w:type="dxa"/>
            <w:tcBorders>
              <w:top w:val="single" w:sz="12" w:space="0" w:color="000000"/>
              <w:left w:val="single" w:sz="12" w:space="0" w:color="000000"/>
              <w:bottom w:val="single" w:sz="12" w:space="0" w:color="000000"/>
              <w:right w:val="single" w:sz="12" w:space="0" w:color="000000"/>
            </w:tcBorders>
          </w:tcPr>
          <w:p w14:paraId="15D6210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CU-05</w:t>
            </w:r>
          </w:p>
        </w:tc>
      </w:tr>
      <w:tr w:rsidR="00C6723E" w14:paraId="7F5A4713"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5B418755"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3" w:type="dxa"/>
            <w:tcBorders>
              <w:top w:val="single" w:sz="12" w:space="0" w:color="000000"/>
              <w:left w:val="single" w:sz="12" w:space="0" w:color="000000"/>
              <w:bottom w:val="single" w:sz="12" w:space="0" w:color="000000"/>
              <w:right w:val="single" w:sz="12" w:space="0" w:color="000000"/>
            </w:tcBorders>
          </w:tcPr>
          <w:p w14:paraId="7BF19E7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albumes</w:t>
            </w:r>
          </w:p>
        </w:tc>
      </w:tr>
      <w:tr w:rsidR="00C6723E" w14:paraId="2CEF7AD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4565951E"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3" w:type="dxa"/>
            <w:tcBorders>
              <w:top w:val="single" w:sz="12" w:space="0" w:color="000000"/>
              <w:left w:val="single" w:sz="12" w:space="0" w:color="000000"/>
              <w:bottom w:val="single" w:sz="12" w:space="0" w:color="000000"/>
              <w:right w:val="single" w:sz="12" w:space="0" w:color="000000"/>
            </w:tcBorders>
          </w:tcPr>
          <w:p w14:paraId="65168B6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1D0F4816"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A47497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3" w:type="dxa"/>
            <w:tcBorders>
              <w:top w:val="single" w:sz="12" w:space="0" w:color="000000"/>
              <w:left w:val="single" w:sz="12" w:space="0" w:color="000000"/>
              <w:bottom w:val="single" w:sz="12" w:space="0" w:color="000000"/>
              <w:right w:val="single" w:sz="12" w:space="0" w:color="000000"/>
            </w:tcBorders>
          </w:tcPr>
          <w:p w14:paraId="1BDA34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álbumes asociados a una banda.</w:t>
            </w:r>
          </w:p>
        </w:tc>
      </w:tr>
      <w:tr w:rsidR="00C6723E" w14:paraId="23408473"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6E4D22E5"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3" w:type="dxa"/>
            <w:tcBorders>
              <w:top w:val="single" w:sz="12" w:space="0" w:color="000000"/>
              <w:left w:val="single" w:sz="12" w:space="0" w:color="000000"/>
              <w:bottom w:val="single" w:sz="12" w:space="0" w:color="000000"/>
              <w:right w:val="single" w:sz="12" w:space="0" w:color="000000"/>
            </w:tcBorders>
          </w:tcPr>
          <w:p w14:paraId="2040A028" w14:textId="77777777" w:rsidR="00C6723E"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6A4CE6D6" w14:textId="77777777" w:rsidR="00C6723E" w:rsidRDefault="00000000">
            <w:pPr>
              <w:numPr>
                <w:ilvl w:val="0"/>
                <w:numId w:val="12"/>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tc>
      </w:tr>
      <w:tr w:rsidR="00C6723E" w14:paraId="13F6E18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7D25E80C"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Flujo básico</w:t>
            </w:r>
          </w:p>
        </w:tc>
        <w:tc>
          <w:tcPr>
            <w:tcW w:w="6313" w:type="dxa"/>
            <w:tcBorders>
              <w:top w:val="single" w:sz="12" w:space="0" w:color="000000"/>
              <w:left w:val="single" w:sz="12" w:space="0" w:color="000000"/>
              <w:bottom w:val="single" w:sz="12" w:space="0" w:color="000000"/>
              <w:right w:val="single" w:sz="12" w:space="0" w:color="000000"/>
            </w:tcBorders>
          </w:tcPr>
          <w:p w14:paraId="3243FE02"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el modulo de álbumes.</w:t>
            </w:r>
          </w:p>
          <w:p w14:paraId="7574710F"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los álbumes registrados.</w:t>
            </w:r>
          </w:p>
          <w:p w14:paraId="0F224097"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3014A950"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o modifica los datos de álbum.</w:t>
            </w:r>
          </w:p>
          <w:p w14:paraId="23B02E57"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 información.</w:t>
            </w:r>
          </w:p>
          <w:p w14:paraId="38EE9600"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la banda asociada.</w:t>
            </w:r>
          </w:p>
          <w:p w14:paraId="33FD4209"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los cambios.</w:t>
            </w:r>
          </w:p>
          <w:p w14:paraId="15DB2A6A" w14:textId="77777777" w:rsidR="00C6723E" w:rsidRDefault="00000000">
            <w:pPr>
              <w:numPr>
                <w:ilvl w:val="0"/>
                <w:numId w:val="13"/>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 de álbumes.</w:t>
            </w:r>
          </w:p>
        </w:tc>
      </w:tr>
      <w:tr w:rsidR="00C6723E" w14:paraId="5BF67914"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0135BFCC"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3" w:type="dxa"/>
            <w:tcBorders>
              <w:top w:val="single" w:sz="12" w:space="0" w:color="000000"/>
              <w:left w:val="single" w:sz="12" w:space="0" w:color="000000"/>
              <w:bottom w:val="single" w:sz="12" w:space="0" w:color="000000"/>
              <w:right w:val="single" w:sz="12" w:space="0" w:color="000000"/>
            </w:tcBorders>
          </w:tcPr>
          <w:p w14:paraId="060BB5D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inválidos: El sistema muestra los errores de validación.</w:t>
            </w:r>
          </w:p>
          <w:p w14:paraId="0A4C1D4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Rating fuera de rango: si el rating es menor que 0 o mayor que 10, el sistema rechaza el registro.</w:t>
            </w:r>
          </w:p>
          <w:p w14:paraId="250BEAC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Banda no seleccionada: el sistema no permite registrar el álbum sin una banda asociada.</w:t>
            </w:r>
          </w:p>
          <w:p w14:paraId="553B38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realizar operaciones de mantenimiento.</w:t>
            </w:r>
          </w:p>
        </w:tc>
      </w:tr>
      <w:tr w:rsidR="00C6723E" w14:paraId="0EC9B69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bottom w:val="single" w:sz="12" w:space="0" w:color="000000"/>
              <w:right w:val="single" w:sz="12" w:space="0" w:color="000000"/>
            </w:tcBorders>
          </w:tcPr>
          <w:p w14:paraId="198FE303"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3" w:type="dxa"/>
            <w:tcBorders>
              <w:top w:val="single" w:sz="12" w:space="0" w:color="000000"/>
              <w:left w:val="single" w:sz="12" w:space="0" w:color="000000"/>
              <w:bottom w:val="single" w:sz="12" w:space="0" w:color="000000"/>
              <w:right w:val="single" w:sz="12" w:space="0" w:color="000000"/>
            </w:tcBorders>
          </w:tcPr>
          <w:p w14:paraId="4004AF6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queda registrado, actualizado o eliminado correctamente.</w:t>
            </w:r>
          </w:p>
        </w:tc>
      </w:tr>
      <w:tr w:rsidR="00C6723E" w14:paraId="45E5872A"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3" w:type="dxa"/>
            <w:tcBorders>
              <w:top w:val="single" w:sz="12" w:space="0" w:color="000000"/>
              <w:right w:val="single" w:sz="12" w:space="0" w:color="000000"/>
            </w:tcBorders>
          </w:tcPr>
          <w:p w14:paraId="6B6DC2B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3" w:type="dxa"/>
            <w:tcBorders>
              <w:top w:val="single" w:sz="12" w:space="0" w:color="000000"/>
              <w:left w:val="single" w:sz="12" w:space="0" w:color="000000"/>
              <w:bottom w:val="single" w:sz="12" w:space="0" w:color="000000"/>
              <w:right w:val="single" w:sz="12" w:space="0" w:color="000000"/>
            </w:tcBorders>
          </w:tcPr>
          <w:p w14:paraId="6CD327B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Solo el Administrador puede realizar operaciones de mantenimiento.</w:t>
            </w:r>
          </w:p>
          <w:p w14:paraId="7BA6830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RN-08: Titulo, año y tipo son obligatorios.</w:t>
            </w:r>
          </w:p>
          <w:p w14:paraId="3DFE43C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RN-10: El rating debe encontrarse entre 0 y 10.</w:t>
            </w:r>
          </w:p>
          <w:p w14:paraId="5E7B93E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RN-11: Todo álbum debe estar asociado a una banda,</w:t>
            </w:r>
          </w:p>
        </w:tc>
      </w:tr>
    </w:tbl>
    <w:p w14:paraId="117F4155"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59FA2302"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CU-06 - Gestionar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71A62120"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6C1DE85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1" w:type="dxa"/>
            <w:tcBorders>
              <w:left w:val="single" w:sz="12" w:space="0" w:color="000000"/>
              <w:bottom w:val="single" w:sz="12" w:space="0" w:color="000000"/>
            </w:tcBorders>
          </w:tcPr>
          <w:p w14:paraId="5267C2B9"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0D6A92E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D51B46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1281822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CU-06</w:t>
            </w:r>
          </w:p>
        </w:tc>
      </w:tr>
      <w:tr w:rsidR="00C6723E" w14:paraId="6DDAE68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C93142B"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4179847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Gestionar canciones</w:t>
            </w:r>
          </w:p>
        </w:tc>
      </w:tr>
      <w:tr w:rsidR="00C6723E" w14:paraId="68B4FC8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1CB8099"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77112B3F"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7D272573"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248ECD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42B38CA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consultar, editar y eliminar canciones asociadas a los álbumes del sistema.</w:t>
            </w:r>
          </w:p>
        </w:tc>
      </w:tr>
      <w:tr w:rsidR="00C6723E" w14:paraId="7C081312"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1D4B49F"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38221DBD" w14:textId="77777777" w:rsidR="00C6723E"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0FDBBDAB" w14:textId="77777777" w:rsidR="00C6723E" w:rsidRDefault="00000000">
            <w:pPr>
              <w:numPr>
                <w:ilvl w:val="0"/>
                <w:numId w:val="14"/>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 album registrado.</w:t>
            </w:r>
          </w:p>
        </w:tc>
      </w:tr>
      <w:tr w:rsidR="00C6723E" w14:paraId="4EB98A3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CD0A47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4B41ED5A"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ingresa al modulo de canciones.</w:t>
            </w:r>
          </w:p>
          <w:p w14:paraId="3B3B6F29"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las canciones registradas.</w:t>
            </w:r>
          </w:p>
          <w:p w14:paraId="72244D16"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operación.</w:t>
            </w:r>
          </w:p>
          <w:p w14:paraId="75AE32FC"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 la canción.</w:t>
            </w:r>
          </w:p>
          <w:p w14:paraId="36E6E043"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el titulo, numero de pista y duración.</w:t>
            </w:r>
          </w:p>
          <w:p w14:paraId="523647C6"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el álbum asociado.</w:t>
            </w:r>
          </w:p>
          <w:p w14:paraId="076C642E"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guarda la información.</w:t>
            </w:r>
          </w:p>
          <w:p w14:paraId="644BE5BE" w14:textId="77777777" w:rsidR="00C6723E" w:rsidRDefault="00000000">
            <w:pPr>
              <w:numPr>
                <w:ilvl w:val="0"/>
                <w:numId w:val="15"/>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actualiza la lista.</w:t>
            </w:r>
          </w:p>
        </w:tc>
      </w:tr>
      <w:tr w:rsidR="00C6723E" w14:paraId="01128FB9"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EF8DBF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6C1B671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obligatorios: si falta el titulo o numero de pista, el sistema muestra un error.</w:t>
            </w:r>
          </w:p>
          <w:p w14:paraId="724F18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Numero de pista invalido: si el numero de pista es menor que 1, el sistema rechaza el registro.</w:t>
            </w:r>
          </w:p>
          <w:p w14:paraId="5F5E6390"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Duración invalida: si la duración es negativa, el sistema rechaza el registro.</w:t>
            </w:r>
          </w:p>
          <w:p w14:paraId="431E6B9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Sin permisos: un usuario sin permisos de Administrador no puede modificar la información.</w:t>
            </w:r>
          </w:p>
        </w:tc>
      </w:tr>
      <w:tr w:rsidR="00C6723E" w14:paraId="413FF9B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4020561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33939EC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canción queda registrada, actualizada o eliminada correctamente.</w:t>
            </w:r>
          </w:p>
        </w:tc>
      </w:tr>
      <w:tr w:rsidR="00C6723E" w14:paraId="68ED8AF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4E5C844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4E4B6F9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RN-12: El titulo y numero de pista son obligatorios.</w:t>
            </w:r>
          </w:p>
          <w:p w14:paraId="3F05890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RN-13: Toda canción debe estar asociada a un álbum.</w:t>
            </w:r>
          </w:p>
          <w:p w14:paraId="5266340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RN-14: El numero de pista debe ser mayor o igual a 1.</w:t>
            </w:r>
          </w:p>
          <w:p w14:paraId="35E68E4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RN-15: La duración no puede ser negativa.</w:t>
            </w:r>
          </w:p>
        </w:tc>
      </w:tr>
    </w:tbl>
    <w:p w14:paraId="7BFA1181"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437E7CE5"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CU-07 - Registrar álbum con canciones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2"/>
        <w:gridCol w:w="6314"/>
      </w:tblGrid>
      <w:tr w:rsidR="00C6723E" w14:paraId="764143B8"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2" w:type="dxa"/>
            <w:tcBorders>
              <w:bottom w:val="single" w:sz="12" w:space="0" w:color="000000"/>
            </w:tcBorders>
          </w:tcPr>
          <w:p w14:paraId="668A40EB"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4" w:type="dxa"/>
            <w:tcBorders>
              <w:left w:val="single" w:sz="12" w:space="0" w:color="000000"/>
              <w:bottom w:val="single" w:sz="12" w:space="0" w:color="000000"/>
            </w:tcBorders>
          </w:tcPr>
          <w:p w14:paraId="60E96E81"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0FE5471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40CFE986"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4" w:type="dxa"/>
            <w:tcBorders>
              <w:top w:val="single" w:sz="12" w:space="0" w:color="000000"/>
              <w:left w:val="single" w:sz="12" w:space="0" w:color="000000"/>
              <w:bottom w:val="single" w:sz="12" w:space="0" w:color="000000"/>
              <w:right w:val="single" w:sz="12" w:space="0" w:color="000000"/>
            </w:tcBorders>
          </w:tcPr>
          <w:p w14:paraId="033E80F1"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CU-07</w:t>
            </w:r>
          </w:p>
        </w:tc>
      </w:tr>
      <w:tr w:rsidR="00C6723E" w14:paraId="3687161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9E3FC6A"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4" w:type="dxa"/>
            <w:tcBorders>
              <w:top w:val="single" w:sz="12" w:space="0" w:color="000000"/>
              <w:left w:val="single" w:sz="12" w:space="0" w:color="000000"/>
              <w:bottom w:val="single" w:sz="12" w:space="0" w:color="000000"/>
              <w:right w:val="single" w:sz="12" w:space="0" w:color="000000"/>
            </w:tcBorders>
          </w:tcPr>
          <w:p w14:paraId="6A5769E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Registrar álbum con canciones</w:t>
            </w:r>
          </w:p>
        </w:tc>
      </w:tr>
      <w:tr w:rsidR="00C6723E" w14:paraId="38CB13AB"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77665EC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4" w:type="dxa"/>
            <w:tcBorders>
              <w:top w:val="single" w:sz="12" w:space="0" w:color="000000"/>
              <w:left w:val="single" w:sz="12" w:space="0" w:color="000000"/>
              <w:bottom w:val="single" w:sz="12" w:space="0" w:color="000000"/>
              <w:right w:val="single" w:sz="12" w:space="0" w:color="000000"/>
            </w:tcBorders>
          </w:tcPr>
          <w:p w14:paraId="2D4E882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B5B314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1BE617C"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4" w:type="dxa"/>
            <w:tcBorders>
              <w:top w:val="single" w:sz="12" w:space="0" w:color="000000"/>
              <w:left w:val="single" w:sz="12" w:space="0" w:color="000000"/>
              <w:bottom w:val="single" w:sz="12" w:space="0" w:color="000000"/>
              <w:right w:val="single" w:sz="12" w:space="0" w:color="000000"/>
            </w:tcBorders>
          </w:tcPr>
          <w:p w14:paraId="5FAEAE2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registrar un álbum junto con sus canciones en una sola operación transaccional.</w:t>
            </w:r>
          </w:p>
        </w:tc>
      </w:tr>
      <w:tr w:rsidR="00C6723E" w14:paraId="0CE7C60E"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047D81D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4" w:type="dxa"/>
            <w:tcBorders>
              <w:top w:val="single" w:sz="12" w:space="0" w:color="000000"/>
              <w:left w:val="single" w:sz="12" w:space="0" w:color="000000"/>
              <w:bottom w:val="single" w:sz="12" w:space="0" w:color="000000"/>
              <w:right w:val="single" w:sz="12" w:space="0" w:color="000000"/>
            </w:tcBorders>
          </w:tcPr>
          <w:p w14:paraId="5DEA551D"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01D03519"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 existir una banda registrada.</w:t>
            </w:r>
          </w:p>
          <w:p w14:paraId="2B91A15A" w14:textId="77777777" w:rsidR="00C6723E" w:rsidRDefault="00000000">
            <w:pPr>
              <w:numPr>
                <w:ilvl w:val="0"/>
                <w:numId w:val="16"/>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formulario debe contener al menos una canción valida.</w:t>
            </w:r>
          </w:p>
        </w:tc>
      </w:tr>
      <w:tr w:rsidR="00C6723E" w14:paraId="4536F11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32A5AEB9"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4" w:type="dxa"/>
            <w:tcBorders>
              <w:top w:val="single" w:sz="12" w:space="0" w:color="000000"/>
              <w:left w:val="single" w:sz="12" w:space="0" w:color="000000"/>
              <w:bottom w:val="single" w:sz="12" w:space="0" w:color="000000"/>
              <w:right w:val="single" w:sz="12" w:space="0" w:color="000000"/>
            </w:tcBorders>
          </w:tcPr>
          <w:p w14:paraId="192CCC6C"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“Registrar álbum completo”.</w:t>
            </w:r>
          </w:p>
          <w:p w14:paraId="66AAFD3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formulario.</w:t>
            </w:r>
          </w:p>
          <w:p w14:paraId="48C0E060"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una banda.</w:t>
            </w:r>
          </w:p>
          <w:p w14:paraId="2A6CA1F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los datos del álbum.</w:t>
            </w:r>
          </w:p>
          <w:p w14:paraId="248E211A"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Ingresa las canciones.</w:t>
            </w:r>
          </w:p>
          <w:p w14:paraId="7B98A7E7"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los datos del álbum.</w:t>
            </w:r>
          </w:p>
          <w:p w14:paraId="2A6E315F"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valida las canciones.</w:t>
            </w:r>
          </w:p>
          <w:p w14:paraId="6068C514"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ignora las filas de canciones sin titulo.</w:t>
            </w:r>
          </w:p>
          <w:p w14:paraId="2E5D799E"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Si una canción no tiene numero de pista, el sistema puede asignarle automáticamente el siguiente numero.</w:t>
            </w:r>
          </w:p>
          <w:p w14:paraId="530F64B6"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verifica que exista al menos una canción valida.</w:t>
            </w:r>
          </w:p>
          <w:p w14:paraId="10976A72"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registra el álbum y las canciones mediante una transacción.</w:t>
            </w:r>
          </w:p>
          <w:p w14:paraId="1BDB401A" w14:textId="77777777" w:rsidR="00C6723E" w:rsidRDefault="00000000">
            <w:pPr>
              <w:numPr>
                <w:ilvl w:val="0"/>
                <w:numId w:val="17"/>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mensaje de confirmación.</w:t>
            </w:r>
          </w:p>
        </w:tc>
      </w:tr>
      <w:tr w:rsidR="00C6723E" w14:paraId="0C386930" w14:textId="77777777" w:rsidTr="00C6723E">
        <w:trPr>
          <w:trHeight w:val="159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7CD1DA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lastRenderedPageBreak/>
              <w:t>Flujos alternativos</w:t>
            </w:r>
          </w:p>
        </w:tc>
        <w:tc>
          <w:tcPr>
            <w:tcW w:w="6314" w:type="dxa"/>
            <w:tcBorders>
              <w:top w:val="single" w:sz="12" w:space="0" w:color="000000"/>
              <w:left w:val="single" w:sz="12" w:space="0" w:color="000000"/>
              <w:bottom w:val="single" w:sz="12" w:space="0" w:color="000000"/>
              <w:right w:val="single" w:sz="12" w:space="0" w:color="000000"/>
            </w:tcBorders>
          </w:tcPr>
          <w:p w14:paraId="42F6B4D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Datos del álbum inválidos: el sistema rechaza el registro y muestra los errores.</w:t>
            </w:r>
          </w:p>
          <w:p w14:paraId="0D8509B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Sin canciones: si no existe ninguna canción valida, el sistema no permite completar el registro.</w:t>
            </w:r>
          </w:p>
          <w:p w14:paraId="43D2178E"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FA-3 Número de pista invalido: si una canción tiene un numero menor o igual a 0, el sistema rechaza el registro.</w:t>
            </w:r>
          </w:p>
          <w:p w14:paraId="6DDE824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FA-4 Error transaccional: si ocurre un error durante el registro, la operación se revierte para evitar información incompleta.</w:t>
            </w:r>
          </w:p>
        </w:tc>
      </w:tr>
      <w:tr w:rsidR="00C6723E" w14:paraId="58295D9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bottom w:val="single" w:sz="12" w:space="0" w:color="000000"/>
              <w:right w:val="single" w:sz="12" w:space="0" w:color="000000"/>
            </w:tcBorders>
          </w:tcPr>
          <w:p w14:paraId="6B27FAE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4" w:type="dxa"/>
            <w:tcBorders>
              <w:top w:val="single" w:sz="12" w:space="0" w:color="000000"/>
              <w:left w:val="single" w:sz="12" w:space="0" w:color="000000"/>
              <w:bottom w:val="single" w:sz="12" w:space="0" w:color="000000"/>
              <w:right w:val="single" w:sz="12" w:space="0" w:color="000000"/>
            </w:tcBorders>
          </w:tcPr>
          <w:p w14:paraId="77D2418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álbum y sus canciones quedan registrados correctamente en el sistema.</w:t>
            </w:r>
          </w:p>
        </w:tc>
      </w:tr>
      <w:tr w:rsidR="00C6723E" w14:paraId="18ECAC3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2" w:type="dxa"/>
            <w:tcBorders>
              <w:top w:val="single" w:sz="12" w:space="0" w:color="000000"/>
              <w:right w:val="single" w:sz="12" w:space="0" w:color="000000"/>
            </w:tcBorders>
          </w:tcPr>
          <w:p w14:paraId="45F9546F"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4" w:type="dxa"/>
            <w:tcBorders>
              <w:top w:val="single" w:sz="12" w:space="0" w:color="000000"/>
              <w:left w:val="single" w:sz="12" w:space="0" w:color="000000"/>
              <w:bottom w:val="single" w:sz="12" w:space="0" w:color="000000"/>
              <w:right w:val="single" w:sz="12" w:space="0" w:color="000000"/>
            </w:tcBorders>
          </w:tcPr>
          <w:p w14:paraId="0928FE9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RN-16: El registro completo debe contener al menos una canción valida.</w:t>
            </w:r>
          </w:p>
          <w:p w14:paraId="04BBBFA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RN-17: Las filas sin título pueden ser ignoradas.</w:t>
            </w:r>
          </w:p>
          <w:p w14:paraId="31B40026"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RN-18: El sistema puede asignar automáticamente un numero de pista cuando no se proporciona.</w:t>
            </w:r>
          </w:p>
          <w:p w14:paraId="6176782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RN-19: No se permite registrar una cancion con numero de pista menor o igual a 0.</w:t>
            </w:r>
          </w:p>
        </w:tc>
      </w:tr>
    </w:tbl>
    <w:p w14:paraId="4A9876DA"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5614691A"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t>Tabla. CU-08 - Generar reporte de detalle de bandas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09829334"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6810F77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1" w:type="dxa"/>
            <w:tcBorders>
              <w:left w:val="single" w:sz="12" w:space="0" w:color="000000"/>
              <w:bottom w:val="single" w:sz="12" w:space="0" w:color="000000"/>
            </w:tcBorders>
          </w:tcPr>
          <w:p w14:paraId="6DF27515"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23CC3A87"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155ED0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08724BA2"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CU-08</w:t>
            </w:r>
          </w:p>
        </w:tc>
      </w:tr>
      <w:tr w:rsidR="00C6723E" w14:paraId="7AF4FD8F"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CEE1B1E"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05933215"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Generrar reporte de detalle de bandas</w:t>
            </w:r>
          </w:p>
        </w:tc>
      </w:tr>
      <w:tr w:rsidR="00C6723E" w14:paraId="06953420"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3B03E0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3B49502A"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D4DBA7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4FD737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2A4251ED"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generar un reporte con información detallada de las bandas registradas en MelodicVault.</w:t>
            </w:r>
          </w:p>
        </w:tc>
      </w:tr>
      <w:tr w:rsidR="00C6723E" w14:paraId="36A795C7"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9F6C75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4B49135D"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4D78C5AE"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bandas registradas.</w:t>
            </w:r>
          </w:p>
          <w:p w14:paraId="2D447775" w14:textId="77777777" w:rsidR="00C6723E" w:rsidRDefault="00000000">
            <w:pPr>
              <w:numPr>
                <w:ilvl w:val="0"/>
                <w:numId w:val="18"/>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funcionalidad de generación de reportes debe encontrase disponible.</w:t>
            </w:r>
          </w:p>
        </w:tc>
      </w:tr>
      <w:tr w:rsidR="00C6723E" w14:paraId="360F046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5629B7B4"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19794803"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el reporte de bandas.</w:t>
            </w:r>
          </w:p>
          <w:p w14:paraId="5CCC69D7"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 información registrada.</w:t>
            </w:r>
          </w:p>
          <w:p w14:paraId="29053346"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los datos.</w:t>
            </w:r>
          </w:p>
          <w:p w14:paraId="478CD9EC"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w:t>
            </w:r>
          </w:p>
          <w:p w14:paraId="0191163E" w14:textId="77777777" w:rsidR="00C6723E" w:rsidRDefault="00000000">
            <w:pPr>
              <w:numPr>
                <w:ilvl w:val="0"/>
                <w:numId w:val="19"/>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resultado del reporte.</w:t>
            </w:r>
          </w:p>
        </w:tc>
      </w:tr>
      <w:tr w:rsidR="00C6723E" w14:paraId="186D4D0A" w14:textId="77777777" w:rsidTr="00C6723E">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9284F2F"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1A72C81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registros: si no existen bandas registradas, elsistema informa que no hay informacion disponible.</w:t>
            </w:r>
          </w:p>
          <w:p w14:paraId="40730AA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Error de generación: si ocurre un error, el sistema informa que no fue posible generar el reporte.</w:t>
            </w:r>
          </w:p>
        </w:tc>
      </w:tr>
      <w:tr w:rsidR="00C6723E" w14:paraId="122A2C3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4314955"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61D70D6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obtiene el reporte con el detalle de las bandas.</w:t>
            </w:r>
          </w:p>
        </w:tc>
      </w:tr>
      <w:tr w:rsidR="00C6723E" w14:paraId="2E184884"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76EF2739"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4FC0AF77"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El acceso a la generación de reportes requiere permisos de Administrador.</w:t>
            </w:r>
          </w:p>
        </w:tc>
      </w:tr>
    </w:tbl>
    <w:p w14:paraId="74A2B316" w14:textId="77777777" w:rsidR="00C6723E" w:rsidRDefault="00C6723E">
      <w:pPr>
        <w:spacing w:before="0" w:line="360" w:lineRule="auto"/>
        <w:ind w:left="720"/>
        <w:jc w:val="both"/>
        <w:rPr>
          <w:rFonts w:ascii="Arial" w:eastAsia="Arial" w:hAnsi="Arial" w:cs="Arial"/>
          <w:b/>
          <w:bCs/>
          <w:color w:val="000000" w:themeColor="text1"/>
          <w:sz w:val="22"/>
          <w:szCs w:val="22"/>
        </w:rPr>
      </w:pPr>
    </w:p>
    <w:p w14:paraId="20BD499B" w14:textId="77777777" w:rsidR="00C6723E" w:rsidRDefault="00000000">
      <w:pPr>
        <w:spacing w:before="0" w:line="360" w:lineRule="auto"/>
        <w:ind w:left="720"/>
        <w:jc w:val="both"/>
        <w:rPr>
          <w:rFonts w:ascii="Arial" w:eastAsia="Arial" w:hAnsi="Arial" w:cs="Arial"/>
          <w:b/>
          <w:bCs/>
          <w:color w:val="000000" w:themeColor="text1"/>
          <w:sz w:val="22"/>
          <w:szCs w:val="22"/>
        </w:rPr>
      </w:pPr>
      <w:r>
        <w:rPr>
          <w:rFonts w:ascii="Arial" w:eastAsia="Arial" w:hAnsi="Arial" w:cs="Arial"/>
          <w:b/>
          <w:bCs/>
          <w:color w:val="000000" w:themeColor="text1"/>
          <w:sz w:val="22"/>
          <w:szCs w:val="22"/>
        </w:rPr>
        <w:lastRenderedPageBreak/>
        <w:t>Tabla. CU-09 - Generar reporte de detalle de álbumes</w:t>
      </w:r>
    </w:p>
    <w:tbl>
      <w:tblPr>
        <w:tblStyle w:val="Tablaconcuadrcula5oscura-nfasis11"/>
        <w:tblW w:w="8566" w:type="dxa"/>
        <w:tblInd w:w="720" w:type="dxa"/>
        <w:shd w:val="clear" w:color="auto" w:fill="DBE5F1"/>
        <w:tblLayout w:type="fixed"/>
        <w:tblLook w:val="04A0" w:firstRow="1" w:lastRow="0" w:firstColumn="1" w:lastColumn="0" w:noHBand="0" w:noVBand="1"/>
      </w:tblPr>
      <w:tblGrid>
        <w:gridCol w:w="2255"/>
        <w:gridCol w:w="6311"/>
      </w:tblGrid>
      <w:tr w:rsidR="00C6723E" w14:paraId="15333B84" w14:textId="77777777" w:rsidTr="00C6723E">
        <w:trPr>
          <w:cnfStyle w:val="100000000000" w:firstRow="1" w:lastRow="0" w:firstColumn="0" w:lastColumn="0" w:oddVBand="0" w:evenVBand="0" w:oddHBand="0" w:evenHBand="0" w:firstRowFirstColumn="0" w:firstRowLastColumn="0" w:lastRowFirstColumn="0" w:lastRowLastColumn="0"/>
          <w:trHeight w:val="285"/>
        </w:trPr>
        <w:tc>
          <w:tcPr>
            <w:cnfStyle w:val="001000000000" w:firstRow="0" w:lastRow="0" w:firstColumn="1" w:lastColumn="0" w:oddVBand="0" w:evenVBand="0" w:oddHBand="0" w:evenHBand="0" w:firstRowFirstColumn="0" w:firstRowLastColumn="0" w:lastRowFirstColumn="0" w:lastRowLastColumn="0"/>
            <w:tcW w:w="2255" w:type="dxa"/>
            <w:tcBorders>
              <w:bottom w:val="single" w:sz="12" w:space="0" w:color="000000"/>
            </w:tcBorders>
          </w:tcPr>
          <w:p w14:paraId="18BD8778"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Campo</w:t>
            </w:r>
          </w:p>
        </w:tc>
        <w:tc>
          <w:tcPr>
            <w:tcW w:w="6311" w:type="dxa"/>
            <w:tcBorders>
              <w:left w:val="single" w:sz="12" w:space="0" w:color="000000"/>
              <w:bottom w:val="single" w:sz="12" w:space="0" w:color="000000"/>
            </w:tcBorders>
          </w:tcPr>
          <w:p w14:paraId="3A02B700" w14:textId="77777777" w:rsidR="00C6723E" w:rsidRDefault="00000000">
            <w:pPr>
              <w:spacing w:before="60" w:after="60" w:line="240" w:lineRule="auto"/>
              <w:cnfStyle w:val="100000000000" w:firstRow="1" w:lastRow="0" w:firstColumn="0" w:lastColumn="0" w:oddVBand="0" w:evenVBand="0" w:oddHBand="0" w:evenHBand="0" w:firstRowFirstColumn="0" w:firstRowLastColumn="0" w:lastRowFirstColumn="0" w:lastRowLastColumn="0"/>
              <w:rPr>
                <w:rFonts w:ascii="Arial" w:eastAsia="Arial" w:hAnsi="Arial" w:cs="Arial"/>
                <w:b w:val="0"/>
                <w:bCs w:val="0"/>
                <w:color w:val="FFFFFF" w:themeColor="background1"/>
                <w:sz w:val="20"/>
                <w:szCs w:val="20"/>
                <w:lang w:eastAsia="en-US"/>
              </w:rPr>
            </w:pPr>
            <w:r>
              <w:rPr>
                <w:rFonts w:ascii="Arial" w:eastAsia="Arial" w:hAnsi="Arial" w:cs="Arial"/>
                <w:color w:val="FFFFFF" w:themeColor="background1"/>
                <w:sz w:val="20"/>
                <w:szCs w:val="20"/>
                <w:lang w:eastAsia="en-US"/>
              </w:rPr>
              <w:t>Contenido</w:t>
            </w:r>
          </w:p>
        </w:tc>
      </w:tr>
      <w:tr w:rsidR="00C6723E" w14:paraId="00E8F745"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97EF97D"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Código</w:t>
            </w:r>
          </w:p>
        </w:tc>
        <w:tc>
          <w:tcPr>
            <w:tcW w:w="6311" w:type="dxa"/>
            <w:tcBorders>
              <w:top w:val="single" w:sz="12" w:space="0" w:color="000000"/>
              <w:left w:val="single" w:sz="12" w:space="0" w:color="000000"/>
              <w:bottom w:val="single" w:sz="12" w:space="0" w:color="000000"/>
              <w:right w:val="single" w:sz="12" w:space="0" w:color="000000"/>
            </w:tcBorders>
          </w:tcPr>
          <w:p w14:paraId="473615A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CU-09</w:t>
            </w:r>
          </w:p>
        </w:tc>
      </w:tr>
      <w:tr w:rsidR="00C6723E" w14:paraId="59125888"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0462B88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Nombre</w:t>
            </w:r>
          </w:p>
        </w:tc>
        <w:tc>
          <w:tcPr>
            <w:tcW w:w="6311" w:type="dxa"/>
            <w:tcBorders>
              <w:top w:val="single" w:sz="12" w:space="0" w:color="000000"/>
              <w:left w:val="single" w:sz="12" w:space="0" w:color="000000"/>
              <w:bottom w:val="single" w:sz="12" w:space="0" w:color="000000"/>
              <w:right w:val="single" w:sz="12" w:space="0" w:color="000000"/>
            </w:tcBorders>
          </w:tcPr>
          <w:p w14:paraId="5A4D0DAC"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Generrar reporte de detalle de álbumes</w:t>
            </w:r>
          </w:p>
        </w:tc>
      </w:tr>
      <w:tr w:rsidR="00C6723E" w14:paraId="445AC42C"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2FDB3A37"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Actor</w:t>
            </w:r>
          </w:p>
        </w:tc>
        <w:tc>
          <w:tcPr>
            <w:tcW w:w="6311" w:type="dxa"/>
            <w:tcBorders>
              <w:top w:val="single" w:sz="12" w:space="0" w:color="000000"/>
              <w:left w:val="single" w:sz="12" w:space="0" w:color="000000"/>
              <w:bottom w:val="single" w:sz="12" w:space="0" w:color="000000"/>
              <w:right w:val="single" w:sz="12" w:space="0" w:color="000000"/>
            </w:tcBorders>
          </w:tcPr>
          <w:p w14:paraId="08551D89"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Administrador</w:t>
            </w:r>
          </w:p>
        </w:tc>
      </w:tr>
      <w:tr w:rsidR="00C6723E" w14:paraId="45E4F8A1"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692496B0"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Descripción</w:t>
            </w:r>
          </w:p>
        </w:tc>
        <w:tc>
          <w:tcPr>
            <w:tcW w:w="6311" w:type="dxa"/>
            <w:tcBorders>
              <w:top w:val="single" w:sz="12" w:space="0" w:color="000000"/>
              <w:left w:val="single" w:sz="12" w:space="0" w:color="000000"/>
              <w:bottom w:val="single" w:sz="12" w:space="0" w:color="000000"/>
              <w:right w:val="single" w:sz="12" w:space="0" w:color="000000"/>
            </w:tcBorders>
          </w:tcPr>
          <w:p w14:paraId="3BB5BB73"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Permite generar un reporte con información detallada de las álbumes registrados en MelodicVault.</w:t>
            </w:r>
          </w:p>
        </w:tc>
      </w:tr>
      <w:tr w:rsidR="00C6723E" w14:paraId="3185DC24" w14:textId="77777777" w:rsidTr="00C6723E">
        <w:trPr>
          <w:trHeight w:val="90"/>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C2307C2"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Precondiciones</w:t>
            </w:r>
          </w:p>
        </w:tc>
        <w:tc>
          <w:tcPr>
            <w:tcW w:w="6311" w:type="dxa"/>
            <w:tcBorders>
              <w:top w:val="single" w:sz="12" w:space="0" w:color="000000"/>
              <w:left w:val="single" w:sz="12" w:space="0" w:color="000000"/>
              <w:bottom w:val="single" w:sz="12" w:space="0" w:color="000000"/>
              <w:right w:val="single" w:sz="12" w:space="0" w:color="000000"/>
            </w:tcBorders>
          </w:tcPr>
          <w:p w14:paraId="66EDA46C"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debe haber iniciado sesión.</w:t>
            </w:r>
          </w:p>
          <w:p w14:paraId="45C9A251"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Deben existir álbumes registrados.</w:t>
            </w:r>
          </w:p>
          <w:p w14:paraId="6364EA85" w14:textId="77777777" w:rsidR="00C6723E" w:rsidRDefault="00000000">
            <w:pPr>
              <w:numPr>
                <w:ilvl w:val="0"/>
                <w:numId w:val="20"/>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La funcionalidad de generación de reportes debe encontrase disponible.</w:t>
            </w:r>
          </w:p>
        </w:tc>
      </w:tr>
      <w:tr w:rsidR="00C6723E" w14:paraId="17EB5FCE"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775B1329"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 básico</w:t>
            </w:r>
          </w:p>
        </w:tc>
        <w:tc>
          <w:tcPr>
            <w:tcW w:w="6311" w:type="dxa"/>
            <w:tcBorders>
              <w:top w:val="single" w:sz="12" w:space="0" w:color="000000"/>
              <w:left w:val="single" w:sz="12" w:space="0" w:color="000000"/>
              <w:bottom w:val="single" w:sz="12" w:space="0" w:color="000000"/>
              <w:right w:val="single" w:sz="12" w:space="0" w:color="000000"/>
            </w:tcBorders>
          </w:tcPr>
          <w:p w14:paraId="7BFB1409"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selecciona el reporte de álbumes.</w:t>
            </w:r>
          </w:p>
          <w:p w14:paraId="6A3C9F1E"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consulta la información registrada.</w:t>
            </w:r>
          </w:p>
          <w:p w14:paraId="32B139DC"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procesa los datos.</w:t>
            </w:r>
          </w:p>
          <w:p w14:paraId="54057F58"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genera el reporte.</w:t>
            </w:r>
          </w:p>
          <w:p w14:paraId="71F32550" w14:textId="77777777" w:rsidR="00C6723E" w:rsidRDefault="00000000">
            <w:pPr>
              <w:numPr>
                <w:ilvl w:val="0"/>
                <w:numId w:val="21"/>
              </w:num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sistema muestra el resultado del reporte.</w:t>
            </w:r>
          </w:p>
        </w:tc>
      </w:tr>
      <w:tr w:rsidR="00C6723E" w14:paraId="32BCF267" w14:textId="77777777" w:rsidTr="00C6723E">
        <w:trPr>
          <w:trHeight w:val="1167"/>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3BC7317C"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Flujos alternativos</w:t>
            </w:r>
          </w:p>
        </w:tc>
        <w:tc>
          <w:tcPr>
            <w:tcW w:w="6311" w:type="dxa"/>
            <w:tcBorders>
              <w:top w:val="single" w:sz="12" w:space="0" w:color="000000"/>
              <w:left w:val="single" w:sz="12" w:space="0" w:color="000000"/>
              <w:bottom w:val="single" w:sz="12" w:space="0" w:color="000000"/>
              <w:right w:val="single" w:sz="12" w:space="0" w:color="000000"/>
            </w:tcBorders>
          </w:tcPr>
          <w:p w14:paraId="63C23F1B"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FA-1 Sin registros: si no existen álbumes registrados, el sistema informa que no hay información disponible.</w:t>
            </w:r>
          </w:p>
          <w:p w14:paraId="2DFBDF9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FA-2 Error de generación: si ocurre un error, el sistema informa que no fue posible generar el reporte.</w:t>
            </w:r>
          </w:p>
        </w:tc>
      </w:tr>
      <w:tr w:rsidR="00C6723E" w14:paraId="5C9F5722"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bottom w:val="single" w:sz="12" w:space="0" w:color="000000"/>
              <w:right w:val="single" w:sz="12" w:space="0" w:color="000000"/>
            </w:tcBorders>
          </w:tcPr>
          <w:p w14:paraId="15AC37C1"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Postcondiciones</w:t>
            </w:r>
          </w:p>
        </w:tc>
        <w:tc>
          <w:tcPr>
            <w:tcW w:w="6311" w:type="dxa"/>
            <w:tcBorders>
              <w:top w:val="single" w:sz="12" w:space="0" w:color="000000"/>
              <w:left w:val="single" w:sz="12" w:space="0" w:color="000000"/>
              <w:bottom w:val="single" w:sz="12" w:space="0" w:color="000000"/>
              <w:right w:val="single" w:sz="12" w:space="0" w:color="000000"/>
            </w:tcBorders>
          </w:tcPr>
          <w:p w14:paraId="0AE3B4E4"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El Administrador obtiene el reporte con el detalle de los álbumes.</w:t>
            </w:r>
          </w:p>
        </w:tc>
      </w:tr>
      <w:tr w:rsidR="00C6723E" w14:paraId="743F8F7D" w14:textId="77777777" w:rsidTr="00C6723E">
        <w:trPr>
          <w:trHeight w:val="285"/>
        </w:trPr>
        <w:tc>
          <w:tcPr>
            <w:cnfStyle w:val="001000000000" w:firstRow="0" w:lastRow="0" w:firstColumn="1" w:lastColumn="0" w:oddVBand="0" w:evenVBand="0" w:oddHBand="0" w:evenHBand="0" w:firstRowFirstColumn="0" w:firstRowLastColumn="0" w:lastRowFirstColumn="0" w:lastRowLastColumn="0"/>
            <w:tcW w:w="2255" w:type="dxa"/>
            <w:tcBorders>
              <w:top w:val="single" w:sz="12" w:space="0" w:color="000000"/>
              <w:right w:val="single" w:sz="12" w:space="0" w:color="000000"/>
            </w:tcBorders>
          </w:tcPr>
          <w:p w14:paraId="67DE980E" w14:textId="77777777" w:rsidR="00C6723E" w:rsidRDefault="00000000">
            <w:pPr>
              <w:spacing w:before="60" w:after="60" w:line="240" w:lineRule="auto"/>
              <w:rPr>
                <w:rFonts w:ascii="Arial" w:eastAsia="Arial" w:hAnsi="Arial" w:cs="Arial"/>
                <w:color w:val="FFFFFF" w:themeColor="background1"/>
                <w:sz w:val="20"/>
                <w:szCs w:val="20"/>
                <w:lang w:eastAsia="en-US"/>
              </w:rPr>
            </w:pPr>
            <w:r>
              <w:rPr>
                <w:rFonts w:ascii="Arial" w:eastAsia="Arial" w:hAnsi="Arial" w:cs="Arial"/>
                <w:color w:val="FFFFFF" w:themeColor="background1"/>
                <w:sz w:val="20"/>
                <w:szCs w:val="20"/>
                <w:lang w:eastAsia="en-US"/>
              </w:rPr>
              <w:t>Reglas de negocio</w:t>
            </w:r>
          </w:p>
        </w:tc>
        <w:tc>
          <w:tcPr>
            <w:tcW w:w="6311" w:type="dxa"/>
            <w:tcBorders>
              <w:top w:val="single" w:sz="12" w:space="0" w:color="000000"/>
              <w:left w:val="single" w:sz="12" w:space="0" w:color="000000"/>
              <w:bottom w:val="single" w:sz="12" w:space="0" w:color="000000"/>
              <w:right w:val="single" w:sz="12" w:space="0" w:color="000000"/>
            </w:tcBorders>
          </w:tcPr>
          <w:p w14:paraId="617C2FB8" w14:textId="77777777" w:rsidR="00C6723E" w:rsidRDefault="00000000">
            <w:pPr>
              <w:spacing w:before="60" w:after="60" w:line="240" w:lineRule="auto"/>
              <w:cnfStyle w:val="000000000000" w:firstRow="0" w:lastRow="0" w:firstColumn="0" w:lastColumn="0" w:oddVBand="0" w:evenVBand="0" w:oddHBand="0" w:evenHBand="0" w:firstRowFirstColumn="0" w:firstRowLastColumn="0" w:lastRowFirstColumn="0" w:lastRowLastColumn="0"/>
              <w:rPr>
                <w:rFonts w:ascii="Arial" w:eastAsia="Arial" w:hAnsi="Arial" w:cs="Arial"/>
                <w:sz w:val="20"/>
                <w:szCs w:val="20"/>
                <w:lang w:eastAsia="en-US"/>
              </w:rPr>
            </w:pPr>
            <w:r>
              <w:rPr>
                <w:rFonts w:ascii="Arial" w:eastAsia="Arial" w:hAnsi="Arial" w:cs="Arial"/>
                <w:sz w:val="20"/>
                <w:szCs w:val="20"/>
                <w:lang w:eastAsia="en-US"/>
              </w:rPr>
              <w:t>RN-01: El acceso a la generación de reportes requiere permisos de Administrador.</w:t>
            </w:r>
          </w:p>
        </w:tc>
      </w:tr>
    </w:tbl>
    <w:p w14:paraId="4570B2F5" w14:textId="77777777" w:rsidR="00C6723E" w:rsidRDefault="00C6723E">
      <w:pPr>
        <w:spacing w:before="0" w:line="360" w:lineRule="auto"/>
        <w:ind w:left="1440"/>
        <w:jc w:val="both"/>
        <w:rPr>
          <w:rFonts w:ascii="Arial" w:eastAsia="Arial" w:hAnsi="Arial" w:cs="Arial"/>
          <w:color w:val="000000" w:themeColor="text1"/>
          <w:sz w:val="22"/>
          <w:szCs w:val="22"/>
        </w:rPr>
      </w:pPr>
    </w:p>
    <w:p w14:paraId="0F8E4749" w14:textId="77777777" w:rsidR="00C6723E" w:rsidRDefault="00C6723E">
      <w:pPr>
        <w:spacing w:before="0" w:line="360" w:lineRule="auto"/>
        <w:ind w:firstLine="720"/>
        <w:jc w:val="both"/>
        <w:rPr>
          <w:rFonts w:ascii="Arial" w:eastAsia="Arial" w:hAnsi="Arial" w:cs="Arial"/>
          <w:sz w:val="22"/>
          <w:szCs w:val="22"/>
        </w:rPr>
      </w:pPr>
    </w:p>
    <w:p w14:paraId="60516CAC" w14:textId="77777777" w:rsidR="00C6723E" w:rsidRDefault="00C6723E">
      <w:pPr>
        <w:spacing w:before="0" w:line="360" w:lineRule="auto"/>
        <w:ind w:firstLine="720"/>
        <w:jc w:val="both"/>
        <w:rPr>
          <w:rFonts w:ascii="Arial" w:eastAsia="Arial" w:hAnsi="Arial" w:cs="Arial"/>
          <w:sz w:val="22"/>
          <w:szCs w:val="22"/>
        </w:rPr>
      </w:pPr>
    </w:p>
    <w:p w14:paraId="2EC2E252" w14:textId="77777777" w:rsidR="00C6723E" w:rsidRDefault="00C6723E">
      <w:pPr>
        <w:spacing w:before="0" w:line="360" w:lineRule="auto"/>
        <w:ind w:firstLine="720"/>
        <w:jc w:val="both"/>
        <w:rPr>
          <w:rFonts w:ascii="Arial" w:eastAsia="Arial" w:hAnsi="Arial" w:cs="Arial"/>
          <w:sz w:val="22"/>
          <w:szCs w:val="22"/>
        </w:rPr>
      </w:pPr>
    </w:p>
    <w:p w14:paraId="0571237B" w14:textId="77777777" w:rsidR="00C6723E" w:rsidRDefault="00C6723E">
      <w:pPr>
        <w:spacing w:before="0" w:line="360" w:lineRule="auto"/>
        <w:ind w:firstLine="720"/>
        <w:jc w:val="both"/>
        <w:rPr>
          <w:rFonts w:ascii="Arial" w:eastAsia="Arial" w:hAnsi="Arial" w:cs="Arial"/>
          <w:sz w:val="22"/>
          <w:szCs w:val="22"/>
        </w:rPr>
      </w:pPr>
    </w:p>
    <w:p w14:paraId="606AE84B" w14:textId="77777777" w:rsidR="00C6723E" w:rsidRDefault="00000000">
      <w:pPr>
        <w:pStyle w:val="Ttulo2"/>
        <w:spacing w:before="0"/>
        <w:ind w:left="0" w:firstLine="0"/>
        <w:rPr>
          <w:rFonts w:ascii="Arial" w:eastAsia="Arial" w:hAnsi="Arial" w:cs="Arial"/>
          <w:b/>
          <w:bCs/>
          <w:color w:val="000000"/>
          <w:sz w:val="22"/>
          <w:szCs w:val="22"/>
        </w:rPr>
      </w:pPr>
      <w:bookmarkStart w:id="22" w:name="_heading=h.plh2q9fpegf1"/>
      <w:bookmarkEnd w:id="22"/>
      <w:r>
        <w:rPr>
          <w:rFonts w:ascii="Arial" w:eastAsia="Arial" w:hAnsi="Arial" w:cs="Arial"/>
          <w:b/>
          <w:bCs/>
          <w:color w:val="000000"/>
          <w:sz w:val="22"/>
          <w:szCs w:val="22"/>
        </w:rPr>
        <w:t>7.3 Diseño de base de datos y persistencia JPA</w:t>
      </w:r>
    </w:p>
    <w:p w14:paraId="005E717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persistencia de información de Melodic Vault se implementa mediante una base de datos relacional MySQL. El modelo fue diseñado considerando las principales entidades necesarias para representar la información del catálogo y las relaciones existentes entre ellas.</w:t>
      </w:r>
    </w:p>
    <w:p w14:paraId="4232E0F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Asimismo, la incorporación de autenticación y autorización requiere entidades destinadas a representar usuarios y roles del sistema.</w:t>
      </w:r>
    </w:p>
    <w:p w14:paraId="34EDCA5D"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Las principales entidades consideradas son:</w:t>
      </w:r>
    </w:p>
    <w:p w14:paraId="21791719"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Banda</w:t>
      </w:r>
      <w:r>
        <w:rPr>
          <w:rFonts w:ascii="Arial" w:eastAsia="Arial" w:hAnsi="Arial" w:cs="Arial"/>
          <w:sz w:val="22"/>
          <w:szCs w:val="22"/>
        </w:rPr>
        <w:t>: representa los grupos o artistas registrados dentro del catálogo.</w:t>
      </w:r>
    </w:p>
    <w:p w14:paraId="3D77CE3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Álbum</w:t>
      </w:r>
      <w:r>
        <w:rPr>
          <w:rFonts w:ascii="Arial" w:eastAsia="Arial" w:hAnsi="Arial" w:cs="Arial"/>
          <w:sz w:val="22"/>
          <w:szCs w:val="22"/>
        </w:rPr>
        <w:t>: representa las producciones discográficas asociadas a una banda.</w:t>
      </w:r>
    </w:p>
    <w:p w14:paraId="382F9775"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Género</w:t>
      </w:r>
      <w:r>
        <w:rPr>
          <w:rFonts w:ascii="Arial" w:eastAsia="Arial" w:hAnsi="Arial" w:cs="Arial"/>
          <w:sz w:val="22"/>
          <w:szCs w:val="22"/>
        </w:rPr>
        <w:t>: representa la clasificación musical utilizada para organizar el catálogo.</w:t>
      </w:r>
    </w:p>
    <w:p w14:paraId="14D23E2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Usuario</w:t>
      </w:r>
      <w:r>
        <w:rPr>
          <w:rFonts w:ascii="Arial" w:eastAsia="Arial" w:hAnsi="Arial" w:cs="Arial"/>
          <w:sz w:val="22"/>
          <w:szCs w:val="22"/>
        </w:rPr>
        <w:t>: almacena la información necesaria para identificar a las personas autorizadas a utilizar el sistema.</w:t>
      </w:r>
    </w:p>
    <w:p w14:paraId="60A7C93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b/>
          <w:bCs/>
          <w:sz w:val="22"/>
          <w:szCs w:val="22"/>
        </w:rPr>
        <w:t>Rol</w:t>
      </w:r>
      <w:r>
        <w:rPr>
          <w:rFonts w:ascii="Arial" w:eastAsia="Arial" w:hAnsi="Arial" w:cs="Arial"/>
          <w:sz w:val="22"/>
          <w:szCs w:val="22"/>
        </w:rPr>
        <w:t>: determina los permisos o nivel de acceso correspondiente a los usuarios.</w:t>
      </w:r>
    </w:p>
    <w:p w14:paraId="1FDF3BC4"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relación principal existente en el catálogo corresponde a Banda 1 Álbum, debido a que una banda puede registrar múltiples álbumes, mientras que cada álbum se encuentra asociado a una banda.</w:t>
      </w:r>
    </w:p>
    <w:p w14:paraId="5204A08C"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 comunicación entre la aplicación y la base de datos se realiza mediante Spring Data JPA e Hibernate. Las clases Java que representan información persistente son definidas como entidades y se relacionan con las respectivas tablas de la base de datos.</w:t>
      </w:r>
    </w:p>
    <w:p w14:paraId="16900C9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Entre las principales anotaciones utilizadas se encuentran:</w:t>
      </w:r>
    </w:p>
    <w:p w14:paraId="2F403F72"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@Entity, para identificar una clase persistente.</w:t>
      </w:r>
    </w:p>
    <w:p w14:paraId="4ECEC78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@Table, para especificar la tabla asociada.</w:t>
      </w:r>
    </w:p>
    <w:p w14:paraId="6DC9CBC7"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@Id, para identificar la clave primaria.</w:t>
      </w:r>
    </w:p>
    <w:p w14:paraId="719B788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@GeneratedValue, para establecer la generación del identificador.</w:t>
      </w:r>
    </w:p>
    <w:p w14:paraId="746C5205"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@Column, para configurar las columnas asociadas a los atributos.</w:t>
      </w:r>
    </w:p>
    <w:p w14:paraId="7A938ED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@OneToMany y @ManyToOne, para representar la relación existente entre bandas y álbumes.</w:t>
      </w:r>
    </w:p>
    <w:p w14:paraId="09DAAB4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El acceso a la información se realiza mediante repositorios basados en JpaRepository, permitiendo ejecutar operaciones CRUD y consultas sin necesidad de implementar manualmente todas las instrucciones SQL correspondientes.</w:t>
      </w:r>
    </w:p>
    <w:p w14:paraId="24E9F4C0" w14:textId="77777777" w:rsidR="00C6723E" w:rsidRDefault="00000000">
      <w:pPr>
        <w:spacing w:before="0" w:line="360" w:lineRule="auto"/>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Diccionario de datos de la tabla banda</w:t>
      </w:r>
    </w:p>
    <w:tbl>
      <w:tblPr>
        <w:tblW w:w="9072" w:type="dxa"/>
        <w:tblInd w:w="108" w:type="dxa"/>
        <w:tblLayout w:type="fixed"/>
        <w:tblLook w:val="04A0" w:firstRow="1" w:lastRow="0" w:firstColumn="1" w:lastColumn="0" w:noHBand="0" w:noVBand="1"/>
      </w:tblPr>
      <w:tblGrid>
        <w:gridCol w:w="1560"/>
        <w:gridCol w:w="1733"/>
        <w:gridCol w:w="1291"/>
        <w:gridCol w:w="4488"/>
      </w:tblGrid>
      <w:tr w:rsidR="00C6723E" w14:paraId="468848F5" w14:textId="77777777">
        <w:trPr>
          <w:trHeight w:val="288"/>
        </w:trPr>
        <w:tc>
          <w:tcPr>
            <w:tcW w:w="1560" w:type="dxa"/>
            <w:vAlign w:val="center"/>
          </w:tcPr>
          <w:p w14:paraId="3E5F2C7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Campo</w:t>
            </w:r>
          </w:p>
        </w:tc>
        <w:tc>
          <w:tcPr>
            <w:tcW w:w="1733" w:type="dxa"/>
            <w:vAlign w:val="center"/>
          </w:tcPr>
          <w:p w14:paraId="6438917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Tipo de dato</w:t>
            </w:r>
          </w:p>
        </w:tc>
        <w:tc>
          <w:tcPr>
            <w:tcW w:w="1291" w:type="dxa"/>
            <w:vAlign w:val="center"/>
          </w:tcPr>
          <w:p w14:paraId="6932493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Clave</w:t>
            </w:r>
          </w:p>
        </w:tc>
        <w:tc>
          <w:tcPr>
            <w:tcW w:w="4488" w:type="dxa"/>
            <w:vAlign w:val="center"/>
          </w:tcPr>
          <w:p w14:paraId="492FB6E5"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C6723E" w14:paraId="22332E82" w14:textId="77777777">
        <w:trPr>
          <w:trHeight w:val="288"/>
        </w:trPr>
        <w:tc>
          <w:tcPr>
            <w:tcW w:w="1560" w:type="dxa"/>
            <w:vAlign w:val="center"/>
          </w:tcPr>
          <w:p w14:paraId="7563A9B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id_banda</w:t>
            </w:r>
          </w:p>
        </w:tc>
        <w:tc>
          <w:tcPr>
            <w:tcW w:w="1733" w:type="dxa"/>
            <w:vAlign w:val="center"/>
          </w:tcPr>
          <w:p w14:paraId="0B726245"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INT</w:t>
            </w:r>
          </w:p>
        </w:tc>
        <w:tc>
          <w:tcPr>
            <w:tcW w:w="1291" w:type="dxa"/>
            <w:vAlign w:val="center"/>
          </w:tcPr>
          <w:p w14:paraId="3E30988E"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PK</w:t>
            </w:r>
          </w:p>
        </w:tc>
        <w:tc>
          <w:tcPr>
            <w:tcW w:w="4488" w:type="dxa"/>
            <w:vAlign w:val="center"/>
          </w:tcPr>
          <w:p w14:paraId="69594ED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Identificador único de la banda.</w:t>
            </w:r>
          </w:p>
        </w:tc>
      </w:tr>
      <w:tr w:rsidR="00C6723E" w14:paraId="15687E1D" w14:textId="77777777">
        <w:trPr>
          <w:trHeight w:val="288"/>
        </w:trPr>
        <w:tc>
          <w:tcPr>
            <w:tcW w:w="1560" w:type="dxa"/>
            <w:vAlign w:val="center"/>
          </w:tcPr>
          <w:p w14:paraId="208BE9E0"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lastRenderedPageBreak/>
              <w:t>nombre</w:t>
            </w:r>
          </w:p>
        </w:tc>
        <w:tc>
          <w:tcPr>
            <w:tcW w:w="1733" w:type="dxa"/>
            <w:vAlign w:val="center"/>
          </w:tcPr>
          <w:p w14:paraId="3297F624"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VARCHAR(80)</w:t>
            </w:r>
          </w:p>
        </w:tc>
        <w:tc>
          <w:tcPr>
            <w:tcW w:w="1291" w:type="dxa"/>
            <w:vAlign w:val="center"/>
          </w:tcPr>
          <w:p w14:paraId="0ACA8CA9"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1782F11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Nombre de la banda o artista.</w:t>
            </w:r>
          </w:p>
        </w:tc>
      </w:tr>
      <w:tr w:rsidR="00C6723E" w14:paraId="3B34DD3E" w14:textId="77777777">
        <w:trPr>
          <w:trHeight w:val="288"/>
        </w:trPr>
        <w:tc>
          <w:tcPr>
            <w:tcW w:w="1560" w:type="dxa"/>
            <w:vAlign w:val="center"/>
          </w:tcPr>
          <w:p w14:paraId="64BAE830"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pais</w:t>
            </w:r>
          </w:p>
        </w:tc>
        <w:tc>
          <w:tcPr>
            <w:tcW w:w="1733" w:type="dxa"/>
            <w:vAlign w:val="center"/>
          </w:tcPr>
          <w:p w14:paraId="716A687B"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VARCHAR(60)</w:t>
            </w:r>
          </w:p>
        </w:tc>
        <w:tc>
          <w:tcPr>
            <w:tcW w:w="1291" w:type="dxa"/>
            <w:vAlign w:val="center"/>
          </w:tcPr>
          <w:p w14:paraId="1A3717DE"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4E9B69C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País de procedencia.</w:t>
            </w:r>
          </w:p>
        </w:tc>
      </w:tr>
      <w:tr w:rsidR="00C6723E" w14:paraId="4B2FA8CC" w14:textId="77777777">
        <w:trPr>
          <w:trHeight w:val="288"/>
        </w:trPr>
        <w:tc>
          <w:tcPr>
            <w:tcW w:w="1560" w:type="dxa"/>
            <w:vAlign w:val="center"/>
          </w:tcPr>
          <w:p w14:paraId="76185BF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genero</w:t>
            </w:r>
          </w:p>
        </w:tc>
        <w:tc>
          <w:tcPr>
            <w:tcW w:w="1733" w:type="dxa"/>
            <w:vAlign w:val="center"/>
          </w:tcPr>
          <w:p w14:paraId="1F8D7877"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VARCHAR(60)</w:t>
            </w:r>
          </w:p>
        </w:tc>
        <w:tc>
          <w:tcPr>
            <w:tcW w:w="1291" w:type="dxa"/>
            <w:vAlign w:val="center"/>
          </w:tcPr>
          <w:p w14:paraId="11531D6A"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3C9C171E"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Género musical registrado en la versión inicial.</w:t>
            </w:r>
          </w:p>
        </w:tc>
      </w:tr>
      <w:tr w:rsidR="00C6723E" w14:paraId="4BF14866" w14:textId="77777777">
        <w:trPr>
          <w:trHeight w:val="288"/>
        </w:trPr>
        <w:tc>
          <w:tcPr>
            <w:tcW w:w="1560" w:type="dxa"/>
            <w:vAlign w:val="center"/>
          </w:tcPr>
          <w:p w14:paraId="7E6B7E3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anio_formacion</w:t>
            </w:r>
          </w:p>
        </w:tc>
        <w:tc>
          <w:tcPr>
            <w:tcW w:w="1733" w:type="dxa"/>
            <w:vAlign w:val="center"/>
          </w:tcPr>
          <w:p w14:paraId="7CD5D13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INT</w:t>
            </w:r>
          </w:p>
        </w:tc>
        <w:tc>
          <w:tcPr>
            <w:tcW w:w="1291" w:type="dxa"/>
            <w:vAlign w:val="center"/>
          </w:tcPr>
          <w:p w14:paraId="31C8A8C4"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79FF2311"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Año de formación de la banda.</w:t>
            </w:r>
          </w:p>
        </w:tc>
      </w:tr>
      <w:tr w:rsidR="00C6723E" w14:paraId="49983B92" w14:textId="77777777">
        <w:trPr>
          <w:trHeight w:val="288"/>
        </w:trPr>
        <w:tc>
          <w:tcPr>
            <w:tcW w:w="1560" w:type="dxa"/>
            <w:vAlign w:val="center"/>
          </w:tcPr>
          <w:p w14:paraId="0273496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descripcion</w:t>
            </w:r>
          </w:p>
        </w:tc>
        <w:tc>
          <w:tcPr>
            <w:tcW w:w="1733" w:type="dxa"/>
            <w:vAlign w:val="center"/>
          </w:tcPr>
          <w:p w14:paraId="1BD38774"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1D0025DE"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29B96D06"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Información descriptiva de la banda.</w:t>
            </w:r>
          </w:p>
        </w:tc>
      </w:tr>
      <w:tr w:rsidR="00C6723E" w14:paraId="022F5468" w14:textId="77777777">
        <w:trPr>
          <w:trHeight w:val="288"/>
        </w:trPr>
        <w:tc>
          <w:tcPr>
            <w:tcW w:w="1560" w:type="dxa"/>
            <w:vAlign w:val="center"/>
          </w:tcPr>
          <w:p w14:paraId="70323950"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imagen_url</w:t>
            </w:r>
          </w:p>
        </w:tc>
        <w:tc>
          <w:tcPr>
            <w:tcW w:w="1733" w:type="dxa"/>
            <w:vAlign w:val="center"/>
          </w:tcPr>
          <w:p w14:paraId="51CD93C5"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56AAC102"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6FBB5EC3"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Dirección del recurso gráfico asociado.</w:t>
            </w:r>
          </w:p>
        </w:tc>
      </w:tr>
      <w:tr w:rsidR="00C6723E" w14:paraId="1C1F070A" w14:textId="77777777">
        <w:trPr>
          <w:trHeight w:val="288"/>
        </w:trPr>
        <w:tc>
          <w:tcPr>
            <w:tcW w:w="1560" w:type="dxa"/>
            <w:vAlign w:val="center"/>
          </w:tcPr>
          <w:p w14:paraId="6CC5CD1B"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estado</w:t>
            </w:r>
          </w:p>
        </w:tc>
        <w:tc>
          <w:tcPr>
            <w:tcW w:w="1733" w:type="dxa"/>
            <w:vAlign w:val="center"/>
          </w:tcPr>
          <w:p w14:paraId="7B5A6EE8"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VARCHAR</w:t>
            </w:r>
          </w:p>
        </w:tc>
        <w:tc>
          <w:tcPr>
            <w:tcW w:w="1291" w:type="dxa"/>
            <w:vAlign w:val="center"/>
          </w:tcPr>
          <w:p w14:paraId="575DB2FD" w14:textId="77777777" w:rsidR="00C6723E" w:rsidRDefault="00C6723E">
            <w:pPr>
              <w:spacing w:before="0" w:after="0" w:line="360" w:lineRule="auto"/>
              <w:jc w:val="center"/>
              <w:rPr>
                <w:rFonts w:ascii="Arial" w:eastAsia="Arial" w:hAnsi="Arial" w:cs="Arial"/>
                <w:color w:val="000000"/>
                <w:sz w:val="20"/>
                <w:szCs w:val="20"/>
              </w:rPr>
            </w:pPr>
          </w:p>
        </w:tc>
        <w:tc>
          <w:tcPr>
            <w:tcW w:w="4488" w:type="dxa"/>
            <w:vAlign w:val="center"/>
          </w:tcPr>
          <w:p w14:paraId="40A885BA" w14:textId="77777777" w:rsidR="00C6723E" w:rsidRDefault="00000000">
            <w:pPr>
              <w:spacing w:before="0" w:after="0" w:line="360" w:lineRule="auto"/>
              <w:jc w:val="center"/>
              <w:rPr>
                <w:rFonts w:ascii="Arial" w:eastAsia="Arial" w:hAnsi="Arial" w:cs="Arial"/>
                <w:sz w:val="20"/>
                <w:szCs w:val="20"/>
              </w:rPr>
            </w:pPr>
            <w:r>
              <w:rPr>
                <w:rFonts w:ascii="Arial" w:eastAsia="Arial" w:hAnsi="Arial" w:cs="Arial"/>
                <w:sz w:val="20"/>
                <w:szCs w:val="20"/>
              </w:rPr>
              <w:t>Estado del registro dentro del catálogo.</w:t>
            </w:r>
          </w:p>
        </w:tc>
      </w:tr>
      <w:tr w:rsidR="00C6723E" w14:paraId="3421F16C" w14:textId="77777777">
        <w:trPr>
          <w:trHeight w:val="288"/>
        </w:trPr>
        <w:tc>
          <w:tcPr>
            <w:tcW w:w="1560" w:type="dxa"/>
            <w:vAlign w:val="center"/>
          </w:tcPr>
          <w:p w14:paraId="6D5DD5A2"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id_banda</w:t>
            </w:r>
          </w:p>
        </w:tc>
        <w:tc>
          <w:tcPr>
            <w:tcW w:w="1733" w:type="dxa"/>
            <w:vAlign w:val="center"/>
          </w:tcPr>
          <w:p w14:paraId="43D9A13C"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INT</w:t>
            </w:r>
          </w:p>
        </w:tc>
        <w:tc>
          <w:tcPr>
            <w:tcW w:w="1291" w:type="dxa"/>
            <w:vAlign w:val="center"/>
          </w:tcPr>
          <w:p w14:paraId="0F0B5E88"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PK</w:t>
            </w:r>
          </w:p>
        </w:tc>
        <w:tc>
          <w:tcPr>
            <w:tcW w:w="4488" w:type="dxa"/>
            <w:vAlign w:val="center"/>
          </w:tcPr>
          <w:p w14:paraId="423631D1" w14:textId="77777777" w:rsidR="00C6723E" w:rsidRDefault="00000000">
            <w:pPr>
              <w:spacing w:before="0" w:after="0" w:line="360" w:lineRule="auto"/>
              <w:jc w:val="center"/>
              <w:rPr>
                <w:rFonts w:ascii="Arial" w:eastAsia="Arial" w:hAnsi="Arial" w:cs="Arial"/>
                <w:color w:val="000000"/>
                <w:sz w:val="20"/>
                <w:szCs w:val="20"/>
              </w:rPr>
            </w:pPr>
            <w:r>
              <w:rPr>
                <w:rFonts w:ascii="Arial" w:eastAsia="Arial" w:hAnsi="Arial" w:cs="Arial"/>
                <w:sz w:val="20"/>
                <w:szCs w:val="20"/>
              </w:rPr>
              <w:t>Identificador único de la banda.</w:t>
            </w:r>
          </w:p>
        </w:tc>
      </w:tr>
    </w:tbl>
    <w:p w14:paraId="1537958D" w14:textId="77777777" w:rsidR="00C6723E" w:rsidRDefault="00C6723E">
      <w:pPr>
        <w:spacing w:before="0" w:line="360" w:lineRule="auto"/>
        <w:ind w:firstLine="720"/>
        <w:jc w:val="both"/>
        <w:rPr>
          <w:rFonts w:ascii="Arial" w:eastAsia="Arial" w:hAnsi="Arial" w:cs="Arial"/>
          <w:sz w:val="22"/>
          <w:szCs w:val="22"/>
        </w:rPr>
      </w:pPr>
    </w:p>
    <w:p w14:paraId="1071097C" w14:textId="77777777" w:rsidR="00C6723E" w:rsidRDefault="00C6723E">
      <w:pPr>
        <w:spacing w:before="0" w:line="360" w:lineRule="auto"/>
        <w:ind w:firstLine="720"/>
        <w:jc w:val="both"/>
        <w:rPr>
          <w:rFonts w:ascii="Arial" w:eastAsia="Arial" w:hAnsi="Arial" w:cs="Arial"/>
          <w:sz w:val="22"/>
          <w:szCs w:val="22"/>
        </w:rPr>
      </w:pPr>
    </w:p>
    <w:p w14:paraId="5B85838E" w14:textId="77777777" w:rsidR="00C6723E" w:rsidRDefault="00000000">
      <w:pPr>
        <w:spacing w:before="0" w:line="360" w:lineRule="auto"/>
        <w:ind w:firstLine="720"/>
        <w:jc w:val="both"/>
        <w:rPr>
          <w:rFonts w:ascii="Arial" w:eastAsia="Arial" w:hAnsi="Arial" w:cs="Arial"/>
          <w:sz w:val="22"/>
          <w:szCs w:val="22"/>
        </w:rPr>
      </w:pPr>
      <w:r>
        <w:rPr>
          <w:noProof/>
        </w:rPr>
        <w:lastRenderedPageBreak/>
        <w:drawing>
          <wp:inline distT="0" distB="0" distL="0" distR="0" wp14:anchorId="5999E090" wp14:editId="7F48D1E5">
            <wp:extent cx="4850130" cy="6146165"/>
            <wp:effectExtent l="0" t="0" r="0" b="0"/>
            <wp:docPr id="7" name="Imagen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4"/>
                    <pic:cNvPicPr>
                      <a:picLocks noChangeAspect="1" noChangeArrowheads="1"/>
                    </pic:cNvPicPr>
                  </pic:nvPicPr>
                  <pic:blipFill>
                    <a:blip r:embed="rId31"/>
                    <a:stretch>
                      <a:fillRect/>
                    </a:stretch>
                  </pic:blipFill>
                  <pic:spPr bwMode="auto">
                    <a:xfrm>
                      <a:off x="0" y="0"/>
                      <a:ext cx="4850130" cy="6146165"/>
                    </a:xfrm>
                    <a:prstGeom prst="rect">
                      <a:avLst/>
                    </a:prstGeom>
                    <a:noFill/>
                  </pic:spPr>
                </pic:pic>
              </a:graphicData>
            </a:graphic>
          </wp:inline>
        </w:drawing>
      </w:r>
    </w:p>
    <w:p w14:paraId="2C14D08E" w14:textId="77777777" w:rsidR="00C6723E" w:rsidRDefault="00C6723E">
      <w:pPr>
        <w:spacing w:before="0" w:line="360" w:lineRule="auto"/>
        <w:ind w:firstLine="720"/>
        <w:jc w:val="both"/>
        <w:rPr>
          <w:rFonts w:ascii="Arial" w:eastAsia="Arial" w:hAnsi="Arial" w:cs="Arial"/>
          <w:sz w:val="22"/>
          <w:szCs w:val="22"/>
        </w:rPr>
      </w:pPr>
    </w:p>
    <w:p w14:paraId="359195A1" w14:textId="77777777" w:rsidR="00C6723E" w:rsidRDefault="00000000">
      <w:pPr>
        <w:spacing w:before="0" w:line="360" w:lineRule="auto"/>
        <w:ind w:firstLine="720"/>
        <w:jc w:val="both"/>
        <w:rPr>
          <w:rFonts w:ascii="Arial" w:eastAsia="Arial" w:hAnsi="Arial" w:cs="Arial"/>
          <w:sz w:val="22"/>
          <w:szCs w:val="22"/>
        </w:rPr>
      </w:pPr>
      <w:r>
        <w:rPr>
          <w:noProof/>
        </w:rPr>
        <w:lastRenderedPageBreak/>
        <w:drawing>
          <wp:inline distT="0" distB="0" distL="0" distR="0" wp14:anchorId="27A93960" wp14:editId="220AE308">
            <wp:extent cx="5759450" cy="2951480"/>
            <wp:effectExtent l="0" t="0" r="0" b="0"/>
            <wp:docPr id="8" name="Imagen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5"/>
                    <pic:cNvPicPr>
                      <a:picLocks noChangeAspect="1" noChangeArrowheads="1"/>
                    </pic:cNvPicPr>
                  </pic:nvPicPr>
                  <pic:blipFill>
                    <a:blip r:embed="rId32"/>
                    <a:stretch>
                      <a:fillRect/>
                    </a:stretch>
                  </pic:blipFill>
                  <pic:spPr bwMode="auto">
                    <a:xfrm>
                      <a:off x="0" y="0"/>
                      <a:ext cx="5759450" cy="2951480"/>
                    </a:xfrm>
                    <a:prstGeom prst="rect">
                      <a:avLst/>
                    </a:prstGeom>
                    <a:noFill/>
                  </pic:spPr>
                </pic:pic>
              </a:graphicData>
            </a:graphic>
          </wp:inline>
        </w:drawing>
      </w:r>
    </w:p>
    <w:p w14:paraId="2D260440" w14:textId="77777777" w:rsidR="00C6723E" w:rsidRDefault="00C6723E">
      <w:pPr>
        <w:spacing w:before="0" w:line="360" w:lineRule="auto"/>
        <w:ind w:firstLine="720"/>
        <w:jc w:val="both"/>
        <w:rPr>
          <w:rFonts w:ascii="Arial" w:eastAsia="Arial" w:hAnsi="Arial" w:cs="Arial"/>
          <w:sz w:val="22"/>
          <w:szCs w:val="22"/>
        </w:rPr>
      </w:pPr>
    </w:p>
    <w:p w14:paraId="267DDF06" w14:textId="77777777" w:rsidR="00C6723E" w:rsidRDefault="00C6723E">
      <w:pPr>
        <w:spacing w:before="0" w:line="360" w:lineRule="auto"/>
        <w:ind w:firstLine="720"/>
        <w:jc w:val="both"/>
        <w:rPr>
          <w:rFonts w:ascii="Arial" w:eastAsia="Arial" w:hAnsi="Arial" w:cs="Arial"/>
          <w:sz w:val="22"/>
          <w:szCs w:val="22"/>
        </w:rPr>
      </w:pPr>
    </w:p>
    <w:p w14:paraId="45E19F81" w14:textId="77777777" w:rsidR="00C6723E" w:rsidRDefault="00C6723E">
      <w:pPr>
        <w:spacing w:before="0" w:line="360" w:lineRule="auto"/>
        <w:ind w:firstLine="720"/>
        <w:jc w:val="both"/>
        <w:rPr>
          <w:rFonts w:ascii="Arial" w:eastAsia="Arial" w:hAnsi="Arial" w:cs="Arial"/>
          <w:sz w:val="22"/>
          <w:szCs w:val="22"/>
        </w:rPr>
      </w:pPr>
    </w:p>
    <w:p w14:paraId="7BB0E5C9" w14:textId="77777777" w:rsidR="00C6723E" w:rsidRDefault="00C6723E">
      <w:pPr>
        <w:spacing w:before="0" w:line="360" w:lineRule="auto"/>
        <w:ind w:firstLine="720"/>
        <w:jc w:val="both"/>
        <w:rPr>
          <w:rFonts w:ascii="Arial" w:eastAsia="Arial" w:hAnsi="Arial" w:cs="Arial"/>
          <w:sz w:val="22"/>
          <w:szCs w:val="22"/>
        </w:rPr>
      </w:pPr>
    </w:p>
    <w:p w14:paraId="4C6C4CA0" w14:textId="77777777" w:rsidR="00C6723E" w:rsidRDefault="00C6723E">
      <w:pPr>
        <w:spacing w:before="0" w:line="360" w:lineRule="auto"/>
        <w:ind w:firstLine="720"/>
        <w:jc w:val="both"/>
        <w:rPr>
          <w:rFonts w:ascii="Arial" w:eastAsia="Arial" w:hAnsi="Arial" w:cs="Arial"/>
          <w:sz w:val="22"/>
          <w:szCs w:val="22"/>
        </w:rPr>
      </w:pPr>
    </w:p>
    <w:p w14:paraId="71C472A9" w14:textId="77777777" w:rsidR="00C6723E" w:rsidRDefault="00000000">
      <w:pPr>
        <w:pStyle w:val="Ttulo2"/>
        <w:spacing w:before="0"/>
        <w:ind w:left="0" w:firstLine="0"/>
        <w:rPr>
          <w:rFonts w:ascii="Arial" w:eastAsia="Arial" w:hAnsi="Arial" w:cs="Arial"/>
          <w:b/>
          <w:bCs/>
          <w:color w:val="000000"/>
          <w:sz w:val="22"/>
          <w:szCs w:val="22"/>
        </w:rPr>
      </w:pPr>
      <w:bookmarkStart w:id="23" w:name="_heading=h.14700ra0n5z"/>
      <w:bookmarkEnd w:id="23"/>
      <w:r>
        <w:rPr>
          <w:rFonts w:ascii="Arial" w:eastAsia="Arial" w:hAnsi="Arial" w:cs="Arial"/>
          <w:b/>
          <w:bCs/>
          <w:color w:val="000000"/>
          <w:sz w:val="22"/>
          <w:szCs w:val="22"/>
        </w:rPr>
        <w:t>7.4 Configuración del proyecto con Maven</w:t>
      </w:r>
    </w:p>
    <w:p w14:paraId="186FA3C0"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Melodic Vault fue configurado como un proyecto Java basado en Maven, herramienta utilizada para administrar las dependencias, estructura y proceso de construcción de la aplicación.</w:t>
      </w:r>
    </w:p>
    <w:p w14:paraId="0DE9B506"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Maven permite centralizar la configuración principal del proyecto mediante el archivo pom.xml, en el cual se especifican las dependencias necesarias, versión de Java, configuración de Spring Boot y demás componentes requeridos durante la compilación y ejecución.</w:t>
      </w:r>
    </w:p>
    <w:p w14:paraId="59D26A77" w14:textId="77777777" w:rsidR="00C6723E" w:rsidRDefault="00000000">
      <w:pPr>
        <w:spacing w:before="0" w:line="360" w:lineRule="auto"/>
        <w:jc w:val="both"/>
        <w:rPr>
          <w:rFonts w:ascii="Arial" w:eastAsia="Arial" w:hAnsi="Arial" w:cs="Arial"/>
          <w:sz w:val="22"/>
          <w:szCs w:val="22"/>
        </w:rPr>
      </w:pPr>
      <w:r>
        <w:rPr>
          <w:rFonts w:ascii="Arial" w:eastAsia="Arial" w:hAnsi="Arial" w:cs="Arial"/>
          <w:noProof/>
          <w:sz w:val="22"/>
          <w:szCs w:val="22"/>
        </w:rPr>
        <w:drawing>
          <wp:anchor distT="0" distB="0" distL="0" distR="0" simplePos="0" relativeHeight="18" behindDoc="0" locked="0" layoutInCell="1" allowOverlap="1" wp14:anchorId="16B46481" wp14:editId="21805DFD">
            <wp:simplePos x="0" y="0"/>
            <wp:positionH relativeFrom="column">
              <wp:posOffset>0</wp:posOffset>
            </wp:positionH>
            <wp:positionV relativeFrom="paragraph">
              <wp:posOffset>-635</wp:posOffset>
            </wp:positionV>
            <wp:extent cx="5746750" cy="3229610"/>
            <wp:effectExtent l="0" t="0" r="0" b="0"/>
            <wp:wrapNone/>
            <wp:docPr id="9" name="Imagen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6"/>
                    <pic:cNvPicPr>
                      <a:picLocks noChangeAspect="1" noChangeArrowheads="1"/>
                    </pic:cNvPicPr>
                  </pic:nvPicPr>
                  <pic:blipFill>
                    <a:blip r:embed="rId33"/>
                    <a:stretch>
                      <a:fillRect/>
                    </a:stretch>
                  </pic:blipFill>
                  <pic:spPr bwMode="auto">
                    <a:xfrm>
                      <a:off x="0" y="0"/>
                      <a:ext cx="5746750" cy="3229610"/>
                    </a:xfrm>
                    <a:prstGeom prst="rect">
                      <a:avLst/>
                    </a:prstGeom>
                    <a:noFill/>
                  </pic:spPr>
                </pic:pic>
              </a:graphicData>
            </a:graphic>
          </wp:anchor>
        </w:drawing>
      </w:r>
    </w:p>
    <w:p w14:paraId="784B356A" w14:textId="77777777" w:rsidR="00C6723E" w:rsidRDefault="00C6723E">
      <w:pPr>
        <w:spacing w:before="0" w:line="360" w:lineRule="auto"/>
        <w:jc w:val="both"/>
        <w:rPr>
          <w:rFonts w:ascii="Arial" w:eastAsia="Arial" w:hAnsi="Arial" w:cs="Arial"/>
          <w:sz w:val="22"/>
          <w:szCs w:val="22"/>
        </w:rPr>
      </w:pPr>
    </w:p>
    <w:p w14:paraId="784D09B5"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Estructura del proyecto</w:t>
      </w:r>
    </w:p>
    <w:p w14:paraId="3E7A5BA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lastRenderedPageBreak/>
        <w:t>La aplicación mantiene una estructura organizada de acuerdo con las convenciones utilizadas por Maven y Spring Boot.</w:t>
      </w:r>
    </w:p>
    <w:p w14:paraId="771B6CC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src/main/java se encuentra el código fuente Java organizado en paquetes correspondientes a entidades, controladores, servicios y repositorios.</w:t>
      </w:r>
    </w:p>
    <w:p w14:paraId="722947AA"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Dentro de src/main/resources se encuentran los recursos utilizados por la aplicación, incluyendo las vistas Thymeleaf, archivos CSS y el archivo de configuración application.properties.</w:t>
      </w:r>
    </w:p>
    <w:p w14:paraId="34AF2D4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La carpeta src/test/java se encuentra destinada a las pruebas de la aplicación, mientras que el archivo pom.xml contiene la configuración Maven.</w:t>
      </w:r>
    </w:p>
    <w:p w14:paraId="3F690BFB"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Como evidencia se incorporará una captura del árbol completo del proyecto desde IntelliJ IDEA.</w:t>
      </w:r>
    </w:p>
    <w:p w14:paraId="3BFD7A72" w14:textId="77777777" w:rsidR="00C6723E" w:rsidRDefault="00000000">
      <w:pPr>
        <w:spacing w:before="0" w:line="360" w:lineRule="auto"/>
        <w:jc w:val="both"/>
        <w:rPr>
          <w:rFonts w:ascii="Arial" w:eastAsia="Arial" w:hAnsi="Arial" w:cs="Arial"/>
          <w:b/>
          <w:bCs/>
          <w:sz w:val="22"/>
          <w:szCs w:val="22"/>
        </w:rPr>
      </w:pPr>
      <w:r>
        <w:rPr>
          <w:rFonts w:ascii="Arial" w:eastAsia="Arial" w:hAnsi="Arial" w:cs="Arial"/>
          <w:b/>
          <w:bCs/>
          <w:sz w:val="22"/>
          <w:szCs w:val="22"/>
        </w:rPr>
        <w:t>Dependencias principales</w:t>
      </w:r>
    </w:p>
    <w:p w14:paraId="064F2E3A"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Las principales dependencias utilizadas en Melodic Vault corresponden a:</w:t>
      </w:r>
    </w:p>
    <w:p w14:paraId="26AD0D23"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Web: proporciona los componentes necesarios para desarrollar la aplicación web y procesar solicitudes HTTP mediante Spring MVC.</w:t>
      </w:r>
    </w:p>
    <w:p w14:paraId="57DDB5AE"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Thymeleaf: permite integrar Thymeleaf como motor de plantillas para generar contenido HTML dinámico.</w:t>
      </w:r>
    </w:p>
    <w:p w14:paraId="6F8FB65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Spring Boot Starter Data JPA: proporciona integración con JPA y facilita la implementación de repositorios y operaciones de persistencia.</w:t>
      </w:r>
    </w:p>
    <w:p w14:paraId="77540C09"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MySQL Connector/J: permite establecer la comunicación entre la aplicación Java y la base de datos MySQL.</w:t>
      </w:r>
    </w:p>
    <w:p w14:paraId="6E5EB804"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Spring Boot Starter Validation: permite implementar validaciones sobre los datos ingresados mediante formularios y entidades.</w:t>
      </w:r>
    </w:p>
    <w:p w14:paraId="42C6704F" w14:textId="77777777" w:rsidR="00C6723E" w:rsidRDefault="00000000">
      <w:pPr>
        <w:spacing w:before="0" w:line="360" w:lineRule="auto"/>
        <w:jc w:val="both"/>
        <w:rPr>
          <w:color w:val="000000"/>
          <w:sz w:val="22"/>
          <w:szCs w:val="22"/>
        </w:rPr>
      </w:pPr>
      <w:r>
        <w:rPr>
          <w:noProof/>
        </w:rPr>
        <w:lastRenderedPageBreak/>
        <w:drawing>
          <wp:inline distT="0" distB="0" distL="0" distR="0" wp14:anchorId="54A2846E" wp14:editId="79BF61C6">
            <wp:extent cx="5759450" cy="3715385"/>
            <wp:effectExtent l="0" t="0" r="0" b="0"/>
            <wp:docPr id="10"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2"/>
                    <pic:cNvPicPr>
                      <a:picLocks noChangeAspect="1" noChangeArrowheads="1"/>
                    </pic:cNvPicPr>
                  </pic:nvPicPr>
                  <pic:blipFill>
                    <a:blip r:embed="rId34"/>
                    <a:stretch>
                      <a:fillRect/>
                    </a:stretch>
                  </pic:blipFill>
                  <pic:spPr bwMode="auto">
                    <a:xfrm>
                      <a:off x="0" y="0"/>
                      <a:ext cx="5759450" cy="3715385"/>
                    </a:xfrm>
                    <a:prstGeom prst="rect">
                      <a:avLst/>
                    </a:prstGeom>
                    <a:noFill/>
                  </pic:spPr>
                </pic:pic>
              </a:graphicData>
            </a:graphic>
          </wp:inline>
        </w:drawing>
      </w:r>
    </w:p>
    <w:p w14:paraId="51CF4E1B"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Las dependencias adicionales correspondientes a seguridad, reportes y demás componentes serán incorporadas de acuerdo con los módulos implementados en la versión final.</w:t>
      </w:r>
    </w:p>
    <w:p w14:paraId="18F43F9F"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t xml:space="preserve">Durante el desarrollo se </w:t>
      </w:r>
      <w:r>
        <w:rPr>
          <w:rFonts w:ascii="Arial" w:eastAsia="Arial" w:hAnsi="Arial" w:cs="Arial"/>
          <w:sz w:val="22"/>
          <w:szCs w:val="22"/>
          <w:highlight w:val="yellow"/>
        </w:rPr>
        <w:t>utilizarán</w:t>
      </w:r>
      <w:r>
        <w:rPr>
          <w:rFonts w:ascii="Arial" w:eastAsia="Arial" w:hAnsi="Arial" w:cs="Arial"/>
          <w:sz w:val="22"/>
          <w:szCs w:val="22"/>
        </w:rPr>
        <w:t xml:space="preserve"> diferentes fases del ciclo de vida de Maven para comprobar la correcta construcción de la aplicación.</w:t>
      </w:r>
    </w:p>
    <w:p w14:paraId="6D397A1F"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compile permite compilar el código fuente del proyecto y verificar errores de compilación.</w:t>
      </w:r>
    </w:p>
    <w:p w14:paraId="510EDC6A" w14:textId="77777777" w:rsidR="00C6723E" w:rsidRDefault="00000000">
      <w:pPr>
        <w:numPr>
          <w:ilvl w:val="0"/>
          <w:numId w:val="2"/>
        </w:numPr>
        <w:spacing w:before="0" w:after="0" w:line="360" w:lineRule="auto"/>
        <w:jc w:val="both"/>
        <w:rPr>
          <w:color w:val="000000"/>
          <w:sz w:val="22"/>
          <w:szCs w:val="22"/>
        </w:rPr>
      </w:pPr>
      <w:r>
        <w:rPr>
          <w:noProof/>
        </w:rPr>
        <w:lastRenderedPageBreak/>
        <w:drawing>
          <wp:inline distT="0" distB="0" distL="0" distR="0" wp14:anchorId="3E16E5C3" wp14:editId="0F7934FF">
            <wp:extent cx="5759450" cy="3236595"/>
            <wp:effectExtent l="0" t="0" r="0" b="0"/>
            <wp:docPr id="11" name="Imagen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7"/>
                    <pic:cNvPicPr>
                      <a:picLocks noChangeAspect="1" noChangeArrowheads="1"/>
                    </pic:cNvPicPr>
                  </pic:nvPicPr>
                  <pic:blipFill>
                    <a:blip r:embed="rId35"/>
                    <a:stretch>
                      <a:fillRect/>
                    </a:stretch>
                  </pic:blipFill>
                  <pic:spPr bwMode="auto">
                    <a:xfrm>
                      <a:off x="0" y="0"/>
                      <a:ext cx="5759450" cy="3236595"/>
                    </a:xfrm>
                    <a:prstGeom prst="rect">
                      <a:avLst/>
                    </a:prstGeom>
                    <a:noFill/>
                  </pic:spPr>
                </pic:pic>
              </a:graphicData>
            </a:graphic>
          </wp:inline>
        </w:drawing>
      </w:r>
    </w:p>
    <w:p w14:paraId="422AB0BD"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test ejecuta las pruebas configuradas en el proyecto.</w:t>
      </w:r>
    </w:p>
    <w:p w14:paraId="7ACB2184" w14:textId="77777777" w:rsidR="00C6723E" w:rsidRDefault="00000000">
      <w:pPr>
        <w:numPr>
          <w:ilvl w:val="0"/>
          <w:numId w:val="2"/>
        </w:numPr>
        <w:spacing w:before="0" w:after="0" w:line="360" w:lineRule="auto"/>
        <w:jc w:val="both"/>
        <w:rPr>
          <w:color w:val="000000"/>
          <w:sz w:val="22"/>
          <w:szCs w:val="22"/>
        </w:rPr>
      </w:pPr>
      <w:r>
        <w:rPr>
          <w:rFonts w:ascii="Arial" w:eastAsia="Arial" w:hAnsi="Arial" w:cs="Arial"/>
          <w:color w:val="000000"/>
          <w:sz w:val="22"/>
          <w:szCs w:val="22"/>
        </w:rPr>
        <w:t>mvn package compila, ejecuta las pruebas correspondientes y genera el artefacto distribuible de la aplicación, normalmente en formato .jar, dentro del directorio target.</w:t>
      </w:r>
    </w:p>
    <w:p w14:paraId="5DD1C381" w14:textId="77777777" w:rsidR="00C6723E" w:rsidRDefault="00000000">
      <w:pPr>
        <w:numPr>
          <w:ilvl w:val="0"/>
          <w:numId w:val="2"/>
        </w:numPr>
        <w:spacing w:before="0" w:after="0" w:line="360" w:lineRule="auto"/>
        <w:jc w:val="both"/>
        <w:rPr>
          <w:color w:val="000000"/>
          <w:sz w:val="22"/>
          <w:szCs w:val="22"/>
        </w:rPr>
      </w:pPr>
      <w:r>
        <w:rPr>
          <w:noProof/>
        </w:rPr>
        <w:drawing>
          <wp:inline distT="0" distB="0" distL="0" distR="0" wp14:anchorId="37F2D53B" wp14:editId="79EB13EB">
            <wp:extent cx="5759450" cy="3236595"/>
            <wp:effectExtent l="0" t="0" r="0" b="0"/>
            <wp:docPr id="12" name="Imagen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8"/>
                    <pic:cNvPicPr>
                      <a:picLocks noChangeAspect="1" noChangeArrowheads="1"/>
                    </pic:cNvPicPr>
                  </pic:nvPicPr>
                  <pic:blipFill>
                    <a:blip r:embed="rId36"/>
                    <a:stretch>
                      <a:fillRect/>
                    </a:stretch>
                  </pic:blipFill>
                  <pic:spPr bwMode="auto">
                    <a:xfrm>
                      <a:off x="0" y="0"/>
                      <a:ext cx="5759450" cy="3236595"/>
                    </a:xfrm>
                    <a:prstGeom prst="rect">
                      <a:avLst/>
                    </a:prstGeom>
                    <a:noFill/>
                  </pic:spPr>
                </pic:pic>
              </a:graphicData>
            </a:graphic>
          </wp:inline>
        </w:drawing>
      </w:r>
    </w:p>
    <w:p w14:paraId="5346241F" w14:textId="77777777" w:rsidR="00C6723E" w:rsidRDefault="00000000">
      <w:pPr>
        <w:numPr>
          <w:ilvl w:val="0"/>
          <w:numId w:val="2"/>
        </w:numPr>
        <w:spacing w:before="0" w:line="360" w:lineRule="auto"/>
        <w:jc w:val="both"/>
        <w:rPr>
          <w:color w:val="000000"/>
          <w:sz w:val="22"/>
          <w:szCs w:val="22"/>
        </w:rPr>
      </w:pPr>
      <w:r>
        <w:rPr>
          <w:rFonts w:ascii="Arial" w:eastAsia="Arial" w:hAnsi="Arial" w:cs="Arial"/>
          <w:color w:val="000000"/>
          <w:sz w:val="22"/>
          <w:szCs w:val="22"/>
        </w:rPr>
        <w:t>mvn install realiza las fases anteriores e instala el artefacto generado dentro del repositorio Maven local, permitiendo su utilización como dependencia desde otros proyectos.</w:t>
      </w:r>
    </w:p>
    <w:p w14:paraId="44E4A78E" w14:textId="77777777" w:rsidR="00C6723E" w:rsidRDefault="00000000">
      <w:pPr>
        <w:spacing w:before="0" w:line="360" w:lineRule="auto"/>
        <w:jc w:val="both"/>
        <w:rPr>
          <w:rFonts w:ascii="Arial" w:eastAsia="Arial" w:hAnsi="Arial" w:cs="Arial"/>
          <w:sz w:val="22"/>
          <w:szCs w:val="22"/>
        </w:rPr>
      </w:pPr>
      <w:r>
        <w:rPr>
          <w:rFonts w:ascii="Arial" w:eastAsia="Arial" w:hAnsi="Arial" w:cs="Arial"/>
          <w:sz w:val="22"/>
          <w:szCs w:val="22"/>
        </w:rPr>
        <w:lastRenderedPageBreak/>
        <w:t>Como evidencia de esta sección se presentará el archivo pom.xml, la estructura Maven del proyecto, las dependencias utilizadas y una ejecución satisfactoria del proceso de construcción.</w:t>
      </w:r>
    </w:p>
    <w:p w14:paraId="12FCDAD0" w14:textId="77777777" w:rsidR="00C6723E" w:rsidRDefault="00000000">
      <w:pPr>
        <w:spacing w:before="0" w:line="360" w:lineRule="auto"/>
        <w:ind w:firstLine="720"/>
        <w:jc w:val="both"/>
        <w:rPr>
          <w:rFonts w:ascii="Arial" w:eastAsia="Arial" w:hAnsi="Arial" w:cs="Arial"/>
          <w:i/>
          <w:iCs/>
          <w:sz w:val="22"/>
          <w:szCs w:val="22"/>
        </w:rPr>
      </w:pPr>
      <w:r>
        <w:rPr>
          <w:rFonts w:ascii="Arial" w:eastAsia="Arial" w:hAnsi="Arial" w:cs="Arial"/>
          <w:b/>
          <w:bCs/>
          <w:color w:val="FFFFFF"/>
          <w:sz w:val="22"/>
          <w:szCs w:val="22"/>
        </w:rPr>
        <w:br/>
      </w:r>
      <w:r>
        <w:rPr>
          <w:rFonts w:ascii="Arial" w:eastAsia="Arial" w:hAnsi="Arial" w:cs="Arial"/>
          <w:i/>
          <w:iCs/>
          <w:sz w:val="22"/>
          <w:szCs w:val="22"/>
        </w:rPr>
        <w:t>Dependencias principales utilizadas en el proyecto</w:t>
      </w:r>
    </w:p>
    <w:tbl>
      <w:tblPr>
        <w:tblW w:w="9070" w:type="dxa"/>
        <w:tblInd w:w="108" w:type="dxa"/>
        <w:tblLayout w:type="fixed"/>
        <w:tblLook w:val="04A0" w:firstRow="1" w:lastRow="0" w:firstColumn="1" w:lastColumn="0" w:noHBand="0" w:noVBand="1"/>
      </w:tblPr>
      <w:tblGrid>
        <w:gridCol w:w="3521"/>
        <w:gridCol w:w="5549"/>
      </w:tblGrid>
      <w:tr w:rsidR="00C6723E" w14:paraId="47E588A9" w14:textId="77777777">
        <w:trPr>
          <w:trHeight w:val="288"/>
        </w:trPr>
        <w:tc>
          <w:tcPr>
            <w:tcW w:w="3521" w:type="dxa"/>
            <w:vAlign w:val="center"/>
          </w:tcPr>
          <w:p w14:paraId="09632A71"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Dependencia</w:t>
            </w:r>
          </w:p>
        </w:tc>
        <w:tc>
          <w:tcPr>
            <w:tcW w:w="5549" w:type="dxa"/>
            <w:vAlign w:val="center"/>
          </w:tcPr>
          <w:p w14:paraId="3C5FF27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Propósito dentro del proyecto</w:t>
            </w:r>
          </w:p>
        </w:tc>
      </w:tr>
      <w:tr w:rsidR="00C6723E" w14:paraId="4CCCAC8C" w14:textId="77777777">
        <w:trPr>
          <w:trHeight w:val="288"/>
        </w:trPr>
        <w:tc>
          <w:tcPr>
            <w:tcW w:w="3521" w:type="dxa"/>
            <w:vAlign w:val="center"/>
          </w:tcPr>
          <w:p w14:paraId="4BB8958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Web</w:t>
            </w:r>
          </w:p>
        </w:tc>
        <w:tc>
          <w:tcPr>
            <w:tcW w:w="5549" w:type="dxa"/>
            <w:vAlign w:val="center"/>
          </w:tcPr>
          <w:p w14:paraId="034D6FF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controladores y rutas web.</w:t>
            </w:r>
          </w:p>
        </w:tc>
      </w:tr>
      <w:tr w:rsidR="00C6723E" w14:paraId="54A9B179" w14:textId="77777777">
        <w:trPr>
          <w:trHeight w:val="288"/>
        </w:trPr>
        <w:tc>
          <w:tcPr>
            <w:tcW w:w="3521" w:type="dxa"/>
            <w:vAlign w:val="center"/>
          </w:tcPr>
          <w:p w14:paraId="630446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Spring Data JPA</w:t>
            </w:r>
          </w:p>
        </w:tc>
        <w:tc>
          <w:tcPr>
            <w:tcW w:w="5549" w:type="dxa"/>
            <w:vAlign w:val="center"/>
          </w:tcPr>
          <w:p w14:paraId="3614BD2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Facilita la persistencia de datos mediante repositorios.</w:t>
            </w:r>
          </w:p>
        </w:tc>
      </w:tr>
      <w:tr w:rsidR="00C6723E" w14:paraId="453D1CA2" w14:textId="77777777">
        <w:trPr>
          <w:trHeight w:val="288"/>
        </w:trPr>
        <w:tc>
          <w:tcPr>
            <w:tcW w:w="3521" w:type="dxa"/>
            <w:vAlign w:val="center"/>
          </w:tcPr>
          <w:p w14:paraId="0D0A582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Hibernate</w:t>
            </w:r>
          </w:p>
        </w:tc>
        <w:tc>
          <w:tcPr>
            <w:tcW w:w="5549" w:type="dxa"/>
            <w:vAlign w:val="center"/>
          </w:tcPr>
          <w:p w14:paraId="60E4D14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Implementa el mapeo objeto-relacional.</w:t>
            </w:r>
          </w:p>
        </w:tc>
      </w:tr>
      <w:tr w:rsidR="00C6723E" w14:paraId="3DE2BDAF" w14:textId="77777777">
        <w:trPr>
          <w:trHeight w:val="288"/>
        </w:trPr>
        <w:tc>
          <w:tcPr>
            <w:tcW w:w="3521" w:type="dxa"/>
            <w:vAlign w:val="center"/>
          </w:tcPr>
          <w:p w14:paraId="5480412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MySQL</w:t>
            </w:r>
          </w:p>
        </w:tc>
        <w:tc>
          <w:tcPr>
            <w:tcW w:w="5549" w:type="dxa"/>
            <w:vAlign w:val="center"/>
          </w:tcPr>
          <w:p w14:paraId="575047E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la conexión con la base de datos.</w:t>
            </w:r>
          </w:p>
        </w:tc>
      </w:tr>
      <w:tr w:rsidR="00C6723E" w14:paraId="543EB146" w14:textId="77777777">
        <w:trPr>
          <w:trHeight w:val="288"/>
        </w:trPr>
        <w:tc>
          <w:tcPr>
            <w:tcW w:w="3521" w:type="dxa"/>
            <w:vAlign w:val="center"/>
          </w:tcPr>
          <w:p w14:paraId="3E93C3D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Thymeleaf</w:t>
            </w:r>
          </w:p>
        </w:tc>
        <w:tc>
          <w:tcPr>
            <w:tcW w:w="5549" w:type="dxa"/>
            <w:vAlign w:val="center"/>
          </w:tcPr>
          <w:p w14:paraId="45CC93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desarrollar vistas HTML integradas con Spring.</w:t>
            </w:r>
          </w:p>
        </w:tc>
      </w:tr>
      <w:tr w:rsidR="00C6723E" w14:paraId="44171AE0" w14:textId="77777777">
        <w:trPr>
          <w:trHeight w:val="288"/>
        </w:trPr>
        <w:tc>
          <w:tcPr>
            <w:tcW w:w="3521" w:type="dxa"/>
            <w:vAlign w:val="center"/>
          </w:tcPr>
          <w:p w14:paraId="0423BDC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JasperReports</w:t>
            </w:r>
          </w:p>
        </w:tc>
        <w:tc>
          <w:tcPr>
            <w:tcW w:w="5549" w:type="dxa"/>
            <w:vAlign w:val="center"/>
          </w:tcPr>
          <w:p w14:paraId="6A3310C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Permite generar reportes desde la aplicación.</w:t>
            </w:r>
          </w:p>
        </w:tc>
      </w:tr>
    </w:tbl>
    <w:p w14:paraId="456EDDE3" w14:textId="77777777" w:rsidR="00C6723E" w:rsidRDefault="00C6723E">
      <w:pPr>
        <w:spacing w:before="0" w:line="360" w:lineRule="auto"/>
        <w:ind w:firstLine="720"/>
        <w:jc w:val="both"/>
        <w:rPr>
          <w:rFonts w:ascii="Arial" w:eastAsia="Arial" w:hAnsi="Arial" w:cs="Arial"/>
          <w:sz w:val="22"/>
          <w:szCs w:val="22"/>
        </w:rPr>
      </w:pPr>
    </w:p>
    <w:p w14:paraId="4943377D" w14:textId="77777777" w:rsidR="00C6723E" w:rsidRDefault="00C6723E">
      <w:pPr>
        <w:spacing w:before="0" w:line="360" w:lineRule="auto"/>
        <w:ind w:firstLine="720"/>
        <w:jc w:val="both"/>
        <w:rPr>
          <w:rFonts w:ascii="Arial" w:eastAsia="Arial" w:hAnsi="Arial" w:cs="Arial"/>
          <w:sz w:val="22"/>
          <w:szCs w:val="22"/>
        </w:rPr>
      </w:pPr>
    </w:p>
    <w:p w14:paraId="32B49113" w14:textId="77777777" w:rsidR="00C6723E" w:rsidRDefault="00000000">
      <w:pPr>
        <w:pStyle w:val="Ttulo2"/>
        <w:spacing w:before="0"/>
        <w:ind w:left="0" w:firstLine="0"/>
        <w:rPr>
          <w:color w:val="000000"/>
          <w:sz w:val="22"/>
          <w:szCs w:val="22"/>
        </w:rPr>
      </w:pPr>
      <w:bookmarkStart w:id="24" w:name="_heading=h.pu4uwc7tmvdg"/>
      <w:bookmarkEnd w:id="24"/>
      <w:r>
        <w:rPr>
          <w:rFonts w:ascii="Arial" w:eastAsia="Arial" w:hAnsi="Arial" w:cs="Arial"/>
          <w:b/>
          <w:bCs/>
          <w:color w:val="000000"/>
          <w:sz w:val="22"/>
          <w:szCs w:val="22"/>
        </w:rPr>
        <w:t>7.5 Control de versiones con Git y GitHub</w:t>
      </w:r>
    </w:p>
    <w:p w14:paraId="542E5780" w14:textId="77777777" w:rsidR="00C6723E" w:rsidRDefault="00C6723E">
      <w:pPr>
        <w:spacing w:before="0" w:line="360" w:lineRule="auto"/>
        <w:ind w:firstLine="720"/>
        <w:jc w:val="both"/>
        <w:rPr>
          <w:rFonts w:ascii="Arial" w:eastAsia="Arial" w:hAnsi="Arial" w:cs="Arial"/>
          <w:b/>
          <w:bCs/>
          <w:sz w:val="22"/>
          <w:szCs w:val="22"/>
        </w:rPr>
      </w:pPr>
    </w:p>
    <w:p w14:paraId="10DF9BED"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GIT INIT</w:t>
      </w:r>
    </w:p>
    <w:p w14:paraId="6D6D7F14"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4A681642" wp14:editId="162AAD6F">
            <wp:extent cx="5759450" cy="1206500"/>
            <wp:effectExtent l="0" t="0" r="0" b="0"/>
            <wp:docPr id="13" name="image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4.png"/>
                    <pic:cNvPicPr>
                      <a:picLocks noChangeAspect="1" noChangeArrowheads="1"/>
                    </pic:cNvPicPr>
                  </pic:nvPicPr>
                  <pic:blipFill>
                    <a:blip r:embed="rId37"/>
                    <a:stretch>
                      <a:fillRect/>
                    </a:stretch>
                  </pic:blipFill>
                  <pic:spPr bwMode="auto">
                    <a:xfrm>
                      <a:off x="0" y="0"/>
                      <a:ext cx="5759450" cy="1206500"/>
                    </a:xfrm>
                    <a:prstGeom prst="rect">
                      <a:avLst/>
                    </a:prstGeom>
                    <a:noFill/>
                  </pic:spPr>
                </pic:pic>
              </a:graphicData>
            </a:graphic>
          </wp:inline>
        </w:drawing>
      </w:r>
    </w:p>
    <w:p w14:paraId="1CB11402"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GIT ADD</w:t>
      </w:r>
    </w:p>
    <w:p w14:paraId="50596060" w14:textId="77777777" w:rsidR="00C6723E" w:rsidRDefault="00000000">
      <w:pPr>
        <w:spacing w:before="0" w:line="360" w:lineRule="auto"/>
        <w:ind w:firstLine="720"/>
        <w:jc w:val="both"/>
        <w:rPr>
          <w:rFonts w:ascii="Arial" w:eastAsia="Arial" w:hAnsi="Arial" w:cs="Arial"/>
          <w:sz w:val="22"/>
          <w:szCs w:val="22"/>
          <w:highlight w:val="yellow"/>
        </w:rPr>
      </w:pPr>
      <w:r>
        <w:rPr>
          <w:noProof/>
        </w:rPr>
        <w:lastRenderedPageBreak/>
        <w:drawing>
          <wp:inline distT="0" distB="0" distL="0" distR="0" wp14:anchorId="7E4C2B6D" wp14:editId="4B2AE5F7">
            <wp:extent cx="5759450" cy="1689100"/>
            <wp:effectExtent l="0" t="0" r="0" b="0"/>
            <wp:docPr id="14" name="image6.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6.png"/>
                    <pic:cNvPicPr>
                      <a:picLocks noChangeAspect="1" noChangeArrowheads="1"/>
                    </pic:cNvPicPr>
                  </pic:nvPicPr>
                  <pic:blipFill>
                    <a:blip r:embed="rId38"/>
                    <a:stretch>
                      <a:fillRect/>
                    </a:stretch>
                  </pic:blipFill>
                  <pic:spPr bwMode="auto">
                    <a:xfrm>
                      <a:off x="0" y="0"/>
                      <a:ext cx="5759450" cy="1689100"/>
                    </a:xfrm>
                    <a:prstGeom prst="rect">
                      <a:avLst/>
                    </a:prstGeom>
                    <a:noFill/>
                  </pic:spPr>
                </pic:pic>
              </a:graphicData>
            </a:graphic>
          </wp:inline>
        </w:drawing>
      </w:r>
    </w:p>
    <w:p w14:paraId="0FD31FF0"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PRIMER COMMIT</w:t>
      </w:r>
    </w:p>
    <w:p w14:paraId="317D0498"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47C507D3" wp14:editId="6CCA1459">
            <wp:extent cx="5759450" cy="2616200"/>
            <wp:effectExtent l="0" t="0" r="0" b="0"/>
            <wp:docPr id="15" name="image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7.png"/>
                    <pic:cNvPicPr>
                      <a:picLocks noChangeAspect="1" noChangeArrowheads="1"/>
                    </pic:cNvPicPr>
                  </pic:nvPicPr>
                  <pic:blipFill>
                    <a:blip r:embed="rId39"/>
                    <a:stretch>
                      <a:fillRect/>
                    </a:stretch>
                  </pic:blipFill>
                  <pic:spPr bwMode="auto">
                    <a:xfrm>
                      <a:off x="0" y="0"/>
                      <a:ext cx="5759450" cy="2616200"/>
                    </a:xfrm>
                    <a:prstGeom prst="rect">
                      <a:avLst/>
                    </a:prstGeom>
                    <a:noFill/>
                  </pic:spPr>
                </pic:pic>
              </a:graphicData>
            </a:graphic>
          </wp:inline>
        </w:drawing>
      </w:r>
    </w:p>
    <w:p w14:paraId="2425FCDC" w14:textId="77777777" w:rsidR="00C6723E" w:rsidRDefault="00000000">
      <w:pPr>
        <w:spacing w:before="0" w:line="360" w:lineRule="auto"/>
        <w:ind w:firstLine="720"/>
        <w:jc w:val="both"/>
        <w:rPr>
          <w:rFonts w:ascii="Arial" w:eastAsia="Arial" w:hAnsi="Arial" w:cs="Arial"/>
          <w:b/>
          <w:bCs/>
          <w:sz w:val="22"/>
          <w:szCs w:val="22"/>
        </w:rPr>
      </w:pPr>
      <w:r>
        <w:rPr>
          <w:rFonts w:ascii="Arial" w:eastAsia="Arial" w:hAnsi="Arial" w:cs="Arial"/>
          <w:b/>
          <w:bCs/>
          <w:sz w:val="22"/>
          <w:szCs w:val="22"/>
        </w:rPr>
        <w:t>CREACIÓN EN GITHUB Y PRIMER PUSH</w:t>
      </w:r>
    </w:p>
    <w:p w14:paraId="60623BE4" w14:textId="77777777" w:rsidR="00C6723E" w:rsidRDefault="00000000">
      <w:pPr>
        <w:spacing w:before="0" w:line="360" w:lineRule="auto"/>
        <w:ind w:firstLine="720"/>
        <w:jc w:val="both"/>
        <w:rPr>
          <w:rFonts w:ascii="Arial" w:eastAsia="Arial" w:hAnsi="Arial" w:cs="Arial"/>
          <w:sz w:val="22"/>
          <w:szCs w:val="22"/>
          <w:highlight w:val="yellow"/>
        </w:rPr>
      </w:pPr>
      <w:r>
        <w:rPr>
          <w:noProof/>
        </w:rPr>
        <w:drawing>
          <wp:inline distT="0" distB="0" distL="0" distR="0" wp14:anchorId="1F7B8D59" wp14:editId="61EA6247">
            <wp:extent cx="5759450" cy="520700"/>
            <wp:effectExtent l="0" t="0" r="0" b="0"/>
            <wp:docPr id="16" name="image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2.png"/>
                    <pic:cNvPicPr>
                      <a:picLocks noChangeAspect="1" noChangeArrowheads="1"/>
                    </pic:cNvPicPr>
                  </pic:nvPicPr>
                  <pic:blipFill>
                    <a:blip r:embed="rId40"/>
                    <a:stretch>
                      <a:fillRect/>
                    </a:stretch>
                  </pic:blipFill>
                  <pic:spPr bwMode="auto">
                    <a:xfrm>
                      <a:off x="0" y="0"/>
                      <a:ext cx="5759450" cy="520700"/>
                    </a:xfrm>
                    <a:prstGeom prst="rect">
                      <a:avLst/>
                    </a:prstGeom>
                    <a:noFill/>
                  </pic:spPr>
                </pic:pic>
              </a:graphicData>
            </a:graphic>
          </wp:inline>
        </w:drawing>
      </w:r>
      <w:r>
        <w:rPr>
          <w:noProof/>
        </w:rPr>
        <w:drawing>
          <wp:inline distT="0" distB="0" distL="0" distR="0" wp14:anchorId="77C91A8D" wp14:editId="790C8E7A">
            <wp:extent cx="5759450" cy="1689100"/>
            <wp:effectExtent l="0" t="0" r="0" b="0"/>
            <wp:docPr id="17" name="image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1.png"/>
                    <pic:cNvPicPr>
                      <a:picLocks noChangeAspect="1" noChangeArrowheads="1"/>
                    </pic:cNvPicPr>
                  </pic:nvPicPr>
                  <pic:blipFill>
                    <a:blip r:embed="rId41"/>
                    <a:stretch>
                      <a:fillRect/>
                    </a:stretch>
                  </pic:blipFill>
                  <pic:spPr bwMode="auto">
                    <a:xfrm>
                      <a:off x="0" y="0"/>
                      <a:ext cx="5759450" cy="1689100"/>
                    </a:xfrm>
                    <a:prstGeom prst="rect">
                      <a:avLst/>
                    </a:prstGeom>
                    <a:noFill/>
                  </pic:spPr>
                </pic:pic>
              </a:graphicData>
            </a:graphic>
          </wp:inline>
        </w:drawing>
      </w:r>
    </w:p>
    <w:p w14:paraId="33A08DF8" w14:textId="77777777" w:rsidR="00C6723E" w:rsidRDefault="00C6723E">
      <w:pPr>
        <w:spacing w:before="0" w:line="360" w:lineRule="auto"/>
        <w:ind w:firstLine="720"/>
        <w:jc w:val="both"/>
        <w:rPr>
          <w:rFonts w:ascii="Arial" w:eastAsia="Arial" w:hAnsi="Arial" w:cs="Arial"/>
          <w:sz w:val="22"/>
          <w:szCs w:val="22"/>
        </w:rPr>
      </w:pPr>
    </w:p>
    <w:p w14:paraId="31732B67" w14:textId="77777777" w:rsidR="00C6723E" w:rsidRDefault="00000000">
      <w:pPr>
        <w:pStyle w:val="Ttulo2"/>
        <w:numPr>
          <w:ilvl w:val="1"/>
          <w:numId w:val="22"/>
        </w:numPr>
        <w:spacing w:before="0"/>
        <w:rPr>
          <w:rFonts w:ascii="Arial" w:eastAsia="Arial" w:hAnsi="Arial" w:cs="Arial"/>
          <w:b/>
          <w:bCs/>
          <w:color w:val="000000"/>
          <w:sz w:val="22"/>
          <w:szCs w:val="22"/>
        </w:rPr>
      </w:pPr>
      <w:bookmarkStart w:id="25" w:name="_heading=h.ex1d12lq70ul"/>
      <w:bookmarkEnd w:id="25"/>
      <w:r>
        <w:rPr>
          <w:rFonts w:ascii="Arial" w:eastAsia="Arial" w:hAnsi="Arial" w:cs="Arial"/>
          <w:b/>
          <w:bCs/>
          <w:color w:val="000000"/>
          <w:sz w:val="22"/>
          <w:szCs w:val="22"/>
        </w:rPr>
        <w:lastRenderedPageBreak/>
        <w:t>Implementación web con Spring Boot, MVC, JPA e Hibernate</w:t>
      </w:r>
    </w:p>
    <w:p w14:paraId="2A54CCC3"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 implementación principal del sistema web. Este apartado se alinea con el Tema 4: Introducción al Framework Spring, donde se trabajaron Spring Boot, Spring Initializr, Thymeleaf, Spring Data JPA, Hibernate, arquitectura web MVC y transacciones.</w:t>
      </w:r>
    </w:p>
    <w:p w14:paraId="12400D1D"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La implementación debe evidenciar que la aplicación funciona bajo el patrón Model View Controller, que se conecta a una base de datos y que utiliza repositorios, controladores, entidades y vistas para cumplir con los requisitos del proyecto.</w:t>
      </w:r>
    </w:p>
    <w:p w14:paraId="3E43D4D2" w14:textId="77777777" w:rsidR="00C6723E" w:rsidRDefault="00000000">
      <w:pPr>
        <w:pStyle w:val="Ttulo3"/>
        <w:numPr>
          <w:ilvl w:val="2"/>
          <w:numId w:val="22"/>
        </w:numPr>
        <w:spacing w:before="0"/>
        <w:rPr>
          <w:rFonts w:ascii="Arial" w:eastAsia="Arial" w:hAnsi="Arial" w:cs="Arial"/>
          <w:b/>
          <w:bCs/>
          <w:color w:val="000000"/>
          <w:sz w:val="22"/>
          <w:szCs w:val="22"/>
        </w:rPr>
      </w:pPr>
      <w:bookmarkStart w:id="26" w:name="_heading=h.i6wwru3zv4eg"/>
      <w:bookmarkEnd w:id="26"/>
      <w:r>
        <w:rPr>
          <w:rFonts w:ascii="Arial" w:eastAsia="Arial" w:hAnsi="Arial" w:cs="Arial"/>
          <w:b/>
          <w:bCs/>
          <w:color w:val="000000"/>
          <w:sz w:val="22"/>
          <w:szCs w:val="22"/>
        </w:rPr>
        <w:t>Arquitectura del sistema</w:t>
      </w:r>
    </w:p>
    <w:p w14:paraId="4B485A7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explicar la arquitectura general de la aplicación web. Deben describir cómo se organizan las capas del sistema y cómo se aplica el patrón MVC dentro del proyecto.</w:t>
      </w:r>
    </w:p>
    <w:p w14:paraId="31C3BA2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3CC98771" w14:textId="77777777" w:rsidR="00C6723E" w:rsidRDefault="00C6723E">
      <w:pPr>
        <w:spacing w:before="0" w:line="360" w:lineRule="auto"/>
        <w:ind w:left="1134" w:firstLine="709"/>
        <w:jc w:val="both"/>
        <w:rPr>
          <w:rFonts w:ascii="Arial" w:eastAsia="Arial" w:hAnsi="Arial" w:cs="Arial"/>
          <w:sz w:val="22"/>
          <w:szCs w:val="22"/>
        </w:rPr>
      </w:pPr>
    </w:p>
    <w:p w14:paraId="1A5DDE0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Arquitectura de tres capas: presentación, lógica/controlador y persistencia/datos.</w:t>
      </w:r>
    </w:p>
    <w:p w14:paraId="1E1AB20B"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Aplicación del patrón MVC: Model, View y Controller.</w:t>
      </w:r>
    </w:p>
    <w:p w14:paraId="012D162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Estructura de paquetes del proyecto.</w:t>
      </w:r>
    </w:p>
    <w:p w14:paraId="39B6CA6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Clases entidad.</w:t>
      </w:r>
    </w:p>
    <w:p w14:paraId="34809AA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Interfaces repository.</w:t>
      </w:r>
    </w:p>
    <w:p w14:paraId="44B9E2EB"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Controladores.</w:t>
      </w:r>
    </w:p>
    <w:p w14:paraId="2A431A9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Servicios, si fueron utilizados.</w:t>
      </w:r>
    </w:p>
    <w:p w14:paraId="6B5F64F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Vistas Thymeleaf o páginas HTML.</w:t>
      </w:r>
    </w:p>
    <w:p w14:paraId="45B2848C"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Archivo application.properties.</w:t>
      </w:r>
    </w:p>
    <w:p w14:paraId="6C93B6B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9D56BBC"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7</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Componentes principales de la arquitectura del sistema</w:t>
      </w:r>
    </w:p>
    <w:tbl>
      <w:tblPr>
        <w:tblW w:w="7938" w:type="dxa"/>
        <w:tblInd w:w="1242" w:type="dxa"/>
        <w:tblLayout w:type="fixed"/>
        <w:tblLook w:val="04A0" w:firstRow="1" w:lastRow="0" w:firstColumn="1" w:lastColumn="0" w:noHBand="0" w:noVBand="1"/>
      </w:tblPr>
      <w:tblGrid>
        <w:gridCol w:w="2232"/>
        <w:gridCol w:w="2129"/>
        <w:gridCol w:w="3577"/>
      </w:tblGrid>
      <w:tr w:rsidR="00C6723E" w14:paraId="5B3A8778" w14:textId="77777777">
        <w:trPr>
          <w:trHeight w:val="288"/>
        </w:trPr>
        <w:tc>
          <w:tcPr>
            <w:tcW w:w="2232" w:type="dxa"/>
            <w:vAlign w:val="center"/>
          </w:tcPr>
          <w:p w14:paraId="0B9302D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Componente</w:t>
            </w:r>
          </w:p>
        </w:tc>
        <w:tc>
          <w:tcPr>
            <w:tcW w:w="2129" w:type="dxa"/>
            <w:vAlign w:val="center"/>
          </w:tcPr>
          <w:p w14:paraId="21DF8E40"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Ubicación en el proyecto</w:t>
            </w:r>
          </w:p>
        </w:tc>
        <w:tc>
          <w:tcPr>
            <w:tcW w:w="3577" w:type="dxa"/>
            <w:vAlign w:val="center"/>
          </w:tcPr>
          <w:p w14:paraId="1860F8EE"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Función</w:t>
            </w:r>
          </w:p>
        </w:tc>
      </w:tr>
      <w:tr w:rsidR="00C6723E" w14:paraId="6589E3D9" w14:textId="77777777">
        <w:trPr>
          <w:trHeight w:val="288"/>
        </w:trPr>
        <w:tc>
          <w:tcPr>
            <w:tcW w:w="2232" w:type="dxa"/>
            <w:vAlign w:val="center"/>
          </w:tcPr>
          <w:p w14:paraId="6F6BEB9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Entity</w:t>
            </w:r>
          </w:p>
        </w:tc>
        <w:tc>
          <w:tcPr>
            <w:tcW w:w="2129" w:type="dxa"/>
            <w:vAlign w:val="center"/>
          </w:tcPr>
          <w:p w14:paraId="1A3A20B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model o entity</w:t>
            </w:r>
          </w:p>
        </w:tc>
        <w:tc>
          <w:tcPr>
            <w:tcW w:w="3577" w:type="dxa"/>
            <w:vAlign w:val="center"/>
          </w:tcPr>
          <w:p w14:paraId="430658C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Representa tablas de la base de datos.</w:t>
            </w:r>
          </w:p>
        </w:tc>
      </w:tr>
      <w:tr w:rsidR="00C6723E" w14:paraId="3F11BFF6" w14:textId="77777777">
        <w:trPr>
          <w:trHeight w:val="288"/>
        </w:trPr>
        <w:tc>
          <w:tcPr>
            <w:tcW w:w="2232" w:type="dxa"/>
            <w:vAlign w:val="center"/>
          </w:tcPr>
          <w:p w14:paraId="75F6F63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Repository</w:t>
            </w:r>
          </w:p>
        </w:tc>
        <w:tc>
          <w:tcPr>
            <w:tcW w:w="2129" w:type="dxa"/>
            <w:vAlign w:val="center"/>
          </w:tcPr>
          <w:p w14:paraId="1E4F81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repository</w:t>
            </w:r>
          </w:p>
        </w:tc>
        <w:tc>
          <w:tcPr>
            <w:tcW w:w="3577" w:type="dxa"/>
            <w:vAlign w:val="center"/>
          </w:tcPr>
          <w:p w14:paraId="6B15D17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operaciones de persistencia.</w:t>
            </w:r>
          </w:p>
        </w:tc>
      </w:tr>
      <w:tr w:rsidR="00C6723E" w14:paraId="5C4B919F" w14:textId="77777777">
        <w:trPr>
          <w:trHeight w:val="288"/>
        </w:trPr>
        <w:tc>
          <w:tcPr>
            <w:tcW w:w="2232" w:type="dxa"/>
            <w:vAlign w:val="center"/>
          </w:tcPr>
          <w:p w14:paraId="26FE126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Controller</w:t>
            </w:r>
          </w:p>
        </w:tc>
        <w:tc>
          <w:tcPr>
            <w:tcW w:w="2129" w:type="dxa"/>
            <w:vAlign w:val="center"/>
          </w:tcPr>
          <w:p w14:paraId="7C15425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paquete controller</w:t>
            </w:r>
          </w:p>
        </w:tc>
        <w:tc>
          <w:tcPr>
            <w:tcW w:w="3577" w:type="dxa"/>
            <w:vAlign w:val="center"/>
          </w:tcPr>
          <w:p w14:paraId="56A03CD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Atiende solicitudes web y coordina vistas.</w:t>
            </w:r>
          </w:p>
        </w:tc>
      </w:tr>
      <w:tr w:rsidR="00C6723E" w14:paraId="16A1461F" w14:textId="77777777">
        <w:trPr>
          <w:trHeight w:val="288"/>
        </w:trPr>
        <w:tc>
          <w:tcPr>
            <w:tcW w:w="2232" w:type="dxa"/>
            <w:vAlign w:val="center"/>
          </w:tcPr>
          <w:p w14:paraId="5A1E687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View</w:t>
            </w:r>
          </w:p>
        </w:tc>
        <w:tc>
          <w:tcPr>
            <w:tcW w:w="2129" w:type="dxa"/>
            <w:vAlign w:val="center"/>
          </w:tcPr>
          <w:p w14:paraId="5B9A5FB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carpeta templates</w:t>
            </w:r>
          </w:p>
        </w:tc>
        <w:tc>
          <w:tcPr>
            <w:tcW w:w="3577" w:type="dxa"/>
            <w:vAlign w:val="center"/>
          </w:tcPr>
          <w:p w14:paraId="4C55E78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Presenta interfaces al usuario.</w:t>
            </w:r>
          </w:p>
        </w:tc>
      </w:tr>
      <w:tr w:rsidR="00C6723E" w14:paraId="51B718D0" w14:textId="77777777">
        <w:trPr>
          <w:trHeight w:val="288"/>
        </w:trPr>
        <w:tc>
          <w:tcPr>
            <w:tcW w:w="2232" w:type="dxa"/>
            <w:vAlign w:val="center"/>
          </w:tcPr>
          <w:p w14:paraId="440BDFB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application.properties</w:t>
            </w:r>
          </w:p>
        </w:tc>
        <w:tc>
          <w:tcPr>
            <w:tcW w:w="2129" w:type="dxa"/>
            <w:vAlign w:val="center"/>
          </w:tcPr>
          <w:p w14:paraId="1691474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src/main/resources</w:t>
            </w:r>
          </w:p>
        </w:tc>
        <w:tc>
          <w:tcPr>
            <w:tcW w:w="3577" w:type="dxa"/>
            <w:vAlign w:val="center"/>
          </w:tcPr>
          <w:p w14:paraId="5E67DDD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Configura conexión y parámetros del sistema.</w:t>
            </w:r>
          </w:p>
        </w:tc>
      </w:tr>
    </w:tbl>
    <w:p w14:paraId="783FBFDF" w14:textId="77777777" w:rsidR="00C6723E"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No basta con colocar una captura del proyecto. Deben explicar cómo se comunican las partes de la aplicación y cómo se evidencia el patrón MVC.</w:t>
      </w:r>
    </w:p>
    <w:p w14:paraId="40B0C5D3" w14:textId="77777777" w:rsidR="00C6723E" w:rsidRDefault="00C6723E">
      <w:pPr>
        <w:spacing w:before="0" w:line="360" w:lineRule="auto"/>
        <w:ind w:left="1134" w:firstLine="709"/>
        <w:jc w:val="both"/>
        <w:rPr>
          <w:rFonts w:ascii="Arial" w:eastAsia="Arial" w:hAnsi="Arial" w:cs="Arial"/>
          <w:sz w:val="22"/>
          <w:szCs w:val="22"/>
        </w:rPr>
      </w:pPr>
    </w:p>
    <w:p w14:paraId="58A1F436" w14:textId="77777777" w:rsidR="00C6723E" w:rsidRDefault="00000000">
      <w:pPr>
        <w:pStyle w:val="Ttulo3"/>
        <w:numPr>
          <w:ilvl w:val="2"/>
          <w:numId w:val="22"/>
        </w:numPr>
        <w:spacing w:before="0"/>
        <w:rPr>
          <w:rFonts w:ascii="Arial" w:eastAsia="Arial" w:hAnsi="Arial" w:cs="Arial"/>
          <w:b/>
          <w:bCs/>
          <w:color w:val="000000"/>
          <w:sz w:val="22"/>
          <w:szCs w:val="22"/>
        </w:rPr>
      </w:pPr>
      <w:bookmarkStart w:id="27" w:name="_heading=h.fay1tkkevuqm"/>
      <w:bookmarkEnd w:id="27"/>
      <w:r>
        <w:rPr>
          <w:rFonts w:ascii="Arial" w:eastAsia="Arial" w:hAnsi="Arial" w:cs="Arial"/>
          <w:b/>
          <w:bCs/>
          <w:color w:val="000000"/>
          <w:sz w:val="22"/>
          <w:szCs w:val="22"/>
        </w:rPr>
        <w:t>Gestión de sesiones y roles</w:t>
      </w:r>
    </w:p>
    <w:p w14:paraId="58229D2C"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cómo el sistema controla el acceso de usuarios mediante inicio de sesión y roles. La guía del proyecto exige gestión de diferentes roles y gestión de sesiones; por ello, deben mostrar cómo se implementó el acceso al sistema.</w:t>
      </w:r>
    </w:p>
    <w:p w14:paraId="42F48DDB"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3AF2E17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inicio de sesión.</w:t>
      </w:r>
    </w:p>
    <w:p w14:paraId="12C0D3C6"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Validación de usuario y contraseña.</w:t>
      </w:r>
    </w:p>
    <w:p w14:paraId="0A890D3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Cierre de sesión.</w:t>
      </w:r>
    </w:p>
    <w:p w14:paraId="46CD29A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Roles definidos en el sistema.</w:t>
      </w:r>
    </w:p>
    <w:p w14:paraId="47C5009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Restricción de acceso según rol.</w:t>
      </w:r>
    </w:p>
    <w:p w14:paraId="6BB41E1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Usuarios de prueba.</w:t>
      </w:r>
    </w:p>
    <w:p w14:paraId="77F2F02E"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Capturas de acceso correcto e incorrecto, si corresponde.</w:t>
      </w:r>
    </w:p>
    <w:p w14:paraId="3DF50BEC"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7CD73645"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8</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Roles del sistema</w:t>
      </w:r>
    </w:p>
    <w:tbl>
      <w:tblPr>
        <w:tblW w:w="7720" w:type="dxa"/>
        <w:tblInd w:w="1242" w:type="dxa"/>
        <w:tblLayout w:type="fixed"/>
        <w:tblLook w:val="04A0" w:firstRow="1" w:lastRow="0" w:firstColumn="1" w:lastColumn="0" w:noHBand="0" w:noVBand="1"/>
      </w:tblPr>
      <w:tblGrid>
        <w:gridCol w:w="1496"/>
        <w:gridCol w:w="4984"/>
        <w:gridCol w:w="1240"/>
      </w:tblGrid>
      <w:tr w:rsidR="00C6723E" w14:paraId="48E67804" w14:textId="77777777">
        <w:trPr>
          <w:trHeight w:val="288"/>
        </w:trPr>
        <w:tc>
          <w:tcPr>
            <w:tcW w:w="1496" w:type="dxa"/>
            <w:vAlign w:val="center"/>
          </w:tcPr>
          <w:p w14:paraId="6749F79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Rol</w:t>
            </w:r>
          </w:p>
        </w:tc>
        <w:tc>
          <w:tcPr>
            <w:tcW w:w="4984" w:type="dxa"/>
            <w:vAlign w:val="center"/>
          </w:tcPr>
          <w:p w14:paraId="1BAC45E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Permisos principales</w:t>
            </w:r>
          </w:p>
        </w:tc>
        <w:tc>
          <w:tcPr>
            <w:tcW w:w="1240" w:type="dxa"/>
            <w:vAlign w:val="center"/>
          </w:tcPr>
          <w:p w14:paraId="3B01A367"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 xml:space="preserve">Usuario de </w:t>
            </w:r>
            <w:r>
              <w:rPr>
                <w:rFonts w:ascii="Arial" w:eastAsia="Arial" w:hAnsi="Arial" w:cs="Arial"/>
                <w:b/>
                <w:bCs/>
                <w:color w:val="000000"/>
                <w:sz w:val="22"/>
                <w:szCs w:val="22"/>
              </w:rPr>
              <w:lastRenderedPageBreak/>
              <w:t>prueba</w:t>
            </w:r>
          </w:p>
        </w:tc>
      </w:tr>
      <w:tr w:rsidR="00C6723E" w14:paraId="624107FD" w14:textId="77777777">
        <w:trPr>
          <w:trHeight w:val="288"/>
        </w:trPr>
        <w:tc>
          <w:tcPr>
            <w:tcW w:w="1496" w:type="dxa"/>
            <w:vAlign w:val="center"/>
          </w:tcPr>
          <w:p w14:paraId="4C9703E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Administrador</w:t>
            </w:r>
          </w:p>
        </w:tc>
        <w:tc>
          <w:tcPr>
            <w:tcW w:w="4984" w:type="dxa"/>
            <w:vAlign w:val="center"/>
          </w:tcPr>
          <w:p w14:paraId="587C7AB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Gestiona usuarios, productos, reportes y configuración.</w:t>
            </w:r>
          </w:p>
        </w:tc>
        <w:tc>
          <w:tcPr>
            <w:tcW w:w="1240" w:type="dxa"/>
            <w:vAlign w:val="center"/>
          </w:tcPr>
          <w:p w14:paraId="3A7CD69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admin</w:t>
            </w:r>
          </w:p>
        </w:tc>
      </w:tr>
      <w:tr w:rsidR="00C6723E" w14:paraId="6043400A" w14:textId="77777777">
        <w:trPr>
          <w:trHeight w:val="288"/>
        </w:trPr>
        <w:tc>
          <w:tcPr>
            <w:tcW w:w="1496" w:type="dxa"/>
            <w:vAlign w:val="center"/>
          </w:tcPr>
          <w:p w14:paraId="73DC6A6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c>
          <w:tcPr>
            <w:tcW w:w="4984" w:type="dxa"/>
            <w:vAlign w:val="center"/>
          </w:tcPr>
          <w:p w14:paraId="69EA9DB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 ventas y consulta productos.</w:t>
            </w:r>
          </w:p>
        </w:tc>
        <w:tc>
          <w:tcPr>
            <w:tcW w:w="1240" w:type="dxa"/>
            <w:vAlign w:val="center"/>
          </w:tcPr>
          <w:p w14:paraId="68B0C35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vendedor</w:t>
            </w:r>
          </w:p>
        </w:tc>
      </w:tr>
      <w:tr w:rsidR="00C6723E" w14:paraId="714E66AF" w14:textId="77777777">
        <w:trPr>
          <w:trHeight w:val="288"/>
        </w:trPr>
        <w:tc>
          <w:tcPr>
            <w:tcW w:w="1496" w:type="dxa"/>
            <w:vAlign w:val="center"/>
          </w:tcPr>
          <w:p w14:paraId="0EFCB28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Almacenero</w:t>
            </w:r>
          </w:p>
        </w:tc>
        <w:tc>
          <w:tcPr>
            <w:tcW w:w="4984" w:type="dxa"/>
            <w:vAlign w:val="center"/>
          </w:tcPr>
          <w:p w14:paraId="0F589D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Controla productos y stock.</w:t>
            </w:r>
          </w:p>
        </w:tc>
        <w:tc>
          <w:tcPr>
            <w:tcW w:w="1240" w:type="dxa"/>
            <w:vAlign w:val="center"/>
          </w:tcPr>
          <w:p w14:paraId="559C895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almacen</w:t>
            </w:r>
          </w:p>
        </w:tc>
      </w:tr>
    </w:tbl>
    <w:p w14:paraId="67C646BA" w14:textId="77777777" w:rsidR="00C6723E" w:rsidRDefault="00000000">
      <w:pPr>
        <w:spacing w:line="360" w:lineRule="auto"/>
        <w:ind w:left="1134" w:firstLine="709"/>
        <w:jc w:val="both"/>
        <w:rPr>
          <w:rFonts w:ascii="Arial" w:eastAsia="Arial" w:hAnsi="Arial" w:cs="Arial"/>
          <w:sz w:val="22"/>
          <w:szCs w:val="22"/>
        </w:rPr>
      </w:pPr>
      <w:r>
        <w:rPr>
          <w:rFonts w:ascii="Arial" w:eastAsia="Arial" w:hAnsi="Arial" w:cs="Arial"/>
          <w:sz w:val="22"/>
          <w:szCs w:val="22"/>
          <w:highlight w:val="yellow"/>
        </w:rPr>
        <w:t>Guía al alumno: La gestión de roles debe demostrar que no todos los usuarios pueden acceder a las mismas funcionalidades.</w:t>
      </w:r>
    </w:p>
    <w:p w14:paraId="3C9430DA" w14:textId="77777777" w:rsidR="00C6723E" w:rsidRDefault="00C6723E">
      <w:pPr>
        <w:spacing w:before="0" w:line="360" w:lineRule="auto"/>
        <w:ind w:left="1134" w:firstLine="709"/>
        <w:jc w:val="both"/>
        <w:rPr>
          <w:rFonts w:ascii="Arial" w:eastAsia="Arial" w:hAnsi="Arial" w:cs="Arial"/>
          <w:sz w:val="22"/>
          <w:szCs w:val="22"/>
        </w:rPr>
      </w:pPr>
    </w:p>
    <w:p w14:paraId="1C22E886" w14:textId="77777777" w:rsidR="00C6723E" w:rsidRDefault="00000000">
      <w:pPr>
        <w:pStyle w:val="Ttulo3"/>
        <w:numPr>
          <w:ilvl w:val="2"/>
          <w:numId w:val="22"/>
        </w:numPr>
        <w:spacing w:before="0"/>
        <w:rPr>
          <w:rFonts w:ascii="Arial" w:eastAsia="Arial" w:hAnsi="Arial" w:cs="Arial"/>
          <w:b/>
          <w:bCs/>
          <w:color w:val="000000"/>
          <w:sz w:val="22"/>
          <w:szCs w:val="22"/>
        </w:rPr>
      </w:pPr>
      <w:bookmarkStart w:id="28" w:name="_heading=h.2ce7aey0j4dx"/>
      <w:bookmarkEnd w:id="28"/>
      <w:r>
        <w:rPr>
          <w:rFonts w:ascii="Arial" w:eastAsia="Arial" w:hAnsi="Arial" w:cs="Arial"/>
          <w:b/>
          <w:bCs/>
          <w:color w:val="000000"/>
          <w:sz w:val="22"/>
          <w:szCs w:val="22"/>
        </w:rPr>
        <w:t>Implementación de mantenimientos</w:t>
      </w:r>
    </w:p>
    <w:p w14:paraId="023F218B"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evidenciar los tres mantenimientos implementados en la aplicación. Un mantenimiento corresponde a un módulo CRUD, es decir, permite registrar, listar, modificar y eliminar o cambiar el estado de los datos de una entidad.</w:t>
      </w:r>
    </w:p>
    <w:p w14:paraId="4AF68233"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6DEDBAE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1.</w:t>
      </w:r>
    </w:p>
    <w:p w14:paraId="5428926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2.</w:t>
      </w:r>
    </w:p>
    <w:p w14:paraId="33863D56"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Mantenimiento 3.</w:t>
      </w:r>
    </w:p>
    <w:p w14:paraId="3FEBC8A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listado.</w:t>
      </w:r>
    </w:p>
    <w:p w14:paraId="537CD820"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registro.</w:t>
      </w:r>
    </w:p>
    <w:p w14:paraId="777C255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Pantalla de edición.</w:t>
      </w:r>
    </w:p>
    <w:p w14:paraId="70B1025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Eliminación o cambio de estado.</w:t>
      </w:r>
    </w:p>
    <w:p w14:paraId="51B2F8E7"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del registro en base de datos.</w:t>
      </w:r>
    </w:p>
    <w:p w14:paraId="5A038C2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5524DD5B"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9</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Mantenimientos implementados en el sistema</w:t>
      </w:r>
    </w:p>
    <w:tbl>
      <w:tblPr>
        <w:tblW w:w="8048" w:type="dxa"/>
        <w:tblInd w:w="1242" w:type="dxa"/>
        <w:tblLayout w:type="fixed"/>
        <w:tblLook w:val="04A0" w:firstRow="1" w:lastRow="0" w:firstColumn="1" w:lastColumn="0" w:noHBand="0" w:noVBand="1"/>
      </w:tblPr>
      <w:tblGrid>
        <w:gridCol w:w="1693"/>
        <w:gridCol w:w="3988"/>
        <w:gridCol w:w="2367"/>
      </w:tblGrid>
      <w:tr w:rsidR="00C6723E" w14:paraId="34EA0F1A" w14:textId="77777777">
        <w:trPr>
          <w:trHeight w:val="288"/>
        </w:trPr>
        <w:tc>
          <w:tcPr>
            <w:tcW w:w="1693" w:type="dxa"/>
            <w:vAlign w:val="center"/>
          </w:tcPr>
          <w:p w14:paraId="024CCB72"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Mantenimiento</w:t>
            </w:r>
          </w:p>
        </w:tc>
        <w:tc>
          <w:tcPr>
            <w:tcW w:w="3988" w:type="dxa"/>
            <w:vAlign w:val="center"/>
          </w:tcPr>
          <w:p w14:paraId="572590A8"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Funcionalidades implementadas</w:t>
            </w:r>
          </w:p>
        </w:tc>
        <w:tc>
          <w:tcPr>
            <w:tcW w:w="2367" w:type="dxa"/>
            <w:vAlign w:val="center"/>
          </w:tcPr>
          <w:p w14:paraId="572B585F"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C6723E" w14:paraId="29B8A604" w14:textId="77777777">
        <w:trPr>
          <w:trHeight w:val="288"/>
        </w:trPr>
        <w:tc>
          <w:tcPr>
            <w:tcW w:w="1693" w:type="dxa"/>
            <w:vAlign w:val="center"/>
          </w:tcPr>
          <w:p w14:paraId="1252231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w:t>
            </w:r>
          </w:p>
        </w:tc>
        <w:tc>
          <w:tcPr>
            <w:tcW w:w="3988" w:type="dxa"/>
            <w:vAlign w:val="center"/>
          </w:tcPr>
          <w:p w14:paraId="7418667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producto.</w:t>
            </w:r>
          </w:p>
        </w:tc>
        <w:tc>
          <w:tcPr>
            <w:tcW w:w="2367" w:type="dxa"/>
            <w:vAlign w:val="center"/>
          </w:tcPr>
          <w:p w14:paraId="671EF56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C6723E" w14:paraId="158663BF" w14:textId="77777777">
        <w:trPr>
          <w:trHeight w:val="288"/>
        </w:trPr>
        <w:tc>
          <w:tcPr>
            <w:tcW w:w="1693" w:type="dxa"/>
            <w:vAlign w:val="center"/>
          </w:tcPr>
          <w:p w14:paraId="2BC5B32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Clientes</w:t>
            </w:r>
          </w:p>
        </w:tc>
        <w:tc>
          <w:tcPr>
            <w:tcW w:w="3988" w:type="dxa"/>
            <w:vAlign w:val="center"/>
          </w:tcPr>
          <w:p w14:paraId="5A75E45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cliente.</w:t>
            </w:r>
          </w:p>
        </w:tc>
        <w:tc>
          <w:tcPr>
            <w:tcW w:w="2367" w:type="dxa"/>
            <w:vAlign w:val="center"/>
          </w:tcPr>
          <w:p w14:paraId="77C6826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r w:rsidR="00C6723E" w14:paraId="3908D34C" w14:textId="77777777">
        <w:trPr>
          <w:trHeight w:val="288"/>
        </w:trPr>
        <w:tc>
          <w:tcPr>
            <w:tcW w:w="1693" w:type="dxa"/>
            <w:vAlign w:val="center"/>
          </w:tcPr>
          <w:p w14:paraId="5FAD494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Proveedores</w:t>
            </w:r>
          </w:p>
        </w:tc>
        <w:tc>
          <w:tcPr>
            <w:tcW w:w="3988" w:type="dxa"/>
            <w:vAlign w:val="center"/>
          </w:tcPr>
          <w:p w14:paraId="15E075F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listar, editar y eliminar proveedor.</w:t>
            </w:r>
          </w:p>
        </w:tc>
        <w:tc>
          <w:tcPr>
            <w:tcW w:w="2367" w:type="dxa"/>
            <w:vAlign w:val="center"/>
          </w:tcPr>
          <w:p w14:paraId="5F1B654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pantalla y base de datos.</w:t>
            </w:r>
          </w:p>
        </w:tc>
      </w:tr>
    </w:tbl>
    <w:p w14:paraId="229ECC2C"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Cada mantenimiento debe mostrar funcionamiento real. No se considera mantenimiento completo si solo existe la interfaz y no guarda datos en la base de datos.</w:t>
      </w:r>
    </w:p>
    <w:p w14:paraId="410B8B5A" w14:textId="77777777" w:rsidR="00C6723E" w:rsidRDefault="00C6723E">
      <w:pPr>
        <w:spacing w:before="0" w:line="360" w:lineRule="auto"/>
        <w:ind w:left="1134" w:firstLine="709"/>
        <w:jc w:val="both"/>
        <w:rPr>
          <w:rFonts w:ascii="Arial" w:eastAsia="Arial" w:hAnsi="Arial" w:cs="Arial"/>
          <w:sz w:val="22"/>
          <w:szCs w:val="22"/>
        </w:rPr>
      </w:pPr>
    </w:p>
    <w:p w14:paraId="72EDCD97" w14:textId="77777777" w:rsidR="00C6723E" w:rsidRDefault="00000000">
      <w:pPr>
        <w:pStyle w:val="Ttulo3"/>
        <w:numPr>
          <w:ilvl w:val="2"/>
          <w:numId w:val="22"/>
        </w:numPr>
        <w:spacing w:before="0"/>
        <w:rPr>
          <w:rFonts w:ascii="Arial" w:eastAsia="Arial" w:hAnsi="Arial" w:cs="Arial"/>
          <w:b/>
          <w:bCs/>
          <w:color w:val="000000"/>
          <w:sz w:val="22"/>
          <w:szCs w:val="22"/>
        </w:rPr>
      </w:pPr>
      <w:bookmarkStart w:id="29" w:name="_heading=h.4emr7s3awe4g"/>
      <w:bookmarkEnd w:id="29"/>
      <w:r>
        <w:rPr>
          <w:rFonts w:ascii="Arial" w:eastAsia="Arial" w:hAnsi="Arial" w:cs="Arial"/>
          <w:b/>
          <w:bCs/>
          <w:color w:val="000000"/>
          <w:sz w:val="22"/>
          <w:szCs w:val="22"/>
        </w:rPr>
        <w:t>Implementación de consultas</w:t>
      </w:r>
    </w:p>
    <w:p w14:paraId="27F5082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En este subpunto deben presentar las dos consultas implementadas en la aplicación. Una consulta permite buscar, filtrar o recuperar información específica de la base de datos según criterios definidos por el usuario.</w:t>
      </w:r>
    </w:p>
    <w:p w14:paraId="7E46820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71F739C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Consulta 1.</w:t>
      </w:r>
    </w:p>
    <w:p w14:paraId="3470959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Consulta 2.</w:t>
      </w:r>
    </w:p>
    <w:p w14:paraId="5E274C92"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Objetivo de cada consulta.</w:t>
      </w:r>
    </w:p>
    <w:p w14:paraId="24B155E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Parámetros de búsqueda.</w:t>
      </w:r>
    </w:p>
    <w:p w14:paraId="42396917"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Resultado mostrado en pantalla.</w:t>
      </w:r>
    </w:p>
    <w:p w14:paraId="2F817FF5"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Método o consulta utilizada.</w:t>
      </w:r>
    </w:p>
    <w:p w14:paraId="1616A35D"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de funcionamiento.</w:t>
      </w:r>
    </w:p>
    <w:p w14:paraId="7D85D39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12133986"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10</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Consultas implementadas en el sistema</w:t>
      </w:r>
    </w:p>
    <w:tbl>
      <w:tblPr>
        <w:tblW w:w="7898" w:type="dxa"/>
        <w:tblInd w:w="1242" w:type="dxa"/>
        <w:tblLayout w:type="fixed"/>
        <w:tblLook w:val="04A0" w:firstRow="1" w:lastRow="0" w:firstColumn="1" w:lastColumn="0" w:noHBand="0" w:noVBand="1"/>
      </w:tblPr>
      <w:tblGrid>
        <w:gridCol w:w="1705"/>
        <w:gridCol w:w="2548"/>
        <w:gridCol w:w="2551"/>
        <w:gridCol w:w="1094"/>
      </w:tblGrid>
      <w:tr w:rsidR="00C6723E" w14:paraId="3474D269" w14:textId="77777777">
        <w:trPr>
          <w:trHeight w:val="288"/>
        </w:trPr>
        <w:tc>
          <w:tcPr>
            <w:tcW w:w="1705" w:type="dxa"/>
            <w:vAlign w:val="center"/>
          </w:tcPr>
          <w:p w14:paraId="0692924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w:t>
            </w:r>
          </w:p>
        </w:tc>
        <w:tc>
          <w:tcPr>
            <w:tcW w:w="2548" w:type="dxa"/>
            <w:vAlign w:val="center"/>
          </w:tcPr>
          <w:p w14:paraId="4002D4B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Criterio de búsqueda</w:t>
            </w:r>
          </w:p>
        </w:tc>
        <w:tc>
          <w:tcPr>
            <w:tcW w:w="2551" w:type="dxa"/>
            <w:vAlign w:val="center"/>
          </w:tcPr>
          <w:p w14:paraId="47A7FE7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1094" w:type="dxa"/>
            <w:vAlign w:val="center"/>
          </w:tcPr>
          <w:p w14:paraId="12D9469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C6723E" w14:paraId="06843B7D" w14:textId="77777777">
        <w:trPr>
          <w:trHeight w:val="288"/>
        </w:trPr>
        <w:tc>
          <w:tcPr>
            <w:tcW w:w="1705" w:type="dxa"/>
            <w:vAlign w:val="center"/>
          </w:tcPr>
          <w:p w14:paraId="00B8E6A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stock</w:t>
            </w:r>
          </w:p>
        </w:tc>
        <w:tc>
          <w:tcPr>
            <w:tcW w:w="2548" w:type="dxa"/>
            <w:vAlign w:val="center"/>
          </w:tcPr>
          <w:p w14:paraId="50756CB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categoría o stock mínimo.</w:t>
            </w:r>
          </w:p>
        </w:tc>
        <w:tc>
          <w:tcPr>
            <w:tcW w:w="2551" w:type="dxa"/>
            <w:vAlign w:val="center"/>
          </w:tcPr>
          <w:p w14:paraId="43D8460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productos disponibles.</w:t>
            </w:r>
          </w:p>
        </w:tc>
        <w:tc>
          <w:tcPr>
            <w:tcW w:w="1094" w:type="dxa"/>
            <w:vAlign w:val="center"/>
          </w:tcPr>
          <w:p w14:paraId="5B0269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r w:rsidR="00C6723E" w14:paraId="0D0640AB" w14:textId="77777777">
        <w:trPr>
          <w:trHeight w:val="288"/>
        </w:trPr>
        <w:tc>
          <w:tcPr>
            <w:tcW w:w="1705" w:type="dxa"/>
            <w:vAlign w:val="center"/>
          </w:tcPr>
          <w:p w14:paraId="19EAED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Consulta de ventas</w:t>
            </w:r>
          </w:p>
        </w:tc>
        <w:tc>
          <w:tcPr>
            <w:tcW w:w="2548" w:type="dxa"/>
            <w:vAlign w:val="center"/>
          </w:tcPr>
          <w:p w14:paraId="649C649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Rango de fechas o cliente.</w:t>
            </w:r>
          </w:p>
        </w:tc>
        <w:tc>
          <w:tcPr>
            <w:tcW w:w="2551" w:type="dxa"/>
            <w:vAlign w:val="center"/>
          </w:tcPr>
          <w:p w14:paraId="5ECD26B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Lista de ventas registradas.</w:t>
            </w:r>
          </w:p>
        </w:tc>
        <w:tc>
          <w:tcPr>
            <w:tcW w:w="1094" w:type="dxa"/>
            <w:vAlign w:val="center"/>
          </w:tcPr>
          <w:p w14:paraId="7F52229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w:t>
            </w:r>
          </w:p>
        </w:tc>
      </w:tr>
    </w:tbl>
    <w:p w14:paraId="43EBA7FA"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Las consultas deben aportar información útil al usuario. No deben ser solo listados repetidos de los mantenimientos.</w:t>
      </w:r>
    </w:p>
    <w:p w14:paraId="42980314" w14:textId="77777777" w:rsidR="00C6723E" w:rsidRDefault="00C6723E">
      <w:pPr>
        <w:spacing w:before="0" w:line="360" w:lineRule="auto"/>
        <w:ind w:left="1134" w:firstLine="709"/>
        <w:jc w:val="both"/>
        <w:rPr>
          <w:rFonts w:ascii="Arial" w:eastAsia="Arial" w:hAnsi="Arial" w:cs="Arial"/>
          <w:sz w:val="22"/>
          <w:szCs w:val="22"/>
        </w:rPr>
      </w:pPr>
    </w:p>
    <w:p w14:paraId="5CBAE743" w14:textId="77777777" w:rsidR="00C6723E" w:rsidRDefault="00000000">
      <w:pPr>
        <w:pStyle w:val="Ttulo3"/>
        <w:numPr>
          <w:ilvl w:val="2"/>
          <w:numId w:val="22"/>
        </w:numPr>
        <w:spacing w:before="0"/>
        <w:rPr>
          <w:rFonts w:ascii="Arial" w:eastAsia="Arial" w:hAnsi="Arial" w:cs="Arial"/>
          <w:b/>
          <w:bCs/>
          <w:color w:val="000000"/>
          <w:sz w:val="22"/>
          <w:szCs w:val="22"/>
        </w:rPr>
      </w:pPr>
      <w:bookmarkStart w:id="30" w:name="_heading=h.vwqryxb2uurq"/>
      <w:bookmarkEnd w:id="30"/>
      <w:r>
        <w:rPr>
          <w:rFonts w:ascii="Arial" w:eastAsia="Arial" w:hAnsi="Arial" w:cs="Arial"/>
          <w:b/>
          <w:bCs/>
          <w:color w:val="000000"/>
          <w:sz w:val="22"/>
          <w:szCs w:val="22"/>
        </w:rPr>
        <w:lastRenderedPageBreak/>
        <w:t>Implementación del caso transaccional</w:t>
      </w:r>
    </w:p>
    <w:p w14:paraId="0946DCBF"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Estimados estudiantes, en este subpunto deben evidenciar la transacción principal del sistema. Una transacción agrupa varias operaciones que deben ejecutarse como una sola unidad lógica; si todo se realiza correctamente, se confirma la operación, y si ocurre un error, se debe evitar que la información quede incompleta. En el Tema 4 se revisa que una transacción permite agrupar operaciones elementales en una operación mayor mediante confirmación o reversión.</w:t>
      </w:r>
    </w:p>
    <w:p w14:paraId="7E8F31F9"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Esta sección debe incluir:</w:t>
      </w:r>
    </w:p>
    <w:p w14:paraId="567D0C33"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Nombre del caso transaccional.</w:t>
      </w:r>
    </w:p>
    <w:p w14:paraId="1649EC5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Descripción del proceso.</w:t>
      </w:r>
    </w:p>
    <w:p w14:paraId="2CFCFAC9"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Actores involucrados.</w:t>
      </w:r>
    </w:p>
    <w:p w14:paraId="002DAC71"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Tablas afectadas.</w:t>
      </w:r>
    </w:p>
    <w:p w14:paraId="733D2019"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Flujo de la transacción.</w:t>
      </w:r>
    </w:p>
    <w:p w14:paraId="0B055001"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Datos registrados.</w:t>
      </w:r>
    </w:p>
    <w:p w14:paraId="65DAEE08"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Datos actualizados.</w:t>
      </w:r>
    </w:p>
    <w:p w14:paraId="1AEAA78A"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Evidencia de ejecución.</w:t>
      </w:r>
    </w:p>
    <w:p w14:paraId="372A0B8F"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Evidencia en base de datos.</w:t>
      </w:r>
    </w:p>
    <w:p w14:paraId="630A5027"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Ejemplos de casos transaccionales válidos:</w:t>
      </w:r>
    </w:p>
    <w:p w14:paraId="1DB1D4E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venta y detalle de venta.</w:t>
      </w:r>
    </w:p>
    <w:p w14:paraId="4A40F7CF"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pedido y actualizar stock.</w:t>
      </w:r>
    </w:p>
    <w:p w14:paraId="396F96E4"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compra y detalle de compra.</w:t>
      </w:r>
    </w:p>
    <w:p w14:paraId="08FC88BD" w14:textId="77777777" w:rsidR="00C6723E" w:rsidRDefault="00000000">
      <w:pPr>
        <w:numPr>
          <w:ilvl w:val="1"/>
          <w:numId w:val="23"/>
        </w:numPr>
        <w:spacing w:before="0" w:after="0" w:line="360" w:lineRule="auto"/>
        <w:jc w:val="both"/>
        <w:rPr>
          <w:color w:val="000000"/>
          <w:sz w:val="22"/>
          <w:szCs w:val="22"/>
        </w:rPr>
      </w:pPr>
      <w:r>
        <w:rPr>
          <w:rFonts w:ascii="Arial" w:eastAsia="Arial" w:hAnsi="Arial" w:cs="Arial"/>
          <w:color w:val="000000"/>
          <w:sz w:val="22"/>
          <w:szCs w:val="22"/>
        </w:rPr>
        <w:t>Registrar matrícula y cursos asociados.</w:t>
      </w:r>
    </w:p>
    <w:p w14:paraId="5B168151" w14:textId="77777777" w:rsidR="00C6723E" w:rsidRDefault="00000000">
      <w:pPr>
        <w:numPr>
          <w:ilvl w:val="1"/>
          <w:numId w:val="23"/>
        </w:numPr>
        <w:spacing w:before="0" w:line="360" w:lineRule="auto"/>
        <w:jc w:val="both"/>
        <w:rPr>
          <w:color w:val="000000"/>
          <w:sz w:val="22"/>
          <w:szCs w:val="22"/>
        </w:rPr>
      </w:pPr>
      <w:r>
        <w:rPr>
          <w:rFonts w:ascii="Arial" w:eastAsia="Arial" w:hAnsi="Arial" w:cs="Arial"/>
          <w:color w:val="000000"/>
          <w:sz w:val="22"/>
          <w:szCs w:val="22"/>
        </w:rPr>
        <w:t>Registrar reserva y actualizar disponibilidad.</w:t>
      </w:r>
    </w:p>
    <w:p w14:paraId="096BE548" w14:textId="77777777" w:rsidR="00C6723E" w:rsidRDefault="00000000">
      <w:pPr>
        <w:spacing w:before="0" w:line="360" w:lineRule="auto"/>
        <w:ind w:left="1134" w:firstLine="709"/>
        <w:jc w:val="both"/>
        <w:rPr>
          <w:rFonts w:ascii="Arial" w:eastAsia="Arial" w:hAnsi="Arial" w:cs="Arial"/>
          <w:sz w:val="22"/>
          <w:szCs w:val="22"/>
        </w:rPr>
      </w:pPr>
      <w:r>
        <w:rPr>
          <w:rFonts w:ascii="Arial" w:eastAsia="Arial" w:hAnsi="Arial" w:cs="Arial"/>
          <w:sz w:val="22"/>
          <w:szCs w:val="22"/>
        </w:rPr>
        <w:t>Tabla sugerida:</w:t>
      </w:r>
    </w:p>
    <w:p w14:paraId="0B47C15E" w14:textId="77777777" w:rsidR="00C6723E" w:rsidRDefault="00000000">
      <w:pPr>
        <w:spacing w:before="0" w:line="360" w:lineRule="auto"/>
        <w:ind w:left="1134"/>
        <w:rPr>
          <w:rFonts w:ascii="Arial" w:eastAsia="Arial" w:hAnsi="Arial" w:cs="Arial"/>
          <w:i/>
          <w:iCs/>
          <w:sz w:val="22"/>
          <w:szCs w:val="22"/>
        </w:rPr>
      </w:pPr>
      <w:r>
        <w:rPr>
          <w:rFonts w:ascii="Arial" w:eastAsia="Arial" w:hAnsi="Arial" w:cs="Arial"/>
          <w:b/>
          <w:bCs/>
          <w:sz w:val="22"/>
          <w:szCs w:val="22"/>
        </w:rPr>
        <w:t>Tabla 11</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Caso transaccional implementado</w:t>
      </w:r>
    </w:p>
    <w:tbl>
      <w:tblPr>
        <w:tblW w:w="7985" w:type="dxa"/>
        <w:tblInd w:w="1242" w:type="dxa"/>
        <w:tblLayout w:type="fixed"/>
        <w:tblLook w:val="04A0" w:firstRow="1" w:lastRow="0" w:firstColumn="1" w:lastColumn="0" w:noHBand="0" w:noVBand="1"/>
      </w:tblPr>
      <w:tblGrid>
        <w:gridCol w:w="2781"/>
        <w:gridCol w:w="5204"/>
      </w:tblGrid>
      <w:tr w:rsidR="00C6723E" w14:paraId="4F0E8775" w14:textId="77777777">
        <w:trPr>
          <w:trHeight w:val="288"/>
        </w:trPr>
        <w:tc>
          <w:tcPr>
            <w:tcW w:w="2781" w:type="dxa"/>
            <w:vAlign w:val="center"/>
          </w:tcPr>
          <w:p w14:paraId="5AD1EE31"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5204" w:type="dxa"/>
            <w:vAlign w:val="center"/>
          </w:tcPr>
          <w:p w14:paraId="42ABACBC"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r>
      <w:tr w:rsidR="00C6723E" w14:paraId="08245CAF" w14:textId="77777777">
        <w:trPr>
          <w:trHeight w:val="288"/>
        </w:trPr>
        <w:tc>
          <w:tcPr>
            <w:tcW w:w="2781" w:type="dxa"/>
            <w:vAlign w:val="center"/>
          </w:tcPr>
          <w:p w14:paraId="7B6F613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Nombre de la transacción</w:t>
            </w:r>
          </w:p>
        </w:tc>
        <w:tc>
          <w:tcPr>
            <w:tcW w:w="5204" w:type="dxa"/>
            <w:vAlign w:val="center"/>
          </w:tcPr>
          <w:p w14:paraId="7AF0EF9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venta con detalle.</w:t>
            </w:r>
          </w:p>
        </w:tc>
      </w:tr>
      <w:tr w:rsidR="00C6723E" w14:paraId="3F30E2AC" w14:textId="77777777">
        <w:trPr>
          <w:trHeight w:val="288"/>
        </w:trPr>
        <w:tc>
          <w:tcPr>
            <w:tcW w:w="2781" w:type="dxa"/>
            <w:vAlign w:val="center"/>
          </w:tcPr>
          <w:p w14:paraId="76045D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Tablas involucradas</w:t>
            </w:r>
          </w:p>
        </w:tc>
        <w:tc>
          <w:tcPr>
            <w:tcW w:w="5204" w:type="dxa"/>
            <w:vAlign w:val="center"/>
          </w:tcPr>
          <w:p w14:paraId="208591A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detalle_venta, producto.</w:t>
            </w:r>
          </w:p>
        </w:tc>
      </w:tr>
      <w:tr w:rsidR="00C6723E" w14:paraId="232E40D5" w14:textId="77777777">
        <w:trPr>
          <w:trHeight w:val="288"/>
        </w:trPr>
        <w:tc>
          <w:tcPr>
            <w:tcW w:w="2781" w:type="dxa"/>
            <w:vAlign w:val="center"/>
          </w:tcPr>
          <w:p w14:paraId="5174ACC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Operación principal</w:t>
            </w:r>
          </w:p>
        </w:tc>
        <w:tc>
          <w:tcPr>
            <w:tcW w:w="5204" w:type="dxa"/>
            <w:vAlign w:val="center"/>
          </w:tcPr>
          <w:p w14:paraId="04148B3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Registrar cabecera y detalle de venta.</w:t>
            </w:r>
          </w:p>
        </w:tc>
      </w:tr>
      <w:tr w:rsidR="00C6723E" w14:paraId="065E19C8" w14:textId="77777777">
        <w:trPr>
          <w:trHeight w:val="288"/>
        </w:trPr>
        <w:tc>
          <w:tcPr>
            <w:tcW w:w="2781" w:type="dxa"/>
            <w:vAlign w:val="center"/>
          </w:tcPr>
          <w:p w14:paraId="407A028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lastRenderedPageBreak/>
              <w:t>Operación complementaria</w:t>
            </w:r>
          </w:p>
        </w:tc>
        <w:tc>
          <w:tcPr>
            <w:tcW w:w="5204" w:type="dxa"/>
            <w:vAlign w:val="center"/>
          </w:tcPr>
          <w:p w14:paraId="23BF8BA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Actualizar stock del producto vendido.</w:t>
            </w:r>
          </w:p>
        </w:tc>
      </w:tr>
      <w:tr w:rsidR="00C6723E" w14:paraId="3FD68138" w14:textId="77777777">
        <w:trPr>
          <w:trHeight w:val="288"/>
        </w:trPr>
        <w:tc>
          <w:tcPr>
            <w:tcW w:w="2781" w:type="dxa"/>
            <w:vAlign w:val="center"/>
          </w:tcPr>
          <w:p w14:paraId="630FCE6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Resultado esperado</w:t>
            </w:r>
          </w:p>
        </w:tc>
        <w:tc>
          <w:tcPr>
            <w:tcW w:w="5204" w:type="dxa"/>
            <w:vAlign w:val="center"/>
          </w:tcPr>
          <w:p w14:paraId="706DD02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 registrada y stock actualizado correctamente.</w:t>
            </w:r>
          </w:p>
        </w:tc>
      </w:tr>
    </w:tbl>
    <w:p w14:paraId="2328054E" w14:textId="77777777" w:rsidR="00C6723E" w:rsidRDefault="00000000">
      <w:pPr>
        <w:spacing w:line="360" w:lineRule="auto"/>
        <w:ind w:left="1134" w:firstLine="709"/>
        <w:jc w:val="both"/>
        <w:rPr>
          <w:rFonts w:ascii="Arial" w:eastAsia="Arial" w:hAnsi="Arial" w:cs="Arial"/>
          <w:sz w:val="22"/>
          <w:szCs w:val="22"/>
          <w:highlight w:val="yellow"/>
        </w:rPr>
      </w:pPr>
      <w:r>
        <w:rPr>
          <w:rFonts w:ascii="Arial" w:eastAsia="Arial" w:hAnsi="Arial" w:cs="Arial"/>
          <w:sz w:val="22"/>
          <w:szCs w:val="22"/>
          <w:highlight w:val="yellow"/>
        </w:rPr>
        <w:t>Guía al alumno: El caso transaccional debe mostrar una operación de negocio completa. No debe confundirse con un simple registro individual.</w:t>
      </w:r>
    </w:p>
    <w:p w14:paraId="51605182" w14:textId="77777777" w:rsidR="00C6723E" w:rsidRDefault="00000000">
      <w:pPr>
        <w:pStyle w:val="Ttulo2"/>
        <w:numPr>
          <w:ilvl w:val="1"/>
          <w:numId w:val="22"/>
        </w:numPr>
        <w:spacing w:before="0"/>
        <w:rPr>
          <w:rFonts w:ascii="Arial" w:eastAsia="Arial" w:hAnsi="Arial" w:cs="Arial"/>
          <w:b/>
          <w:bCs/>
          <w:color w:val="000000"/>
          <w:sz w:val="22"/>
          <w:szCs w:val="22"/>
        </w:rPr>
      </w:pPr>
      <w:bookmarkStart w:id="31" w:name="_heading=h.yz4covfeysx7"/>
      <w:bookmarkEnd w:id="31"/>
      <w:r>
        <w:rPr>
          <w:rFonts w:ascii="Arial" w:eastAsia="Arial" w:hAnsi="Arial" w:cs="Arial"/>
          <w:b/>
          <w:bCs/>
          <w:color w:val="000000"/>
          <w:sz w:val="22"/>
          <w:szCs w:val="22"/>
        </w:rPr>
        <w:t>Implementación de reportes con JasperReports</w:t>
      </w:r>
    </w:p>
    <w:p w14:paraId="7723CFB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los reportes desarrollados con JasperReports. Este apartado se alinea con el Tema 5: JasperReports, donde se trabajó el diseño con Jaspersoft Studio, la generación de archivos .jrxml, la compilación en .jasper, la integración con aplicaciones Java y la elaboración de reportes gráficos o resúmenes.</w:t>
      </w:r>
    </w:p>
    <w:p w14:paraId="33E40050"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4CECC15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Reporte 1.</w:t>
      </w:r>
    </w:p>
    <w:p w14:paraId="31C152D6"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Reporte 2.</w:t>
      </w:r>
    </w:p>
    <w:p w14:paraId="6093B2BB"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Diseño de reportes en Jaspersoft Studio.</w:t>
      </w:r>
    </w:p>
    <w:p w14:paraId="1D3CABB8"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Archivo .jrxml.</w:t>
      </w:r>
    </w:p>
    <w:p w14:paraId="3B946804"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Archivo .jasper, si corresponde.</w:t>
      </w:r>
    </w:p>
    <w:p w14:paraId="476747CE"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Datos utilizados para cada reporte.</w:t>
      </w:r>
    </w:p>
    <w:p w14:paraId="603A885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reporte diseñado.</w:t>
      </w:r>
    </w:p>
    <w:p w14:paraId="408C8D80"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reporte ejecutado desde la aplicación.</w:t>
      </w:r>
    </w:p>
    <w:p w14:paraId="6B1D4DED" w14:textId="77777777" w:rsidR="00C6723E" w:rsidRDefault="00000000">
      <w:pPr>
        <w:numPr>
          <w:ilvl w:val="0"/>
          <w:numId w:val="23"/>
        </w:numPr>
        <w:spacing w:before="0" w:line="360" w:lineRule="auto"/>
        <w:jc w:val="both"/>
        <w:rPr>
          <w:color w:val="000000"/>
          <w:sz w:val="22"/>
          <w:szCs w:val="22"/>
        </w:rPr>
      </w:pPr>
      <w:r>
        <w:rPr>
          <w:rFonts w:ascii="Arial" w:eastAsia="Arial" w:hAnsi="Arial" w:cs="Arial"/>
          <w:color w:val="000000"/>
          <w:sz w:val="22"/>
          <w:szCs w:val="22"/>
        </w:rPr>
        <w:t>Exportación o visualización del reporte.</w:t>
      </w:r>
    </w:p>
    <w:p w14:paraId="5E43628D"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5A2892F6"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12</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Reportes implementados en el sistema</w:t>
      </w:r>
    </w:p>
    <w:tbl>
      <w:tblPr>
        <w:tblW w:w="8838" w:type="dxa"/>
        <w:tblInd w:w="108" w:type="dxa"/>
        <w:tblLayout w:type="fixed"/>
        <w:tblLook w:val="04A0" w:firstRow="1" w:lastRow="0" w:firstColumn="1" w:lastColumn="0" w:noHBand="0" w:noVBand="1"/>
      </w:tblPr>
      <w:tblGrid>
        <w:gridCol w:w="1916"/>
        <w:gridCol w:w="1483"/>
        <w:gridCol w:w="2957"/>
        <w:gridCol w:w="2482"/>
      </w:tblGrid>
      <w:tr w:rsidR="00C6723E" w14:paraId="18166371" w14:textId="77777777">
        <w:trPr>
          <w:trHeight w:val="288"/>
        </w:trPr>
        <w:tc>
          <w:tcPr>
            <w:tcW w:w="1916" w:type="dxa"/>
            <w:vAlign w:val="center"/>
          </w:tcPr>
          <w:p w14:paraId="619ADC1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w:t>
            </w:r>
          </w:p>
        </w:tc>
        <w:tc>
          <w:tcPr>
            <w:tcW w:w="1483" w:type="dxa"/>
            <w:vAlign w:val="center"/>
          </w:tcPr>
          <w:p w14:paraId="0CFAD18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Tipo de reporte</w:t>
            </w:r>
          </w:p>
        </w:tc>
        <w:tc>
          <w:tcPr>
            <w:tcW w:w="2957" w:type="dxa"/>
            <w:vAlign w:val="center"/>
          </w:tcPr>
          <w:p w14:paraId="0D43DF3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Datos utilizados</w:t>
            </w:r>
          </w:p>
        </w:tc>
        <w:tc>
          <w:tcPr>
            <w:tcW w:w="2482" w:type="dxa"/>
            <w:vAlign w:val="center"/>
          </w:tcPr>
          <w:p w14:paraId="7FD7E2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Evidencia</w:t>
            </w:r>
          </w:p>
        </w:tc>
      </w:tr>
      <w:tr w:rsidR="00C6723E" w14:paraId="11EA90F8" w14:textId="77777777">
        <w:trPr>
          <w:trHeight w:val="288"/>
        </w:trPr>
        <w:tc>
          <w:tcPr>
            <w:tcW w:w="1916" w:type="dxa"/>
            <w:vAlign w:val="center"/>
          </w:tcPr>
          <w:p w14:paraId="2DF192A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ventas</w:t>
            </w:r>
          </w:p>
        </w:tc>
        <w:tc>
          <w:tcPr>
            <w:tcW w:w="1483" w:type="dxa"/>
            <w:vAlign w:val="center"/>
          </w:tcPr>
          <w:p w14:paraId="27932D9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 PDF</w:t>
            </w:r>
          </w:p>
        </w:tc>
        <w:tc>
          <w:tcPr>
            <w:tcW w:w="2957" w:type="dxa"/>
            <w:vAlign w:val="center"/>
          </w:tcPr>
          <w:p w14:paraId="5449B4EE"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Ventas, clientes, fechas y montos.</w:t>
            </w:r>
          </w:p>
        </w:tc>
        <w:tc>
          <w:tcPr>
            <w:tcW w:w="2482" w:type="dxa"/>
            <w:vAlign w:val="center"/>
          </w:tcPr>
          <w:p w14:paraId="2AAEE0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r w:rsidR="00C6723E" w14:paraId="689461BF" w14:textId="77777777">
        <w:trPr>
          <w:trHeight w:val="288"/>
        </w:trPr>
        <w:tc>
          <w:tcPr>
            <w:tcW w:w="1916" w:type="dxa"/>
            <w:vAlign w:val="center"/>
          </w:tcPr>
          <w:p w14:paraId="6EC82F9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Reporte de inventario</w:t>
            </w:r>
          </w:p>
        </w:tc>
        <w:tc>
          <w:tcPr>
            <w:tcW w:w="1483" w:type="dxa"/>
            <w:vAlign w:val="center"/>
          </w:tcPr>
          <w:p w14:paraId="10D6A83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Tabular o gráfico</w:t>
            </w:r>
          </w:p>
        </w:tc>
        <w:tc>
          <w:tcPr>
            <w:tcW w:w="2957" w:type="dxa"/>
            <w:vAlign w:val="center"/>
          </w:tcPr>
          <w:p w14:paraId="160049A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Productos, stock y categorías.</w:t>
            </w:r>
          </w:p>
        </w:tc>
        <w:tc>
          <w:tcPr>
            <w:tcW w:w="2482" w:type="dxa"/>
            <w:vAlign w:val="center"/>
          </w:tcPr>
          <w:p w14:paraId="241584C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o archivo generado.</w:t>
            </w:r>
          </w:p>
        </w:tc>
      </w:tr>
    </w:tbl>
    <w:p w14:paraId="1F76BBD9" w14:textId="77777777" w:rsidR="00C6723E"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lastRenderedPageBreak/>
        <w:t>Guía al alumno:</w:t>
      </w:r>
      <w:r>
        <w:rPr>
          <w:highlight w:val="yellow"/>
        </w:rPr>
        <w:t xml:space="preserve"> </w:t>
      </w:r>
      <w:r>
        <w:rPr>
          <w:rFonts w:ascii="Arial" w:eastAsia="Arial" w:hAnsi="Arial" w:cs="Arial"/>
          <w:sz w:val="22"/>
          <w:szCs w:val="22"/>
          <w:highlight w:val="yellow"/>
        </w:rPr>
        <w:t>Los reportes deben generarse desde información real del sistema o de la base de datos. No basta con insertar una imagen de un reporte; debe evidenciarse el diseño y la ejecución.</w:t>
      </w:r>
    </w:p>
    <w:p w14:paraId="2911370B" w14:textId="77777777" w:rsidR="00C6723E" w:rsidRDefault="00C6723E">
      <w:pPr>
        <w:spacing w:before="0" w:line="360" w:lineRule="auto"/>
        <w:ind w:firstLine="720"/>
        <w:jc w:val="both"/>
        <w:rPr>
          <w:rFonts w:ascii="Arial" w:eastAsia="Arial" w:hAnsi="Arial" w:cs="Arial"/>
          <w:sz w:val="22"/>
          <w:szCs w:val="22"/>
        </w:rPr>
      </w:pPr>
    </w:p>
    <w:p w14:paraId="14797837" w14:textId="77777777" w:rsidR="00C6723E" w:rsidRDefault="00000000">
      <w:pPr>
        <w:pStyle w:val="Ttulo2"/>
        <w:numPr>
          <w:ilvl w:val="1"/>
          <w:numId w:val="22"/>
        </w:numPr>
        <w:spacing w:before="0"/>
        <w:rPr>
          <w:rFonts w:ascii="Arial" w:eastAsia="Arial" w:hAnsi="Arial" w:cs="Arial"/>
          <w:b/>
          <w:bCs/>
          <w:color w:val="000000"/>
          <w:sz w:val="22"/>
          <w:szCs w:val="22"/>
        </w:rPr>
      </w:pPr>
      <w:bookmarkStart w:id="32" w:name="_heading=h.yvwb9d2ifv9a"/>
      <w:bookmarkEnd w:id="32"/>
      <w:r>
        <w:rPr>
          <w:rFonts w:ascii="Arial" w:eastAsia="Arial" w:hAnsi="Arial" w:cs="Arial"/>
          <w:b/>
          <w:bCs/>
          <w:color w:val="000000"/>
          <w:sz w:val="22"/>
          <w:szCs w:val="22"/>
        </w:rPr>
        <w:t>Despliegue e integración continua en Azure con GitHub Actions</w:t>
      </w:r>
    </w:p>
    <w:p w14:paraId="130599F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evidenciar el despliegue de la aplicación web en Microsoft Azure y la integración con GitHub Actions. Este apartado se alinea con el Tema 6: Azure, donde se trabajó la creación de cuenta educativa, configuración del entorno Azure, creación de aplicación web, conexión con GitHub, centro de implementación y verificación del despliegue mediante GitHub Actions.</w:t>
      </w:r>
    </w:p>
    <w:p w14:paraId="58EF82B9"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Esta sección debe incluir:</w:t>
      </w:r>
    </w:p>
    <w:p w14:paraId="7776DAAE"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Cuenta o entorno Azure utilizado.</w:t>
      </w:r>
    </w:p>
    <w:p w14:paraId="25B03F7F"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Creación del recurso Web App.</w:t>
      </w:r>
    </w:p>
    <w:p w14:paraId="7580AF65"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Configuración del entorno de despliegue.</w:t>
      </w:r>
    </w:p>
    <w:p w14:paraId="64D5A1BC"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Conexión entre Azure y GitHub.</w:t>
      </w:r>
    </w:p>
    <w:p w14:paraId="72AAA6CD"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Configuración de GitHub Actions.</w:t>
      </w:r>
    </w:p>
    <w:p w14:paraId="17CDE9D5"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Evidencia del workflow ejecutado.</w:t>
      </w:r>
    </w:p>
    <w:p w14:paraId="51903E76"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Captura del despliegue exitoso.</w:t>
      </w:r>
    </w:p>
    <w:p w14:paraId="25B9038B"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URL pública de la aplicación.</w:t>
      </w:r>
    </w:p>
    <w:p w14:paraId="45C9BAB2" w14:textId="77777777" w:rsidR="00C6723E" w:rsidRDefault="00000000">
      <w:pPr>
        <w:numPr>
          <w:ilvl w:val="0"/>
          <w:numId w:val="23"/>
        </w:numPr>
        <w:spacing w:before="0" w:line="360" w:lineRule="auto"/>
        <w:jc w:val="both"/>
        <w:rPr>
          <w:color w:val="000000"/>
          <w:sz w:val="22"/>
          <w:szCs w:val="22"/>
        </w:rPr>
      </w:pPr>
      <w:r>
        <w:rPr>
          <w:rFonts w:ascii="Arial" w:eastAsia="Arial" w:hAnsi="Arial" w:cs="Arial"/>
          <w:color w:val="000000"/>
          <w:sz w:val="22"/>
          <w:szCs w:val="22"/>
        </w:rPr>
        <w:t>Captura del sistema funcionando en la nube.</w:t>
      </w:r>
    </w:p>
    <w:p w14:paraId="670C184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560C3EEC"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13</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Evidencia de despliegue del sistema</w:t>
      </w:r>
    </w:p>
    <w:tbl>
      <w:tblPr>
        <w:tblW w:w="9070" w:type="dxa"/>
        <w:tblInd w:w="108" w:type="dxa"/>
        <w:tblLayout w:type="fixed"/>
        <w:tblLook w:val="04A0" w:firstRow="1" w:lastRow="0" w:firstColumn="1" w:lastColumn="0" w:noHBand="0" w:noVBand="1"/>
      </w:tblPr>
      <w:tblGrid>
        <w:gridCol w:w="1892"/>
        <w:gridCol w:w="4582"/>
        <w:gridCol w:w="2596"/>
      </w:tblGrid>
      <w:tr w:rsidR="00C6723E" w14:paraId="350897B7" w14:textId="77777777">
        <w:trPr>
          <w:trHeight w:val="288"/>
        </w:trPr>
        <w:tc>
          <w:tcPr>
            <w:tcW w:w="1892" w:type="dxa"/>
            <w:vAlign w:val="center"/>
          </w:tcPr>
          <w:p w14:paraId="2ED6C97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Elemento</w:t>
            </w:r>
          </w:p>
        </w:tc>
        <w:tc>
          <w:tcPr>
            <w:tcW w:w="4582" w:type="dxa"/>
            <w:vAlign w:val="center"/>
          </w:tcPr>
          <w:p w14:paraId="00FC8D84"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Descripción</w:t>
            </w:r>
          </w:p>
        </w:tc>
        <w:tc>
          <w:tcPr>
            <w:tcW w:w="2596" w:type="dxa"/>
            <w:vAlign w:val="center"/>
          </w:tcPr>
          <w:p w14:paraId="73CDB0E8"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w:t>
            </w:r>
          </w:p>
        </w:tc>
      </w:tr>
      <w:tr w:rsidR="00C6723E" w14:paraId="687F0DAA" w14:textId="77777777">
        <w:trPr>
          <w:trHeight w:val="288"/>
        </w:trPr>
        <w:tc>
          <w:tcPr>
            <w:tcW w:w="1892" w:type="dxa"/>
            <w:vAlign w:val="center"/>
          </w:tcPr>
          <w:p w14:paraId="25B107F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Recurso Azure</w:t>
            </w:r>
          </w:p>
        </w:tc>
        <w:tc>
          <w:tcPr>
            <w:tcW w:w="4582" w:type="dxa"/>
            <w:vAlign w:val="center"/>
          </w:tcPr>
          <w:p w14:paraId="138C842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Aplicación web creada en Azure.</w:t>
            </w:r>
          </w:p>
        </w:tc>
        <w:tc>
          <w:tcPr>
            <w:tcW w:w="2596" w:type="dxa"/>
            <w:vAlign w:val="center"/>
          </w:tcPr>
          <w:p w14:paraId="10B7713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recurso.</w:t>
            </w:r>
          </w:p>
        </w:tc>
      </w:tr>
      <w:tr w:rsidR="00C6723E" w14:paraId="4B0DE720" w14:textId="77777777">
        <w:trPr>
          <w:trHeight w:val="288"/>
        </w:trPr>
        <w:tc>
          <w:tcPr>
            <w:tcW w:w="1892" w:type="dxa"/>
            <w:vAlign w:val="center"/>
          </w:tcPr>
          <w:p w14:paraId="6D3C25E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w:t>
            </w:r>
          </w:p>
        </w:tc>
        <w:tc>
          <w:tcPr>
            <w:tcW w:w="4582" w:type="dxa"/>
            <w:vAlign w:val="center"/>
          </w:tcPr>
          <w:p w14:paraId="3787AF8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conectado al despliegue.</w:t>
            </w:r>
          </w:p>
        </w:tc>
        <w:tc>
          <w:tcPr>
            <w:tcW w:w="2596" w:type="dxa"/>
            <w:vAlign w:val="center"/>
          </w:tcPr>
          <w:p w14:paraId="6B66350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o captura.</w:t>
            </w:r>
          </w:p>
        </w:tc>
      </w:tr>
      <w:tr w:rsidR="00C6723E" w14:paraId="46911D1D" w14:textId="77777777">
        <w:trPr>
          <w:trHeight w:val="288"/>
        </w:trPr>
        <w:tc>
          <w:tcPr>
            <w:tcW w:w="1892" w:type="dxa"/>
            <w:vAlign w:val="center"/>
          </w:tcPr>
          <w:p w14:paraId="6F68817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4582" w:type="dxa"/>
            <w:vAlign w:val="center"/>
          </w:tcPr>
          <w:p w14:paraId="173C10C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Workflow ejecutado correctamente.</w:t>
            </w:r>
          </w:p>
        </w:tc>
        <w:tc>
          <w:tcPr>
            <w:tcW w:w="2596" w:type="dxa"/>
            <w:vAlign w:val="center"/>
          </w:tcPr>
          <w:p w14:paraId="765C1B52"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proceso.</w:t>
            </w:r>
          </w:p>
        </w:tc>
      </w:tr>
      <w:tr w:rsidR="00C6723E" w14:paraId="7FBECDC3" w14:textId="77777777">
        <w:trPr>
          <w:trHeight w:val="288"/>
        </w:trPr>
        <w:tc>
          <w:tcPr>
            <w:tcW w:w="1892" w:type="dxa"/>
            <w:vAlign w:val="center"/>
          </w:tcPr>
          <w:p w14:paraId="4816B2FB"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w:t>
            </w:r>
          </w:p>
        </w:tc>
        <w:tc>
          <w:tcPr>
            <w:tcW w:w="4582" w:type="dxa"/>
            <w:vAlign w:val="center"/>
          </w:tcPr>
          <w:p w14:paraId="29DD320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 acceso a la aplicación.</w:t>
            </w:r>
          </w:p>
        </w:tc>
        <w:tc>
          <w:tcPr>
            <w:tcW w:w="2596" w:type="dxa"/>
            <w:vAlign w:val="center"/>
          </w:tcPr>
          <w:p w14:paraId="25D5377F"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y captura.</w:t>
            </w:r>
          </w:p>
        </w:tc>
      </w:tr>
    </w:tbl>
    <w:p w14:paraId="55E8AEBF" w14:textId="77777777" w:rsidR="00C6723E" w:rsidRDefault="00000000">
      <w:pPr>
        <w:spacing w:line="360" w:lineRule="auto"/>
        <w:ind w:firstLine="720"/>
        <w:jc w:val="both"/>
        <w:rPr>
          <w:rFonts w:ascii="Arial" w:eastAsia="Arial" w:hAnsi="Arial" w:cs="Arial"/>
          <w:sz w:val="22"/>
          <w:szCs w:val="22"/>
          <w:highlight w:val="yellow"/>
        </w:r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El despliegue debe demostrar que la aplicación no funciona únicamente en local, sino que puede ser publicada y accedida desde un entorno web.</w:t>
      </w:r>
    </w:p>
    <w:p w14:paraId="5A84A76F" w14:textId="77777777" w:rsidR="00C6723E" w:rsidRDefault="00C6723E">
      <w:pPr>
        <w:spacing w:before="0" w:line="360" w:lineRule="auto"/>
        <w:ind w:firstLine="720"/>
        <w:jc w:val="both"/>
        <w:rPr>
          <w:rFonts w:ascii="Arial" w:eastAsia="Arial" w:hAnsi="Arial" w:cs="Arial"/>
          <w:sz w:val="22"/>
          <w:szCs w:val="22"/>
        </w:rPr>
      </w:pPr>
    </w:p>
    <w:p w14:paraId="2E182332" w14:textId="77777777" w:rsidR="00C6723E" w:rsidRDefault="00000000">
      <w:pPr>
        <w:pStyle w:val="Ttulo2"/>
        <w:numPr>
          <w:ilvl w:val="1"/>
          <w:numId w:val="22"/>
        </w:numPr>
        <w:spacing w:before="0"/>
        <w:rPr>
          <w:rFonts w:ascii="Arial" w:eastAsia="Arial" w:hAnsi="Arial" w:cs="Arial"/>
          <w:b/>
          <w:bCs/>
          <w:color w:val="000000"/>
          <w:sz w:val="22"/>
          <w:szCs w:val="22"/>
        </w:rPr>
      </w:pPr>
      <w:bookmarkStart w:id="33" w:name="_heading=h.66eko9fd7tjv"/>
      <w:bookmarkEnd w:id="33"/>
      <w:r>
        <w:rPr>
          <w:rFonts w:ascii="Arial" w:eastAsia="Arial" w:hAnsi="Arial" w:cs="Arial"/>
          <w:b/>
          <w:bCs/>
          <w:color w:val="000000"/>
          <w:sz w:val="22"/>
          <w:szCs w:val="22"/>
        </w:rPr>
        <w:lastRenderedPageBreak/>
        <w:t>Video Demo Reel estructurado</w:t>
      </w:r>
    </w:p>
    <w:p w14:paraId="6F0AEEC8"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este subpunto deben presentar el enlace del video demo reel del proyecto. La guía indica que este video debe tener una duración de 3 a 5 minutos y que no reemplaza la sustentación final.</w:t>
      </w:r>
    </w:p>
    <w:p w14:paraId="117762A6"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Esta sección debe incluir: </w:t>
      </w:r>
    </w:p>
    <w:p w14:paraId="2C1034A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Enlace del video.</w:t>
      </w:r>
    </w:p>
    <w:p w14:paraId="04C1976F"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Duración del video.</w:t>
      </w:r>
    </w:p>
    <w:p w14:paraId="11DB34D9"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Participación de los integrantes.</w:t>
      </w:r>
    </w:p>
    <w:p w14:paraId="2187332A"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Presentación breve del proyecto.</w:t>
      </w:r>
    </w:p>
    <w:p w14:paraId="5AC28CE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inicio de sesión.</w:t>
      </w:r>
    </w:p>
    <w:p w14:paraId="74A5428D"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roles.</w:t>
      </w:r>
    </w:p>
    <w:p w14:paraId="02F70EFE"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mantenimientos.</w:t>
      </w:r>
    </w:p>
    <w:p w14:paraId="5B06CBD0"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consultas.</w:t>
      </w:r>
    </w:p>
    <w:p w14:paraId="2EC5C47B"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 reportes.</w:t>
      </w:r>
    </w:p>
    <w:p w14:paraId="740F6BF6"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Demostración del caso transaccional.</w:t>
      </w:r>
    </w:p>
    <w:p w14:paraId="0EADAEF0" w14:textId="77777777" w:rsidR="00C6723E" w:rsidRDefault="00000000">
      <w:pPr>
        <w:numPr>
          <w:ilvl w:val="0"/>
          <w:numId w:val="24"/>
        </w:numPr>
        <w:spacing w:before="0" w:after="0" w:line="360" w:lineRule="auto"/>
        <w:ind w:left="1276" w:hanging="283"/>
        <w:jc w:val="both"/>
        <w:rPr>
          <w:color w:val="000000"/>
          <w:sz w:val="22"/>
          <w:szCs w:val="22"/>
        </w:rPr>
      </w:pPr>
      <w:r>
        <w:rPr>
          <w:rFonts w:ascii="Arial" w:eastAsia="Arial" w:hAnsi="Arial" w:cs="Arial"/>
          <w:color w:val="000000"/>
          <w:sz w:val="22"/>
          <w:szCs w:val="22"/>
        </w:rPr>
        <w:t>Evidencia del repositorio GitHub.</w:t>
      </w:r>
    </w:p>
    <w:p w14:paraId="381CD653" w14:textId="77777777" w:rsidR="00C6723E" w:rsidRDefault="00000000">
      <w:pPr>
        <w:numPr>
          <w:ilvl w:val="0"/>
          <w:numId w:val="24"/>
        </w:numPr>
        <w:spacing w:before="0" w:line="360" w:lineRule="auto"/>
        <w:ind w:left="1276" w:hanging="283"/>
        <w:jc w:val="both"/>
        <w:rPr>
          <w:color w:val="000000"/>
          <w:sz w:val="22"/>
          <w:szCs w:val="22"/>
        </w:rPr>
      </w:pPr>
      <w:r>
        <w:rPr>
          <w:rFonts w:ascii="Arial" w:eastAsia="Arial" w:hAnsi="Arial" w:cs="Arial"/>
          <w:color w:val="000000"/>
          <w:sz w:val="22"/>
          <w:szCs w:val="22"/>
        </w:rPr>
        <w:t>Evidencia del despliegue en Azure.</w:t>
      </w:r>
    </w:p>
    <w:p w14:paraId="4556FD47" w14:textId="77777777" w:rsidR="00C6723E" w:rsidRDefault="00000000">
      <w:pPr>
        <w:spacing w:before="0" w:line="360" w:lineRule="auto"/>
        <w:ind w:firstLine="720"/>
        <w:jc w:val="both"/>
        <w:rPr>
          <w:rFonts w:ascii="Arial" w:eastAsia="Arial" w:hAnsi="Arial" w:cs="Arial"/>
          <w:sz w:val="22"/>
          <w:szCs w:val="22"/>
        </w:rPr>
      </w:pPr>
      <w:bookmarkStart w:id="34" w:name="_heading=h.xlb32k8d2ysd"/>
      <w:bookmarkEnd w:id="34"/>
      <w:r>
        <w:rPr>
          <w:rFonts w:ascii="Arial" w:eastAsia="Arial" w:hAnsi="Arial" w:cs="Arial"/>
          <w:sz w:val="22"/>
          <w:szCs w:val="22"/>
        </w:rPr>
        <w:t>A continuación, se muestra la manera en que deben de insertarse las figuras en formato APA:</w:t>
      </w:r>
    </w:p>
    <w:p w14:paraId="353F5F71" w14:textId="77777777" w:rsidR="00C6723E" w:rsidRDefault="00000000">
      <w:pPr>
        <w:spacing w:before="0" w:line="360" w:lineRule="auto"/>
        <w:rPr>
          <w:rFonts w:ascii="Arial" w:eastAsia="Arial" w:hAnsi="Arial" w:cs="Arial"/>
          <w:b/>
          <w:bCs/>
          <w:color w:val="000000"/>
          <w:sz w:val="22"/>
          <w:szCs w:val="22"/>
        </w:rPr>
      </w:pPr>
      <w:r>
        <w:rPr>
          <w:rFonts w:ascii="Arial" w:eastAsia="Arial" w:hAnsi="Arial" w:cs="Arial"/>
          <w:b/>
          <w:bCs/>
          <w:color w:val="000000"/>
          <w:sz w:val="22"/>
          <w:szCs w:val="22"/>
        </w:rPr>
        <w:t>Figura 1</w:t>
      </w:r>
      <w:r>
        <w:rPr>
          <w:rFonts w:ascii="Arial" w:eastAsia="Arial" w:hAnsi="Arial" w:cs="Arial"/>
          <w:b/>
          <w:bCs/>
          <w:color w:val="FFFFFF"/>
          <w:sz w:val="22"/>
          <w:szCs w:val="22"/>
        </w:rPr>
        <w:t>.</w:t>
      </w:r>
      <w:r>
        <w:rPr>
          <w:rFonts w:ascii="Arial" w:eastAsia="Arial" w:hAnsi="Arial" w:cs="Arial"/>
          <w:b/>
          <w:bCs/>
          <w:color w:val="000000"/>
          <w:sz w:val="22"/>
          <w:szCs w:val="22"/>
        </w:rPr>
        <w:br/>
      </w:r>
      <w:r>
        <w:rPr>
          <w:rFonts w:ascii="Arial" w:eastAsia="Arial" w:hAnsi="Arial" w:cs="Arial"/>
          <w:i/>
          <w:iCs/>
          <w:color w:val="000000"/>
          <w:sz w:val="22"/>
          <w:szCs w:val="22"/>
        </w:rPr>
        <w:t>Metodología de ejecución del Plan Estratégico Institucional de la Universidad Señor de Sipán</w:t>
      </w:r>
    </w:p>
    <w:p w14:paraId="5B3D32F0" w14:textId="77777777" w:rsidR="00C6723E" w:rsidRDefault="00C6723E">
      <w:pPr>
        <w:spacing w:before="0" w:line="360" w:lineRule="auto"/>
        <w:jc w:val="both"/>
        <w:rPr>
          <w:rFonts w:ascii="Arial" w:eastAsia="Arial" w:hAnsi="Arial" w:cs="Arial"/>
          <w:sz w:val="22"/>
          <w:szCs w:val="22"/>
        </w:rPr>
      </w:pPr>
    </w:p>
    <w:p w14:paraId="55D80691" w14:textId="77777777" w:rsidR="00C6723E" w:rsidRDefault="00000000">
      <w:pPr>
        <w:spacing w:before="0" w:line="360" w:lineRule="auto"/>
        <w:jc w:val="both"/>
        <w:rPr>
          <w:rFonts w:ascii="Arial" w:eastAsia="Arial" w:hAnsi="Arial" w:cs="Arial"/>
          <w:sz w:val="22"/>
          <w:szCs w:val="22"/>
        </w:rPr>
      </w:pPr>
      <w:r>
        <w:rPr>
          <w:rFonts w:ascii="Arial" w:eastAsia="Arial" w:hAnsi="Arial" w:cs="Arial"/>
          <w:i/>
          <w:iCs/>
          <w:sz w:val="22"/>
          <w:szCs w:val="22"/>
        </w:rPr>
        <w:t>Nota.</w:t>
      </w:r>
      <w:r>
        <w:rPr>
          <w:rFonts w:ascii="Arial" w:eastAsia="Arial" w:hAnsi="Arial" w:cs="Arial"/>
          <w:sz w:val="22"/>
          <w:szCs w:val="22"/>
        </w:rPr>
        <w:t xml:space="preserve"> Fuente: USS (2021).</w:t>
      </w:r>
    </w:p>
    <w:p w14:paraId="5B80B94C"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Guía al alumno: El video debe ser claro, breve y funcional. Debe mostrar el sistema ejecutándose, no solo diapositivas.</w:t>
      </w:r>
    </w:p>
    <w:p w14:paraId="74518387" w14:textId="77777777" w:rsidR="00C6723E" w:rsidRDefault="00C6723E">
      <w:pPr>
        <w:spacing w:before="0" w:line="360" w:lineRule="auto"/>
        <w:ind w:firstLine="720"/>
        <w:jc w:val="both"/>
        <w:rPr>
          <w:rFonts w:ascii="Arial" w:eastAsia="Arial" w:hAnsi="Arial" w:cs="Arial"/>
          <w:sz w:val="22"/>
          <w:szCs w:val="22"/>
        </w:rPr>
      </w:pPr>
    </w:p>
    <w:p w14:paraId="762FD9F6" w14:textId="77777777" w:rsidR="00C6723E" w:rsidRDefault="00000000">
      <w:pPr>
        <w:pStyle w:val="Ttulo2"/>
        <w:numPr>
          <w:ilvl w:val="1"/>
          <w:numId w:val="22"/>
        </w:numPr>
        <w:spacing w:before="0"/>
        <w:rPr>
          <w:rFonts w:ascii="Arial" w:eastAsia="Arial" w:hAnsi="Arial" w:cs="Arial"/>
          <w:b/>
          <w:bCs/>
          <w:color w:val="000000"/>
          <w:sz w:val="22"/>
          <w:szCs w:val="22"/>
        </w:rPr>
      </w:pPr>
      <w:bookmarkStart w:id="35" w:name="_heading=h.zdzabtyvmzh7"/>
      <w:bookmarkEnd w:id="35"/>
      <w:r>
        <w:rPr>
          <w:rFonts w:ascii="Arial" w:eastAsia="Arial" w:hAnsi="Arial" w:cs="Arial"/>
          <w:b/>
          <w:bCs/>
          <w:color w:val="000000"/>
          <w:sz w:val="22"/>
          <w:szCs w:val="22"/>
        </w:rPr>
        <w:t>Checklist de cumplimiento técnico</w:t>
      </w:r>
    </w:p>
    <w:p w14:paraId="24C99F64"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 xml:space="preserve">En este subpunto deben completar una tabla de verificación para demostrar que el proyecto cumple con los requisitos mínimos establecidos en la guía. Este checklist permite </w:t>
      </w:r>
      <w:r>
        <w:rPr>
          <w:rFonts w:ascii="Arial" w:eastAsia="Arial" w:hAnsi="Arial" w:cs="Arial"/>
          <w:sz w:val="22"/>
          <w:szCs w:val="22"/>
        </w:rPr>
        <w:lastRenderedPageBreak/>
        <w:t>revisar de manera rápida si el sistema evidencia conexión a base de datos, roles, sesiones, mantenimientos, consultas, reportes, transacción, GitHub, Azure, GitHub Actions y video demo reel.</w:t>
      </w:r>
    </w:p>
    <w:p w14:paraId="65F47DE4"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 sugerida:</w:t>
      </w:r>
    </w:p>
    <w:p w14:paraId="6F8E875D" w14:textId="77777777" w:rsidR="00C6723E" w:rsidRDefault="00000000">
      <w:pPr>
        <w:spacing w:before="0" w:line="360" w:lineRule="auto"/>
        <w:rPr>
          <w:rFonts w:ascii="Arial" w:eastAsia="Arial" w:hAnsi="Arial" w:cs="Arial"/>
          <w:i/>
          <w:iCs/>
          <w:sz w:val="22"/>
          <w:szCs w:val="22"/>
        </w:rPr>
      </w:pPr>
      <w:r>
        <w:rPr>
          <w:rFonts w:ascii="Arial" w:eastAsia="Arial" w:hAnsi="Arial" w:cs="Arial"/>
          <w:b/>
          <w:bCs/>
          <w:sz w:val="22"/>
          <w:szCs w:val="22"/>
        </w:rPr>
        <w:t>Tabla 14</w:t>
      </w:r>
      <w:r>
        <w:rPr>
          <w:rFonts w:ascii="Arial" w:eastAsia="Arial" w:hAnsi="Arial" w:cs="Arial"/>
          <w:b/>
          <w:bCs/>
          <w:color w:val="FFFFFF"/>
          <w:sz w:val="22"/>
          <w:szCs w:val="22"/>
        </w:rPr>
        <w:t>.</w:t>
      </w:r>
      <w:r>
        <w:rPr>
          <w:rFonts w:ascii="Arial" w:eastAsia="Arial" w:hAnsi="Arial" w:cs="Arial"/>
          <w:b/>
          <w:bCs/>
          <w:color w:val="FFFFFF"/>
          <w:sz w:val="22"/>
          <w:szCs w:val="22"/>
        </w:rPr>
        <w:br/>
      </w:r>
      <w:r>
        <w:rPr>
          <w:rFonts w:ascii="Arial" w:eastAsia="Arial" w:hAnsi="Arial" w:cs="Arial"/>
          <w:i/>
          <w:iCs/>
          <w:sz w:val="22"/>
          <w:szCs w:val="22"/>
        </w:rPr>
        <w:t>Checklist de cumplimiento técnico del proyecto</w:t>
      </w:r>
    </w:p>
    <w:tbl>
      <w:tblPr>
        <w:tblW w:w="9070" w:type="dxa"/>
        <w:tblInd w:w="108" w:type="dxa"/>
        <w:tblLayout w:type="fixed"/>
        <w:tblLook w:val="04A0" w:firstRow="1" w:lastRow="0" w:firstColumn="1" w:lastColumn="0" w:noHBand="0" w:noVBand="1"/>
      </w:tblPr>
      <w:tblGrid>
        <w:gridCol w:w="3215"/>
        <w:gridCol w:w="1573"/>
        <w:gridCol w:w="4282"/>
      </w:tblGrid>
      <w:tr w:rsidR="00C6723E" w14:paraId="64629DC2" w14:textId="77777777">
        <w:trPr>
          <w:trHeight w:val="288"/>
        </w:trPr>
        <w:tc>
          <w:tcPr>
            <w:tcW w:w="3215" w:type="dxa"/>
            <w:vAlign w:val="center"/>
          </w:tcPr>
          <w:p w14:paraId="49EBFE6F"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Requisito solicitado</w:t>
            </w:r>
          </w:p>
        </w:tc>
        <w:tc>
          <w:tcPr>
            <w:tcW w:w="1573" w:type="dxa"/>
            <w:vAlign w:val="center"/>
          </w:tcPr>
          <w:p w14:paraId="7D8CC7B4"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Cumple</w:t>
            </w:r>
          </w:p>
        </w:tc>
        <w:tc>
          <w:tcPr>
            <w:tcW w:w="4282" w:type="dxa"/>
            <w:vAlign w:val="center"/>
          </w:tcPr>
          <w:p w14:paraId="1CD64D5D" w14:textId="77777777" w:rsidR="00C6723E" w:rsidRDefault="00000000">
            <w:pPr>
              <w:spacing w:before="0" w:after="0" w:line="360" w:lineRule="auto"/>
              <w:jc w:val="center"/>
              <w:rPr>
                <w:rFonts w:ascii="Arial" w:eastAsia="Arial" w:hAnsi="Arial" w:cs="Arial"/>
                <w:b/>
                <w:bCs/>
                <w:color w:val="000000"/>
                <w:sz w:val="22"/>
                <w:szCs w:val="22"/>
              </w:rPr>
            </w:pPr>
            <w:r>
              <w:rPr>
                <w:rFonts w:ascii="Arial" w:eastAsia="Arial" w:hAnsi="Arial" w:cs="Arial"/>
                <w:b/>
                <w:bCs/>
                <w:color w:val="000000"/>
                <w:sz w:val="22"/>
                <w:szCs w:val="22"/>
              </w:rPr>
              <w:t>Evidencia presentada</w:t>
            </w:r>
          </w:p>
        </w:tc>
      </w:tr>
      <w:tr w:rsidR="00C6723E" w14:paraId="3825A9C7" w14:textId="77777777">
        <w:trPr>
          <w:trHeight w:val="288"/>
        </w:trPr>
        <w:tc>
          <w:tcPr>
            <w:tcW w:w="3215" w:type="dxa"/>
            <w:vAlign w:val="center"/>
          </w:tcPr>
          <w:p w14:paraId="364B056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Conexión con base de datos</w:t>
            </w:r>
          </w:p>
        </w:tc>
        <w:tc>
          <w:tcPr>
            <w:tcW w:w="1573" w:type="dxa"/>
            <w:vAlign w:val="center"/>
          </w:tcPr>
          <w:p w14:paraId="771BFA4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075DE4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conexión o configuración.</w:t>
            </w:r>
          </w:p>
        </w:tc>
      </w:tr>
      <w:tr w:rsidR="00C6723E" w14:paraId="1B748685" w14:textId="77777777">
        <w:trPr>
          <w:trHeight w:val="288"/>
        </w:trPr>
        <w:tc>
          <w:tcPr>
            <w:tcW w:w="3215" w:type="dxa"/>
            <w:vAlign w:val="center"/>
          </w:tcPr>
          <w:p w14:paraId="17EF0D2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roles</w:t>
            </w:r>
          </w:p>
        </w:tc>
        <w:tc>
          <w:tcPr>
            <w:tcW w:w="1573" w:type="dxa"/>
            <w:vAlign w:val="center"/>
          </w:tcPr>
          <w:p w14:paraId="48D8BDE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3DF92E5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roles o permisos.</w:t>
            </w:r>
          </w:p>
        </w:tc>
      </w:tr>
      <w:tr w:rsidR="00C6723E" w14:paraId="0F974646" w14:textId="77777777">
        <w:trPr>
          <w:trHeight w:val="288"/>
        </w:trPr>
        <w:tc>
          <w:tcPr>
            <w:tcW w:w="3215" w:type="dxa"/>
            <w:vAlign w:val="center"/>
          </w:tcPr>
          <w:p w14:paraId="605962E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Gestión de sesiones</w:t>
            </w:r>
          </w:p>
        </w:tc>
        <w:tc>
          <w:tcPr>
            <w:tcW w:w="1573" w:type="dxa"/>
            <w:vAlign w:val="center"/>
          </w:tcPr>
          <w:p w14:paraId="6033EF7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43758C6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 login y logout.</w:t>
            </w:r>
          </w:p>
        </w:tc>
      </w:tr>
      <w:tr w:rsidR="00C6723E" w14:paraId="7E009D72" w14:textId="77777777">
        <w:trPr>
          <w:trHeight w:val="288"/>
        </w:trPr>
        <w:tc>
          <w:tcPr>
            <w:tcW w:w="3215" w:type="dxa"/>
            <w:vAlign w:val="center"/>
          </w:tcPr>
          <w:p w14:paraId="396FA78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3 mantenimientos</w:t>
            </w:r>
          </w:p>
        </w:tc>
        <w:tc>
          <w:tcPr>
            <w:tcW w:w="1573" w:type="dxa"/>
            <w:vAlign w:val="center"/>
          </w:tcPr>
          <w:p w14:paraId="0B7A8D1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7832A7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CRUD implementados.</w:t>
            </w:r>
          </w:p>
        </w:tc>
      </w:tr>
      <w:tr w:rsidR="00C6723E" w14:paraId="47C216A2" w14:textId="77777777">
        <w:trPr>
          <w:trHeight w:val="288"/>
        </w:trPr>
        <w:tc>
          <w:tcPr>
            <w:tcW w:w="3215" w:type="dxa"/>
            <w:vAlign w:val="center"/>
          </w:tcPr>
          <w:p w14:paraId="78A5219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consultas</w:t>
            </w:r>
          </w:p>
        </w:tc>
        <w:tc>
          <w:tcPr>
            <w:tcW w:w="1573" w:type="dxa"/>
            <w:vAlign w:val="center"/>
          </w:tcPr>
          <w:p w14:paraId="72075FF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1FF9A88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de consultas funcionales.</w:t>
            </w:r>
          </w:p>
        </w:tc>
      </w:tr>
      <w:tr w:rsidR="00C6723E" w14:paraId="55803197" w14:textId="77777777">
        <w:trPr>
          <w:trHeight w:val="288"/>
        </w:trPr>
        <w:tc>
          <w:tcPr>
            <w:tcW w:w="3215" w:type="dxa"/>
            <w:vAlign w:val="center"/>
          </w:tcPr>
          <w:p w14:paraId="7BEB2069"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2 reportes</w:t>
            </w:r>
          </w:p>
        </w:tc>
        <w:tc>
          <w:tcPr>
            <w:tcW w:w="1573" w:type="dxa"/>
            <w:vAlign w:val="center"/>
          </w:tcPr>
          <w:p w14:paraId="06475B0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7A7AD66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Capturas o archivos generados.</w:t>
            </w:r>
          </w:p>
        </w:tc>
      </w:tr>
      <w:tr w:rsidR="00C6723E" w14:paraId="4B011D10" w14:textId="77777777">
        <w:trPr>
          <w:trHeight w:val="288"/>
        </w:trPr>
        <w:tc>
          <w:tcPr>
            <w:tcW w:w="3215" w:type="dxa"/>
            <w:vAlign w:val="center"/>
          </w:tcPr>
          <w:p w14:paraId="31FB5795"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1 caso transaccional</w:t>
            </w:r>
          </w:p>
        </w:tc>
        <w:tc>
          <w:tcPr>
            <w:tcW w:w="1573" w:type="dxa"/>
            <w:vAlign w:val="center"/>
          </w:tcPr>
          <w:p w14:paraId="125BADEC"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622BF27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flujo y base de datos.</w:t>
            </w:r>
          </w:p>
        </w:tc>
      </w:tr>
      <w:tr w:rsidR="00C6723E" w14:paraId="02A830B6" w14:textId="77777777">
        <w:trPr>
          <w:trHeight w:val="288"/>
        </w:trPr>
        <w:tc>
          <w:tcPr>
            <w:tcW w:w="3215" w:type="dxa"/>
            <w:vAlign w:val="center"/>
          </w:tcPr>
          <w:p w14:paraId="04C4CF4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Repositorio GitHub</w:t>
            </w:r>
          </w:p>
        </w:tc>
        <w:tc>
          <w:tcPr>
            <w:tcW w:w="1573" w:type="dxa"/>
            <w:vAlign w:val="center"/>
          </w:tcPr>
          <w:p w14:paraId="0D4F74F6"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3C46C9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del repositorio.</w:t>
            </w:r>
          </w:p>
        </w:tc>
      </w:tr>
      <w:tr w:rsidR="00C6723E" w14:paraId="5B55B9C6" w14:textId="77777777">
        <w:trPr>
          <w:trHeight w:val="288"/>
        </w:trPr>
        <w:tc>
          <w:tcPr>
            <w:tcW w:w="3215" w:type="dxa"/>
            <w:vAlign w:val="center"/>
          </w:tcPr>
          <w:p w14:paraId="09615883"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Despliegue en Azure</w:t>
            </w:r>
          </w:p>
        </w:tc>
        <w:tc>
          <w:tcPr>
            <w:tcW w:w="1573" w:type="dxa"/>
            <w:vAlign w:val="center"/>
          </w:tcPr>
          <w:p w14:paraId="768D5B60"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27F77524"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URL pública y captura.</w:t>
            </w:r>
          </w:p>
        </w:tc>
      </w:tr>
      <w:tr w:rsidR="00C6723E" w14:paraId="0CE8A54D" w14:textId="77777777">
        <w:trPr>
          <w:trHeight w:val="288"/>
        </w:trPr>
        <w:tc>
          <w:tcPr>
            <w:tcW w:w="3215" w:type="dxa"/>
            <w:vAlign w:val="center"/>
          </w:tcPr>
          <w:p w14:paraId="02C4B6A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GitHub Actions</w:t>
            </w:r>
          </w:p>
        </w:tc>
        <w:tc>
          <w:tcPr>
            <w:tcW w:w="1573" w:type="dxa"/>
            <w:vAlign w:val="center"/>
          </w:tcPr>
          <w:p w14:paraId="4F9FD05A"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4108E291"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Captura del workflow.</w:t>
            </w:r>
          </w:p>
        </w:tc>
      </w:tr>
      <w:tr w:rsidR="00C6723E" w14:paraId="0BBA6A15" w14:textId="77777777">
        <w:trPr>
          <w:trHeight w:val="288"/>
        </w:trPr>
        <w:tc>
          <w:tcPr>
            <w:tcW w:w="3215" w:type="dxa"/>
            <w:vAlign w:val="center"/>
          </w:tcPr>
          <w:p w14:paraId="541A3F88"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Video Demo Reel</w:t>
            </w:r>
          </w:p>
        </w:tc>
        <w:tc>
          <w:tcPr>
            <w:tcW w:w="1573" w:type="dxa"/>
            <w:vAlign w:val="center"/>
          </w:tcPr>
          <w:p w14:paraId="0E0425F7"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Sí / No</w:t>
            </w:r>
          </w:p>
        </w:tc>
        <w:tc>
          <w:tcPr>
            <w:tcW w:w="4282" w:type="dxa"/>
            <w:vAlign w:val="center"/>
          </w:tcPr>
          <w:p w14:paraId="50313B3D" w14:textId="77777777" w:rsidR="00C6723E" w:rsidRDefault="00000000">
            <w:pPr>
              <w:spacing w:before="0" w:after="0" w:line="360" w:lineRule="auto"/>
              <w:jc w:val="center"/>
              <w:rPr>
                <w:rFonts w:ascii="Arial" w:eastAsia="Arial" w:hAnsi="Arial" w:cs="Arial"/>
                <w:color w:val="000000"/>
                <w:sz w:val="22"/>
                <w:szCs w:val="22"/>
              </w:rPr>
            </w:pPr>
            <w:r>
              <w:rPr>
                <w:rFonts w:ascii="Arial" w:eastAsia="Arial" w:hAnsi="Arial" w:cs="Arial"/>
                <w:color w:val="000000"/>
                <w:sz w:val="22"/>
                <w:szCs w:val="22"/>
              </w:rPr>
              <w:t>Enlace del video.</w:t>
            </w:r>
          </w:p>
        </w:tc>
      </w:tr>
    </w:tbl>
    <w:p w14:paraId="09844FB8" w14:textId="77777777" w:rsidR="00C6723E" w:rsidRDefault="00000000">
      <w:pPr>
        <w:spacing w:line="360" w:lineRule="auto"/>
        <w:ind w:firstLine="720"/>
        <w:jc w:val="both"/>
        <w:rPr>
          <w:rFonts w:ascii="Arial" w:eastAsia="Arial" w:hAnsi="Arial" w:cs="Arial"/>
          <w:sz w:val="22"/>
          <w:szCs w:val="22"/>
          <w:highlight w:val="yellow"/>
        </w:rPr>
        <w:sectPr w:rsidR="00C6723E">
          <w:headerReference w:type="even" r:id="rId42"/>
          <w:headerReference w:type="default" r:id="rId43"/>
          <w:footerReference w:type="even" r:id="rId44"/>
          <w:footerReference w:type="default" r:id="rId45"/>
          <w:headerReference w:type="first" r:id="rId46"/>
          <w:footerReference w:type="first" r:id="rId47"/>
          <w:pgSz w:w="11906" w:h="16838"/>
          <w:pgMar w:top="1701" w:right="1418" w:bottom="1701" w:left="1418" w:header="709" w:footer="709" w:gutter="0"/>
          <w:cols w:space="720"/>
          <w:formProt w:val="0"/>
          <w:docGrid w:linePitch="100"/>
        </w:sectPr>
      </w:pPr>
      <w:r>
        <w:rPr>
          <w:rFonts w:ascii="Arial" w:eastAsia="Arial" w:hAnsi="Arial" w:cs="Arial"/>
          <w:sz w:val="22"/>
          <w:szCs w:val="22"/>
          <w:highlight w:val="yellow"/>
        </w:rPr>
        <w:t>Guía al alumno:</w:t>
      </w:r>
      <w:r>
        <w:rPr>
          <w:highlight w:val="yellow"/>
        </w:rPr>
        <w:t xml:space="preserve"> </w:t>
      </w:r>
      <w:r>
        <w:rPr>
          <w:rFonts w:ascii="Arial" w:eastAsia="Arial" w:hAnsi="Arial" w:cs="Arial"/>
          <w:sz w:val="22"/>
          <w:szCs w:val="22"/>
          <w:highlight w:val="yellow"/>
        </w:rPr>
        <w:t>Este checklist debe completarse con honestidad y con evidencias reales. Si un requisito no se cumple, debe indicarse como pendiente o no implementado.</w:t>
      </w:r>
    </w:p>
    <w:p w14:paraId="33F30024"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6" w:name="_heading=h.lkddd7j1zl56"/>
      <w:bookmarkEnd w:id="36"/>
      <w:r>
        <w:rPr>
          <w:rFonts w:ascii="Arial" w:eastAsia="Arial" w:hAnsi="Arial" w:cs="Arial"/>
          <w:b/>
          <w:bCs/>
          <w:color w:val="000000"/>
          <w:sz w:val="22"/>
          <w:szCs w:val="22"/>
        </w:rPr>
        <w:lastRenderedPageBreak/>
        <w:t>Conclusiones</w:t>
      </w:r>
    </w:p>
    <w:p w14:paraId="0C5924B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conclusiones no deben ser opiniones generales ni repetir la introducción. Deben expresar los principales resultados alcanzados a partir del análisis, diseño, implementación y despliegue de la aplicación web. Asimismo, deben evidenciar el cumplimiento de los productos desarrollados en el curso, tales como la base de datos, la persistencia con JPA, la configuración con Maven, el control de versiones con GitHub, la implementación con Spring Boot, los reportes con JasperReports y el despliegue en Microsoft Azure.</w:t>
      </w:r>
    </w:p>
    <w:p w14:paraId="52E17C4E"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2F6AACA8"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Una conclusión por cada objetivo específico.</w:t>
      </w:r>
    </w:p>
    <w:p w14:paraId="2A6E6739"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Relación directa con lo desarrollado en el proyecto.</w:t>
      </w:r>
    </w:p>
    <w:p w14:paraId="687AC667"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Mención clara de los productos o funcionalidades logradas.</w:t>
      </w:r>
    </w:p>
    <w:p w14:paraId="491A4F4F"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Redacción precisa, técnica y coherente.</w:t>
      </w:r>
    </w:p>
    <w:p w14:paraId="11616723"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cumplimiento del objetivo del sistema;</w:t>
      </w:r>
    </w:p>
    <w:p w14:paraId="60BE7098"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aplicación de tecnologías del curso;</w:t>
      </w:r>
    </w:p>
    <w:p w14:paraId="04F270FB" w14:textId="77777777" w:rsidR="00C6723E" w:rsidRDefault="00000000">
      <w:pPr>
        <w:numPr>
          <w:ilvl w:val="0"/>
          <w:numId w:val="23"/>
        </w:numPr>
        <w:spacing w:before="0" w:line="360" w:lineRule="auto"/>
        <w:jc w:val="both"/>
        <w:rPr>
          <w:color w:val="000000"/>
          <w:sz w:val="22"/>
          <w:szCs w:val="22"/>
        </w:rPr>
        <w:sectPr w:rsidR="00C6723E">
          <w:headerReference w:type="even" r:id="rId48"/>
          <w:headerReference w:type="default" r:id="rId49"/>
          <w:footerReference w:type="even" r:id="rId50"/>
          <w:footerReference w:type="default" r:id="rId51"/>
          <w:headerReference w:type="first" r:id="rId52"/>
          <w:footerReference w:type="first" r:id="rId53"/>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aporte de la solución web al proceso elegido.</w:t>
      </w:r>
    </w:p>
    <w:p w14:paraId="63E50707"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7" w:name="_heading=h.q02ch4rnt6ed"/>
      <w:bookmarkEnd w:id="37"/>
      <w:r>
        <w:rPr>
          <w:rFonts w:ascii="Arial" w:eastAsia="Arial" w:hAnsi="Arial" w:cs="Arial"/>
          <w:b/>
          <w:bCs/>
          <w:color w:val="000000"/>
          <w:sz w:val="22"/>
          <w:szCs w:val="22"/>
        </w:rPr>
        <w:lastRenderedPageBreak/>
        <w:t>Recomendaciones</w:t>
      </w:r>
    </w:p>
    <w:p w14:paraId="644B7A12"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En esta sección deben redactar las recomendaciones del proyecto desarrollado. Las recomendaciones deben derivarse de las conclusiones y estar orientadas a la mejora, continuidad o ampliación futura de la aplicación web. No deben confundirse con actividades que ya fueron realizadas durante el proyecto.</w:t>
      </w:r>
    </w:p>
    <w:p w14:paraId="3E96FF46"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Las recomendaciones deben ser claras, viables y coherentes con el alcance del sistema. Asimismo, deben considerar posibles mejoras técnicas, funcionales, documentales o de despliegue que podrían implementarse en una siguiente versión del proyecto.</w:t>
      </w:r>
    </w:p>
    <w:p w14:paraId="41CBE823"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Debe incluir:</w:t>
      </w:r>
    </w:p>
    <w:p w14:paraId="46955A09"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Relación con las conclusiones del proyecto.</w:t>
      </w:r>
    </w:p>
    <w:p w14:paraId="6AABE482"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Propuestas viables de mejora o continuidad.</w:t>
      </w:r>
    </w:p>
    <w:p w14:paraId="5F6A35E0" w14:textId="77777777" w:rsidR="00C6723E" w:rsidRDefault="00000000">
      <w:pPr>
        <w:numPr>
          <w:ilvl w:val="0"/>
          <w:numId w:val="23"/>
        </w:numPr>
        <w:spacing w:before="0" w:after="0" w:line="360" w:lineRule="auto"/>
        <w:jc w:val="both"/>
        <w:rPr>
          <w:color w:val="000000"/>
          <w:sz w:val="22"/>
          <w:szCs w:val="22"/>
        </w:rPr>
      </w:pPr>
      <w:r>
        <w:rPr>
          <w:rFonts w:ascii="Arial" w:eastAsia="Arial" w:hAnsi="Arial" w:cs="Arial"/>
          <w:color w:val="000000"/>
          <w:sz w:val="22"/>
          <w:szCs w:val="22"/>
        </w:rPr>
        <w:t>Orientación técnica, funcional o metodológica.</w:t>
      </w:r>
    </w:p>
    <w:p w14:paraId="08A1CCBD" w14:textId="77777777" w:rsidR="00C6723E" w:rsidRDefault="00000000">
      <w:pPr>
        <w:numPr>
          <w:ilvl w:val="0"/>
          <w:numId w:val="23"/>
        </w:numPr>
        <w:spacing w:before="0" w:line="360" w:lineRule="auto"/>
        <w:jc w:val="both"/>
        <w:rPr>
          <w:color w:val="000000"/>
          <w:sz w:val="22"/>
          <w:szCs w:val="22"/>
        </w:rPr>
        <w:sectPr w:rsidR="00C6723E">
          <w:headerReference w:type="even" r:id="rId54"/>
          <w:headerReference w:type="default" r:id="rId55"/>
          <w:footerReference w:type="even" r:id="rId56"/>
          <w:footerReference w:type="default" r:id="rId57"/>
          <w:headerReference w:type="first" r:id="rId58"/>
          <w:footerReference w:type="first" r:id="rId59"/>
          <w:pgSz w:w="11906" w:h="16838"/>
          <w:pgMar w:top="1701" w:right="1418" w:bottom="1701" w:left="1418" w:header="709" w:footer="709" w:gutter="0"/>
          <w:cols w:space="720"/>
          <w:formProt w:val="0"/>
          <w:docGrid w:linePitch="100"/>
        </w:sectPr>
      </w:pPr>
      <w:r>
        <w:rPr>
          <w:rFonts w:ascii="Arial" w:eastAsia="Arial" w:hAnsi="Arial" w:cs="Arial"/>
          <w:color w:val="000000"/>
          <w:sz w:val="22"/>
          <w:szCs w:val="22"/>
        </w:rPr>
        <w:t>Redacción clara y aplicable al contexto del sistema desarrollado.</w:t>
      </w:r>
    </w:p>
    <w:p w14:paraId="42381386"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8" w:name="_heading=h.mgv0roui4ril"/>
      <w:bookmarkEnd w:id="38"/>
      <w:r>
        <w:rPr>
          <w:rFonts w:ascii="Arial" w:eastAsia="Arial" w:hAnsi="Arial" w:cs="Arial"/>
          <w:b/>
          <w:bCs/>
          <w:color w:val="000000"/>
          <w:sz w:val="22"/>
          <w:szCs w:val="22"/>
        </w:rPr>
        <w:lastRenderedPageBreak/>
        <w:t>Glosario</w:t>
      </w:r>
    </w:p>
    <w:p w14:paraId="7C51E39A" w14:textId="77777777" w:rsidR="00C6723E" w:rsidRDefault="00000000">
      <w:pPr>
        <w:spacing w:before="0" w:line="360" w:lineRule="auto"/>
        <w:ind w:firstLine="720"/>
        <w:jc w:val="both"/>
        <w:rPr>
          <w:rFonts w:ascii="Arial" w:eastAsia="Arial" w:hAnsi="Arial" w:cs="Arial"/>
          <w:sz w:val="22"/>
          <w:szCs w:val="22"/>
        </w:rPr>
        <w:sectPr w:rsidR="00C6723E">
          <w:headerReference w:type="even" r:id="rId60"/>
          <w:headerReference w:type="default" r:id="rId61"/>
          <w:footerReference w:type="even" r:id="rId62"/>
          <w:footerReference w:type="default" r:id="rId63"/>
          <w:headerReference w:type="first" r:id="rId64"/>
          <w:footerReference w:type="first" r:id="rId65"/>
          <w:pgSz w:w="11906" w:h="16838"/>
          <w:pgMar w:top="1701" w:right="1418" w:bottom="1701" w:left="1418" w:header="709" w:footer="709" w:gutter="0"/>
          <w:cols w:space="720"/>
          <w:formProt w:val="0"/>
          <w:docGrid w:linePitch="100"/>
        </w:sectPr>
      </w:pPr>
      <w:r>
        <w:rPr>
          <w:rFonts w:ascii="Arial" w:eastAsia="Arial" w:hAnsi="Arial" w:cs="Arial"/>
          <w:sz w:val="22"/>
          <w:szCs w:val="22"/>
        </w:rPr>
        <w:t>Definición de términos técnicos usados.</w:t>
      </w:r>
    </w:p>
    <w:p w14:paraId="6C9588AC"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39" w:name="_heading=h.i97aehwuaj9v"/>
      <w:bookmarkEnd w:id="39"/>
      <w:r>
        <w:rPr>
          <w:rFonts w:ascii="Arial" w:eastAsia="Arial" w:hAnsi="Arial" w:cs="Arial"/>
          <w:b/>
          <w:bCs/>
          <w:color w:val="000000"/>
          <w:sz w:val="22"/>
          <w:szCs w:val="22"/>
        </w:rPr>
        <w:lastRenderedPageBreak/>
        <w:t>Bibliografía</w:t>
      </w:r>
    </w:p>
    <w:p w14:paraId="3FA926E5" w14:textId="77777777" w:rsidR="00C6723E" w:rsidRDefault="00000000">
      <w:pPr>
        <w:spacing w:before="0" w:line="360" w:lineRule="auto"/>
        <w:ind w:left="720" w:hanging="720"/>
        <w:jc w:val="both"/>
        <w:rPr>
          <w:rFonts w:ascii="Arial" w:eastAsia="Arial" w:hAnsi="Arial" w:cs="Arial"/>
          <w:color w:val="000000"/>
          <w:sz w:val="22"/>
          <w:szCs w:val="22"/>
        </w:rPr>
      </w:pPr>
      <w:r>
        <w:rPr>
          <w:rFonts w:ascii="Arial" w:eastAsia="Arial" w:hAnsi="Arial" w:cs="Arial"/>
          <w:color w:val="000000"/>
          <w:sz w:val="22"/>
          <w:szCs w:val="22"/>
        </w:rPr>
        <w:t xml:space="preserve">USS. (2021). </w:t>
      </w:r>
      <w:r>
        <w:rPr>
          <w:rFonts w:ascii="Arial" w:eastAsia="Arial" w:hAnsi="Arial" w:cs="Arial"/>
          <w:i/>
          <w:iCs/>
          <w:color w:val="000000"/>
          <w:sz w:val="22"/>
          <w:szCs w:val="22"/>
        </w:rPr>
        <w:t>Resolución de Directorio N° 258-2021/PD-USS.</w:t>
      </w:r>
      <w:r>
        <w:rPr>
          <w:rFonts w:ascii="Arial" w:eastAsia="Arial" w:hAnsi="Arial" w:cs="Arial"/>
          <w:color w:val="000000"/>
          <w:sz w:val="22"/>
          <w:szCs w:val="22"/>
        </w:rPr>
        <w:t xml:space="preserve"> Pimentel: Universidad Señor de Sipán.</w:t>
      </w:r>
    </w:p>
    <w:p w14:paraId="5745F522" w14:textId="77777777" w:rsidR="00C6723E" w:rsidRDefault="00C6723E">
      <w:pPr>
        <w:spacing w:before="0" w:line="360" w:lineRule="auto"/>
        <w:ind w:firstLine="720"/>
        <w:jc w:val="both"/>
        <w:rPr>
          <w:rFonts w:ascii="Arial" w:eastAsia="Arial" w:hAnsi="Arial" w:cs="Arial"/>
          <w:sz w:val="22"/>
          <w:szCs w:val="22"/>
        </w:rPr>
      </w:pPr>
    </w:p>
    <w:p w14:paraId="31DA004E" w14:textId="77777777" w:rsidR="00C6723E" w:rsidRDefault="00000000">
      <w:pPr>
        <w:spacing w:before="0" w:line="360" w:lineRule="auto"/>
        <w:ind w:firstLine="720"/>
        <w:jc w:val="both"/>
        <w:rPr>
          <w:rFonts w:ascii="Arial" w:eastAsia="Arial" w:hAnsi="Arial" w:cs="Arial"/>
          <w:sz w:val="22"/>
          <w:szCs w:val="22"/>
        </w:rPr>
        <w:sectPr w:rsidR="00C6723E">
          <w:headerReference w:type="even" r:id="rId66"/>
          <w:headerReference w:type="default" r:id="rId67"/>
          <w:footerReference w:type="even" r:id="rId68"/>
          <w:footerReference w:type="default" r:id="rId69"/>
          <w:headerReference w:type="first" r:id="rId70"/>
          <w:footerReference w:type="first" r:id="rId71"/>
          <w:pgSz w:w="11906" w:h="16838"/>
          <w:pgMar w:top="1701" w:right="1418" w:bottom="1701" w:left="1418" w:header="709" w:footer="709" w:gutter="0"/>
          <w:cols w:space="720"/>
          <w:formProt w:val="0"/>
          <w:docGrid w:linePitch="100"/>
        </w:sectPr>
      </w:pPr>
      <w:r>
        <w:rPr>
          <w:rFonts w:ascii="Arial" w:eastAsia="Arial" w:hAnsi="Arial" w:cs="Arial"/>
          <w:sz w:val="22"/>
          <w:szCs w:val="22"/>
        </w:rPr>
        <w:t>OJO, la bibliografía debe estar en formato APA 7, no me copien y peguen enlaces nada más.</w:t>
      </w:r>
    </w:p>
    <w:p w14:paraId="134A79D8" w14:textId="77777777" w:rsidR="00C6723E" w:rsidRDefault="00000000">
      <w:pPr>
        <w:numPr>
          <w:ilvl w:val="0"/>
          <w:numId w:val="22"/>
        </w:numPr>
        <w:spacing w:before="0" w:line="360" w:lineRule="auto"/>
        <w:ind w:hanging="720"/>
        <w:jc w:val="both"/>
        <w:rPr>
          <w:rFonts w:ascii="Arial" w:eastAsia="Arial" w:hAnsi="Arial" w:cs="Arial"/>
          <w:b/>
          <w:bCs/>
          <w:color w:val="000000"/>
          <w:sz w:val="22"/>
          <w:szCs w:val="22"/>
        </w:rPr>
      </w:pPr>
      <w:bookmarkStart w:id="40" w:name="_heading=h.h9zjkx4vbzvv"/>
      <w:bookmarkEnd w:id="40"/>
      <w:r>
        <w:rPr>
          <w:rFonts w:ascii="Arial" w:eastAsia="Arial" w:hAnsi="Arial" w:cs="Arial"/>
          <w:b/>
          <w:bCs/>
          <w:color w:val="000000"/>
          <w:sz w:val="22"/>
          <w:szCs w:val="22"/>
        </w:rPr>
        <w:lastRenderedPageBreak/>
        <w:t>Anexos</w:t>
      </w:r>
    </w:p>
    <w:p w14:paraId="2B310E3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Diagramas originales (Bizagi u otro si lo considera prudente).</w:t>
      </w:r>
    </w:p>
    <w:p w14:paraId="13FB170B"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Tablas, listas, actas de reuniones, capturas de sistemas, etc.</w:t>
      </w:r>
    </w:p>
    <w:p w14:paraId="22AFCA47" w14:textId="77777777" w:rsidR="00C6723E" w:rsidRDefault="00000000">
      <w:pPr>
        <w:spacing w:before="0" w:line="360" w:lineRule="auto"/>
        <w:ind w:firstLine="720"/>
        <w:jc w:val="both"/>
        <w:rPr>
          <w:rFonts w:ascii="Arial" w:eastAsia="Arial" w:hAnsi="Arial" w:cs="Arial"/>
          <w:sz w:val="22"/>
          <w:szCs w:val="22"/>
        </w:rPr>
      </w:pPr>
      <w:r>
        <w:rPr>
          <w:rFonts w:ascii="Arial" w:eastAsia="Arial" w:hAnsi="Arial" w:cs="Arial"/>
          <w:sz w:val="22"/>
          <w:szCs w:val="22"/>
        </w:rPr>
        <w:t>Otro que considere pertinente.</w:t>
      </w:r>
    </w:p>
    <w:p w14:paraId="4CEFD1FF" w14:textId="77777777" w:rsidR="00C6723E" w:rsidRDefault="00C6723E">
      <w:pPr>
        <w:spacing w:before="0" w:line="360" w:lineRule="auto"/>
        <w:ind w:firstLine="720"/>
        <w:jc w:val="both"/>
        <w:rPr>
          <w:rFonts w:ascii="Arial" w:eastAsia="Arial" w:hAnsi="Arial" w:cs="Arial"/>
          <w:sz w:val="22"/>
          <w:szCs w:val="22"/>
        </w:rPr>
      </w:pPr>
    </w:p>
    <w:sectPr w:rsidR="00C6723E">
      <w:headerReference w:type="even" r:id="rId72"/>
      <w:headerReference w:type="default" r:id="rId73"/>
      <w:footerReference w:type="even" r:id="rId74"/>
      <w:footerReference w:type="default" r:id="rId75"/>
      <w:headerReference w:type="first" r:id="rId76"/>
      <w:footerReference w:type="first" r:id="rId77"/>
      <w:pgSz w:w="11906" w:h="16838"/>
      <w:pgMar w:top="1701" w:right="1418" w:bottom="1701" w:left="1418" w:header="709" w:footer="709" w:gutter="0"/>
      <w:cols w:space="720"/>
      <w:formProt w:val="0"/>
      <w:docGrid w:linePitch="10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6" w:author="user" w:date="2026-10-03T18:44:00Z" w:initials="U">
    <w:p w14:paraId="71C2D6E1" w14:textId="77777777" w:rsidR="00C6723E" w:rsidRDefault="00000000">
      <w:pPr>
        <w:spacing w:before="0" w:after="0" w:line="240" w:lineRule="auto"/>
      </w:pPr>
      <w:r>
        <w:annotationRef/>
      </w:r>
      <w:r>
        <w:rPr>
          <w:rFonts w:ascii="Liberation Serif" w:eastAsia="Adwaita Sans" w:hAnsi="Liberation Serif" w:cs="Noto Sans Arabic"/>
          <w:lang w:val="en-US" w:eastAsia="en-US" w:bidi="en-US"/>
        </w:rPr>
        <w:t>TERCERA PERSONA, MODO IMPERSONAL, TIEMPO PASADO</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71C2D6E1"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71C2D6E1" w16cid:durableId="762C7D97"/>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7C4713" w14:textId="77777777" w:rsidR="002B618E" w:rsidRDefault="002B618E">
      <w:pPr>
        <w:spacing w:before="0" w:after="0" w:line="240" w:lineRule="auto"/>
      </w:pPr>
      <w:r>
        <w:separator/>
      </w:r>
    </w:p>
  </w:endnote>
  <w:endnote w:type="continuationSeparator" w:id="0">
    <w:p w14:paraId="101C95A3" w14:textId="77777777" w:rsidR="002B618E" w:rsidRDefault="002B618E">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1"/>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Noto Sans Symbols">
    <w:charset w:val="01"/>
    <w:family w:val="swiss"/>
    <w:pitch w:val="variable"/>
    <w:embedRegular r:id="rId1" w:fontKey="{8F02DC72-6935-4F12-AC49-371835CF1283}"/>
  </w:font>
  <w:font w:name="Calibri">
    <w:panose1 w:val="020F0502020204030204"/>
    <w:charset w:val="00"/>
    <w:family w:val="swiss"/>
    <w:pitch w:val="variable"/>
    <w:sig w:usb0="E4002EFF" w:usb1="C200247B" w:usb2="00000009" w:usb3="00000000" w:csb0="000001FF" w:csb1="00000000"/>
    <w:embedRegular r:id="rId2" w:fontKey="{FCD02700-2E50-41ED-9DDC-BB7C91262378}"/>
    <w:embedItalic r:id="rId3" w:fontKey="{A1C4265B-CE4B-4760-8B2E-8E032C82C4AA}"/>
  </w:font>
  <w:font w:name="Liberation Mono">
    <w:altName w:val="Courier New"/>
    <w:charset w:val="01"/>
    <w:family w:val="modern"/>
    <w:pitch w:val="fixed"/>
    <w:embedRegular r:id="rId4" w:fontKey="{FCE4C4B8-B443-4DC9-8A17-EE3D10F0490F}"/>
  </w:font>
  <w:font w:name="Noto Sans Mono CJK SC">
    <w:panose1 w:val="00000000000000000000"/>
    <w:charset w:val="00"/>
    <w:family w:val="roman"/>
    <w:notTrueType/>
    <w:pitch w:val="default"/>
  </w:font>
  <w:font w:name="Liberation Sans">
    <w:altName w:val="Arial"/>
    <w:charset w:val="01"/>
    <w:family w:val="swiss"/>
    <w:pitch w:val="variable"/>
    <w:embedRegular r:id="rId5" w:fontKey="{6377EE85-A2B3-4244-A957-E5C09C2A43DC}"/>
  </w:font>
  <w:font w:name="Noto Sans CJK SC">
    <w:panose1 w:val="00000000000000000000"/>
    <w:charset w:val="00"/>
    <w:family w:val="roman"/>
    <w:notTrueType/>
    <w:pitch w:val="default"/>
  </w:font>
  <w:font w:name="Noto Sans Devanagari">
    <w:charset w:val="00"/>
    <w:family w:val="swiss"/>
    <w:pitch w:val="variable"/>
    <w:sig w:usb0="80008023" w:usb1="00002046" w:usb2="00000000" w:usb3="00000000" w:csb0="00000001" w:csb1="00000000"/>
    <w:embedRegular r:id="rId6" w:fontKey="{D9D1CB05-79CA-45E8-8C36-D6063CAD24CF}"/>
    <w:embedItalic r:id="rId7" w:fontKey="{6944CEEF-1AF7-49FA-92DD-2449E151C957}"/>
  </w:font>
  <w:font w:name="Georgia">
    <w:panose1 w:val="02040502050405020303"/>
    <w:charset w:val="00"/>
    <w:family w:val="roman"/>
    <w:pitch w:val="variable"/>
    <w:sig w:usb0="00000287" w:usb1="00000000" w:usb2="00000000" w:usb3="00000000" w:csb0="0000009F" w:csb1="00000000"/>
    <w:embedItalic r:id="rId8" w:fontKey="{3544790F-7C29-4B64-8746-675D528FDC75}"/>
  </w:font>
  <w:font w:name="SimSun">
    <w:altName w:val="宋体"/>
    <w:panose1 w:val="02010600030101010101"/>
    <w:charset w:val="86"/>
    <w:family w:val="auto"/>
    <w:pitch w:val="variable"/>
    <w:sig w:usb0="00000203" w:usb1="288F0000" w:usb2="00000016" w:usb3="00000000" w:csb0="00040001" w:csb1="00000000"/>
  </w:font>
  <w:font w:name="Times">
    <w:altName w:val="Times New Roman"/>
    <w:panose1 w:val="02020603050405020304"/>
    <w:charset w:val="01"/>
    <w:family w:val="roman"/>
    <w:pitch w:val="variable"/>
    <w:sig w:usb0="E0002EFF" w:usb1="C000785B" w:usb2="00000009" w:usb3="00000000" w:csb0="000001FF" w:csb1="00000000"/>
    <w:embedBold r:id="rId9" w:fontKey="{E505C103-1BFC-4B33-A5D9-F7F43AFE4A18}"/>
  </w:font>
  <w:font w:name="SimHei">
    <w:panose1 w:val="02010600030101010101"/>
    <w:charset w:val="86"/>
    <w:family w:val="modern"/>
    <w:pitch w:val="fixed"/>
    <w:sig w:usb0="800002BF" w:usb1="38CF7CFA" w:usb2="00000016" w:usb3="00000000" w:csb0="00040001" w:csb1="00000000"/>
  </w:font>
  <w:font w:name="Liberation Serif">
    <w:altName w:val="Times New Roman"/>
    <w:charset w:val="01"/>
    <w:family w:val="roman"/>
    <w:pitch w:val="variable"/>
    <w:embedRegular r:id="rId10" w:fontKey="{F0886185-14A9-4534-AEBB-58B369635B15}"/>
  </w:font>
  <w:font w:name="Adwaita Sans">
    <w:panose1 w:val="00000000000000000000"/>
    <w:charset w:val="00"/>
    <w:family w:val="roman"/>
    <w:notTrueType/>
    <w:pitch w:val="default"/>
  </w:font>
  <w:font w:name="Noto Sans Arabic">
    <w:panose1 w:val="00000000000000000000"/>
    <w:charset w:val="00"/>
    <w:family w:val="roman"/>
    <w:notTrueType/>
    <w:pitch w:val="default"/>
  </w:font>
  <w:font w:name="Aptos Narrow">
    <w:charset w:val="00"/>
    <w:family w:val="swiss"/>
    <w:pitch w:val="variable"/>
    <w:sig w:usb0="20000287" w:usb1="00000003" w:usb2="00000000" w:usb3="00000000" w:csb0="0000019F" w:csb1="00000000"/>
    <w:embedRegular r:id="rId11" w:fontKey="{81CE810A-CD45-4764-BB94-9467445F7E96}"/>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46B0AF" w14:textId="77777777" w:rsidR="00C6723E" w:rsidRDefault="00C6723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D57121"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4961EAE3" w14:textId="77777777" w:rsidR="00C6723E" w:rsidRDefault="00C6723E">
    <w:pPr>
      <w:tabs>
        <w:tab w:val="center" w:pos="4252"/>
        <w:tab w:val="right" w:pos="8504"/>
      </w:tabs>
      <w:spacing w:line="240" w:lineRule="auto"/>
      <w:rPr>
        <w:color w:val="000000"/>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5E5FC8"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1</w:t>
    </w:r>
    <w:r>
      <w:rPr>
        <w:rFonts w:ascii="Arial" w:eastAsia="Arial" w:hAnsi="Arial" w:cs="Arial"/>
        <w:color w:val="000000"/>
        <w:sz w:val="22"/>
        <w:szCs w:val="22"/>
      </w:rPr>
      <w:fldChar w:fldCharType="end"/>
    </w:r>
  </w:p>
  <w:p w14:paraId="048D3DAC" w14:textId="77777777" w:rsidR="00C6723E" w:rsidRDefault="00C6723E">
    <w:pPr>
      <w:tabs>
        <w:tab w:val="center" w:pos="4252"/>
        <w:tab w:val="right" w:pos="8504"/>
      </w:tabs>
      <w:spacing w:line="240" w:lineRule="auto"/>
      <w:rPr>
        <w:color w:val="00000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4BE088" w14:textId="77777777" w:rsidR="00C6723E" w:rsidRDefault="00C6723E">
    <w:pPr>
      <w:pStyle w:val="Piedepgina"/>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D23D96"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0</w:t>
    </w:r>
    <w:r>
      <w:rPr>
        <w:rFonts w:ascii="Arial" w:eastAsia="Arial" w:hAnsi="Arial" w:cs="Arial"/>
        <w:color w:val="000000"/>
        <w:sz w:val="22"/>
        <w:szCs w:val="22"/>
      </w:rPr>
      <w:fldChar w:fldCharType="end"/>
    </w:r>
  </w:p>
  <w:p w14:paraId="59917C81" w14:textId="77777777" w:rsidR="00C6723E" w:rsidRDefault="00C6723E">
    <w:pPr>
      <w:tabs>
        <w:tab w:val="center" w:pos="4252"/>
        <w:tab w:val="right" w:pos="8504"/>
      </w:tabs>
      <w:spacing w:line="240" w:lineRule="auto"/>
      <w:rPr>
        <w:color w:val="000000"/>
      </w:rP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BF9309"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2</w:t>
    </w:r>
    <w:r>
      <w:rPr>
        <w:rFonts w:ascii="Arial" w:eastAsia="Arial" w:hAnsi="Arial" w:cs="Arial"/>
        <w:color w:val="000000"/>
        <w:sz w:val="22"/>
        <w:szCs w:val="22"/>
      </w:rPr>
      <w:fldChar w:fldCharType="end"/>
    </w:r>
  </w:p>
  <w:p w14:paraId="49789430" w14:textId="77777777" w:rsidR="00C6723E" w:rsidRDefault="00C6723E">
    <w:pPr>
      <w:tabs>
        <w:tab w:val="center" w:pos="4252"/>
        <w:tab w:val="right" w:pos="8504"/>
      </w:tabs>
      <w:spacing w:line="240" w:lineRule="auto"/>
      <w:rPr>
        <w:color w:val="000000"/>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F588C7" w14:textId="77777777" w:rsidR="00C6723E" w:rsidRDefault="00C6723E">
    <w:pPr>
      <w:pStyle w:val="Piedepgina"/>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80225B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36</w:t>
    </w:r>
    <w:r>
      <w:rPr>
        <w:rFonts w:ascii="Arial" w:eastAsia="Arial" w:hAnsi="Arial" w:cs="Arial"/>
        <w:color w:val="000000"/>
        <w:sz w:val="22"/>
        <w:szCs w:val="22"/>
      </w:rPr>
      <w:fldChar w:fldCharType="end"/>
    </w:r>
  </w:p>
  <w:p w14:paraId="656EEEB8" w14:textId="77777777" w:rsidR="00C6723E" w:rsidRDefault="00C6723E">
    <w:pPr>
      <w:tabs>
        <w:tab w:val="center" w:pos="4252"/>
        <w:tab w:val="right" w:pos="8504"/>
      </w:tabs>
      <w:spacing w:line="240" w:lineRule="auto"/>
      <w:rPr>
        <w:color w:val="000000"/>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14380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36</w:t>
    </w:r>
    <w:r>
      <w:rPr>
        <w:rFonts w:ascii="Arial" w:eastAsia="Arial" w:hAnsi="Arial" w:cs="Arial"/>
        <w:color w:val="000000"/>
        <w:sz w:val="22"/>
        <w:szCs w:val="22"/>
      </w:rPr>
      <w:fldChar w:fldCharType="end"/>
    </w:r>
  </w:p>
  <w:p w14:paraId="0CB77CFB" w14:textId="77777777" w:rsidR="00C6723E" w:rsidRDefault="00C6723E">
    <w:pPr>
      <w:tabs>
        <w:tab w:val="center" w:pos="4252"/>
        <w:tab w:val="right" w:pos="8504"/>
      </w:tabs>
      <w:spacing w:line="240" w:lineRule="auto"/>
      <w:rPr>
        <w:color w:val="000000"/>
      </w:rPr>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259DC6" w14:textId="77777777" w:rsidR="00C6723E" w:rsidRDefault="00C6723E">
    <w:pPr>
      <w:pStyle w:val="Piedepgina"/>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8D28688"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52</w:t>
    </w:r>
    <w:r>
      <w:rPr>
        <w:rFonts w:ascii="Arial" w:eastAsia="Arial" w:hAnsi="Arial" w:cs="Arial"/>
        <w:color w:val="000000"/>
        <w:sz w:val="22"/>
        <w:szCs w:val="22"/>
      </w:rPr>
      <w:fldChar w:fldCharType="end"/>
    </w:r>
  </w:p>
  <w:p w14:paraId="4F7FD8FC" w14:textId="77777777" w:rsidR="00C6723E" w:rsidRDefault="00C6723E">
    <w:pPr>
      <w:tabs>
        <w:tab w:val="center" w:pos="4252"/>
        <w:tab w:val="right" w:pos="8504"/>
      </w:tabs>
      <w:spacing w:line="240" w:lineRule="auto"/>
      <w:rPr>
        <w:color w:val="000000"/>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A38523"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52</w:t>
    </w:r>
    <w:r>
      <w:rPr>
        <w:rFonts w:ascii="Arial" w:eastAsia="Arial" w:hAnsi="Arial" w:cs="Arial"/>
        <w:color w:val="000000"/>
        <w:sz w:val="22"/>
        <w:szCs w:val="22"/>
      </w:rPr>
      <w:fldChar w:fldCharType="end"/>
    </w:r>
  </w:p>
  <w:p w14:paraId="0F375181" w14:textId="77777777" w:rsidR="00C6723E" w:rsidRDefault="00C6723E">
    <w:pPr>
      <w:tabs>
        <w:tab w:val="center" w:pos="4252"/>
        <w:tab w:val="right" w:pos="8504"/>
      </w:tabs>
      <w:spacing w:line="240" w:lineRule="auto"/>
      <w:rPr>
        <w:color w:val="000000"/>
      </w:rPr>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60A0F4B" w14:textId="77777777" w:rsidR="00C6723E" w:rsidRDefault="00C6723E">
    <w:pPr>
      <w:pStyle w:val="Piedepgina"/>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C2F933"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53</w:t>
    </w:r>
    <w:r>
      <w:rPr>
        <w:rFonts w:ascii="Arial" w:eastAsia="Arial" w:hAnsi="Arial" w:cs="Arial"/>
        <w:color w:val="000000"/>
        <w:sz w:val="22"/>
        <w:szCs w:val="22"/>
      </w:rPr>
      <w:fldChar w:fldCharType="end"/>
    </w:r>
  </w:p>
  <w:p w14:paraId="2CDEE4AF" w14:textId="77777777" w:rsidR="00C6723E" w:rsidRDefault="00C6723E">
    <w:pPr>
      <w:tabs>
        <w:tab w:val="center" w:pos="4252"/>
        <w:tab w:val="right" w:pos="8504"/>
      </w:tabs>
      <w:spacing w:line="240" w:lineRule="auto"/>
      <w:rPr>
        <w:color w:val="000000"/>
      </w:rPr>
    </w:pP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E1CBFD"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53</w:t>
    </w:r>
    <w:r>
      <w:rPr>
        <w:rFonts w:ascii="Arial" w:eastAsia="Arial" w:hAnsi="Arial" w:cs="Arial"/>
        <w:color w:val="000000"/>
        <w:sz w:val="22"/>
        <w:szCs w:val="22"/>
      </w:rPr>
      <w:fldChar w:fldCharType="end"/>
    </w:r>
  </w:p>
  <w:p w14:paraId="6A5B7B41" w14:textId="77777777" w:rsidR="00C6723E" w:rsidRDefault="00C6723E">
    <w:pPr>
      <w:tabs>
        <w:tab w:val="center" w:pos="4252"/>
        <w:tab w:val="right" w:pos="8504"/>
      </w:tabs>
      <w:spacing w:line="240" w:lineRule="auto"/>
      <w:rPr>
        <w:color w:val="000000"/>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A3BD8D" w14:textId="77777777" w:rsidR="00C6723E" w:rsidRDefault="00C6723E">
    <w:pPr>
      <w:pStyle w:val="Piedepgina"/>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603B64"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54</w:t>
    </w:r>
    <w:r>
      <w:rPr>
        <w:rFonts w:ascii="Arial" w:eastAsia="Arial" w:hAnsi="Arial" w:cs="Arial"/>
        <w:color w:val="000000"/>
        <w:sz w:val="22"/>
        <w:szCs w:val="22"/>
      </w:rPr>
      <w:fldChar w:fldCharType="end"/>
    </w:r>
  </w:p>
  <w:p w14:paraId="5ED34CE2" w14:textId="77777777" w:rsidR="00C6723E" w:rsidRDefault="00C6723E">
    <w:pPr>
      <w:tabs>
        <w:tab w:val="center" w:pos="4252"/>
        <w:tab w:val="right" w:pos="8504"/>
      </w:tabs>
      <w:spacing w:line="240" w:lineRule="auto"/>
      <w:rPr>
        <w:color w:val="000000"/>
      </w:rPr>
    </w:pP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93ABACF"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54</w:t>
    </w:r>
    <w:r>
      <w:rPr>
        <w:rFonts w:ascii="Arial" w:eastAsia="Arial" w:hAnsi="Arial" w:cs="Arial"/>
        <w:color w:val="000000"/>
        <w:sz w:val="22"/>
        <w:szCs w:val="22"/>
      </w:rPr>
      <w:fldChar w:fldCharType="end"/>
    </w:r>
  </w:p>
  <w:p w14:paraId="5D1D7D2D" w14:textId="77777777" w:rsidR="00C6723E" w:rsidRDefault="00C6723E">
    <w:pPr>
      <w:tabs>
        <w:tab w:val="center" w:pos="4252"/>
        <w:tab w:val="right" w:pos="8504"/>
      </w:tabs>
      <w:spacing w:line="240" w:lineRule="auto"/>
      <w:rPr>
        <w:color w:val="000000"/>
      </w:rPr>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8B780A" w14:textId="77777777" w:rsidR="00C6723E" w:rsidRDefault="00C6723E">
    <w:pPr>
      <w:pStyle w:val="Piedepgina"/>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E33B42"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55</w:t>
    </w:r>
    <w:r>
      <w:rPr>
        <w:rFonts w:ascii="Arial" w:eastAsia="Arial" w:hAnsi="Arial" w:cs="Arial"/>
        <w:color w:val="000000"/>
        <w:sz w:val="22"/>
        <w:szCs w:val="22"/>
      </w:rPr>
      <w:fldChar w:fldCharType="end"/>
    </w:r>
  </w:p>
  <w:p w14:paraId="0F650448" w14:textId="77777777" w:rsidR="00C6723E" w:rsidRDefault="00C6723E">
    <w:pPr>
      <w:tabs>
        <w:tab w:val="center" w:pos="4252"/>
        <w:tab w:val="right" w:pos="8504"/>
      </w:tabs>
      <w:spacing w:line="240" w:lineRule="auto"/>
      <w:rPr>
        <w:color w:val="000000"/>
      </w:rPr>
    </w:pP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AED9B2"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55</w:t>
    </w:r>
    <w:r>
      <w:rPr>
        <w:rFonts w:ascii="Arial" w:eastAsia="Arial" w:hAnsi="Arial" w:cs="Arial"/>
        <w:color w:val="000000"/>
        <w:sz w:val="22"/>
        <w:szCs w:val="22"/>
      </w:rPr>
      <w:fldChar w:fldCharType="end"/>
    </w:r>
  </w:p>
  <w:p w14:paraId="71E28A41" w14:textId="77777777" w:rsidR="00C6723E" w:rsidRDefault="00C6723E">
    <w:pPr>
      <w:tabs>
        <w:tab w:val="center" w:pos="4252"/>
        <w:tab w:val="right" w:pos="8504"/>
      </w:tabs>
      <w:spacing w:line="240" w:lineRule="auto"/>
      <w:rPr>
        <w:color w:val="000000"/>
      </w:rPr>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9741648" w14:textId="77777777" w:rsidR="00C6723E" w:rsidRDefault="00C6723E">
    <w:pPr>
      <w:pStyle w:val="Piedepgina"/>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4D4616"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56</w:t>
    </w:r>
    <w:r>
      <w:rPr>
        <w:rFonts w:ascii="Arial" w:eastAsia="Arial" w:hAnsi="Arial" w:cs="Arial"/>
        <w:color w:val="000000"/>
        <w:sz w:val="22"/>
        <w:szCs w:val="22"/>
      </w:rPr>
      <w:fldChar w:fldCharType="end"/>
    </w:r>
  </w:p>
  <w:p w14:paraId="428685BF" w14:textId="77777777" w:rsidR="00C6723E" w:rsidRDefault="00C6723E">
    <w:pPr>
      <w:tabs>
        <w:tab w:val="center" w:pos="4252"/>
        <w:tab w:val="right" w:pos="8504"/>
      </w:tabs>
      <w:spacing w:line="240" w:lineRule="auto"/>
      <w:rPr>
        <w:color w:val="000000"/>
      </w:rPr>
    </w:pP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AF8939" w14:textId="77777777" w:rsidR="00C6723E" w:rsidRDefault="00000000">
    <w:pPr>
      <w:tabs>
        <w:tab w:val="center" w:pos="4252"/>
        <w:tab w:val="right" w:pos="8504"/>
      </w:tabs>
      <w:spacing w:line="240" w:lineRule="auto"/>
      <w:jc w:val="right"/>
      <w:rPr>
        <w:rFonts w:ascii="Arial" w:eastAsia="Arial" w:hAnsi="Arial" w:cs="Arial"/>
        <w:color w:val="000000"/>
        <w:sz w:val="22"/>
        <w:szCs w:val="22"/>
      </w:rPr>
    </w:pPr>
    <w:r>
      <w:rPr>
        <w:rFonts w:ascii="Arial" w:eastAsia="Arial" w:hAnsi="Arial" w:cs="Arial"/>
        <w:color w:val="000000"/>
        <w:sz w:val="22"/>
        <w:szCs w:val="22"/>
      </w:rPr>
      <w:fldChar w:fldCharType="begin"/>
    </w:r>
    <w:r>
      <w:rPr>
        <w:rFonts w:ascii="Arial" w:eastAsia="Arial" w:hAnsi="Arial" w:cs="Arial"/>
        <w:color w:val="000000"/>
        <w:sz w:val="22"/>
        <w:szCs w:val="22"/>
      </w:rPr>
      <w:instrText xml:space="preserve"> PAGE </w:instrText>
    </w:r>
    <w:r>
      <w:rPr>
        <w:rFonts w:ascii="Arial" w:eastAsia="Arial" w:hAnsi="Arial" w:cs="Arial"/>
        <w:color w:val="000000"/>
        <w:sz w:val="22"/>
        <w:szCs w:val="22"/>
      </w:rPr>
      <w:fldChar w:fldCharType="separate"/>
    </w:r>
    <w:r>
      <w:rPr>
        <w:rFonts w:ascii="Arial" w:eastAsia="Arial" w:hAnsi="Arial" w:cs="Arial"/>
        <w:color w:val="000000"/>
        <w:sz w:val="22"/>
        <w:szCs w:val="22"/>
      </w:rPr>
      <w:t>56</w:t>
    </w:r>
    <w:r>
      <w:rPr>
        <w:rFonts w:ascii="Arial" w:eastAsia="Arial" w:hAnsi="Arial" w:cs="Arial"/>
        <w:color w:val="000000"/>
        <w:sz w:val="22"/>
        <w:szCs w:val="22"/>
      </w:rPr>
      <w:fldChar w:fldCharType="end"/>
    </w:r>
  </w:p>
  <w:p w14:paraId="2D301AC9" w14:textId="77777777" w:rsidR="00C6723E" w:rsidRDefault="00C6723E">
    <w:pPr>
      <w:tabs>
        <w:tab w:val="center" w:pos="4252"/>
        <w:tab w:val="right" w:pos="8504"/>
      </w:tabs>
      <w:spacing w:line="240" w:lineRule="auto"/>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EC4E373" w14:textId="77777777" w:rsidR="002B618E" w:rsidRDefault="002B618E">
      <w:pPr>
        <w:spacing w:before="0" w:after="0" w:line="240" w:lineRule="auto"/>
      </w:pPr>
      <w:r>
        <w:separator/>
      </w:r>
    </w:p>
  </w:footnote>
  <w:footnote w:type="continuationSeparator" w:id="0">
    <w:p w14:paraId="6B6371D4" w14:textId="77777777" w:rsidR="002B618E" w:rsidRDefault="002B618E">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1CFD73" w14:textId="77777777" w:rsidR="00C6723E" w:rsidRDefault="00C6723E">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6C7943" w14:textId="77777777" w:rsidR="00C6723E" w:rsidRDefault="00C6723E"/>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31FEF9" w14:textId="77777777" w:rsidR="00C6723E" w:rsidRDefault="00C6723E">
    <w:pPr>
      <w:pStyle w:val="Encabezado"/>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34E75D" w14:textId="77777777" w:rsidR="00C6723E" w:rsidRDefault="00C6723E">
    <w:pPr>
      <w:pStyle w:val="Encabezado"/>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1AD0A" w14:textId="77777777" w:rsidR="00C6723E" w:rsidRDefault="00C6723E"/>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FC28D2" w14:textId="77777777" w:rsidR="00C6723E" w:rsidRDefault="00C6723E">
    <w:pPr>
      <w:pStyle w:val="Encabezado"/>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758B80" w14:textId="77777777" w:rsidR="00C6723E" w:rsidRDefault="00C6723E">
    <w:pPr>
      <w:pStyle w:val="Encabezado"/>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A8ED69" w14:textId="77777777" w:rsidR="00C6723E" w:rsidRDefault="00C6723E"/>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9E17DB" w14:textId="77777777" w:rsidR="00C6723E" w:rsidRDefault="00C6723E"/>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A188CA" w14:textId="77777777" w:rsidR="00C6723E" w:rsidRDefault="00C6723E">
    <w:pPr>
      <w:pStyle w:val="Encabezado"/>
    </w:pP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41DFB2" w14:textId="77777777" w:rsidR="00C6723E" w:rsidRDefault="00C6723E"/>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7C77010" w14:textId="77777777" w:rsidR="00C6723E" w:rsidRDefault="00C6723E"/>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EB7C76" w14:textId="77777777" w:rsidR="00C6723E" w:rsidRDefault="00C6723E">
    <w:pPr>
      <w:pStyle w:val="Encabezado"/>
    </w:pP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1B9041" w14:textId="77777777" w:rsidR="00C6723E" w:rsidRDefault="00C6723E"/>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C6F51C" w14:textId="77777777" w:rsidR="00C6723E" w:rsidRDefault="00C6723E"/>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F4988F" w14:textId="77777777" w:rsidR="00C6723E" w:rsidRDefault="00C6723E">
    <w:pPr>
      <w:pStyle w:val="Encabezado"/>
    </w:pP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D12C8C" w14:textId="77777777" w:rsidR="00C6723E" w:rsidRDefault="00C6723E"/>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303560" w14:textId="77777777" w:rsidR="00C6723E" w:rsidRDefault="00C6723E"/>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F6E91E1" w14:textId="77777777" w:rsidR="00C6723E" w:rsidRDefault="00C6723E">
    <w:pPr>
      <w:pStyle w:val="Encabezado"/>
    </w:pP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2D37EB" w14:textId="77777777" w:rsidR="00C6723E" w:rsidRDefault="00C6723E"/>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87C4320" w14:textId="77777777" w:rsidR="00C6723E" w:rsidRDefault="00C6723E"/>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009DE0" w14:textId="77777777" w:rsidR="00C6723E" w:rsidRDefault="00C6723E">
    <w:pPr>
      <w:pStyle w:val="Encabezado"/>
    </w:pP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19A84" w14:textId="77777777" w:rsidR="00C6723E" w:rsidRDefault="00C6723E"/>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D81CAA" w14:textId="77777777" w:rsidR="00C6723E" w:rsidRDefault="00C6723E"/>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21954"/>
    <w:multiLevelType w:val="multilevel"/>
    <w:tmpl w:val="40CC47F0"/>
    <w:lvl w:ilvl="0">
      <w:start w:val="1"/>
      <w:numFmt w:val="decimal"/>
      <w:lvlText w:val="%1."/>
      <w:lvlJc w:val="left"/>
      <w:pPr>
        <w:tabs>
          <w:tab w:val="num" w:pos="0"/>
        </w:tabs>
        <w:ind w:left="720" w:hanging="360"/>
      </w:pPr>
      <w:rPr>
        <w:u w:val="none"/>
      </w:rPr>
    </w:lvl>
    <w:lvl w:ilvl="1">
      <w:start w:val="1"/>
      <w:numFmt w:val="lowerLetter"/>
      <w:lvlText w:val="%2."/>
      <w:lvlJc w:val="left"/>
      <w:pPr>
        <w:tabs>
          <w:tab w:val="num" w:pos="0"/>
        </w:tabs>
        <w:ind w:left="1440" w:hanging="360"/>
      </w:pPr>
      <w:rPr>
        <w:u w:val="none"/>
      </w:rPr>
    </w:lvl>
    <w:lvl w:ilvl="2">
      <w:start w:val="1"/>
      <w:numFmt w:val="lowerRoman"/>
      <w:lvlText w:val="%3."/>
      <w:lvlJc w:val="right"/>
      <w:pPr>
        <w:tabs>
          <w:tab w:val="num" w:pos="0"/>
        </w:tabs>
        <w:ind w:left="2160" w:hanging="360"/>
      </w:pPr>
      <w:rPr>
        <w:u w:val="none"/>
      </w:rPr>
    </w:lvl>
    <w:lvl w:ilvl="3">
      <w:start w:val="1"/>
      <w:numFmt w:val="decimal"/>
      <w:lvlText w:val="%4."/>
      <w:lvlJc w:val="left"/>
      <w:pPr>
        <w:tabs>
          <w:tab w:val="num" w:pos="0"/>
        </w:tabs>
        <w:ind w:left="2880" w:hanging="360"/>
      </w:pPr>
      <w:rPr>
        <w:u w:val="none"/>
      </w:rPr>
    </w:lvl>
    <w:lvl w:ilvl="4">
      <w:start w:val="1"/>
      <w:numFmt w:val="lowerLetter"/>
      <w:lvlText w:val="%5."/>
      <w:lvlJc w:val="left"/>
      <w:pPr>
        <w:tabs>
          <w:tab w:val="num" w:pos="0"/>
        </w:tabs>
        <w:ind w:left="3600" w:hanging="360"/>
      </w:pPr>
      <w:rPr>
        <w:u w:val="none"/>
      </w:rPr>
    </w:lvl>
    <w:lvl w:ilvl="5">
      <w:start w:val="1"/>
      <w:numFmt w:val="lowerRoman"/>
      <w:lvlText w:val="%6."/>
      <w:lvlJc w:val="right"/>
      <w:pPr>
        <w:tabs>
          <w:tab w:val="num" w:pos="0"/>
        </w:tabs>
        <w:ind w:left="4320" w:hanging="360"/>
      </w:pPr>
      <w:rPr>
        <w:u w:val="none"/>
      </w:rPr>
    </w:lvl>
    <w:lvl w:ilvl="6">
      <w:start w:val="1"/>
      <w:numFmt w:val="decimal"/>
      <w:lvlText w:val="%7."/>
      <w:lvlJc w:val="left"/>
      <w:pPr>
        <w:tabs>
          <w:tab w:val="num" w:pos="0"/>
        </w:tabs>
        <w:ind w:left="5040" w:hanging="360"/>
      </w:pPr>
      <w:rPr>
        <w:u w:val="none"/>
      </w:rPr>
    </w:lvl>
    <w:lvl w:ilvl="7">
      <w:start w:val="1"/>
      <w:numFmt w:val="lowerLetter"/>
      <w:lvlText w:val="%8."/>
      <w:lvlJc w:val="left"/>
      <w:pPr>
        <w:tabs>
          <w:tab w:val="num" w:pos="0"/>
        </w:tabs>
        <w:ind w:left="5760" w:hanging="360"/>
      </w:pPr>
      <w:rPr>
        <w:u w:val="none"/>
      </w:rPr>
    </w:lvl>
    <w:lvl w:ilvl="8">
      <w:start w:val="1"/>
      <w:numFmt w:val="lowerRoman"/>
      <w:lvlText w:val="%9."/>
      <w:lvlJc w:val="right"/>
      <w:pPr>
        <w:tabs>
          <w:tab w:val="num" w:pos="0"/>
        </w:tabs>
        <w:ind w:left="6480" w:hanging="360"/>
      </w:pPr>
      <w:rPr>
        <w:u w:val="none"/>
      </w:rPr>
    </w:lvl>
  </w:abstractNum>
  <w:abstractNum w:abstractNumId="1" w15:restartNumberingAfterBreak="0">
    <w:nsid w:val="00E6259C"/>
    <w:multiLevelType w:val="multilevel"/>
    <w:tmpl w:val="1A06D69C"/>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Wingdings" w:hAnsi="Wingdings" w:cs="Wingdings" w:hint="default"/>
      </w:rPr>
    </w:lvl>
    <w:lvl w:ilvl="3">
      <w:start w:val="1"/>
      <w:numFmt w:val="bullet"/>
      <w:lvlText w:val=""/>
      <w:lvlJc w:val="left"/>
      <w:pPr>
        <w:tabs>
          <w:tab w:val="num" w:pos="0"/>
        </w:tabs>
        <w:ind w:left="3600" w:hanging="360"/>
      </w:pPr>
      <w:rPr>
        <w:rFonts w:ascii="Symbol" w:hAnsi="Symbol" w:cs="Symbol"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Wingdings" w:hAnsi="Wingdings" w:cs="Wingdings" w:hint="default"/>
      </w:rPr>
    </w:lvl>
    <w:lvl w:ilvl="6">
      <w:start w:val="1"/>
      <w:numFmt w:val="bullet"/>
      <w:lvlText w:val=""/>
      <w:lvlJc w:val="left"/>
      <w:pPr>
        <w:tabs>
          <w:tab w:val="num" w:pos="0"/>
        </w:tabs>
        <w:ind w:left="5760" w:hanging="360"/>
      </w:pPr>
      <w:rPr>
        <w:rFonts w:ascii="Symbol" w:hAnsi="Symbol" w:cs="Symbol"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Wingdings" w:hAnsi="Wingdings" w:cs="Wingdings" w:hint="default"/>
      </w:rPr>
    </w:lvl>
  </w:abstractNum>
  <w:abstractNum w:abstractNumId="2" w15:restartNumberingAfterBreak="0">
    <w:nsid w:val="06E061A4"/>
    <w:multiLevelType w:val="multilevel"/>
    <w:tmpl w:val="11D6C21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3" w15:restartNumberingAfterBreak="0">
    <w:nsid w:val="0E353102"/>
    <w:multiLevelType w:val="multilevel"/>
    <w:tmpl w:val="9EF8273A"/>
    <w:lvl w:ilvl="0">
      <w:start w:val="5"/>
      <w:numFmt w:val="bullet"/>
      <w:lvlText w:val="-"/>
      <w:lvlJc w:val="left"/>
      <w:pPr>
        <w:tabs>
          <w:tab w:val="num" w:pos="0"/>
        </w:tabs>
        <w:ind w:left="1080" w:hanging="360"/>
      </w:pPr>
      <w:rPr>
        <w:rFonts w:ascii="Arial" w:hAnsi="Arial" w:cs="Arial" w:hint="default"/>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Noto Sans Symbols" w:hAnsi="Noto Sans Symbols" w:cs="Noto Sans Symbols" w:hint="default"/>
      </w:rPr>
    </w:lvl>
    <w:lvl w:ilvl="3">
      <w:start w:val="1"/>
      <w:numFmt w:val="bullet"/>
      <w:lvlText w:val="●"/>
      <w:lvlJc w:val="left"/>
      <w:pPr>
        <w:tabs>
          <w:tab w:val="num" w:pos="0"/>
        </w:tabs>
        <w:ind w:left="3240" w:hanging="360"/>
      </w:pPr>
      <w:rPr>
        <w:rFonts w:ascii="Noto Sans Symbols" w:hAnsi="Noto Sans Symbols" w:cs="Noto Sans Symbols"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Noto Sans Symbols" w:hAnsi="Noto Sans Symbols" w:cs="Noto Sans Symbols" w:hint="default"/>
      </w:rPr>
    </w:lvl>
    <w:lvl w:ilvl="6">
      <w:start w:val="1"/>
      <w:numFmt w:val="bullet"/>
      <w:lvlText w:val="●"/>
      <w:lvlJc w:val="left"/>
      <w:pPr>
        <w:tabs>
          <w:tab w:val="num" w:pos="0"/>
        </w:tabs>
        <w:ind w:left="5400" w:hanging="360"/>
      </w:pPr>
      <w:rPr>
        <w:rFonts w:ascii="Noto Sans Symbols" w:hAnsi="Noto Sans Symbols" w:cs="Noto Sans Symbols"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Noto Sans Symbols" w:hAnsi="Noto Sans Symbols" w:cs="Noto Sans Symbols" w:hint="default"/>
      </w:rPr>
    </w:lvl>
  </w:abstractNum>
  <w:abstractNum w:abstractNumId="4" w15:restartNumberingAfterBreak="0">
    <w:nsid w:val="134C7567"/>
    <w:multiLevelType w:val="multilevel"/>
    <w:tmpl w:val="9FC4A6D4"/>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1AFE45F7"/>
    <w:multiLevelType w:val="multilevel"/>
    <w:tmpl w:val="9E5CAE02"/>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1E7F1E6A"/>
    <w:multiLevelType w:val="multilevel"/>
    <w:tmpl w:val="F4121630"/>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7" w15:restartNumberingAfterBreak="0">
    <w:nsid w:val="25ED3E7B"/>
    <w:multiLevelType w:val="multilevel"/>
    <w:tmpl w:val="65AA8778"/>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8" w15:restartNumberingAfterBreak="0">
    <w:nsid w:val="31943194"/>
    <w:multiLevelType w:val="multilevel"/>
    <w:tmpl w:val="4AB4728C"/>
    <w:lvl w:ilvl="0">
      <w:start w:val="1"/>
      <w:numFmt w:val="decimal"/>
      <w:lvlText w:val="%1."/>
      <w:lvlJc w:val="left"/>
      <w:pPr>
        <w:tabs>
          <w:tab w:val="num" w:pos="0"/>
        </w:tabs>
        <w:ind w:left="720" w:hanging="360"/>
      </w:pPr>
    </w:lvl>
    <w:lvl w:ilvl="1">
      <w:start w:val="1"/>
      <w:numFmt w:val="decimal"/>
      <w:lvlText w:val="%1.%2."/>
      <w:lvlJc w:val="left"/>
      <w:pPr>
        <w:tabs>
          <w:tab w:val="num" w:pos="0"/>
        </w:tabs>
        <w:ind w:left="1440" w:hanging="720"/>
      </w:pPr>
    </w:lvl>
    <w:lvl w:ilvl="2">
      <w:start w:val="1"/>
      <w:numFmt w:val="decimal"/>
      <w:lvlText w:val="%1.%2.%3."/>
      <w:lvlJc w:val="left"/>
      <w:pPr>
        <w:tabs>
          <w:tab w:val="num" w:pos="0"/>
        </w:tabs>
        <w:ind w:left="1800" w:hanging="720"/>
      </w:pPr>
    </w:lvl>
    <w:lvl w:ilvl="3">
      <w:start w:val="1"/>
      <w:numFmt w:val="decimal"/>
      <w:lvlText w:val="%1.%2.%3.%4."/>
      <w:lvlJc w:val="left"/>
      <w:pPr>
        <w:tabs>
          <w:tab w:val="num" w:pos="0"/>
        </w:tabs>
        <w:ind w:left="2520" w:hanging="1080"/>
      </w:pPr>
    </w:lvl>
    <w:lvl w:ilvl="4">
      <w:start w:val="1"/>
      <w:numFmt w:val="decimal"/>
      <w:lvlText w:val="%1.%2.%3.%4.%5."/>
      <w:lvlJc w:val="left"/>
      <w:pPr>
        <w:tabs>
          <w:tab w:val="num" w:pos="0"/>
        </w:tabs>
        <w:ind w:left="2880" w:hanging="1080"/>
      </w:pPr>
    </w:lvl>
    <w:lvl w:ilvl="5">
      <w:start w:val="1"/>
      <w:numFmt w:val="decimal"/>
      <w:lvlText w:val="%1.%2.%3.%4.%5.%6."/>
      <w:lvlJc w:val="left"/>
      <w:pPr>
        <w:tabs>
          <w:tab w:val="num" w:pos="0"/>
        </w:tabs>
        <w:ind w:left="3600" w:hanging="1440"/>
      </w:pPr>
    </w:lvl>
    <w:lvl w:ilvl="6">
      <w:start w:val="1"/>
      <w:numFmt w:val="decimal"/>
      <w:lvlText w:val="%1.%2.%3.%4.%5.%6.%7."/>
      <w:lvlJc w:val="left"/>
      <w:pPr>
        <w:tabs>
          <w:tab w:val="num" w:pos="0"/>
        </w:tabs>
        <w:ind w:left="3960" w:hanging="1440"/>
      </w:pPr>
    </w:lvl>
    <w:lvl w:ilvl="7">
      <w:start w:val="1"/>
      <w:numFmt w:val="decimal"/>
      <w:lvlText w:val="%1.%2.%3.%4.%5.%6.%7.%8."/>
      <w:lvlJc w:val="left"/>
      <w:pPr>
        <w:tabs>
          <w:tab w:val="num" w:pos="0"/>
        </w:tabs>
        <w:ind w:left="4680" w:hanging="1800"/>
      </w:pPr>
    </w:lvl>
    <w:lvl w:ilvl="8">
      <w:start w:val="1"/>
      <w:numFmt w:val="decimal"/>
      <w:lvlText w:val="%1.%2.%3.%4.%5.%6.%7.%8.%9."/>
      <w:lvlJc w:val="left"/>
      <w:pPr>
        <w:tabs>
          <w:tab w:val="num" w:pos="0"/>
        </w:tabs>
        <w:ind w:left="5040" w:hanging="1800"/>
      </w:pPr>
    </w:lvl>
  </w:abstractNum>
  <w:abstractNum w:abstractNumId="9" w15:restartNumberingAfterBreak="0">
    <w:nsid w:val="33DA7199"/>
    <w:multiLevelType w:val="multilevel"/>
    <w:tmpl w:val="949A4808"/>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10" w15:restartNumberingAfterBreak="0">
    <w:nsid w:val="38060B9B"/>
    <w:multiLevelType w:val="multilevel"/>
    <w:tmpl w:val="E6249626"/>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1" w15:restartNumberingAfterBreak="0">
    <w:nsid w:val="380C6EB3"/>
    <w:multiLevelType w:val="multilevel"/>
    <w:tmpl w:val="2FECD71A"/>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2" w15:restartNumberingAfterBreak="0">
    <w:nsid w:val="3A755FDA"/>
    <w:multiLevelType w:val="multilevel"/>
    <w:tmpl w:val="14BE0E6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3" w15:restartNumberingAfterBreak="0">
    <w:nsid w:val="3ED94576"/>
    <w:multiLevelType w:val="multilevel"/>
    <w:tmpl w:val="FFCE47F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4" w15:restartNumberingAfterBreak="0">
    <w:nsid w:val="3F782C51"/>
    <w:multiLevelType w:val="multilevel"/>
    <w:tmpl w:val="D00C150E"/>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5" w15:restartNumberingAfterBreak="0">
    <w:nsid w:val="448602FB"/>
    <w:multiLevelType w:val="multilevel"/>
    <w:tmpl w:val="EE56FCE8"/>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6" w15:restartNumberingAfterBreak="0">
    <w:nsid w:val="48BB7869"/>
    <w:multiLevelType w:val="multilevel"/>
    <w:tmpl w:val="2B582768"/>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7" w15:restartNumberingAfterBreak="0">
    <w:nsid w:val="4A876B0A"/>
    <w:multiLevelType w:val="multilevel"/>
    <w:tmpl w:val="76C24B1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8" w15:restartNumberingAfterBreak="0">
    <w:nsid w:val="4AD62798"/>
    <w:multiLevelType w:val="multilevel"/>
    <w:tmpl w:val="3C56F926"/>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9" w15:restartNumberingAfterBreak="0">
    <w:nsid w:val="56B81246"/>
    <w:multiLevelType w:val="multilevel"/>
    <w:tmpl w:val="7BEE008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0" w15:restartNumberingAfterBreak="0">
    <w:nsid w:val="5F796B32"/>
    <w:multiLevelType w:val="multilevel"/>
    <w:tmpl w:val="65B2F35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1" w15:restartNumberingAfterBreak="0">
    <w:nsid w:val="65954505"/>
    <w:multiLevelType w:val="multilevel"/>
    <w:tmpl w:val="05E0BBFE"/>
    <w:lvl w:ilvl="0">
      <w:start w:val="1"/>
      <w:numFmt w:val="bullet"/>
      <w:lvlText w:val="o"/>
      <w:lvlJc w:val="left"/>
      <w:pPr>
        <w:tabs>
          <w:tab w:val="num" w:pos="0"/>
        </w:tabs>
        <w:ind w:left="1440" w:hanging="360"/>
      </w:pPr>
      <w:rPr>
        <w:rFonts w:ascii="Courier New" w:hAnsi="Courier New" w:cs="Courier New" w:hint="default"/>
      </w:rPr>
    </w:lvl>
    <w:lvl w:ilvl="1">
      <w:start w:val="1"/>
      <w:numFmt w:val="bullet"/>
      <w:lvlText w:val="o"/>
      <w:lvlJc w:val="left"/>
      <w:pPr>
        <w:tabs>
          <w:tab w:val="num" w:pos="0"/>
        </w:tabs>
        <w:ind w:left="2160" w:hanging="360"/>
      </w:pPr>
      <w:rPr>
        <w:rFonts w:ascii="Courier New" w:hAnsi="Courier New" w:cs="Courier New" w:hint="default"/>
      </w:rPr>
    </w:lvl>
    <w:lvl w:ilvl="2">
      <w:start w:val="1"/>
      <w:numFmt w:val="bullet"/>
      <w:lvlText w:val="▪"/>
      <w:lvlJc w:val="left"/>
      <w:pPr>
        <w:tabs>
          <w:tab w:val="num" w:pos="0"/>
        </w:tabs>
        <w:ind w:left="2880" w:hanging="360"/>
      </w:pPr>
      <w:rPr>
        <w:rFonts w:ascii="Noto Sans Symbols" w:hAnsi="Noto Sans Symbols" w:cs="Noto Sans Symbols" w:hint="default"/>
      </w:rPr>
    </w:lvl>
    <w:lvl w:ilvl="3">
      <w:start w:val="1"/>
      <w:numFmt w:val="bullet"/>
      <w:lvlText w:val="●"/>
      <w:lvlJc w:val="left"/>
      <w:pPr>
        <w:tabs>
          <w:tab w:val="num" w:pos="0"/>
        </w:tabs>
        <w:ind w:left="3600" w:hanging="360"/>
      </w:pPr>
      <w:rPr>
        <w:rFonts w:ascii="Noto Sans Symbols" w:hAnsi="Noto Sans Symbols" w:cs="Noto Sans Symbols" w:hint="default"/>
      </w:rPr>
    </w:lvl>
    <w:lvl w:ilvl="4">
      <w:start w:val="1"/>
      <w:numFmt w:val="bullet"/>
      <w:lvlText w:val="o"/>
      <w:lvlJc w:val="left"/>
      <w:pPr>
        <w:tabs>
          <w:tab w:val="num" w:pos="0"/>
        </w:tabs>
        <w:ind w:left="4320" w:hanging="360"/>
      </w:pPr>
      <w:rPr>
        <w:rFonts w:ascii="Courier New" w:hAnsi="Courier New" w:cs="Courier New" w:hint="default"/>
      </w:rPr>
    </w:lvl>
    <w:lvl w:ilvl="5">
      <w:start w:val="1"/>
      <w:numFmt w:val="bullet"/>
      <w:lvlText w:val="▪"/>
      <w:lvlJc w:val="left"/>
      <w:pPr>
        <w:tabs>
          <w:tab w:val="num" w:pos="0"/>
        </w:tabs>
        <w:ind w:left="5040" w:hanging="360"/>
      </w:pPr>
      <w:rPr>
        <w:rFonts w:ascii="Noto Sans Symbols" w:hAnsi="Noto Sans Symbols" w:cs="Noto Sans Symbols" w:hint="default"/>
      </w:rPr>
    </w:lvl>
    <w:lvl w:ilvl="6">
      <w:start w:val="1"/>
      <w:numFmt w:val="bullet"/>
      <w:lvlText w:val="●"/>
      <w:lvlJc w:val="left"/>
      <w:pPr>
        <w:tabs>
          <w:tab w:val="num" w:pos="0"/>
        </w:tabs>
        <w:ind w:left="5760" w:hanging="360"/>
      </w:pPr>
      <w:rPr>
        <w:rFonts w:ascii="Noto Sans Symbols" w:hAnsi="Noto Sans Symbols" w:cs="Noto Sans Symbols" w:hint="default"/>
      </w:rPr>
    </w:lvl>
    <w:lvl w:ilvl="7">
      <w:start w:val="1"/>
      <w:numFmt w:val="bullet"/>
      <w:lvlText w:val="o"/>
      <w:lvlJc w:val="left"/>
      <w:pPr>
        <w:tabs>
          <w:tab w:val="num" w:pos="0"/>
        </w:tabs>
        <w:ind w:left="6480" w:hanging="360"/>
      </w:pPr>
      <w:rPr>
        <w:rFonts w:ascii="Courier New" w:hAnsi="Courier New" w:cs="Courier New" w:hint="default"/>
      </w:rPr>
    </w:lvl>
    <w:lvl w:ilvl="8">
      <w:start w:val="1"/>
      <w:numFmt w:val="bullet"/>
      <w:lvlText w:val="▪"/>
      <w:lvlJc w:val="left"/>
      <w:pPr>
        <w:tabs>
          <w:tab w:val="num" w:pos="0"/>
        </w:tabs>
        <w:ind w:left="7200" w:hanging="360"/>
      </w:pPr>
      <w:rPr>
        <w:rFonts w:ascii="Noto Sans Symbols" w:hAnsi="Noto Sans Symbols" w:cs="Noto Sans Symbols" w:hint="default"/>
      </w:rPr>
    </w:lvl>
  </w:abstractNum>
  <w:abstractNum w:abstractNumId="22" w15:restartNumberingAfterBreak="0">
    <w:nsid w:val="72B856F1"/>
    <w:multiLevelType w:val="multilevel"/>
    <w:tmpl w:val="401CE654"/>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23" w15:restartNumberingAfterBreak="0">
    <w:nsid w:val="77153AB2"/>
    <w:multiLevelType w:val="multilevel"/>
    <w:tmpl w:val="FDF404FC"/>
    <w:lvl w:ilvl="0">
      <w:start w:val="1"/>
      <w:numFmt w:val="decimal"/>
      <w:suff w:val="space"/>
      <w:lvlText w:val="%1."/>
      <w:lvlJc w:val="left"/>
      <w:pPr>
        <w:tabs>
          <w:tab w:val="num" w:pos="0"/>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4" w15:restartNumberingAfterBreak="0">
    <w:nsid w:val="7D0D1E37"/>
    <w:multiLevelType w:val="multilevel"/>
    <w:tmpl w:val="DCA41482"/>
    <w:lvl w:ilvl="0">
      <w:start w:val="1"/>
      <w:numFmt w:val="decimal"/>
      <w:lvlText w:val="%1."/>
      <w:lvlJc w:val="left"/>
      <w:pPr>
        <w:tabs>
          <w:tab w:val="num" w:pos="312"/>
        </w:tabs>
        <w:ind w:left="0" w:firstLine="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1633944432">
    <w:abstractNumId w:val="0"/>
  </w:num>
  <w:num w:numId="2" w16cid:durableId="407307408">
    <w:abstractNumId w:val="3"/>
  </w:num>
  <w:num w:numId="3" w16cid:durableId="241331096">
    <w:abstractNumId w:val="1"/>
  </w:num>
  <w:num w:numId="4" w16cid:durableId="1035275902">
    <w:abstractNumId w:val="6"/>
  </w:num>
  <w:num w:numId="5" w16cid:durableId="1488092838">
    <w:abstractNumId w:val="13"/>
  </w:num>
  <w:num w:numId="6" w16cid:durableId="383483749">
    <w:abstractNumId w:val="2"/>
  </w:num>
  <w:num w:numId="7" w16cid:durableId="2025981697">
    <w:abstractNumId w:val="20"/>
  </w:num>
  <w:num w:numId="8" w16cid:durableId="1768647344">
    <w:abstractNumId w:val="12"/>
  </w:num>
  <w:num w:numId="9" w16cid:durableId="1286548112">
    <w:abstractNumId w:val="15"/>
  </w:num>
  <w:num w:numId="10" w16cid:durableId="643313607">
    <w:abstractNumId w:val="11"/>
  </w:num>
  <w:num w:numId="11" w16cid:durableId="1368263856">
    <w:abstractNumId w:val="17"/>
  </w:num>
  <w:num w:numId="12" w16cid:durableId="396903344">
    <w:abstractNumId w:val="23"/>
  </w:num>
  <w:num w:numId="13" w16cid:durableId="800808784">
    <w:abstractNumId w:val="5"/>
  </w:num>
  <w:num w:numId="14" w16cid:durableId="807209745">
    <w:abstractNumId w:val="4"/>
  </w:num>
  <w:num w:numId="15" w16cid:durableId="1041711155">
    <w:abstractNumId w:val="7"/>
  </w:num>
  <w:num w:numId="16" w16cid:durableId="1886914721">
    <w:abstractNumId w:val="18"/>
  </w:num>
  <w:num w:numId="17" w16cid:durableId="1367606791">
    <w:abstractNumId w:val="24"/>
  </w:num>
  <w:num w:numId="18" w16cid:durableId="678115767">
    <w:abstractNumId w:val="14"/>
  </w:num>
  <w:num w:numId="19" w16cid:durableId="672924676">
    <w:abstractNumId w:val="19"/>
  </w:num>
  <w:num w:numId="20" w16cid:durableId="1229069551">
    <w:abstractNumId w:val="10"/>
  </w:num>
  <w:num w:numId="21" w16cid:durableId="984312697">
    <w:abstractNumId w:val="16"/>
  </w:num>
  <w:num w:numId="22" w16cid:durableId="1445494604">
    <w:abstractNumId w:val="8"/>
  </w:num>
  <w:num w:numId="23" w16cid:durableId="1250113825">
    <w:abstractNumId w:val="9"/>
  </w:num>
  <w:num w:numId="24" w16cid:durableId="1299611542">
    <w:abstractNumId w:val="21"/>
  </w:num>
  <w:num w:numId="25" w16cid:durableId="243950926">
    <w:abstractNumId w:val="2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embedTrueTypeFonts/>
  <w:defaultTabStop w:val="720"/>
  <w:autoHyphenation/>
  <w:hyphenationZone w:val="0"/>
  <w:characterSpacingControl w:val="doNotCompress"/>
  <w:footnotePr>
    <w:footnote w:id="-1"/>
    <w:footnote w:id="0"/>
  </w:footnotePr>
  <w:endnotePr>
    <w:endnote w:id="-1"/>
    <w:endnote w:id="0"/>
  </w:endnotePr>
  <w:compat>
    <w:doNotBreakWrappedTables/>
    <w:compatSetting w:name="compatibilityMode" w:uri="http://schemas.microsoft.com/office/word" w:val="12"/>
    <w:compatSetting w:name="useWord2013TrackBottomHyphenation" w:uri="http://schemas.microsoft.com/office/word" w:val="1"/>
  </w:compat>
  <w:rsids>
    <w:rsidRoot w:val="00C6723E"/>
    <w:rsid w:val="002111FB"/>
    <w:rsid w:val="002B618E"/>
    <w:rsid w:val="00770AA9"/>
    <w:rsid w:val="007A36CE"/>
    <w:rsid w:val="007F0D52"/>
    <w:rsid w:val="00C6723E"/>
    <w:rsid w:val="00CF7D7A"/>
  </w:rsids>
  <m:mathPr>
    <m:mathFont m:val="Cambria Math"/>
    <m:brkBin m:val="before"/>
    <m:brkBinSub m:val="--"/>
    <m:smallFrac m:val="0"/>
    <m:dispDef/>
    <m:lMargin m:val="0"/>
    <m:rMargin m:val="0"/>
    <m:defJc m:val="centerGroup"/>
    <m:wrapIndent m:val="1440"/>
    <m:intLim m:val="subSup"/>
    <m:naryLim m:val="undOvr"/>
  </m:mathPr>
  <w:themeFontLang w:val="zh-CN" w:eastAsia="zh-CN" w:bidi="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0CF87E"/>
  <w15:docId w15:val="{52367F0E-F1CC-4DF9-A09A-BF14EBD82C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E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iPriority="0" w:qFormat="1"/>
    <w:lsdException w:name="footer" w:uiPriority="0" w:qFormat="1"/>
    <w:lsdException w:name="index heading" w:semiHidden="1" w:unhideWhenUsed="1"/>
    <w:lsdException w:name="caption" w:uiPriority="0"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uiPriority="0" w:qFormat="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uiPriority="0"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iPriority="0"/>
    <w:lsdException w:name="FollowedHyperlink" w:semiHidden="1" w:unhideWhenUsed="1"/>
    <w:lsdException w:name="Strong" w:uiPriority="0"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unhideWhenUsed="1"/>
    <w:lsdException w:name="No Spacing"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nhideWhenUsed="1"/>
    <w:lsdException w:name="List Paragraph" w:uiPriority="34" w:qFormat="1"/>
    <w:lsdException w:name="Quote" w:semiHidden="1" w:unhideWhenUsed="1"/>
    <w:lsdException w:name="Intense Quote" w:semiHidden="1" w:unhideWhenUsed="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before="160" w:after="160" w:line="480" w:lineRule="auto"/>
    </w:pPr>
    <w:rPr>
      <w:sz w:val="24"/>
      <w:szCs w:val="24"/>
      <w:lang w:val="es-PE" w:eastAsia="es-PE" w:bidi="ar-SA"/>
    </w:rPr>
  </w:style>
  <w:style w:type="paragraph" w:styleId="Ttulo1">
    <w:name w:val="heading 1"/>
    <w:basedOn w:val="Normal"/>
    <w:next w:val="Normal"/>
    <w:uiPriority w:val="9"/>
    <w:qFormat/>
    <w:pPr>
      <w:keepNext/>
      <w:keepLines/>
      <w:spacing w:before="240"/>
      <w:outlineLvl w:val="0"/>
    </w:pPr>
    <w:rPr>
      <w:rFonts w:ascii="Calibri" w:eastAsia="Calibri" w:hAnsi="Calibri" w:cs="Calibri"/>
      <w:color w:val="2F5496"/>
      <w:sz w:val="32"/>
      <w:szCs w:val="32"/>
    </w:rPr>
  </w:style>
  <w:style w:type="paragraph" w:styleId="Ttulo2">
    <w:name w:val="heading 2"/>
    <w:basedOn w:val="Normal"/>
    <w:next w:val="Normal"/>
    <w:link w:val="Ttulo2Car"/>
    <w:uiPriority w:val="9"/>
    <w:unhideWhenUsed/>
    <w:qFormat/>
    <w:pPr>
      <w:keepNext/>
      <w:keepLines/>
      <w:spacing w:before="40"/>
      <w:ind w:left="576" w:hanging="576"/>
      <w:outlineLvl w:val="1"/>
    </w:pPr>
    <w:rPr>
      <w:rFonts w:ascii="Calibri" w:eastAsia="Calibri" w:hAnsi="Calibri" w:cs="Calibri"/>
      <w:color w:val="2F5496"/>
      <w:sz w:val="26"/>
      <w:szCs w:val="26"/>
    </w:rPr>
  </w:style>
  <w:style w:type="paragraph" w:styleId="Ttulo3">
    <w:name w:val="heading 3"/>
    <w:basedOn w:val="Normal"/>
    <w:next w:val="Normal"/>
    <w:uiPriority w:val="9"/>
    <w:unhideWhenUsed/>
    <w:qFormat/>
    <w:pPr>
      <w:keepNext/>
      <w:keepLines/>
      <w:spacing w:before="40"/>
      <w:ind w:left="720" w:hanging="720"/>
      <w:outlineLvl w:val="2"/>
    </w:pPr>
    <w:rPr>
      <w:rFonts w:ascii="Calibri" w:eastAsia="Calibri" w:hAnsi="Calibri" w:cs="Calibri"/>
      <w:color w:val="1F3863"/>
    </w:rPr>
  </w:style>
  <w:style w:type="paragraph" w:styleId="Ttulo4">
    <w:name w:val="heading 4"/>
    <w:basedOn w:val="Normal"/>
    <w:next w:val="Normal"/>
    <w:uiPriority w:val="9"/>
    <w:semiHidden/>
    <w:unhideWhenUsed/>
    <w:qFormat/>
    <w:pPr>
      <w:keepNext/>
      <w:keepLines/>
      <w:spacing w:before="40"/>
      <w:ind w:left="864" w:hanging="864"/>
      <w:outlineLvl w:val="3"/>
    </w:pPr>
    <w:rPr>
      <w:rFonts w:ascii="Calibri" w:eastAsia="Calibri" w:hAnsi="Calibri" w:cs="Calibri"/>
      <w:i/>
      <w:iCs/>
      <w:color w:val="2F5496"/>
    </w:rPr>
  </w:style>
  <w:style w:type="paragraph" w:styleId="Ttulo5">
    <w:name w:val="heading 5"/>
    <w:basedOn w:val="Normal"/>
    <w:next w:val="Normal"/>
    <w:uiPriority w:val="9"/>
    <w:semiHidden/>
    <w:unhideWhenUsed/>
    <w:qFormat/>
    <w:pPr>
      <w:keepNext/>
      <w:keepLines/>
      <w:spacing w:before="40"/>
      <w:ind w:left="1008" w:hanging="1008"/>
      <w:outlineLvl w:val="4"/>
    </w:pPr>
    <w:rPr>
      <w:rFonts w:ascii="Calibri" w:eastAsia="Calibri" w:hAnsi="Calibri" w:cs="Calibri"/>
      <w:color w:val="2F5496"/>
    </w:rPr>
  </w:style>
  <w:style w:type="paragraph" w:styleId="Ttulo6">
    <w:name w:val="heading 6"/>
    <w:basedOn w:val="Normal"/>
    <w:next w:val="Normal"/>
    <w:uiPriority w:val="9"/>
    <w:semiHidden/>
    <w:unhideWhenUsed/>
    <w:qFormat/>
    <w:pPr>
      <w:keepNext/>
      <w:keepLines/>
      <w:spacing w:before="40"/>
      <w:ind w:left="1152" w:hanging="1152"/>
      <w:outlineLvl w:val="5"/>
    </w:pPr>
    <w:rPr>
      <w:rFonts w:ascii="Calibri" w:eastAsia="Calibri" w:hAnsi="Calibri" w:cs="Calibri"/>
      <w:color w:val="1F3863"/>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styleId="Refdecomentario">
    <w:name w:val="annotation reference"/>
    <w:basedOn w:val="Fuentedeprrafopredeter"/>
    <w:uiPriority w:val="99"/>
    <w:semiHidden/>
    <w:unhideWhenUsed/>
    <w:qFormat/>
    <w:rPr>
      <w:sz w:val="16"/>
      <w:szCs w:val="16"/>
    </w:rPr>
  </w:style>
  <w:style w:type="character" w:styleId="Hipervnculo">
    <w:name w:val="Hyperlink"/>
    <w:rPr>
      <w:color w:val="000080"/>
      <w:u w:val="single"/>
    </w:rPr>
  </w:style>
  <w:style w:type="character" w:styleId="Fuerte">
    <w:name w:val="Strong"/>
    <w:qFormat/>
    <w:rPr>
      <w:b/>
      <w:bCs/>
    </w:rPr>
  </w:style>
  <w:style w:type="character" w:customStyle="1" w:styleId="TextocomentarioCar">
    <w:name w:val="Texto comentario Car"/>
    <w:basedOn w:val="Fuentedeprrafopredeter"/>
    <w:link w:val="Textocomentario"/>
    <w:uiPriority w:val="99"/>
    <w:semiHidden/>
    <w:qFormat/>
    <w:rPr>
      <w:sz w:val="20"/>
      <w:szCs w:val="20"/>
    </w:rPr>
  </w:style>
  <w:style w:type="character" w:customStyle="1" w:styleId="AsuntodelcomentarioCar">
    <w:name w:val="Asunto del comentario Car"/>
    <w:basedOn w:val="TextocomentarioCar"/>
    <w:link w:val="Asuntodelcomentario"/>
    <w:uiPriority w:val="99"/>
    <w:semiHidden/>
    <w:qFormat/>
    <w:rPr>
      <w:b/>
      <w:bCs/>
      <w:sz w:val="20"/>
      <w:szCs w:val="20"/>
    </w:rPr>
  </w:style>
  <w:style w:type="character" w:customStyle="1" w:styleId="Enlacedelndiceuser">
    <w:name w:val="Enlace del índice (user)"/>
    <w:qFormat/>
  </w:style>
  <w:style w:type="character" w:customStyle="1" w:styleId="Enlacedelndice">
    <w:name w:val="Enlace del índice"/>
    <w:qFormat/>
  </w:style>
  <w:style w:type="character" w:customStyle="1" w:styleId="Ttulo2Car">
    <w:name w:val="Título 2 Car"/>
    <w:basedOn w:val="Fuentedeprrafopredeter"/>
    <w:link w:val="Ttulo2"/>
    <w:uiPriority w:val="9"/>
    <w:qFormat/>
    <w:rPr>
      <w:rFonts w:ascii="Calibri" w:eastAsia="Calibri" w:hAnsi="Calibri" w:cs="Calibri"/>
      <w:color w:val="2F5496"/>
      <w:sz w:val="26"/>
      <w:szCs w:val="26"/>
    </w:rPr>
  </w:style>
  <w:style w:type="character" w:customStyle="1" w:styleId="Textooriginal">
    <w:name w:val="Texto original"/>
    <w:qFormat/>
    <w:rPr>
      <w:rFonts w:ascii="Liberation Mono" w:eastAsia="Noto Sans Mono CJK SC" w:hAnsi="Liberation Mono" w:cs="Liberation Mono"/>
    </w:rPr>
  </w:style>
  <w:style w:type="paragraph" w:customStyle="1" w:styleId="Ttulo10">
    <w:name w:val="Título1"/>
    <w:basedOn w:val="Normal"/>
    <w:next w:val="Textoindependiente"/>
    <w:qFormat/>
    <w:pPr>
      <w:keepNext/>
      <w:spacing w:before="240" w:after="120"/>
    </w:pPr>
    <w:rPr>
      <w:rFonts w:ascii="Liberation Sans" w:eastAsia="Noto Sans CJK SC" w:hAnsi="Liberation Sans" w:cs="Noto Sans Devanagari"/>
      <w:sz w:val="28"/>
      <w:szCs w:val="28"/>
    </w:rPr>
  </w:style>
  <w:style w:type="paragraph" w:styleId="Textoindependiente">
    <w:name w:val="Body Text"/>
    <w:basedOn w:val="Normal"/>
    <w:qFormat/>
    <w:pPr>
      <w:spacing w:before="0" w:after="140" w:line="276" w:lineRule="auto"/>
    </w:pPr>
  </w:style>
  <w:style w:type="paragraph" w:styleId="Lista">
    <w:name w:val="List"/>
    <w:basedOn w:val="Textoindependiente"/>
    <w:qFormat/>
    <w:rPr>
      <w:rFonts w:cs="Noto Sans Devanagari"/>
    </w:rPr>
  </w:style>
  <w:style w:type="paragraph" w:styleId="Descripcin">
    <w:name w:val="caption"/>
    <w:basedOn w:val="Normal"/>
    <w:qFormat/>
    <w:pPr>
      <w:suppressLineNumbers/>
      <w:spacing w:before="120" w:after="120"/>
    </w:pPr>
    <w:rPr>
      <w:rFonts w:cs="Noto Sans Devanagari"/>
      <w:i/>
      <w:iCs/>
    </w:rPr>
  </w:style>
  <w:style w:type="paragraph" w:customStyle="1" w:styleId="ndice">
    <w:name w:val="Índice"/>
    <w:basedOn w:val="Normal"/>
    <w:qFormat/>
    <w:pPr>
      <w:suppressLineNumbers/>
    </w:pPr>
    <w:rPr>
      <w:rFonts w:cs="Noto Sans Devanagari"/>
    </w:rPr>
  </w:style>
  <w:style w:type="paragraph" w:styleId="Asuntodelcomentario">
    <w:name w:val="annotation subject"/>
    <w:basedOn w:val="Textocomentario"/>
    <w:next w:val="Textocomentario"/>
    <w:link w:val="AsuntodelcomentarioCar"/>
    <w:uiPriority w:val="99"/>
    <w:semiHidden/>
    <w:unhideWhenUsed/>
    <w:qFormat/>
    <w:rPr>
      <w:b/>
      <w:bCs/>
    </w:rPr>
  </w:style>
  <w:style w:type="paragraph" w:styleId="Textocomentario">
    <w:name w:val="annotation text"/>
    <w:basedOn w:val="Normal"/>
    <w:link w:val="TextocomentarioCar"/>
    <w:uiPriority w:val="99"/>
    <w:semiHidden/>
    <w:unhideWhenUsed/>
    <w:qFormat/>
    <w:pPr>
      <w:spacing w:line="240" w:lineRule="auto"/>
    </w:pPr>
    <w:rPr>
      <w:sz w:val="20"/>
      <w:szCs w:val="20"/>
    </w:rPr>
  </w:style>
  <w:style w:type="paragraph" w:customStyle="1" w:styleId="Cabeceraypie">
    <w:name w:val="Cabecera y pie"/>
    <w:basedOn w:val="Normal"/>
    <w:qFormat/>
  </w:style>
  <w:style w:type="paragraph" w:styleId="Encabezado">
    <w:name w:val="header"/>
    <w:basedOn w:val="Cabeceraypieuser"/>
    <w:qFormat/>
  </w:style>
  <w:style w:type="paragraph" w:customStyle="1" w:styleId="Cabeceraypieuser">
    <w:name w:val="Cabecera y pie (user)"/>
    <w:basedOn w:val="Normal"/>
    <w:qFormat/>
  </w:style>
  <w:style w:type="paragraph" w:styleId="NormalWeb">
    <w:name w:val="Normal (Web)"/>
    <w:basedOn w:val="Normal"/>
    <w:uiPriority w:val="99"/>
    <w:unhideWhenUsed/>
    <w:qFormat/>
    <w:pPr>
      <w:spacing w:beforeAutospacing="1" w:afterAutospacing="1" w:line="240" w:lineRule="auto"/>
    </w:pPr>
  </w:style>
  <w:style w:type="paragraph" w:styleId="Piedepgina">
    <w:name w:val="footer"/>
    <w:basedOn w:val="Cabeceraypieuser"/>
    <w:qFormat/>
  </w:style>
  <w:style w:type="paragraph" w:styleId="Subttulo">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paragraph" w:styleId="Ttulo">
    <w:name w:val="Title"/>
    <w:basedOn w:val="Normal"/>
    <w:next w:val="Textoindependiente"/>
    <w:uiPriority w:val="10"/>
    <w:qFormat/>
    <w:pPr>
      <w:keepNext/>
      <w:keepLines/>
      <w:spacing w:before="480" w:after="120"/>
    </w:pPr>
    <w:rPr>
      <w:b/>
      <w:bCs/>
      <w:sz w:val="72"/>
      <w:szCs w:val="72"/>
    </w:rPr>
  </w:style>
  <w:style w:type="paragraph" w:customStyle="1" w:styleId="ndiceuser">
    <w:name w:val="Índice (user)"/>
    <w:basedOn w:val="Normal"/>
    <w:qFormat/>
    <w:pPr>
      <w:suppressLineNumbers/>
    </w:pPr>
    <w:rPr>
      <w:rFonts w:cs="Noto Sans Devanagari"/>
    </w:rPr>
  </w:style>
  <w:style w:type="paragraph" w:styleId="Prrafodelista">
    <w:name w:val="List Paragraph"/>
    <w:basedOn w:val="Normal"/>
    <w:uiPriority w:val="34"/>
    <w:qFormat/>
    <w:pPr>
      <w:ind w:left="720"/>
      <w:contextualSpacing/>
    </w:pPr>
    <w:rPr>
      <w:rFonts w:eastAsiaTheme="minorHAnsi" w:cstheme="minorBidi"/>
      <w:lang w:eastAsia="en-US"/>
    </w:rPr>
  </w:style>
  <w:style w:type="paragraph" w:customStyle="1" w:styleId="Cabeceraizquierdauser">
    <w:name w:val="Cabecera izquierda (user)"/>
    <w:basedOn w:val="Encabezado"/>
    <w:qFormat/>
  </w:style>
  <w:style w:type="paragraph" w:customStyle="1" w:styleId="Contenidodelatablauser">
    <w:name w:val="Contenido de la tabla (user)"/>
    <w:basedOn w:val="Normal"/>
    <w:qFormat/>
    <w:pPr>
      <w:widowControl w:val="0"/>
      <w:suppressLineNumbers/>
    </w:pPr>
  </w:style>
  <w:style w:type="paragraph" w:customStyle="1" w:styleId="Ttulodelatablauser">
    <w:name w:val="Título de la tabla (user)"/>
    <w:basedOn w:val="Contenidodelatablauser"/>
    <w:qFormat/>
    <w:pPr>
      <w:jc w:val="center"/>
    </w:pPr>
    <w:rPr>
      <w:b/>
      <w:bCs/>
    </w:rPr>
  </w:style>
  <w:style w:type="paragraph" w:customStyle="1" w:styleId="Citaenbloqueuser">
    <w:name w:val="Cita en bloque (user)"/>
    <w:basedOn w:val="Normal"/>
    <w:qFormat/>
    <w:pPr>
      <w:spacing w:after="283"/>
      <w:ind w:left="567" w:right="567"/>
    </w:pPr>
  </w:style>
  <w:style w:type="paragraph" w:customStyle="1" w:styleId="Contenidodelatabla">
    <w:name w:val="Contenido de la tabla"/>
    <w:basedOn w:val="Normal"/>
    <w:qFormat/>
    <w:pPr>
      <w:widowControl w:val="0"/>
      <w:suppressLineNumbers/>
    </w:pPr>
  </w:style>
  <w:style w:type="paragraph" w:customStyle="1" w:styleId="Ttulodelatabla">
    <w:name w:val="Título de la tabla"/>
    <w:basedOn w:val="Contenidodelatabla"/>
    <w:qFormat/>
    <w:pPr>
      <w:jc w:val="center"/>
    </w:pPr>
    <w:rPr>
      <w:b/>
      <w:bCs/>
    </w:rPr>
  </w:style>
  <w:style w:type="table" w:customStyle="1" w:styleId="TableNormal">
    <w:name w:val="TableNormal"/>
    <w:qFormat/>
    <w:tblPr>
      <w:tblCellMar>
        <w:top w:w="100" w:type="dxa"/>
        <w:left w:w="100" w:type="dxa"/>
        <w:bottom w:w="100" w:type="dxa"/>
        <w:right w:w="100" w:type="dxa"/>
      </w:tblCellMar>
    </w:tblPr>
  </w:style>
  <w:style w:type="table" w:customStyle="1" w:styleId="Tablaconcuadrcula5oscura-nfasis11">
    <w:name w:val="Tabla con cuadrícula 5 oscura - Énfasis 11"/>
    <w:basedOn w:val="Tablanormal"/>
    <w:uiPriority w:val="50"/>
    <w:qFormat/>
    <w:rPr>
      <w:rFonts w:eastAsiaTheme="minorHAnsi" w:cstheme="minorBidi"/>
      <w:lang w:eastAsia="en-US"/>
    </w:rPr>
    <w:tblP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BE5F1"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4F81BD"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4F81BD"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4F81BD"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4F81BD" w:themeFill="accent1"/>
      </w:tcPr>
    </w:tblStylePr>
    <w:tblStylePr w:type="band1Vert">
      <w:tblPr/>
      <w:tcPr>
        <w:shd w:val="clear" w:color="auto" w:fill="B8CCE4" w:themeFill="accent1" w:themeFillTint="66"/>
      </w:tcPr>
    </w:tblStylePr>
    <w:tblStylePr w:type="band1Horz">
      <w:tblPr/>
      <w:tcPr>
        <w:shd w:val="clear" w:color="auto" w:fill="B8CCE4" w:themeFill="accent1" w:themeFillTint="66"/>
      </w:tcPr>
    </w:tblStylePr>
  </w:style>
  <w:style w:type="table" w:customStyle="1" w:styleId="Style29">
    <w:name w:val="_Style 29"/>
    <w:basedOn w:val="TableNormal"/>
    <w:qFormat/>
    <w:tblPr>
      <w:tblCellMar>
        <w:top w:w="0" w:type="dxa"/>
        <w:left w:w="70" w:type="dxa"/>
        <w:bottom w:w="0" w:type="dxa"/>
        <w:right w:w="7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4.png"/><Relationship Id="rId21" Type="http://schemas.openxmlformats.org/officeDocument/2006/relationships/footer" Target="footer6.xml"/><Relationship Id="rId42" Type="http://schemas.openxmlformats.org/officeDocument/2006/relationships/header" Target="header7.xml"/><Relationship Id="rId47" Type="http://schemas.openxmlformats.org/officeDocument/2006/relationships/footer" Target="footer9.xml"/><Relationship Id="rId63" Type="http://schemas.openxmlformats.org/officeDocument/2006/relationships/footer" Target="footer17.xml"/><Relationship Id="rId68" Type="http://schemas.openxmlformats.org/officeDocument/2006/relationships/footer" Target="footer19.xml"/><Relationship Id="rId16" Type="http://schemas.openxmlformats.org/officeDocument/2006/relationships/header" Target="header4.xml"/><Relationship Id="rId11" Type="http://schemas.openxmlformats.org/officeDocument/2006/relationships/footer" Target="footer1.xml"/><Relationship Id="rId24" Type="http://schemas.microsoft.com/office/2016/09/relationships/commentsIds" Target="commentsIds.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footer" Target="footer8.xml"/><Relationship Id="rId53" Type="http://schemas.openxmlformats.org/officeDocument/2006/relationships/footer" Target="footer12.xml"/><Relationship Id="rId58" Type="http://schemas.openxmlformats.org/officeDocument/2006/relationships/header" Target="header15.xml"/><Relationship Id="rId66" Type="http://schemas.openxmlformats.org/officeDocument/2006/relationships/header" Target="header19.xml"/><Relationship Id="rId74" Type="http://schemas.openxmlformats.org/officeDocument/2006/relationships/footer" Target="footer22.xml"/><Relationship Id="rId79"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eader" Target="header17.xml"/><Relationship Id="rId19" Type="http://schemas.openxmlformats.org/officeDocument/2006/relationships/footer" Target="footer5.xml"/><Relationship Id="rId14" Type="http://schemas.openxmlformats.org/officeDocument/2006/relationships/footer" Target="footer3.xml"/><Relationship Id="rId22" Type="http://schemas.openxmlformats.org/officeDocument/2006/relationships/comments" Target="comments.xml"/><Relationship Id="rId27" Type="http://schemas.openxmlformats.org/officeDocument/2006/relationships/image" Target="media/image5.png"/><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header" Target="header8.xml"/><Relationship Id="rId48" Type="http://schemas.openxmlformats.org/officeDocument/2006/relationships/header" Target="header10.xml"/><Relationship Id="rId56" Type="http://schemas.openxmlformats.org/officeDocument/2006/relationships/footer" Target="footer13.xml"/><Relationship Id="rId64" Type="http://schemas.openxmlformats.org/officeDocument/2006/relationships/header" Target="header18.xml"/><Relationship Id="rId69" Type="http://schemas.openxmlformats.org/officeDocument/2006/relationships/footer" Target="footer20.xml"/><Relationship Id="rId77" Type="http://schemas.openxmlformats.org/officeDocument/2006/relationships/footer" Target="footer24.xml"/><Relationship Id="rId8" Type="http://schemas.openxmlformats.org/officeDocument/2006/relationships/image" Target="media/image1.png"/><Relationship Id="rId51" Type="http://schemas.openxmlformats.org/officeDocument/2006/relationships/footer" Target="footer11.xml"/><Relationship Id="rId72" Type="http://schemas.openxmlformats.org/officeDocument/2006/relationships/header" Target="header22.xml"/><Relationship Id="rId3" Type="http://schemas.openxmlformats.org/officeDocument/2006/relationships/styles" Target="styles.xml"/><Relationship Id="rId12" Type="http://schemas.openxmlformats.org/officeDocument/2006/relationships/footer" Target="footer2.xml"/><Relationship Id="rId17" Type="http://schemas.openxmlformats.org/officeDocument/2006/relationships/header" Target="header5.xml"/><Relationship Id="rId25" Type="http://schemas.openxmlformats.org/officeDocument/2006/relationships/image" Target="media/image3.png"/><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header" Target="header9.xml"/><Relationship Id="rId59" Type="http://schemas.openxmlformats.org/officeDocument/2006/relationships/footer" Target="footer15.xml"/><Relationship Id="rId67" Type="http://schemas.openxmlformats.org/officeDocument/2006/relationships/header" Target="header20.xml"/><Relationship Id="rId20" Type="http://schemas.openxmlformats.org/officeDocument/2006/relationships/header" Target="header6.xml"/><Relationship Id="rId41" Type="http://schemas.openxmlformats.org/officeDocument/2006/relationships/image" Target="media/image19.png"/><Relationship Id="rId54" Type="http://schemas.openxmlformats.org/officeDocument/2006/relationships/header" Target="header13.xml"/><Relationship Id="rId62" Type="http://schemas.openxmlformats.org/officeDocument/2006/relationships/footer" Target="footer16.xml"/><Relationship Id="rId70" Type="http://schemas.openxmlformats.org/officeDocument/2006/relationships/header" Target="header21.xml"/><Relationship Id="rId75" Type="http://schemas.openxmlformats.org/officeDocument/2006/relationships/footer" Target="footer2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2.png"/><Relationship Id="rId23" Type="http://schemas.microsoft.com/office/2011/relationships/commentsExtended" Target="commentsExtended.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header" Target="header11.xml"/><Relationship Id="rId57" Type="http://schemas.openxmlformats.org/officeDocument/2006/relationships/footer" Target="footer14.xml"/><Relationship Id="rId10" Type="http://schemas.openxmlformats.org/officeDocument/2006/relationships/header" Target="header2.xml"/><Relationship Id="rId31" Type="http://schemas.openxmlformats.org/officeDocument/2006/relationships/image" Target="media/image9.png"/><Relationship Id="rId44" Type="http://schemas.openxmlformats.org/officeDocument/2006/relationships/footer" Target="footer7.xml"/><Relationship Id="rId52" Type="http://schemas.openxmlformats.org/officeDocument/2006/relationships/header" Target="header12.xml"/><Relationship Id="rId60" Type="http://schemas.openxmlformats.org/officeDocument/2006/relationships/header" Target="header16.xml"/><Relationship Id="rId65" Type="http://schemas.openxmlformats.org/officeDocument/2006/relationships/footer" Target="footer18.xml"/><Relationship Id="rId73" Type="http://schemas.openxmlformats.org/officeDocument/2006/relationships/header" Target="header23.xml"/><Relationship Id="rId78"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header" Target="header1.xml"/><Relationship Id="rId13" Type="http://schemas.openxmlformats.org/officeDocument/2006/relationships/header" Target="header3.xml"/><Relationship Id="rId18" Type="http://schemas.openxmlformats.org/officeDocument/2006/relationships/footer" Target="footer4.xml"/><Relationship Id="rId39" Type="http://schemas.openxmlformats.org/officeDocument/2006/relationships/image" Target="media/image17.png"/><Relationship Id="rId34" Type="http://schemas.openxmlformats.org/officeDocument/2006/relationships/image" Target="media/image12.png"/><Relationship Id="rId50" Type="http://schemas.openxmlformats.org/officeDocument/2006/relationships/footer" Target="footer10.xml"/><Relationship Id="rId55" Type="http://schemas.openxmlformats.org/officeDocument/2006/relationships/header" Target="header14.xml"/><Relationship Id="rId76" Type="http://schemas.openxmlformats.org/officeDocument/2006/relationships/header" Target="header24.xml"/><Relationship Id="rId7" Type="http://schemas.openxmlformats.org/officeDocument/2006/relationships/endnotes" Target="endnotes.xml"/><Relationship Id="rId71" Type="http://schemas.openxmlformats.org/officeDocument/2006/relationships/footer" Target="footer21.xml"/><Relationship Id="rId2" Type="http://schemas.openxmlformats.org/officeDocument/2006/relationships/numbering" Target="numbering.xml"/><Relationship Id="rId29" Type="http://schemas.openxmlformats.org/officeDocument/2006/relationships/image" Target="media/image7.png"/></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roundtripDataSignature="AMtx7mifzvTnAtdXeSSM61GCqvO8Q9PN3w==">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</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86</TotalTime>
  <Pages>59</Pages>
  <Words>10660</Words>
  <Characters>58632</Characters>
  <Application>Microsoft Office Word</Application>
  <DocSecurity>0</DocSecurity>
  <Lines>488</Lines>
  <Paragraphs>138</Paragraphs>
  <ScaleCrop>false</ScaleCrop>
  <Company/>
  <LinksUpToDate>false</LinksUpToDate>
  <CharactersWithSpaces>69154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Wimmer Román Quispe</dc:creator>
  <dc:description/>
  <cp:lastModifiedBy>I202513163 (GARAY ALZAMORA,LEONARDO JOAQUIN)</cp:lastModifiedBy>
  <cp:revision>16</cp:revision>
  <dcterms:created xsi:type="dcterms:W3CDTF">2026-10-03T23:35:00Z</dcterms:created>
  <dcterms:modified xsi:type="dcterms:W3CDTF">2026-10-11T23:12:00Z</dcterms:modified>
  <dc:language>es-ES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CV">
    <vt:lpwstr>F4F0790EC0ED47DFA24111B805A4BFD1_12</vt:lpwstr>
  </property>
  <property fmtid="{D5CDD505-2E9C-101B-9397-08002B2CF9AE}" pid="3" name="KSOProductBuildVer">
    <vt:lpwstr>3082-12.1.0.28485</vt:lpwstr>
  </property>
  <property fmtid="{D5CDD505-2E9C-101B-9397-08002B2CF9AE}" pid="4" name="KSOTemplateDocerSaveRecord">
    <vt:lpwstr>eyJoZGlkIjoiMGVlY2VlYmZhYzg5ODIxOWQzOTdjYTdiN2QwZmZhZjMiLCJ1c2VySWQiOiIxNjY2ODMzMzI0MTY0In0=</vt:lpwstr>
  </property>
</Properties>
</file>