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History 1:  3/1/22</w:t>
      </w:r>
    </w:p>
    <w:p w:rsidR="00000000" w:rsidDel="00000000" w:rsidP="00000000" w:rsidRDefault="00000000" w:rsidRPr="00000000" w14:paraId="00000002">
      <w:pPr>
        <w:rPr>
          <w:b w:val="1"/>
        </w:rPr>
      </w:pPr>
      <w:r w:rsidDel="00000000" w:rsidR="00000000" w:rsidRPr="00000000">
        <w:rPr>
          <w:b w:val="1"/>
          <w:rtl w:val="0"/>
        </w:rPr>
        <w:t xml:space="preserve">Exploring the start of the Civil War: </w:t>
      </w:r>
    </w:p>
    <w:p w:rsidR="00000000" w:rsidDel="00000000" w:rsidP="00000000" w:rsidRDefault="00000000" w:rsidRPr="00000000" w14:paraId="00000003">
      <w:pPr>
        <w:rPr>
          <w:b w:val="1"/>
          <w:i w:val="1"/>
        </w:rPr>
      </w:pPr>
      <w:r w:rsidDel="00000000" w:rsidR="00000000" w:rsidRPr="00000000">
        <w:rPr>
          <w:b w:val="1"/>
          <w:i w:val="1"/>
          <w:rtl w:val="0"/>
        </w:rPr>
        <w:t xml:space="preserve">Presidency of Lincoln – the senatorial debates,  strengths &amp; weaknesses of his candidacy &amp; election;</w:t>
      </w:r>
    </w:p>
    <w:p w:rsidR="00000000" w:rsidDel="00000000" w:rsidP="00000000" w:rsidRDefault="00000000" w:rsidRPr="00000000" w14:paraId="00000004">
      <w:pPr>
        <w:rPr>
          <w:b w:val="1"/>
          <w:i w:val="1"/>
        </w:rPr>
      </w:pPr>
      <w:r w:rsidDel="00000000" w:rsidR="00000000" w:rsidRPr="00000000">
        <w:rPr>
          <w:b w:val="1"/>
          <w:i w:val="1"/>
          <w:rtl w:val="0"/>
        </w:rPr>
        <w:t xml:space="preserve">the inaugural address</w:t>
      </w:r>
    </w:p>
    <w:p w:rsidR="00000000" w:rsidDel="00000000" w:rsidP="00000000" w:rsidRDefault="00000000" w:rsidRPr="00000000" w14:paraId="00000005">
      <w:pPr>
        <w:rPr>
          <w:b w:val="1"/>
          <w:i w:val="1"/>
        </w:rPr>
      </w:pPr>
      <w:r w:rsidDel="00000000" w:rsidR="00000000" w:rsidRPr="00000000">
        <w:rPr>
          <w:b w:val="1"/>
          <w:i w:val="1"/>
          <w:rtl w:val="0"/>
        </w:rPr>
        <w:t xml:space="preserve">Lincoln’s senatorial debates: </w:t>
      </w:r>
    </w:p>
    <w:p w:rsidR="00000000" w:rsidDel="00000000" w:rsidP="00000000" w:rsidRDefault="00000000" w:rsidRPr="00000000" w14:paraId="00000006">
      <w:pPr>
        <w:rPr/>
      </w:pPr>
      <w:r w:rsidDel="00000000" w:rsidR="00000000" w:rsidRPr="00000000">
        <w:rPr>
          <w:rtl w:val="0"/>
        </w:rPr>
        <w:t xml:space="preserve">Read the transcript of the first debate  - what questions does this evoke about the kind of president Lincoln will become? (*keeping in mind, there were 7 more debates in this senate race ahead of him.)  What did he do RIGHT in your opinion in this first debate? What were weaknesses of his positioning? Whose arguments were stronger &amp; why? Why is this considered the “springboard” as the ideal candidate in 1860?</w:t>
      </w:r>
    </w:p>
    <w:p w:rsidR="00000000" w:rsidDel="00000000" w:rsidP="00000000" w:rsidRDefault="00000000" w:rsidRPr="00000000" w14:paraId="00000007">
      <w:pPr>
        <w:rPr/>
      </w:pPr>
      <w:hyperlink r:id="rId7">
        <w:r w:rsidDel="00000000" w:rsidR="00000000" w:rsidRPr="00000000">
          <w:rPr>
            <w:color w:val="0563c1"/>
            <w:u w:val="single"/>
            <w:rtl w:val="0"/>
          </w:rPr>
          <w:t xml:space="preserve">https://www.nps.gov/liho/learn/historyculture/debate1.htm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Read Lincoln’s inaugural address </w:t>
      </w:r>
      <w:hyperlink r:id="rId8">
        <w:r w:rsidDel="00000000" w:rsidR="00000000" w:rsidRPr="00000000">
          <w:rPr>
            <w:color w:val="0563c1"/>
            <w:u w:val="single"/>
            <w:rtl w:val="0"/>
          </w:rPr>
          <w:t xml:space="preserve">https://avalon.law.yale.edu/19th_century/lincoln1.asp</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obvious – and not so obvious – evolution in thinking do you see? What kind of leader emerges – or is he dramatically the same? Is that a good or bad thing with how the country was positioned? What would you have changed in the address to make it MORE powerful, keeping in mind the time and place of this speech? Where did Lincoln succeed or fail on his promises to the country? </w:t>
      </w:r>
    </w:p>
    <w:p w:rsidR="00000000" w:rsidDel="00000000" w:rsidP="00000000" w:rsidRDefault="00000000" w:rsidRPr="00000000" w14:paraId="0000000A">
      <w:pPr>
        <w:rPr>
          <w:b w:val="1"/>
          <w:i w:val="1"/>
        </w:rPr>
      </w:pPr>
      <w:r w:rsidDel="00000000" w:rsidR="00000000" w:rsidRPr="00000000">
        <w:rPr>
          <w:b w:val="1"/>
          <w:i w:val="1"/>
          <w:rtl w:val="0"/>
        </w:rPr>
        <w:t xml:space="preserve">Debating the Sides – Ken Burns’ “The Civil War” – episode 1 “The Cause” (go to amazon prime video – follow link to PBS DOCUMENTARIES – search or click on KEN BURNS &amp; You’ll have access to The Civil War) </w:t>
      </w:r>
    </w:p>
    <w:p w:rsidR="00000000" w:rsidDel="00000000" w:rsidP="00000000" w:rsidRDefault="00000000" w:rsidRPr="00000000" w14:paraId="0000000B">
      <w:pPr>
        <w:rPr/>
      </w:pPr>
      <w:r w:rsidDel="00000000" w:rsidR="00000000" w:rsidRPr="00000000">
        <w:rPr>
          <w:rtl w:val="0"/>
        </w:rPr>
        <w:t xml:space="preserve">…. Watch in parts (unless want to watch the whole 100 mins in one sitting) </w:t>
      </w:r>
    </w:p>
    <w:p w:rsidR="00000000" w:rsidDel="00000000" w:rsidP="00000000" w:rsidRDefault="00000000" w:rsidRPr="00000000" w14:paraId="0000000C">
      <w:pPr>
        <w:rPr/>
      </w:pPr>
      <w:r w:rsidDel="00000000" w:rsidR="00000000" w:rsidRPr="00000000">
        <w:rPr>
          <w:rtl w:val="0"/>
        </w:rPr>
        <w:t xml:space="preserve">https://www.britannica.com/event/United-States-presidential-election-of-1860/images-videos</w:t>
      </w:r>
    </w:p>
    <w:p w:rsidR="00000000" w:rsidDel="00000000" w:rsidP="00000000" w:rsidRDefault="00000000" w:rsidRPr="00000000" w14:paraId="0000000D">
      <w:pPr>
        <w:spacing w:after="0" w:line="240" w:lineRule="auto"/>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1860, how were political </w:t>
      </w:r>
      <w:r w:rsidDel="00000000" w:rsidR="00000000" w:rsidRPr="00000000">
        <w:rPr>
          <w:rFonts w:ascii="Arial" w:cs="Arial" w:eastAsia="Arial" w:hAnsi="Arial"/>
          <w:color w:val="000000"/>
          <w:sz w:val="24"/>
          <w:szCs w:val="24"/>
          <w:u w:val="single"/>
          <w:rtl w:val="0"/>
        </w:rPr>
        <w:t xml:space="preserve">parties</w:t>
      </w:r>
      <w:r w:rsidDel="00000000" w:rsidR="00000000" w:rsidRPr="00000000">
        <w:rPr>
          <w:rFonts w:ascii="Arial" w:cs="Arial" w:eastAsia="Arial" w:hAnsi="Arial"/>
          <w:color w:val="000000"/>
          <w:sz w:val="24"/>
          <w:szCs w:val="24"/>
          <w:rtl w:val="0"/>
        </w:rPr>
        <w:t xml:space="preserve"> discussing – and dividing up – on the issue of slavery?  What was Abraham Lincoln’s initial political platform? Why did South Carolina call for a convention after the 1860 election? Why did some southerners </w:t>
      </w:r>
    </w:p>
    <w:p w:rsidR="00000000" w:rsidDel="00000000" w:rsidP="00000000" w:rsidRDefault="00000000" w:rsidRPr="00000000" w14:paraId="0000000E">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support a movement for secession? What was Lincoln</w:t>
      </w:r>
      <w:r w:rsidDel="00000000" w:rsidR="00000000" w:rsidRPr="00000000">
        <w:rPr>
          <w:rFonts w:ascii="Arial" w:cs="Arial" w:eastAsia="Arial" w:hAnsi="Arial"/>
          <w:sz w:val="24"/>
          <w:szCs w:val="24"/>
          <w:rtl w:val="0"/>
        </w:rPr>
        <w:t xml:space="preserve">’s non-slavery(economic, social and political) platform and main issues.</w:t>
      </w:r>
    </w:p>
    <w:p w:rsidR="00000000" w:rsidDel="00000000" w:rsidP="00000000" w:rsidRDefault="00000000" w:rsidRPr="00000000" w14:paraId="0000000F">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Comparison between north/south economies and industrial development in order to ascertain wartime production capability.</w:t>
      </w:r>
    </w:p>
    <w:p w:rsidR="00000000" w:rsidDel="00000000" w:rsidP="00000000" w:rsidRDefault="00000000" w:rsidRPr="00000000" w14:paraId="00000011">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76" w:lineRule="auto"/>
        <w:ind w:left="0" w:right="5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Political, Economic and Social changes during the civil war</w:t>
      </w:r>
    </w:p>
    <w:p w:rsidR="00000000" w:rsidDel="00000000" w:rsidP="00000000" w:rsidRDefault="00000000" w:rsidRPr="00000000" w14:paraId="00000013">
      <w:pPr>
        <w:spacing w:after="0" w:line="276" w:lineRule="auto"/>
        <w:ind w:left="0" w:right="5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 role of African Americans and American Indians during the civil war</w:t>
      </w:r>
    </w:p>
    <w:p w:rsidR="00000000" w:rsidDel="00000000" w:rsidP="00000000" w:rsidRDefault="00000000" w:rsidRPr="00000000" w14:paraId="00000014">
      <w:pPr>
        <w:spacing w:after="0" w:line="276" w:lineRule="auto"/>
        <w:ind w:left="0" w:right="5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 role of European Powers during the civil war</w:t>
      </w:r>
    </w:p>
    <w:p w:rsidR="00000000" w:rsidDel="00000000" w:rsidP="00000000" w:rsidRDefault="00000000" w:rsidRPr="00000000" w14:paraId="00000015">
      <w:pPr>
        <w:spacing w:after="0" w:line="276" w:lineRule="auto"/>
        <w:ind w:left="0" w:right="5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 advantages the Confederate States of America(CSA) had during the civil war.</w:t>
      </w:r>
    </w:p>
    <w:p w:rsidR="00000000" w:rsidDel="00000000" w:rsidP="00000000" w:rsidRDefault="00000000" w:rsidRPr="00000000" w14:paraId="00000016">
      <w:pPr>
        <w:spacing w:after="0" w:line="276" w:lineRule="auto"/>
        <w:ind w:left="0" w:right="5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 Leadership of the CSA</w:t>
      </w:r>
    </w:p>
    <w:p w:rsidR="00000000" w:rsidDel="00000000" w:rsidP="00000000" w:rsidRDefault="00000000" w:rsidRPr="00000000" w14:paraId="00000017">
      <w:pPr>
        <w:spacing w:after="0" w:line="276" w:lineRule="auto"/>
        <w:ind w:left="0" w:right="5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 advantages the United States of America(USA) had during the Civil War</w:t>
      </w:r>
    </w:p>
    <w:p w:rsidR="00000000" w:rsidDel="00000000" w:rsidP="00000000" w:rsidRDefault="00000000" w:rsidRPr="00000000" w14:paraId="00000018">
      <w:pPr>
        <w:spacing w:after="0" w:line="276" w:lineRule="auto"/>
        <w:ind w:left="0" w:right="5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 Leadership of the USA</w:t>
      </w:r>
    </w:p>
    <w:p w:rsidR="00000000" w:rsidDel="00000000" w:rsidP="00000000" w:rsidRDefault="00000000" w:rsidRPr="00000000" w14:paraId="00000019">
      <w:pPr>
        <w:spacing w:after="0" w:line="276" w:lineRule="auto"/>
        <w:ind w:left="0" w:right="540" w:firstLine="0"/>
        <w:rPr>
          <w:rFonts w:ascii="Arial" w:cs="Arial" w:eastAsia="Arial" w:hAnsi="Arial"/>
          <w:sz w:val="24"/>
          <w:szCs w:val="24"/>
        </w:rPr>
      </w:pPr>
      <w:r w:rsidDel="00000000" w:rsidR="00000000" w:rsidRPr="00000000">
        <w:rPr>
          <w:rFonts w:ascii="Arial" w:cs="Arial" w:eastAsia="Arial" w:hAnsi="Arial"/>
          <w:sz w:val="26"/>
          <w:szCs w:val="26"/>
          <w:rtl w:val="0"/>
        </w:rPr>
        <w:t xml:space="preserve">Technological Advances during the Civil War</w:t>
      </w:r>
      <w:r w:rsidDel="00000000" w:rsidR="00000000" w:rsidRPr="00000000">
        <w:rPr>
          <w:rtl w:val="0"/>
        </w:rPr>
      </w:r>
    </w:p>
    <w:p w:rsidR="00000000" w:rsidDel="00000000" w:rsidP="00000000" w:rsidRDefault="00000000" w:rsidRPr="00000000" w14:paraId="0000001A">
      <w:pPr>
        <w:spacing w:after="0" w:line="240" w:lineRule="auto"/>
        <w:ind w:left="720" w:firstLine="0"/>
        <w:jc w:val="center"/>
        <w:rPr>
          <w:rFonts w:ascii="Arial" w:cs="Arial" w:eastAsia="Arial" w:hAnsi="Arial"/>
          <w:color w:val="000000"/>
          <w:sz w:val="24"/>
          <w:szCs w:val="24"/>
        </w:rPr>
      </w:pPr>
      <w:r w:rsidDel="00000000" w:rsidR="00000000" w:rsidRPr="00000000">
        <w:rPr/>
        <w:drawing>
          <wp:inline distB="0" distT="0" distL="0" distR="0">
            <wp:extent cx="4870610" cy="2916647"/>
            <wp:effectExtent b="0" l="0" r="0" t="0"/>
            <wp:docPr descr="How the Union Pulled Off a Presidential Election During the Civil War -  HISTORY" id="3" name="image2.jpg"/>
            <a:graphic>
              <a:graphicData uri="http://schemas.openxmlformats.org/drawingml/2006/picture">
                <pic:pic>
                  <pic:nvPicPr>
                    <pic:cNvPr descr="How the Union Pulled Off a Presidential Election During the Civil War -  HISTORY" id="0" name="image2.jpg"/>
                    <pic:cNvPicPr preferRelativeResize="0"/>
                  </pic:nvPicPr>
                  <pic:blipFill>
                    <a:blip r:embed="rId9"/>
                    <a:srcRect b="0" l="0" r="0" t="0"/>
                    <a:stretch>
                      <a:fillRect/>
                    </a:stretch>
                  </pic:blipFill>
                  <pic:spPr>
                    <a:xfrm>
                      <a:off x="0" y="0"/>
                      <a:ext cx="4870610" cy="291664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ind w:left="720" w:firstLine="0"/>
        <w:jc w:val="center"/>
        <w:rPr>
          <w:rFonts w:ascii="Arial" w:cs="Arial" w:eastAsia="Arial" w:hAnsi="Arial"/>
          <w:color w:val="000000"/>
          <w:sz w:val="24"/>
          <w:szCs w:val="24"/>
        </w:rPr>
      </w:pPr>
      <w:r w:rsidDel="00000000" w:rsidR="00000000" w:rsidRPr="00000000">
        <w:rPr/>
        <w:drawing>
          <wp:inline distB="0" distT="0" distL="0" distR="0">
            <wp:extent cx="3841652" cy="2804488"/>
            <wp:effectExtent b="0" l="0" r="0" t="0"/>
            <wp:docPr descr="U.S. Presidential Election of 1860 | Candidates &amp;amp;amp; Results | Britannica" id="4" name="image1.jpg"/>
            <a:graphic>
              <a:graphicData uri="http://schemas.openxmlformats.org/drawingml/2006/picture">
                <pic:pic>
                  <pic:nvPicPr>
                    <pic:cNvPr descr="U.S. Presidential Election of 1860 | Candidates &amp;amp;amp; Results | Britannica" id="0" name="image1.jpg"/>
                    <pic:cNvPicPr preferRelativeResize="0"/>
                  </pic:nvPicPr>
                  <pic:blipFill>
                    <a:blip r:embed="rId10"/>
                    <a:srcRect b="0" l="0" r="0" t="0"/>
                    <a:stretch>
                      <a:fillRect/>
                    </a:stretch>
                  </pic:blipFill>
                  <pic:spPr>
                    <a:xfrm>
                      <a:off x="0" y="0"/>
                      <a:ext cx="3841652" cy="28044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spacing w:after="0" w:line="48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spacing w:after="0" w:line="48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spacing w:after="0" w:line="48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33974"/>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33974"/>
    <w:rPr>
      <w:b w:val="1"/>
      <w:bCs w:val="1"/>
    </w:rPr>
  </w:style>
  <w:style w:type="character" w:styleId="Hyperlink">
    <w:name w:val="Hyperlink"/>
    <w:basedOn w:val="DefaultParagraphFont"/>
    <w:uiPriority w:val="99"/>
    <w:unhideWhenUsed w:val="1"/>
    <w:rsid w:val="00533974"/>
    <w:rPr>
      <w:color w:val="0563c1" w:themeColor="hyperlink"/>
      <w:u w:val="single"/>
    </w:rPr>
  </w:style>
  <w:style w:type="character" w:styleId="UnresolvedMention">
    <w:name w:val="Unresolved Mention"/>
    <w:basedOn w:val="DefaultParagraphFont"/>
    <w:uiPriority w:val="99"/>
    <w:semiHidden w:val="1"/>
    <w:unhideWhenUsed w:val="1"/>
    <w:rsid w:val="0053397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ps.gov/liho/learn/historyculture/debate1.htm" TargetMode="External"/><Relationship Id="rId8" Type="http://schemas.openxmlformats.org/officeDocument/2006/relationships/hyperlink" Target="https://avalon.law.yale.edu/19th_century/lincoln1.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9fjDFNAMEcZq2e15QiEtxIzT/w==">AMUW2mWU5JW/2JkKPrUxzyldCjL/sjm1RS4XN7mZ2kY9LsxPzraZkHHC8OONyOuNxnWXqtz53uCJ8sidjt/VqaUt2/jI52QsXkNS3a2arwmKJUfpncMfyTI=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2022-03-01T14:07:00Z</dcterms:created>
  <dc:creator>Stuart Garber</dc:creator>
</cp:coreProperties>
</file>