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7E2E" w14:textId="039C3CE4" w:rsidR="008110DA" w:rsidRDefault="008110DA" w:rsidP="008110DA">
      <w:pPr>
        <w:pStyle w:val="a3"/>
        <w:numPr>
          <w:ilvl w:val="0"/>
          <w:numId w:val="9"/>
        </w:numPr>
        <w:spacing w:after="0" w:line="240" w:lineRule="auto"/>
        <w:mirrorIndents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СВИДЕТЕЛЬСТВО О ПРИЕМКЕ</w:t>
      </w:r>
    </w:p>
    <w:p w14:paraId="112B8771" w14:textId="680C3CB2" w:rsidR="008110DA" w:rsidRPr="008110DA" w:rsidRDefault="008110DA" w:rsidP="00A91A5B">
      <w:pPr>
        <w:pStyle w:val="a3"/>
        <w:spacing w:after="0" w:line="240" w:lineRule="auto"/>
        <w:mirrorIndents/>
        <w:rPr>
          <w:rFonts w:ascii="Arial" w:hAnsi="Arial" w:cs="Arial"/>
          <w:b/>
          <w:sz w:val="24"/>
          <w:szCs w:val="24"/>
        </w:rPr>
      </w:pPr>
    </w:p>
    <w:p w14:paraId="3FC842E3" w14:textId="7E4FAD77" w:rsidR="00857559" w:rsidRPr="005A0176" w:rsidRDefault="00857559" w:rsidP="00A91A5B">
      <w:pPr>
        <w:jc w:val="both"/>
        <w:rPr>
          <w:rFonts w:ascii="Arial" w:hAnsi="Arial" w:cs="Arial"/>
        </w:rPr>
      </w:pPr>
      <w:r w:rsidRPr="00857559">
        <w:rPr>
          <w:rFonts w:ascii="Arial" w:hAnsi="Arial" w:cs="Arial"/>
        </w:rPr>
        <w:t>Вводно-распределительное</w:t>
      </w:r>
      <w:r w:rsidR="00DB1180">
        <w:rPr>
          <w:rFonts w:ascii="Arial" w:hAnsi="Arial" w:cs="Arial"/>
        </w:rPr>
        <w:t xml:space="preserve"> </w:t>
      </w:r>
      <w:r w:rsidRPr="00857559">
        <w:rPr>
          <w:rFonts w:ascii="Arial" w:hAnsi="Arial" w:cs="Arial"/>
        </w:rPr>
        <w:t>устройство</w:t>
      </w:r>
      <w:r w:rsidR="009935EA">
        <w:rPr>
          <w:rFonts w:ascii="Arial" w:hAnsi="Arial" w:cs="Arial"/>
        </w:rPr>
        <w:t xml:space="preserve"> </w:t>
      </w:r>
      <w:proofErr w:type="gramStart"/>
      <w:r w:rsidR="004C6DBF" w:rsidRPr="004C6DBF">
        <w:rPr>
          <w:rFonts w:ascii="Arial" w:hAnsi="Arial" w:cs="Arial"/>
        </w:rPr>
        <w:t xml:space="preserve">{{ </w:t>
      </w:r>
      <w:r w:rsidR="004C6DBF">
        <w:rPr>
          <w:rFonts w:ascii="Arial" w:hAnsi="Arial" w:cs="Arial"/>
          <w:lang w:val="en-US"/>
        </w:rPr>
        <w:t>basic</w:t>
      </w:r>
      <w:proofErr w:type="gramEnd"/>
      <w:r w:rsidR="004C6DBF" w:rsidRPr="004C6DBF">
        <w:rPr>
          <w:rFonts w:ascii="Arial" w:hAnsi="Arial" w:cs="Arial"/>
        </w:rPr>
        <w:t>_</w:t>
      </w:r>
      <w:r w:rsidR="004C6DBF">
        <w:rPr>
          <w:rFonts w:ascii="Arial" w:hAnsi="Arial" w:cs="Arial"/>
          <w:lang w:val="en-US"/>
        </w:rPr>
        <w:t>name</w:t>
      </w:r>
      <w:r w:rsidR="004C6DBF" w:rsidRPr="004C6DBF">
        <w:rPr>
          <w:rFonts w:ascii="Arial" w:hAnsi="Arial" w:cs="Arial"/>
        </w:rPr>
        <w:t xml:space="preserve"> }}</w:t>
      </w:r>
      <w:r w:rsidR="00B33460" w:rsidRPr="00B33460">
        <w:rPr>
          <w:rFonts w:ascii="Arial" w:hAnsi="Arial" w:cs="Arial"/>
        </w:rPr>
        <w:t xml:space="preserve"> </w:t>
      </w:r>
      <w:r w:rsidRPr="009935EA">
        <w:rPr>
          <w:rFonts w:ascii="Arial" w:hAnsi="Arial" w:cs="Arial"/>
        </w:rPr>
        <w:t>соответствует</w:t>
      </w:r>
      <w:r w:rsidR="005A0176" w:rsidRPr="009935EA">
        <w:rPr>
          <w:rFonts w:ascii="Arial" w:hAnsi="Arial" w:cs="Arial"/>
        </w:rPr>
        <w:t xml:space="preserve"> </w:t>
      </w:r>
      <w:r w:rsidRPr="00857559">
        <w:rPr>
          <w:rFonts w:ascii="Arial" w:hAnsi="Arial" w:cs="Arial"/>
        </w:rPr>
        <w:t>технической документации и признано годным для эксплуатации</w:t>
      </w:r>
    </w:p>
    <w:p w14:paraId="00BAD5E9" w14:textId="165CD2A6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1AACFE26" w14:textId="5052DFDB" w:rsidR="00857559" w:rsidRPr="00857559" w:rsidRDefault="00857559" w:rsidP="00857559">
      <w:pPr>
        <w:rPr>
          <w:rFonts w:ascii="Arial" w:hAnsi="Arial" w:cs="Arial"/>
          <w:sz w:val="24"/>
          <w:szCs w:val="24"/>
          <w:u w:val="single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 xml:space="preserve">Заводской номер </w:t>
      </w:r>
      <w:proofErr w:type="gramStart"/>
      <w:r w:rsidRPr="00857559">
        <w:rPr>
          <w:rFonts w:ascii="Arial" w:hAnsi="Arial" w:cs="Arial"/>
          <w:sz w:val="24"/>
          <w:szCs w:val="24"/>
          <w:lang w:eastAsia="ar-SA"/>
        </w:rPr>
        <w:t>№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>{</w:t>
      </w:r>
      <w:proofErr w:type="gramEnd"/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 xml:space="preserve">{ </w:t>
      </w:r>
      <w:r w:rsidR="00B33460">
        <w:rPr>
          <w:rFonts w:ascii="Arial" w:hAnsi="Arial" w:cs="Arial"/>
          <w:sz w:val="24"/>
          <w:szCs w:val="24"/>
          <w:u w:val="single"/>
          <w:lang w:val="en-US" w:eastAsia="ar-SA"/>
        </w:rPr>
        <w:t>system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>_</w:t>
      </w:r>
      <w:r w:rsidR="00B33460">
        <w:rPr>
          <w:rFonts w:ascii="Arial" w:hAnsi="Arial" w:cs="Arial"/>
          <w:sz w:val="24"/>
          <w:szCs w:val="24"/>
          <w:u w:val="single"/>
          <w:lang w:val="en-US" w:eastAsia="ar-SA"/>
        </w:rPr>
        <w:t>number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 xml:space="preserve"> }}</w:t>
      </w:r>
      <w:r w:rsidR="009935EA" w:rsidRPr="009935EA">
        <w:rPr>
          <w:rFonts w:ascii="Arial" w:hAnsi="Arial" w:cs="Arial"/>
          <w:sz w:val="24"/>
          <w:szCs w:val="24"/>
          <w:u w:val="single"/>
          <w:lang w:eastAsia="ar-SA"/>
        </w:rPr>
        <w:t xml:space="preserve"> </w:t>
      </w:r>
    </w:p>
    <w:p w14:paraId="799EBB9D" w14:textId="4AF3CA7C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Дата выпуска   _____________</w:t>
      </w:r>
    </w:p>
    <w:p w14:paraId="59906A23" w14:textId="5DAB008D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Печать и подпись начальника ОТК: ________________________</w:t>
      </w:r>
    </w:p>
    <w:p w14:paraId="144498C2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6A50E5D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524CEFE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25AB83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316DC6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0224295" w14:textId="77777777" w:rsidR="00857559" w:rsidRDefault="00857559" w:rsidP="00857559">
      <w:pPr>
        <w:spacing w:line="240" w:lineRule="auto"/>
        <w:rPr>
          <w:rFonts w:ascii="Arial" w:hAnsi="Arial" w:cs="Arial"/>
          <w:sz w:val="24"/>
          <w:szCs w:val="24"/>
        </w:rPr>
      </w:pPr>
    </w:p>
    <w:p w14:paraId="1FFF4BA6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D8D70A3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151179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3BB1A56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656D44C" w14:textId="1BEE4869" w:rsidR="00857559" w:rsidRP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57559">
        <w:rPr>
          <w:rFonts w:ascii="Arial" w:hAnsi="Arial" w:cs="Arial"/>
          <w:b/>
          <w:sz w:val="24"/>
          <w:szCs w:val="24"/>
          <w:u w:val="single"/>
        </w:rPr>
        <w:t>Адрес изготовителя:</w:t>
      </w:r>
    </w:p>
    <w:p w14:paraId="6C1B1E28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420032</w:t>
      </w:r>
    </w:p>
    <w:p w14:paraId="6760D2DC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Р.Т г. Казань</w:t>
      </w:r>
    </w:p>
    <w:p w14:paraId="088640EE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Ул. П.Морозова, 17.</w:t>
      </w:r>
    </w:p>
    <w:p w14:paraId="2175995E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факс: (843) 511-99-45</w:t>
      </w:r>
    </w:p>
    <w:p w14:paraId="378979C0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тел.: (843) 511-99-45</w:t>
      </w:r>
    </w:p>
    <w:p w14:paraId="128CCA67" w14:textId="66FFADE4" w:rsidR="00A36B88" w:rsidRPr="006C0A27" w:rsidRDefault="00A36B88" w:rsidP="00A36B88">
      <w:pPr>
        <w:rPr>
          <w:rFonts w:ascii="Arial" w:hAnsi="Arial" w:cs="Arial"/>
          <w:b/>
          <w:sz w:val="24"/>
          <w:szCs w:val="24"/>
        </w:rPr>
      </w:pPr>
    </w:p>
    <w:p w14:paraId="3E3D8797" w14:textId="1A7A2720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6C0A27"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842B5FB" wp14:editId="5B3BC719">
            <wp:simplePos x="0" y="0"/>
            <wp:positionH relativeFrom="column">
              <wp:posOffset>116958</wp:posOffset>
            </wp:positionH>
            <wp:positionV relativeFrom="margin">
              <wp:align>top</wp:align>
            </wp:positionV>
            <wp:extent cx="393700" cy="393700"/>
            <wp:effectExtent l="0" t="0" r="635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C-black-on-white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B88">
        <w:rPr>
          <w:rFonts w:ascii="Arial" w:hAnsi="Arial" w:cs="Arial"/>
          <w:b/>
        </w:rPr>
        <w:t>Российская Федерация</w:t>
      </w:r>
    </w:p>
    <w:p w14:paraId="59879235" w14:textId="2D85301F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ООО «ЭЛТАТ»</w:t>
      </w:r>
    </w:p>
    <w:p w14:paraId="4100D9BD" w14:textId="3C9E7F8F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г. Казань</w:t>
      </w:r>
    </w:p>
    <w:p w14:paraId="58AE035F" w14:textId="59324047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 xml:space="preserve">№ ЕАЭС 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 xml:space="preserve"> </w:t>
      </w:r>
      <w:r w:rsidRPr="00A36B88">
        <w:rPr>
          <w:rFonts w:ascii="Arial" w:hAnsi="Arial" w:cs="Arial"/>
          <w:lang w:val="en-US"/>
        </w:rPr>
        <w:t>C</w:t>
      </w:r>
      <w:r w:rsidRPr="00A36B88">
        <w:rPr>
          <w:rFonts w:ascii="Arial" w:hAnsi="Arial" w:cs="Arial"/>
        </w:rPr>
        <w:t>-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>.МХ</w:t>
      </w:r>
      <w:proofErr w:type="gramStart"/>
      <w:r w:rsidRPr="00A36B88">
        <w:rPr>
          <w:rFonts w:ascii="Arial" w:hAnsi="Arial" w:cs="Arial"/>
        </w:rPr>
        <w:t>11.</w:t>
      </w:r>
      <w:r w:rsidRPr="00A36B88">
        <w:rPr>
          <w:rFonts w:ascii="Arial" w:hAnsi="Arial" w:cs="Arial"/>
          <w:lang w:val="en-US"/>
        </w:rPr>
        <w:t>B</w:t>
      </w:r>
      <w:r w:rsidRPr="00A36B88">
        <w:rPr>
          <w:rFonts w:ascii="Arial" w:hAnsi="Arial" w:cs="Arial"/>
        </w:rPr>
        <w:t>.</w:t>
      </w:r>
      <w:proofErr w:type="gramEnd"/>
      <w:r w:rsidRPr="00A36B88">
        <w:rPr>
          <w:rFonts w:ascii="Arial" w:hAnsi="Arial" w:cs="Arial"/>
        </w:rPr>
        <w:t>00096/21</w:t>
      </w:r>
    </w:p>
    <w:p w14:paraId="26C439F1" w14:textId="0F84F95A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 xml:space="preserve">Серия 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 xml:space="preserve"> № 0236539 </w:t>
      </w:r>
    </w:p>
    <w:p w14:paraId="5689E12A" w14:textId="1726F511" w:rsidR="00A36B88" w:rsidRDefault="00A36B88" w:rsidP="00A36B88">
      <w:pPr>
        <w:rPr>
          <w:rFonts w:ascii="Arial" w:hAnsi="Arial" w:cs="Arial"/>
        </w:rPr>
      </w:pPr>
    </w:p>
    <w:p w14:paraId="4C944D8A" w14:textId="77777777" w:rsidR="00DB1180" w:rsidRDefault="00DB1180" w:rsidP="00A36B88">
      <w:pPr>
        <w:rPr>
          <w:rFonts w:ascii="Arial" w:hAnsi="Arial" w:cs="Arial"/>
        </w:rPr>
      </w:pPr>
    </w:p>
    <w:p w14:paraId="241A60FA" w14:textId="77777777" w:rsidR="00A36B88" w:rsidRPr="00A36B88" w:rsidRDefault="00A36B88" w:rsidP="00A36B88">
      <w:pPr>
        <w:rPr>
          <w:rFonts w:ascii="Arial" w:hAnsi="Arial" w:cs="Arial"/>
        </w:rPr>
      </w:pPr>
    </w:p>
    <w:p w14:paraId="028FF19C" w14:textId="5B6BE459" w:rsidR="00A36B88" w:rsidRPr="00A36B88" w:rsidRDefault="00A36B88" w:rsidP="00A36B88">
      <w:pPr>
        <w:jc w:val="center"/>
        <w:rPr>
          <w:rFonts w:ascii="Arial" w:hAnsi="Arial" w:cs="Arial"/>
        </w:rPr>
      </w:pPr>
    </w:p>
    <w:p w14:paraId="6734AFFB" w14:textId="3F4E335B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ПАСПОРТ</w:t>
      </w:r>
    </w:p>
    <w:p w14:paraId="6B5026DF" w14:textId="77777777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ВВОДНО-РАСПРЕДЕЛИТЕЛЬНОЕ УСТРОЙСТВО</w:t>
      </w:r>
    </w:p>
    <w:p w14:paraId="29561FBC" w14:textId="10DE737C" w:rsidR="00A91A5B" w:rsidRPr="004C6DBF" w:rsidRDefault="004C6DBF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 xml:space="preserve">{{ </w:t>
      </w:r>
      <w:proofErr w:type="spellStart"/>
      <w:r>
        <w:rPr>
          <w:rFonts w:ascii="Arial" w:hAnsi="Arial" w:cs="Arial"/>
          <w:b/>
          <w:bCs/>
          <w:lang w:val="en-US"/>
        </w:rPr>
        <w:t>basic</w:t>
      </w:r>
      <w:proofErr w:type="gramEnd"/>
      <w:r>
        <w:rPr>
          <w:rFonts w:ascii="Arial" w:hAnsi="Arial" w:cs="Arial"/>
          <w:b/>
          <w:bCs/>
          <w:lang w:val="en-US"/>
        </w:rPr>
        <w:t>_name</w:t>
      </w:r>
      <w:proofErr w:type="spellEnd"/>
      <w:r>
        <w:rPr>
          <w:rFonts w:ascii="Arial" w:hAnsi="Arial" w:cs="Arial"/>
          <w:b/>
          <w:bCs/>
          <w:lang w:val="en-US"/>
        </w:rPr>
        <w:t xml:space="preserve"> }}</w:t>
      </w:r>
    </w:p>
    <w:p w14:paraId="22E491F0" w14:textId="76D0A65E" w:rsidR="00A36B88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(</w:t>
      </w:r>
      <w:proofErr w:type="gramStart"/>
      <w:r>
        <w:rPr>
          <w:rFonts w:ascii="Arial" w:hAnsi="Arial" w:cs="Arial"/>
          <w:b/>
          <w:lang w:val="en-US"/>
        </w:rPr>
        <w:t>{{ name</w:t>
      </w:r>
      <w:proofErr w:type="gramEnd"/>
      <w:r>
        <w:rPr>
          <w:rFonts w:ascii="Arial" w:hAnsi="Arial" w:cs="Arial"/>
          <w:b/>
          <w:lang w:val="en-US"/>
        </w:rPr>
        <w:t xml:space="preserve"> }})</w:t>
      </w:r>
      <w:r w:rsidR="00A36B88" w:rsidRPr="00A36B88">
        <w:rPr>
          <w:rFonts w:ascii="Arial" w:hAnsi="Arial" w:cs="Arial"/>
          <w:b/>
        </w:rPr>
        <w:t xml:space="preserve"> </w:t>
      </w:r>
    </w:p>
    <w:p w14:paraId="0D6CAE90" w14:textId="36AF9BCB" w:rsidR="00A36B88" w:rsidRP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</w:p>
    <w:p w14:paraId="1D71941F" w14:textId="3D8B5178" w:rsid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24C14309" w14:textId="77777777" w:rsidR="00B33460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677BB5E4" w14:textId="77777777" w:rsidR="00A36B88" w:rsidRPr="00A36B88" w:rsidRDefault="00A36B88" w:rsidP="005A0176">
      <w:pPr>
        <w:spacing w:line="240" w:lineRule="auto"/>
        <w:rPr>
          <w:rFonts w:ascii="Arial" w:hAnsi="Arial" w:cs="Arial"/>
        </w:rPr>
      </w:pPr>
    </w:p>
    <w:p w14:paraId="5A361F00" w14:textId="77777777" w:rsidR="00A36B88" w:rsidRPr="00A36B88" w:rsidRDefault="00A36B88" w:rsidP="00EA69DA">
      <w:pPr>
        <w:spacing w:line="240" w:lineRule="auto"/>
        <w:rPr>
          <w:rFonts w:ascii="Arial" w:hAnsi="Arial" w:cs="Arial"/>
        </w:rPr>
      </w:pPr>
    </w:p>
    <w:p w14:paraId="6950200F" w14:textId="77777777" w:rsidR="00A36B88" w:rsidRPr="00A36B88" w:rsidRDefault="00A36B88" w:rsidP="00A36B88">
      <w:pPr>
        <w:spacing w:line="240" w:lineRule="auto"/>
        <w:jc w:val="center"/>
        <w:rPr>
          <w:rFonts w:ascii="Arial" w:hAnsi="Arial" w:cs="Arial"/>
        </w:rPr>
      </w:pPr>
    </w:p>
    <w:p w14:paraId="41EAD037" w14:textId="6E8EC427" w:rsidR="00A36B88" w:rsidRPr="00B33460" w:rsidRDefault="00B33460" w:rsidP="00A36B88">
      <w:pPr>
        <w:spacing w:line="240" w:lineRule="auto"/>
        <w:jc w:val="center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{{ year</w:t>
      </w:r>
      <w:proofErr w:type="gramEnd"/>
      <w:r>
        <w:rPr>
          <w:rFonts w:ascii="Arial" w:hAnsi="Arial" w:cs="Arial"/>
          <w:lang w:val="en-US"/>
        </w:rPr>
        <w:t xml:space="preserve"> }}</w:t>
      </w:r>
    </w:p>
    <w:p w14:paraId="5592F220" w14:textId="77777777" w:rsidR="00A36B88" w:rsidRPr="00A36B88" w:rsidRDefault="00A36B88" w:rsidP="00A36B88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ОБЩИЕ СВЕДЕНИЯ</w:t>
      </w:r>
    </w:p>
    <w:p w14:paraId="015F9A1C" w14:textId="77777777" w:rsidR="00A36B88" w:rsidRPr="002F17A5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ВРУ предназначены для внутренней установки в жилых и общественных зданиях для приема, распределения и учета электрической энергии напряжением 380/220В </w:t>
      </w:r>
      <w:r w:rsidRPr="002F17A5">
        <w:rPr>
          <w:rFonts w:ascii="Arial" w:hAnsi="Arial" w:cs="Arial"/>
          <w:sz w:val="18"/>
          <w:szCs w:val="18"/>
        </w:rPr>
        <w:lastRenderedPageBreak/>
        <w:t xml:space="preserve">трехфазного переменного тока частотой до 50Гц в сетях с глухозаземленной нейтралью, а также для защиты линий при перегрузках и коротких замыканиях. </w:t>
      </w:r>
    </w:p>
    <w:p w14:paraId="4BA7C78A" w14:textId="77777777" w:rsidR="00A36B88" w:rsidRPr="002F17A5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Соответствует требованиям ТР ТС 004/2011. </w:t>
      </w:r>
    </w:p>
    <w:p w14:paraId="7E9EC8C7" w14:textId="16D31B25" w:rsidR="00A36B88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Изготовлено в соответствии с требованиями ГОСТ Р 51321.1-2007.</w:t>
      </w:r>
    </w:p>
    <w:p w14:paraId="3BC506BA" w14:textId="77777777" w:rsidR="00E33776" w:rsidRPr="002F17A5" w:rsidRDefault="00E33776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</w:p>
    <w:p w14:paraId="2C89892F" w14:textId="77777777" w:rsidR="00A36B88" w:rsidRPr="00A36B88" w:rsidRDefault="00A36B88" w:rsidP="00A36B88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ОСНОВНЫЕ ТЕХНИЧЕСКИЕ ДАННЫЕ</w:t>
      </w:r>
    </w:p>
    <w:tbl>
      <w:tblPr>
        <w:tblStyle w:val="a5"/>
        <w:tblW w:w="76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0"/>
        <w:gridCol w:w="3567"/>
        <w:gridCol w:w="2268"/>
      </w:tblGrid>
      <w:tr w:rsidR="00BB4E24" w:rsidRPr="002F17A5" w14:paraId="7D258E41" w14:textId="77777777" w:rsidTr="00D833CC">
        <w:tc>
          <w:tcPr>
            <w:tcW w:w="5387" w:type="dxa"/>
            <w:gridSpan w:val="2"/>
          </w:tcPr>
          <w:p w14:paraId="5CD9A235" w14:textId="5BA9AC7D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Ном. Рабочее напряжение, В</w:t>
            </w:r>
          </w:p>
        </w:tc>
        <w:tc>
          <w:tcPr>
            <w:tcW w:w="2268" w:type="dxa"/>
          </w:tcPr>
          <w:p w14:paraId="2430BF3F" w14:textId="3DFE78C3" w:rsidR="00BB4E24" w:rsidRPr="00942BD0" w:rsidRDefault="00BB4E24" w:rsidP="009D5528">
            <w:pPr>
              <w:spacing w:after="0" w:line="240" w:lineRule="auto"/>
              <w:ind w:left="360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~380/220</w:t>
            </w:r>
          </w:p>
        </w:tc>
      </w:tr>
      <w:tr w:rsidR="00BB4E24" w:rsidRPr="002F17A5" w14:paraId="36C31AD0" w14:textId="77777777" w:rsidTr="00D833CC">
        <w:tc>
          <w:tcPr>
            <w:tcW w:w="5387" w:type="dxa"/>
            <w:gridSpan w:val="2"/>
          </w:tcPr>
          <w:p w14:paraId="24CF4090" w14:textId="1E54B7C9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Ном. Рабочий ток, </w:t>
            </w:r>
            <w:proofErr w:type="gramStart"/>
            <w:r w:rsidRPr="00942BD0">
              <w:rPr>
                <w:rFonts w:ascii="Arial" w:hAnsi="Arial" w:cs="Arial"/>
                <w:sz w:val="18"/>
                <w:szCs w:val="18"/>
              </w:rPr>
              <w:t>А</w:t>
            </w:r>
            <w:proofErr w:type="gramEnd"/>
            <w:r w:rsidRPr="00942BD0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</w:t>
            </w:r>
          </w:p>
        </w:tc>
        <w:tc>
          <w:tcPr>
            <w:tcW w:w="2268" w:type="dxa"/>
          </w:tcPr>
          <w:p w14:paraId="3DEC8BFC" w14:textId="794841A0" w:rsidR="00BB4E24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nominal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_current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BB4E24" w:rsidRPr="002F17A5" w14:paraId="1A808D47" w14:textId="77777777" w:rsidTr="00D833CC">
        <w:tc>
          <w:tcPr>
            <w:tcW w:w="5387" w:type="dxa"/>
            <w:gridSpan w:val="2"/>
          </w:tcPr>
          <w:p w14:paraId="75E87659" w14:textId="5E6E4BD4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Частота питающей цепи, Гц</w:t>
            </w:r>
          </w:p>
        </w:tc>
        <w:tc>
          <w:tcPr>
            <w:tcW w:w="2268" w:type="dxa"/>
          </w:tcPr>
          <w:p w14:paraId="72113DE6" w14:textId="23F3C805" w:rsidR="00BB4E24" w:rsidRPr="00942BD0" w:rsidRDefault="00BB4E24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BB4E24" w:rsidRPr="002F17A5" w14:paraId="04F2E491" w14:textId="77777777" w:rsidTr="00D833CC">
        <w:tc>
          <w:tcPr>
            <w:tcW w:w="5387" w:type="dxa"/>
            <w:gridSpan w:val="2"/>
          </w:tcPr>
          <w:p w14:paraId="50B8A5D9" w14:textId="6691ADA5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Номинальный ожидаемый ток к. з., кА не более</w:t>
            </w:r>
          </w:p>
        </w:tc>
        <w:tc>
          <w:tcPr>
            <w:tcW w:w="2268" w:type="dxa"/>
          </w:tcPr>
          <w:p w14:paraId="56BF537E" w14:textId="7A4CB8C3" w:rsidR="00BB4E24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nominal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_Icu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BB4E24" w:rsidRPr="002F17A5" w14:paraId="291D7604" w14:textId="77777777" w:rsidTr="00D833CC">
        <w:tc>
          <w:tcPr>
            <w:tcW w:w="5387" w:type="dxa"/>
            <w:gridSpan w:val="2"/>
          </w:tcPr>
          <w:p w14:paraId="75372F57" w14:textId="69869A61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Номинальное напряжение изоляции, В</w:t>
            </w:r>
          </w:p>
        </w:tc>
        <w:tc>
          <w:tcPr>
            <w:tcW w:w="2268" w:type="dxa"/>
          </w:tcPr>
          <w:p w14:paraId="6120244D" w14:textId="6E8B40FA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660</w:t>
            </w:r>
          </w:p>
        </w:tc>
      </w:tr>
      <w:tr w:rsidR="00BB4E24" w:rsidRPr="002F17A5" w14:paraId="5AA38DCC" w14:textId="77777777" w:rsidTr="00D833CC">
        <w:tc>
          <w:tcPr>
            <w:tcW w:w="5387" w:type="dxa"/>
            <w:gridSpan w:val="2"/>
          </w:tcPr>
          <w:p w14:paraId="6A453B56" w14:textId="442BC41E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Климатическое исполнение по ГОСТ 15150-69</w:t>
            </w:r>
          </w:p>
        </w:tc>
        <w:tc>
          <w:tcPr>
            <w:tcW w:w="2268" w:type="dxa"/>
          </w:tcPr>
          <w:p w14:paraId="7D0241CF" w14:textId="20F32965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УХЛ4</w:t>
            </w:r>
          </w:p>
        </w:tc>
      </w:tr>
      <w:tr w:rsidR="00BB4E24" w:rsidRPr="002F17A5" w14:paraId="162AB7DB" w14:textId="77777777" w:rsidTr="00D833CC">
        <w:tc>
          <w:tcPr>
            <w:tcW w:w="5387" w:type="dxa"/>
            <w:gridSpan w:val="2"/>
          </w:tcPr>
          <w:p w14:paraId="4F839EA7" w14:textId="614289DA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Степень защиты по ГОСТ 14254-2015</w:t>
            </w:r>
          </w:p>
        </w:tc>
        <w:tc>
          <w:tcPr>
            <w:tcW w:w="2268" w:type="dxa"/>
          </w:tcPr>
          <w:p w14:paraId="076A5AD1" w14:textId="255DA20D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942BD0">
              <w:rPr>
                <w:rFonts w:ascii="Arial" w:hAnsi="Arial" w:cs="Arial"/>
                <w:sz w:val="18"/>
                <w:szCs w:val="18"/>
                <w:lang w:val="en-US"/>
              </w:rPr>
              <w:t>IP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gramEnd"/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{ IP }}</w:t>
            </w:r>
          </w:p>
        </w:tc>
      </w:tr>
      <w:tr w:rsidR="00BB4E24" w:rsidRPr="002F17A5" w14:paraId="35FA29E8" w14:textId="77777777" w:rsidTr="00D833CC">
        <w:tc>
          <w:tcPr>
            <w:tcW w:w="5387" w:type="dxa"/>
            <w:gridSpan w:val="2"/>
          </w:tcPr>
          <w:p w14:paraId="7FDBFB4F" w14:textId="3CDDABEC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Класс защиты по ГОСТ 12.2.007.0-75</w:t>
            </w:r>
          </w:p>
        </w:tc>
        <w:tc>
          <w:tcPr>
            <w:tcW w:w="2268" w:type="dxa"/>
          </w:tcPr>
          <w:p w14:paraId="35451317" w14:textId="3AB1E5AA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2BD0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</w:tr>
      <w:tr w:rsidR="009D5528" w:rsidRPr="002F17A5" w14:paraId="264651A5" w14:textId="77777777" w:rsidTr="00D833CC">
        <w:tc>
          <w:tcPr>
            <w:tcW w:w="5387" w:type="dxa"/>
            <w:gridSpan w:val="2"/>
          </w:tcPr>
          <w:p w14:paraId="31664B72" w14:textId="5068D871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Вид системы заземления</w:t>
            </w:r>
          </w:p>
        </w:tc>
        <w:tc>
          <w:tcPr>
            <w:tcW w:w="2268" w:type="dxa"/>
          </w:tcPr>
          <w:p w14:paraId="3C69148E" w14:textId="31B84404" w:rsidR="009D5528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grounding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60EE3160" w14:textId="77777777" w:rsidTr="00D833CC">
        <w:trPr>
          <w:trHeight w:val="122"/>
        </w:trPr>
        <w:tc>
          <w:tcPr>
            <w:tcW w:w="5387" w:type="dxa"/>
            <w:gridSpan w:val="2"/>
          </w:tcPr>
          <w:p w14:paraId="62EEA946" w14:textId="5FFBD48C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Способ установки</w:t>
            </w:r>
          </w:p>
        </w:tc>
        <w:tc>
          <w:tcPr>
            <w:tcW w:w="2268" w:type="dxa"/>
          </w:tcPr>
          <w:p w14:paraId="78E0BE37" w14:textId="6E87B26F" w:rsidR="009D5528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installation</w:t>
            </w:r>
            <w:proofErr w:type="gramEnd"/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5EB1FF00" w14:textId="77777777" w:rsidTr="00D833CC">
        <w:tc>
          <w:tcPr>
            <w:tcW w:w="7655" w:type="dxa"/>
            <w:gridSpan w:val="3"/>
          </w:tcPr>
          <w:p w14:paraId="25F5B874" w14:textId="3038893F" w:rsidR="009D5528" w:rsidRPr="00942BD0" w:rsidRDefault="009D5528" w:rsidP="009D5528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Максимальное количество и сечение жил проводов и кабелей, присоединяемых к вводному зажиму:</w:t>
            </w:r>
          </w:p>
        </w:tc>
      </w:tr>
      <w:tr w:rsidR="009D5528" w:rsidRPr="002F17A5" w14:paraId="661E7DDF" w14:textId="77777777" w:rsidTr="00D833CC">
        <w:tc>
          <w:tcPr>
            <w:tcW w:w="5387" w:type="dxa"/>
            <w:gridSpan w:val="2"/>
          </w:tcPr>
          <w:p w14:paraId="7004C731" w14:textId="725F01F5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До </w:t>
            </w:r>
            <w:proofErr w:type="gramStart"/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B33460" w:rsidRPr="00B33460">
              <w:rPr>
                <w:rFonts w:ascii="Arial" w:hAnsi="Arial" w:cs="Arial"/>
                <w:sz w:val="18"/>
                <w:szCs w:val="18"/>
                <w:lang w:val="en-US"/>
              </w:rPr>
              <w:t>nominal</w:t>
            </w:r>
            <w:proofErr w:type="gramEnd"/>
            <w:r w:rsidR="00B33460" w:rsidRPr="00B33460">
              <w:rPr>
                <w:rFonts w:ascii="Arial" w:hAnsi="Arial" w:cs="Arial"/>
                <w:sz w:val="18"/>
                <w:szCs w:val="18"/>
                <w:lang w:val="en-US"/>
              </w:rPr>
              <w:t>_current</w:t>
            </w:r>
            <w:proofErr w:type="spellEnd"/>
            <w:r w:rsidR="00B33460" w:rsidRP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  <w:r w:rsidRPr="00942BD0">
              <w:rPr>
                <w:rFonts w:ascii="Arial" w:hAnsi="Arial" w:cs="Arial"/>
                <w:sz w:val="18"/>
                <w:szCs w:val="18"/>
              </w:rPr>
              <w:t>А</w:t>
            </w:r>
          </w:p>
        </w:tc>
        <w:tc>
          <w:tcPr>
            <w:tcW w:w="2268" w:type="dxa"/>
          </w:tcPr>
          <w:p w14:paraId="025A87F5" w14:textId="15B137C5" w:rsidR="009D5528" w:rsidRPr="00942BD0" w:rsidRDefault="00B33460" w:rsidP="00BB4E24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cross</w:t>
            </w:r>
            <w:proofErr w:type="gramEnd"/>
            <w:r w:rsidR="00D833CC">
              <w:rPr>
                <w:rFonts w:ascii="Arial" w:hAnsi="Arial" w:cs="Arial"/>
                <w:sz w:val="18"/>
                <w:szCs w:val="18"/>
                <w:lang w:val="en-US"/>
              </w:rPr>
              <w:t>_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section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  <w:r w:rsidR="009D5528" w:rsidRPr="00942BD0">
              <w:rPr>
                <w:rFonts w:ascii="Arial" w:hAnsi="Arial" w:cs="Arial"/>
                <w:sz w:val="18"/>
                <w:szCs w:val="18"/>
              </w:rPr>
              <w:t>мм</w:t>
            </w:r>
            <w:r w:rsidR="009D5528" w:rsidRPr="00942BD0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</w:tr>
      <w:tr w:rsidR="009D5528" w:rsidRPr="002F17A5" w14:paraId="68242E73" w14:textId="77777777" w:rsidTr="00D833CC">
        <w:tc>
          <w:tcPr>
            <w:tcW w:w="5387" w:type="dxa"/>
            <w:gridSpan w:val="2"/>
          </w:tcPr>
          <w:p w14:paraId="43830374" w14:textId="5D262D89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Габариты, мм:</w:t>
            </w:r>
          </w:p>
        </w:tc>
        <w:tc>
          <w:tcPr>
            <w:tcW w:w="2268" w:type="dxa"/>
          </w:tcPr>
          <w:p w14:paraId="14284678" w14:textId="77777777" w:rsidR="009D5528" w:rsidRPr="00942BD0" w:rsidRDefault="009D5528" w:rsidP="00BB4E24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528" w:rsidRPr="002F17A5" w14:paraId="46F3545F" w14:textId="77777777" w:rsidTr="00D833CC">
        <w:tc>
          <w:tcPr>
            <w:tcW w:w="1820" w:type="dxa"/>
          </w:tcPr>
          <w:p w14:paraId="22147402" w14:textId="70A0DDE6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Высота                   </w:t>
            </w:r>
          </w:p>
        </w:tc>
        <w:tc>
          <w:tcPr>
            <w:tcW w:w="5835" w:type="dxa"/>
            <w:gridSpan w:val="2"/>
          </w:tcPr>
          <w:p w14:paraId="05B3348A" w14:textId="3FC8C22E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>height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32FB26A6" w14:textId="77777777" w:rsidTr="00D833CC">
        <w:tc>
          <w:tcPr>
            <w:tcW w:w="1820" w:type="dxa"/>
          </w:tcPr>
          <w:p w14:paraId="009D2FBF" w14:textId="4BDA2C80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Ширина                   </w:t>
            </w:r>
          </w:p>
        </w:tc>
        <w:tc>
          <w:tcPr>
            <w:tcW w:w="5835" w:type="dxa"/>
            <w:gridSpan w:val="2"/>
          </w:tcPr>
          <w:p w14:paraId="293D6291" w14:textId="52B65996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>length</w:t>
            </w:r>
            <w:proofErr w:type="gramEnd"/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3823723A" w14:textId="77777777" w:rsidTr="00D833CC">
        <w:tc>
          <w:tcPr>
            <w:tcW w:w="1820" w:type="dxa"/>
          </w:tcPr>
          <w:p w14:paraId="5D23DD11" w14:textId="0E43F1C8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Глубина                  </w:t>
            </w:r>
          </w:p>
        </w:tc>
        <w:tc>
          <w:tcPr>
            <w:tcW w:w="5835" w:type="dxa"/>
            <w:gridSpan w:val="2"/>
          </w:tcPr>
          <w:p w14:paraId="43E4B5E9" w14:textId="32A9548E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>depth</w:t>
            </w:r>
            <w:proofErr w:type="gramEnd"/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73E74DB7" w14:textId="77777777" w:rsidTr="00D833CC">
        <w:tc>
          <w:tcPr>
            <w:tcW w:w="1820" w:type="dxa"/>
          </w:tcPr>
          <w:p w14:paraId="34BF32E9" w14:textId="22DF068A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Масса, кг не более         </w:t>
            </w:r>
          </w:p>
        </w:tc>
        <w:tc>
          <w:tcPr>
            <w:tcW w:w="5835" w:type="dxa"/>
            <w:gridSpan w:val="2"/>
          </w:tcPr>
          <w:p w14:paraId="2610F72D" w14:textId="4F52AE2D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{{ mass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4809A0EC" w14:textId="77777777" w:rsidR="00A36B88" w:rsidRPr="00A36B88" w:rsidRDefault="00A36B88" w:rsidP="00A36B88">
      <w:pPr>
        <w:spacing w:after="0" w:line="240" w:lineRule="auto"/>
        <w:ind w:left="360"/>
        <w:contextualSpacing/>
        <w:mirrorIndents/>
        <w:jc w:val="both"/>
        <w:rPr>
          <w:rFonts w:ascii="Arial" w:hAnsi="Arial" w:cs="Arial"/>
        </w:rPr>
      </w:pPr>
    </w:p>
    <w:p w14:paraId="346F4E22" w14:textId="3FAD52B2" w:rsidR="00A36B88" w:rsidRDefault="00A36B88" w:rsidP="00A36B88">
      <w:pPr>
        <w:pStyle w:val="a3"/>
        <w:numPr>
          <w:ilvl w:val="0"/>
          <w:numId w:val="6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КОМПЛЕКТНОСТЬ</w:t>
      </w:r>
    </w:p>
    <w:tbl>
      <w:tblPr>
        <w:tblStyle w:val="a5"/>
        <w:tblW w:w="7655" w:type="dxa"/>
        <w:tblInd w:w="-5" w:type="dxa"/>
        <w:tblLook w:val="04A0" w:firstRow="1" w:lastRow="0" w:firstColumn="1" w:lastColumn="0" w:noHBand="0" w:noVBand="1"/>
      </w:tblPr>
      <w:tblGrid>
        <w:gridCol w:w="426"/>
        <w:gridCol w:w="4961"/>
        <w:gridCol w:w="299"/>
        <w:gridCol w:w="1969"/>
      </w:tblGrid>
      <w:tr w:rsidR="002F17A5" w:rsidRPr="002F17A5" w14:paraId="4C0DC2E1" w14:textId="77777777" w:rsidTr="002F17A5"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BFB849" w14:textId="205C9936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 комплект поставки входит:</w:t>
            </w:r>
          </w:p>
        </w:tc>
      </w:tr>
      <w:tr w:rsidR="002F17A5" w:rsidRPr="002F17A5" w14:paraId="43BFF8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6F9FD0B" w14:textId="68111ABB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1.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F6D5786" w14:textId="12348313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20C3A94A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0D424E3C" w14:textId="2A342970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 xml:space="preserve">-1 </w:t>
            </w:r>
            <w:proofErr w:type="spellStart"/>
            <w:r w:rsidRPr="002F17A5">
              <w:rPr>
                <w:rFonts w:ascii="Arial" w:hAnsi="Arial" w:cs="Arial"/>
                <w:bCs/>
                <w:sz w:val="18"/>
                <w:szCs w:val="18"/>
              </w:rPr>
              <w:t>шт</w:t>
            </w:r>
            <w:proofErr w:type="spellEnd"/>
          </w:p>
        </w:tc>
      </w:tr>
      <w:tr w:rsidR="002F17A5" w:rsidRPr="002F17A5" w14:paraId="3DF887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6B91310" w14:textId="12C343EA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2.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51D1BEF" w14:textId="7948B141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Ключ от двери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8C598D5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4F850AB4" w14:textId="53333FF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к-т</w:t>
            </w:r>
          </w:p>
        </w:tc>
      </w:tr>
      <w:tr w:rsidR="002F17A5" w:rsidRPr="002F17A5" w14:paraId="021519B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27F0A09" w14:textId="342F39A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3.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EB0BC15" w14:textId="0D152A4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Паспорт (руководство по эксплуатации)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3D2C500B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8077B61" w14:textId="78419C3D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 xml:space="preserve">-1 </w:t>
            </w:r>
            <w:proofErr w:type="spellStart"/>
            <w:r w:rsidRPr="002F17A5">
              <w:rPr>
                <w:rFonts w:ascii="Arial" w:hAnsi="Arial" w:cs="Arial"/>
                <w:bCs/>
                <w:sz w:val="18"/>
                <w:szCs w:val="18"/>
              </w:rPr>
              <w:t>шт</w:t>
            </w:r>
            <w:proofErr w:type="spellEnd"/>
          </w:p>
        </w:tc>
      </w:tr>
      <w:tr w:rsidR="002F17A5" w:rsidRPr="002F17A5" w14:paraId="38EC066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888DBE" w14:textId="43DDEF39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4.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7B2B36D" w14:textId="3D9484F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Копия сертификатов соответствия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D9A41AC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21D664F6" w14:textId="0813C42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 xml:space="preserve">-1 </w:t>
            </w:r>
            <w:proofErr w:type="spellStart"/>
            <w:r w:rsidRPr="002F17A5">
              <w:rPr>
                <w:rFonts w:ascii="Arial" w:hAnsi="Arial" w:cs="Arial"/>
                <w:bCs/>
                <w:sz w:val="18"/>
                <w:szCs w:val="18"/>
              </w:rPr>
              <w:t>шт</w:t>
            </w:r>
            <w:proofErr w:type="spellEnd"/>
          </w:p>
        </w:tc>
      </w:tr>
      <w:tr w:rsidR="002F17A5" w:rsidRPr="002F17A5" w14:paraId="6192870F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1BECA34" w14:textId="722300AD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5.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F60017D" w14:textId="576507F2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Электрическая схема 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4125CEA9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275F05A" w14:textId="7958C689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 xml:space="preserve">-1 </w:t>
            </w:r>
            <w:proofErr w:type="spellStart"/>
            <w:r w:rsidRPr="002F17A5">
              <w:rPr>
                <w:rFonts w:ascii="Arial" w:hAnsi="Arial" w:cs="Arial"/>
                <w:bCs/>
                <w:sz w:val="18"/>
                <w:szCs w:val="18"/>
              </w:rPr>
              <w:t>шт</w:t>
            </w:r>
            <w:proofErr w:type="spellEnd"/>
          </w:p>
        </w:tc>
      </w:tr>
    </w:tbl>
    <w:p w14:paraId="65E19D27" w14:textId="77777777" w:rsidR="00A36B88" w:rsidRPr="002F17A5" w:rsidRDefault="00A36B88" w:rsidP="002F17A5">
      <w:pPr>
        <w:keepNext/>
        <w:keepLines/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</w:p>
    <w:p w14:paraId="1B56C55A" w14:textId="77777777" w:rsidR="00A36B88" w:rsidRPr="00A36B88" w:rsidRDefault="00A36B88" w:rsidP="00A36B88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УКАЗАНИЕ ПО МОНТАЖУ</w:t>
      </w:r>
    </w:p>
    <w:p w14:paraId="6ADDBB8D" w14:textId="5C29A7B0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4.1. ВРУ крепится к стене.                                        </w:t>
      </w:r>
    </w:p>
    <w:p w14:paraId="5770F05B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4.2. Кабели питания вводятся через кабельные втулки. При этом степень защиты вводов по ГОСТ 14254-2015 должна сохраняться.</w:t>
      </w:r>
    </w:p>
    <w:p w14:paraId="22C1AEB3" w14:textId="03A57806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4.3. Подключение кабелей питания осуществляется непосредственно к вводному выключателю или вводным клеммам. </w:t>
      </w:r>
    </w:p>
    <w:p w14:paraId="7B57C21F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4.4. Нулевые рабочие проводники подключить к нулевой шине (N), а нулевые защитные - к шине (РЕ).</w:t>
      </w:r>
    </w:p>
    <w:p w14:paraId="70BF08D5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4.5. Лакокрасочные покрытия ВРУ, поврежденные в местах крепления должны быть восстановлены.</w:t>
      </w:r>
    </w:p>
    <w:p w14:paraId="6BC2D108" w14:textId="5B516201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4.6</w:t>
      </w:r>
      <w:r w:rsidR="002F17A5">
        <w:rPr>
          <w:rFonts w:ascii="Arial" w:hAnsi="Arial" w:cs="Arial"/>
          <w:sz w:val="18"/>
          <w:szCs w:val="18"/>
        </w:rPr>
        <w:t xml:space="preserve">. </w:t>
      </w:r>
      <w:r w:rsidRPr="002F17A5">
        <w:rPr>
          <w:rFonts w:ascii="Arial" w:hAnsi="Arial" w:cs="Arial"/>
          <w:sz w:val="18"/>
          <w:szCs w:val="18"/>
        </w:rPr>
        <w:t>Проверить надежность электрических контактных соединений и, при необходимости, выполнить их подтяжку.</w:t>
      </w:r>
    </w:p>
    <w:p w14:paraId="6F904193" w14:textId="6B9955DD" w:rsidR="008110DA" w:rsidRDefault="00A36B88" w:rsidP="002F17A5">
      <w:pPr>
        <w:pStyle w:val="a4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4.7. Заземлить корпус ВРУ.</w:t>
      </w:r>
    </w:p>
    <w:p w14:paraId="539A350B" w14:textId="7C51C82F" w:rsidR="008110DA" w:rsidRPr="00A36B88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ЭКСПЛУАТАЦИЯ И КАЗАНИЕ МЕР БЕЗОПАСНОСТИ</w:t>
      </w:r>
    </w:p>
    <w:p w14:paraId="3CFBF146" w14:textId="77777777" w:rsidR="008110DA" w:rsidRPr="008110DA" w:rsidRDefault="008110DA" w:rsidP="008110DA">
      <w:pPr>
        <w:pStyle w:val="a4"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5.1 Монтаж и эксплуатация ВРУ должны соответствовать «Правилам технической эксплуатации электроустановок потребителей» и «Правилам технической </w:t>
      </w:r>
      <w:r w:rsidRPr="008110DA">
        <w:rPr>
          <w:rFonts w:ascii="Arial" w:hAnsi="Arial" w:cs="Arial"/>
          <w:sz w:val="18"/>
          <w:szCs w:val="18"/>
        </w:rPr>
        <w:t>безопасности при эксплуатации электроустановок потребителей», «Правилам устройств электроустановок».</w:t>
      </w:r>
    </w:p>
    <w:p w14:paraId="2863E88B" w14:textId="77777777" w:rsidR="008110DA" w:rsidRPr="008110DA" w:rsidRDefault="008110DA" w:rsidP="008110DA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5.2 Запрещается обслуживать ВРУ под напряжением.</w:t>
      </w:r>
    </w:p>
    <w:p w14:paraId="1BDCD55F" w14:textId="77777777" w:rsidR="008110DA" w:rsidRPr="008110DA" w:rsidRDefault="008110DA" w:rsidP="008110DA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5.3 Техническое обслуживание:</w:t>
      </w:r>
    </w:p>
    <w:p w14:paraId="01F24BD2" w14:textId="77777777" w:rsidR="008110DA" w:rsidRP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состояния электрических контактных соединений и их протяжка;    </w:t>
      </w:r>
    </w:p>
    <w:p w14:paraId="47537481" w14:textId="689968D6" w:rsidR="008110DA" w:rsidRP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надежности заземления ВРУ должна производиться в обесточенном состоянии квалифицированным персоналом. </w:t>
      </w:r>
    </w:p>
    <w:p w14:paraId="6057C470" w14:textId="77777777" w:rsid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28"/>
          <w:szCs w:val="28"/>
        </w:rPr>
      </w:pPr>
    </w:p>
    <w:p w14:paraId="67A96210" w14:textId="782C31DD" w:rsidR="008110DA" w:rsidRPr="008110DA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  <w:sz w:val="24"/>
          <w:szCs w:val="24"/>
        </w:rPr>
      </w:pPr>
      <w:bookmarkStart w:id="0" w:name="_Hlk124347518"/>
      <w:r w:rsidRPr="008110DA">
        <w:rPr>
          <w:rFonts w:ascii="Arial" w:hAnsi="Arial" w:cs="Arial"/>
          <w:b/>
        </w:rPr>
        <w:t>УСЛОВИЯ ХРАНЕНИЯ</w:t>
      </w:r>
      <w:r>
        <w:rPr>
          <w:rFonts w:ascii="Arial" w:hAnsi="Arial" w:cs="Arial"/>
          <w:b/>
          <w:sz w:val="24"/>
          <w:szCs w:val="24"/>
        </w:rPr>
        <w:t xml:space="preserve"> ЭКСПЛУАТАЦИИ</w:t>
      </w:r>
    </w:p>
    <w:bookmarkEnd w:id="0"/>
    <w:p w14:paraId="45F6A416" w14:textId="77777777" w:rsidR="008110DA" w:rsidRPr="008110DA" w:rsidRDefault="008110DA" w:rsidP="008110DA">
      <w:pPr>
        <w:pStyle w:val="3"/>
        <w:numPr>
          <w:ilvl w:val="0"/>
          <w:numId w:val="0"/>
        </w:numPr>
        <w:tabs>
          <w:tab w:val="left" w:pos="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ВРУ должно эксплуатироваться в следующих условиях:</w:t>
      </w:r>
    </w:p>
    <w:p w14:paraId="2201AF1E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номинальное значение климатических факторов внешней среды по ГОСТ15150-69;</w:t>
      </w:r>
    </w:p>
    <w:p w14:paraId="35A7E48C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температура окружающего воздуха, °</w:t>
      </w:r>
      <w:proofErr w:type="gramStart"/>
      <w:r w:rsidRPr="008110DA">
        <w:rPr>
          <w:b w:val="0"/>
          <w:sz w:val="18"/>
          <w:szCs w:val="18"/>
        </w:rPr>
        <w:t>С  от</w:t>
      </w:r>
      <w:proofErr w:type="gramEnd"/>
      <w:r w:rsidRPr="008110DA">
        <w:rPr>
          <w:b w:val="0"/>
          <w:sz w:val="18"/>
          <w:szCs w:val="18"/>
        </w:rPr>
        <w:t xml:space="preserve"> +</w:t>
      </w:r>
      <w:r w:rsidRPr="008110DA">
        <w:rPr>
          <w:sz w:val="18"/>
          <w:szCs w:val="18"/>
        </w:rPr>
        <w:t>5</w:t>
      </w:r>
      <w:r w:rsidRPr="008110DA">
        <w:rPr>
          <w:b w:val="0"/>
          <w:sz w:val="18"/>
          <w:szCs w:val="18"/>
        </w:rPr>
        <w:t xml:space="preserve"> до +</w:t>
      </w:r>
      <w:r w:rsidRPr="008110DA">
        <w:rPr>
          <w:sz w:val="18"/>
          <w:szCs w:val="18"/>
        </w:rPr>
        <w:t>35</w:t>
      </w:r>
      <w:r w:rsidRPr="008110DA">
        <w:rPr>
          <w:b w:val="0"/>
          <w:sz w:val="18"/>
          <w:szCs w:val="18"/>
        </w:rPr>
        <w:t xml:space="preserve">.; </w:t>
      </w:r>
    </w:p>
    <w:p w14:paraId="04F78FC0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относительная влажность не более    …</w:t>
      </w:r>
      <w:proofErr w:type="gramStart"/>
      <w:r w:rsidRPr="008110DA">
        <w:rPr>
          <w:sz w:val="18"/>
          <w:szCs w:val="18"/>
        </w:rPr>
        <w:t>60</w:t>
      </w:r>
      <w:r w:rsidRPr="008110DA">
        <w:rPr>
          <w:b w:val="0"/>
          <w:sz w:val="18"/>
          <w:szCs w:val="18"/>
        </w:rPr>
        <w:t xml:space="preserve"> .</w:t>
      </w:r>
      <w:proofErr w:type="gramEnd"/>
      <w:r w:rsidRPr="008110DA">
        <w:rPr>
          <w:b w:val="0"/>
          <w:sz w:val="18"/>
          <w:szCs w:val="18"/>
        </w:rPr>
        <w:t>% при……</w:t>
      </w:r>
      <w:r w:rsidRPr="008110DA">
        <w:rPr>
          <w:sz w:val="18"/>
          <w:szCs w:val="18"/>
        </w:rPr>
        <w:t>20</w:t>
      </w:r>
      <w:r w:rsidRPr="008110DA">
        <w:rPr>
          <w:b w:val="0"/>
          <w:sz w:val="18"/>
          <w:szCs w:val="18"/>
        </w:rPr>
        <w:t>°С;</w:t>
      </w:r>
    </w:p>
    <w:p w14:paraId="285277C4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окружающая среда невзрывоопасная, не содержащая пыли, агрессивных газов и паров в концентрациях, нарушающих работу ВРУ;</w:t>
      </w:r>
    </w:p>
    <w:p w14:paraId="7EC96AD3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высота над уровнем моря не более, м…</w:t>
      </w:r>
      <w:proofErr w:type="gramStart"/>
      <w:r w:rsidRPr="008110DA">
        <w:rPr>
          <w:b w:val="0"/>
          <w:sz w:val="18"/>
          <w:szCs w:val="18"/>
        </w:rPr>
        <w:t>…….</w:t>
      </w:r>
      <w:proofErr w:type="gramEnd"/>
      <w:r w:rsidRPr="008110DA">
        <w:rPr>
          <w:b w:val="0"/>
          <w:sz w:val="18"/>
          <w:szCs w:val="18"/>
        </w:rPr>
        <w:t>.</w:t>
      </w:r>
      <w:r w:rsidRPr="008110DA">
        <w:rPr>
          <w:sz w:val="18"/>
          <w:szCs w:val="18"/>
        </w:rPr>
        <w:t>2000.</w:t>
      </w:r>
      <w:r w:rsidRPr="008110DA">
        <w:rPr>
          <w:b w:val="0"/>
          <w:sz w:val="18"/>
          <w:szCs w:val="18"/>
        </w:rPr>
        <w:t xml:space="preserve"> </w:t>
      </w:r>
    </w:p>
    <w:p w14:paraId="10140B94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условия хранения по ГОСТ15150-69…</w:t>
      </w:r>
      <w:proofErr w:type="gramStart"/>
      <w:r w:rsidRPr="008110DA">
        <w:rPr>
          <w:b w:val="0"/>
          <w:sz w:val="18"/>
          <w:szCs w:val="18"/>
        </w:rPr>
        <w:t>…….</w:t>
      </w:r>
      <w:proofErr w:type="gramEnd"/>
      <w:r w:rsidRPr="008110DA">
        <w:rPr>
          <w:b w:val="0"/>
          <w:sz w:val="18"/>
          <w:szCs w:val="18"/>
        </w:rPr>
        <w:t>.</w:t>
      </w:r>
      <w:r w:rsidRPr="008110DA">
        <w:rPr>
          <w:sz w:val="18"/>
          <w:szCs w:val="18"/>
        </w:rPr>
        <w:t>2</w:t>
      </w:r>
    </w:p>
    <w:p w14:paraId="6C0CE808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хранения не более </w:t>
      </w:r>
      <w:r w:rsidRPr="008110DA">
        <w:rPr>
          <w:sz w:val="18"/>
          <w:szCs w:val="18"/>
        </w:rPr>
        <w:t>2</w:t>
      </w:r>
      <w:r w:rsidRPr="008110DA">
        <w:rPr>
          <w:b w:val="0"/>
          <w:sz w:val="18"/>
          <w:szCs w:val="18"/>
        </w:rPr>
        <w:t xml:space="preserve">-х </w:t>
      </w:r>
      <w:proofErr w:type="gramStart"/>
      <w:r w:rsidRPr="008110DA">
        <w:rPr>
          <w:b w:val="0"/>
          <w:sz w:val="18"/>
          <w:szCs w:val="18"/>
        </w:rPr>
        <w:t>лет  .</w:t>
      </w:r>
      <w:proofErr w:type="gramEnd"/>
    </w:p>
    <w:p w14:paraId="1BF66145" w14:textId="0F928AEF" w:rsid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эксплуатации </w:t>
      </w:r>
      <w:r w:rsidRPr="008110DA">
        <w:rPr>
          <w:sz w:val="18"/>
          <w:szCs w:val="18"/>
        </w:rPr>
        <w:t>25</w:t>
      </w:r>
      <w:r w:rsidRPr="008110DA">
        <w:rPr>
          <w:b w:val="0"/>
          <w:sz w:val="18"/>
          <w:szCs w:val="18"/>
        </w:rPr>
        <w:t xml:space="preserve"> лет.</w:t>
      </w:r>
    </w:p>
    <w:p w14:paraId="03E8B78A" w14:textId="77777777" w:rsidR="008110DA" w:rsidRPr="008110DA" w:rsidRDefault="008110DA" w:rsidP="008110DA">
      <w:pPr>
        <w:rPr>
          <w:lang w:eastAsia="ar-SA"/>
        </w:rPr>
      </w:pPr>
    </w:p>
    <w:p w14:paraId="4274A315" w14:textId="77777777" w:rsidR="008110DA" w:rsidRPr="008110DA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УСЛОВИЯ </w:t>
      </w:r>
      <w:r w:rsidRPr="008110DA">
        <w:rPr>
          <w:rFonts w:ascii="Arial" w:hAnsi="Arial" w:cs="Arial"/>
          <w:b/>
        </w:rPr>
        <w:t>ХРАНЕНИЯ</w:t>
      </w:r>
      <w:r>
        <w:rPr>
          <w:rFonts w:ascii="Arial" w:hAnsi="Arial" w:cs="Arial"/>
          <w:b/>
          <w:sz w:val="24"/>
          <w:szCs w:val="24"/>
        </w:rPr>
        <w:t xml:space="preserve"> ЭКСПЛУАТАЦИИ</w:t>
      </w:r>
    </w:p>
    <w:p w14:paraId="09B4A5A0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Конструкция ВРУ при транспортировании, хранении и эксплуатации не оказывают отрицательного воздействия на состояние окружающей среды и человека.</w:t>
      </w:r>
    </w:p>
    <w:p w14:paraId="7242A4D1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После окончания срока эксплуатации ВРУ, при утилизации опасной в экологическом отношении продукции, должны быть предусмотрены меры для предупреждения вреда окружающей природной среде, здоровью и генетическому фонду человека</w:t>
      </w:r>
    </w:p>
    <w:p w14:paraId="01B9E0E3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При утилизации должны быть выполнены следующие требования:</w:t>
      </w:r>
    </w:p>
    <w:p w14:paraId="52F51AC9" w14:textId="77777777" w:rsidR="008110DA" w:rsidRP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металлические составные части ВРУ должны быть сданы на предприятия по переработке цветных и черных металлов;</w:t>
      </w:r>
    </w:p>
    <w:p w14:paraId="20118550" w14:textId="0ECFB66C" w:rsidR="008110DA" w:rsidRP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фарфоровые изоляторы, электрокартон, шинодержатели, резиновые уплотнители должны быть отправлены на полигон твердых бытовых отходов.</w:t>
      </w:r>
    </w:p>
    <w:p w14:paraId="5196050E" w14:textId="77777777" w:rsid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24"/>
          <w:szCs w:val="24"/>
        </w:rPr>
      </w:pPr>
    </w:p>
    <w:p w14:paraId="590AA5BA" w14:textId="208FDEE1" w:rsidR="008110DA" w:rsidRPr="008110DA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  <w:sz w:val="24"/>
          <w:szCs w:val="24"/>
        </w:rPr>
      </w:pPr>
      <w:bookmarkStart w:id="1" w:name="_Hlk124347680"/>
      <w:r>
        <w:rPr>
          <w:rFonts w:ascii="Arial" w:hAnsi="Arial" w:cs="Arial"/>
          <w:b/>
          <w:sz w:val="24"/>
          <w:szCs w:val="24"/>
        </w:rPr>
        <w:t xml:space="preserve">ГАРАНТИИ </w:t>
      </w:r>
      <w:r w:rsidRPr="008110DA">
        <w:rPr>
          <w:rFonts w:ascii="Arial" w:hAnsi="Arial" w:cs="Arial"/>
          <w:b/>
        </w:rPr>
        <w:t>ИЗГОТОВИТЕЛЯ</w:t>
      </w:r>
    </w:p>
    <w:bookmarkEnd w:id="1"/>
    <w:p w14:paraId="3FFFC5E8" w14:textId="77777777" w:rsidR="008110DA" w:rsidRPr="008110DA" w:rsidRDefault="008110DA" w:rsidP="008110DA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6C0A27">
        <w:rPr>
          <w:rFonts w:ascii="Arial" w:hAnsi="Arial" w:cs="Arial"/>
          <w:sz w:val="24"/>
          <w:szCs w:val="24"/>
        </w:rPr>
        <w:t xml:space="preserve">     </w:t>
      </w:r>
      <w:r w:rsidRPr="008110DA">
        <w:rPr>
          <w:rFonts w:ascii="Arial" w:hAnsi="Arial" w:cs="Arial"/>
          <w:sz w:val="18"/>
          <w:szCs w:val="18"/>
        </w:rPr>
        <w:t>Изготовитель гарантирует соответствие ВРУ ТУ 27.12.31-001-00560762-2020 и ГОСТ Р 51321.1-2007</w:t>
      </w:r>
    </w:p>
    <w:p w14:paraId="525837D0" w14:textId="77777777" w:rsidR="008110DA" w:rsidRPr="008110DA" w:rsidRDefault="008110DA" w:rsidP="008110DA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В течении гарантийного срока эксплуатации Изготовитель обязуется осуществлять гарантийный ремонт изделия в случае обнаружения заводского брака.</w:t>
      </w:r>
    </w:p>
    <w:p w14:paraId="058D2338" w14:textId="67AE13B6" w:rsidR="00A36B88" w:rsidRPr="00963380" w:rsidRDefault="008110DA" w:rsidP="00963380">
      <w:pPr>
        <w:spacing w:after="0" w:line="240" w:lineRule="auto"/>
        <w:contextualSpacing/>
        <w:mirrorIndents/>
        <w:jc w:val="both"/>
        <w:rPr>
          <w:rFonts w:ascii="Arial" w:hAnsi="Arial" w:cs="Arial"/>
          <w:bCs/>
          <w:sz w:val="24"/>
          <w:szCs w:val="24"/>
        </w:rPr>
      </w:pPr>
      <w:r w:rsidRPr="008110DA">
        <w:rPr>
          <w:rFonts w:ascii="Arial" w:hAnsi="Arial" w:cs="Arial"/>
          <w:bCs/>
          <w:sz w:val="18"/>
          <w:szCs w:val="18"/>
        </w:rPr>
        <w:t xml:space="preserve">    Гарантийный срок эксплуатации - 18 месяца со дня отгрузки с предприятия изготовителя при соблюдении условий транспортирования, хранения, монтажа и эксплуатации</w:t>
      </w:r>
      <w:r w:rsidRPr="006C0A27">
        <w:rPr>
          <w:rFonts w:ascii="Arial" w:hAnsi="Arial" w:cs="Arial"/>
          <w:bCs/>
          <w:sz w:val="24"/>
          <w:szCs w:val="24"/>
        </w:rPr>
        <w:t>.</w:t>
      </w:r>
    </w:p>
    <w:sectPr w:rsidR="00A36B88" w:rsidRPr="00963380" w:rsidSect="0085755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17F7091B"/>
    <w:multiLevelType w:val="multilevel"/>
    <w:tmpl w:val="AB0EE6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F21644"/>
    <w:multiLevelType w:val="multilevel"/>
    <w:tmpl w:val="C9F09C94"/>
    <w:lvl w:ilvl="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DC46B2C"/>
    <w:multiLevelType w:val="hybridMultilevel"/>
    <w:tmpl w:val="951023F0"/>
    <w:lvl w:ilvl="0" w:tplc="36BE8B16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3FC5"/>
    <w:multiLevelType w:val="multilevel"/>
    <w:tmpl w:val="A24CDA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721F698D"/>
    <w:multiLevelType w:val="hybridMultilevel"/>
    <w:tmpl w:val="848C7C02"/>
    <w:lvl w:ilvl="0" w:tplc="B35A37E4">
      <w:start w:val="9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40171"/>
    <w:multiLevelType w:val="multilevel"/>
    <w:tmpl w:val="FA3C5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806356093">
    <w:abstractNumId w:val="3"/>
  </w:num>
  <w:num w:numId="2" w16cid:durableId="1704017916">
    <w:abstractNumId w:val="0"/>
  </w:num>
  <w:num w:numId="3" w16cid:durableId="2053073302">
    <w:abstractNumId w:val="6"/>
  </w:num>
  <w:num w:numId="4" w16cid:durableId="2115515519">
    <w:abstractNumId w:val="7"/>
  </w:num>
  <w:num w:numId="5" w16cid:durableId="708653816">
    <w:abstractNumId w:val="2"/>
  </w:num>
  <w:num w:numId="6" w16cid:durableId="130431598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8452376">
    <w:abstractNumId w:val="1"/>
  </w:num>
  <w:num w:numId="8" w16cid:durableId="1484204113">
    <w:abstractNumId w:val="5"/>
  </w:num>
  <w:num w:numId="9" w16cid:durableId="1867017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7B"/>
    <w:rsid w:val="000379B2"/>
    <w:rsid w:val="000834B1"/>
    <w:rsid w:val="000B7F31"/>
    <w:rsid w:val="000E5D47"/>
    <w:rsid w:val="002D173A"/>
    <w:rsid w:val="002F17A5"/>
    <w:rsid w:val="00430A5E"/>
    <w:rsid w:val="004C6DBF"/>
    <w:rsid w:val="005A0176"/>
    <w:rsid w:val="005D029A"/>
    <w:rsid w:val="00696C03"/>
    <w:rsid w:val="00751C54"/>
    <w:rsid w:val="007F64F5"/>
    <w:rsid w:val="008110DA"/>
    <w:rsid w:val="00832E7B"/>
    <w:rsid w:val="00857559"/>
    <w:rsid w:val="008C0C05"/>
    <w:rsid w:val="00942BD0"/>
    <w:rsid w:val="00946FFF"/>
    <w:rsid w:val="00963380"/>
    <w:rsid w:val="00980EFD"/>
    <w:rsid w:val="009935EA"/>
    <w:rsid w:val="009D5528"/>
    <w:rsid w:val="00A36B88"/>
    <w:rsid w:val="00A91A5B"/>
    <w:rsid w:val="00B33460"/>
    <w:rsid w:val="00B60794"/>
    <w:rsid w:val="00BB4E24"/>
    <w:rsid w:val="00CE1B20"/>
    <w:rsid w:val="00D833CC"/>
    <w:rsid w:val="00DB1180"/>
    <w:rsid w:val="00DF2AB1"/>
    <w:rsid w:val="00E33776"/>
    <w:rsid w:val="00EA69DA"/>
    <w:rsid w:val="00F1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A861"/>
  <w15:chartTrackingRefBased/>
  <w15:docId w15:val="{64E1A438-6531-4EA7-858F-D1C059C1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559"/>
    <w:pPr>
      <w:spacing w:after="200" w:line="276" w:lineRule="auto"/>
    </w:pPr>
  </w:style>
  <w:style w:type="paragraph" w:styleId="3">
    <w:name w:val="heading 3"/>
    <w:basedOn w:val="a"/>
    <w:next w:val="a"/>
    <w:link w:val="30"/>
    <w:qFormat/>
    <w:rsid w:val="00857559"/>
    <w:pPr>
      <w:keepNext/>
      <w:numPr>
        <w:ilvl w:val="2"/>
        <w:numId w:val="1"/>
      </w:numPr>
      <w:suppressAutoHyphens/>
      <w:overflowPunct w:val="0"/>
      <w:autoSpaceDE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Arial"/>
      <w:b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57559"/>
    <w:rPr>
      <w:rFonts w:ascii="Arial" w:eastAsia="Times New Roman" w:hAnsi="Arial" w:cs="Arial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857559"/>
    <w:pPr>
      <w:ind w:left="720"/>
      <w:contextualSpacing/>
    </w:pPr>
  </w:style>
  <w:style w:type="paragraph" w:styleId="a4">
    <w:name w:val="No Spacing"/>
    <w:uiPriority w:val="1"/>
    <w:qFormat/>
    <w:rsid w:val="00A36B88"/>
    <w:pPr>
      <w:spacing w:after="0" w:line="240" w:lineRule="auto"/>
    </w:pPr>
  </w:style>
  <w:style w:type="table" w:styleId="a5">
    <w:name w:val="Table Grid"/>
    <w:basedOn w:val="a1"/>
    <w:uiPriority w:val="39"/>
    <w:rsid w:val="00BB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0FD7-5F6A-4D1C-9F9D-D575B2EE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9</cp:revision>
  <dcterms:created xsi:type="dcterms:W3CDTF">2023-01-12T11:18:00Z</dcterms:created>
  <dcterms:modified xsi:type="dcterms:W3CDTF">2023-01-30T09:43:00Z</dcterms:modified>
</cp:coreProperties>
</file>