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808" w14:textId="77777777" w:rsidR="00285AF8" w:rsidRDefault="00285AF8" w:rsidP="008110DA">
      <w:pPr>
        <w:spacing w:after="0" w:line="240" w:lineRule="auto"/>
        <w:mirrorIndents/>
        <w:jc w:val="center"/>
        <w:rPr>
          <w:rFonts w:ascii="Arial" w:hAnsi="Arial" w:cs="Arial"/>
          <w:b/>
        </w:rPr>
      </w:pPr>
    </w:p>
    <w:p w14:paraId="66A0D832" w14:textId="150E709F" w:rsidR="00285AF8" w:rsidRPr="008110DA" w:rsidRDefault="00285AF8" w:rsidP="00285AF8">
      <w:pPr>
        <w:spacing w:after="0" w:line="240" w:lineRule="auto"/>
        <w:ind w:firstLine="142"/>
        <w:contextualSpacing/>
        <w:mirrorIndents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8110DA">
        <w:rPr>
          <w:rFonts w:ascii="Arial" w:hAnsi="Arial" w:cs="Arial"/>
          <w:sz w:val="18"/>
          <w:szCs w:val="18"/>
        </w:rPr>
        <w:t>В течении гарантийного срока эксплуатации Изготовитель обязуется осуществлять гарантийный ремонт изделия в случае обнаружения заводского брака.</w:t>
      </w:r>
    </w:p>
    <w:p w14:paraId="7B6ED9A7" w14:textId="19D4F9BC" w:rsidR="00285AF8" w:rsidRDefault="00285AF8" w:rsidP="00FA578A">
      <w:pPr>
        <w:spacing w:after="0" w:line="240" w:lineRule="auto"/>
        <w:contextualSpacing/>
        <w:mirrorIndents/>
        <w:jc w:val="both"/>
        <w:rPr>
          <w:rFonts w:ascii="Arial" w:hAnsi="Arial" w:cs="Arial"/>
          <w:bCs/>
          <w:sz w:val="24"/>
          <w:szCs w:val="24"/>
        </w:rPr>
      </w:pPr>
      <w:r w:rsidRPr="008110DA">
        <w:rPr>
          <w:rFonts w:ascii="Arial" w:hAnsi="Arial" w:cs="Arial"/>
          <w:bCs/>
          <w:sz w:val="18"/>
          <w:szCs w:val="18"/>
        </w:rPr>
        <w:t xml:space="preserve">    Гарантийный срок эксплуатации - 18 месяца со дня отгрузки с предприятия изготовителя при соблюдении условий транспортирования, хранения, монтажа и эксплуатации</w:t>
      </w:r>
      <w:r w:rsidRPr="006C0A27">
        <w:rPr>
          <w:rFonts w:ascii="Arial" w:hAnsi="Arial" w:cs="Arial"/>
          <w:bCs/>
          <w:sz w:val="24"/>
          <w:szCs w:val="24"/>
        </w:rPr>
        <w:t>.</w:t>
      </w:r>
    </w:p>
    <w:p w14:paraId="569CD0EB" w14:textId="77777777" w:rsidR="00FA578A" w:rsidRPr="00FA578A" w:rsidRDefault="00FA578A" w:rsidP="00FA578A">
      <w:pPr>
        <w:spacing w:after="0" w:line="240" w:lineRule="auto"/>
        <w:contextualSpacing/>
        <w:mirrorIndents/>
        <w:jc w:val="both"/>
        <w:rPr>
          <w:rFonts w:ascii="Arial" w:hAnsi="Arial" w:cs="Arial"/>
          <w:bCs/>
          <w:sz w:val="24"/>
          <w:szCs w:val="24"/>
        </w:rPr>
      </w:pPr>
    </w:p>
    <w:p w14:paraId="112B8771" w14:textId="3A8F580D" w:rsidR="008110DA" w:rsidRPr="00FA578A" w:rsidRDefault="008110DA" w:rsidP="00FA578A">
      <w:pPr>
        <w:pStyle w:val="a3"/>
        <w:numPr>
          <w:ilvl w:val="0"/>
          <w:numId w:val="9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СВИДЕТЕЛЬСТВО О ПРИЕМКЕ</w:t>
      </w:r>
    </w:p>
    <w:p w14:paraId="3FC842E3" w14:textId="056624D5" w:rsidR="00857559" w:rsidRPr="00FA578A" w:rsidRDefault="00A542DC" w:rsidP="00A542DC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42DC">
        <w:rPr>
          <w:rFonts w:ascii="Arial" w:hAnsi="Arial" w:cs="Arial"/>
          <w:sz w:val="18"/>
          <w:szCs w:val="18"/>
        </w:rPr>
        <w:t xml:space="preserve">  </w:t>
      </w:r>
      <w:r w:rsidR="00857559" w:rsidRPr="00FA578A">
        <w:rPr>
          <w:rFonts w:ascii="Arial" w:hAnsi="Arial" w:cs="Arial"/>
          <w:sz w:val="18"/>
          <w:szCs w:val="18"/>
        </w:rPr>
        <w:t>Вводно-распределительное</w:t>
      </w:r>
      <w:r w:rsidR="00DB1180" w:rsidRPr="00FA578A">
        <w:rPr>
          <w:rFonts w:ascii="Arial" w:hAnsi="Arial" w:cs="Arial"/>
          <w:sz w:val="18"/>
          <w:szCs w:val="18"/>
        </w:rPr>
        <w:t xml:space="preserve"> </w:t>
      </w:r>
      <w:r w:rsidR="00857559" w:rsidRPr="00FA578A">
        <w:rPr>
          <w:rFonts w:ascii="Arial" w:hAnsi="Arial" w:cs="Arial"/>
          <w:sz w:val="18"/>
          <w:szCs w:val="18"/>
        </w:rPr>
        <w:t>устройство</w:t>
      </w:r>
      <w:r w:rsidR="009935EA" w:rsidRPr="00FA578A">
        <w:rPr>
          <w:rFonts w:ascii="Arial" w:hAnsi="Arial" w:cs="Arial"/>
          <w:sz w:val="18"/>
          <w:szCs w:val="18"/>
        </w:rPr>
        <w:t xml:space="preserve"> </w:t>
      </w:r>
      <w:r w:rsidR="00093281" w:rsidRPr="00093281">
        <w:rPr>
          <w:rFonts w:ascii="Arial" w:hAnsi="Arial" w:cs="Arial"/>
          <w:sz w:val="18"/>
          <w:szCs w:val="18"/>
        </w:rPr>
        <w:t xml:space="preserve">{{ </w:t>
      </w:r>
      <w:r w:rsidR="00093281">
        <w:rPr>
          <w:rFonts w:ascii="Arial" w:hAnsi="Arial" w:cs="Arial"/>
          <w:sz w:val="18"/>
          <w:szCs w:val="18"/>
          <w:lang w:val="en-US"/>
        </w:rPr>
        <w:t>basicName</w:t>
      </w:r>
      <w:r w:rsidR="00093281" w:rsidRPr="00093281">
        <w:rPr>
          <w:rFonts w:ascii="Arial" w:hAnsi="Arial" w:cs="Arial"/>
          <w:sz w:val="18"/>
          <w:szCs w:val="18"/>
        </w:rPr>
        <w:t xml:space="preserve"> }}</w:t>
      </w:r>
      <w:r w:rsidR="00B33460" w:rsidRPr="00FA578A">
        <w:rPr>
          <w:rFonts w:ascii="Arial" w:hAnsi="Arial" w:cs="Arial"/>
          <w:sz w:val="18"/>
          <w:szCs w:val="18"/>
        </w:rPr>
        <w:t xml:space="preserve"> </w:t>
      </w:r>
      <w:r w:rsidR="00857559" w:rsidRPr="00FA578A">
        <w:rPr>
          <w:rFonts w:ascii="Arial" w:hAnsi="Arial" w:cs="Arial"/>
          <w:sz w:val="18"/>
          <w:szCs w:val="18"/>
        </w:rPr>
        <w:t>соответствует</w:t>
      </w:r>
      <w:r w:rsidR="005A0176" w:rsidRPr="00FA578A">
        <w:rPr>
          <w:rFonts w:ascii="Arial" w:hAnsi="Arial" w:cs="Arial"/>
          <w:sz w:val="18"/>
          <w:szCs w:val="18"/>
        </w:rPr>
        <w:t xml:space="preserve"> </w:t>
      </w:r>
      <w:r w:rsidR="00872F55" w:rsidRPr="00FA578A">
        <w:rPr>
          <w:rFonts w:ascii="Arial" w:hAnsi="Arial" w:cs="Arial"/>
          <w:sz w:val="18"/>
          <w:szCs w:val="18"/>
        </w:rPr>
        <w:t xml:space="preserve">ТУ </w:t>
      </w:r>
      <w:r w:rsidR="00872F55" w:rsidRPr="00FA578A">
        <w:rPr>
          <w:rFonts w:ascii="Arial" w:hAnsi="Arial" w:cs="Arial"/>
          <w:bCs/>
          <w:sz w:val="18"/>
          <w:szCs w:val="18"/>
        </w:rPr>
        <w:t>27.12.31-001-00560762-2020</w:t>
      </w:r>
      <w:r w:rsidR="00FA578A" w:rsidRPr="00FA578A">
        <w:rPr>
          <w:rFonts w:ascii="Times New Roman" w:hAnsi="Times New Roman"/>
          <w:sz w:val="18"/>
          <w:szCs w:val="18"/>
        </w:rPr>
        <w:t xml:space="preserve"> </w:t>
      </w:r>
      <w:r w:rsidR="00857559" w:rsidRPr="00FA578A">
        <w:rPr>
          <w:rFonts w:ascii="Arial" w:hAnsi="Arial" w:cs="Arial"/>
          <w:sz w:val="18"/>
          <w:szCs w:val="18"/>
        </w:rPr>
        <w:t>и признано годным для эксплуатации</w:t>
      </w:r>
    </w:p>
    <w:p w14:paraId="00BAD5E9" w14:textId="165CD2A6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1AACFE26" w14:textId="027F77ED" w:rsidR="00857559" w:rsidRPr="00285AF8" w:rsidRDefault="00857559" w:rsidP="00857559">
      <w:pPr>
        <w:rPr>
          <w:rFonts w:ascii="Arial" w:hAnsi="Arial" w:cs="Arial"/>
          <w:u w:val="single"/>
          <w:lang w:eastAsia="ar-SA"/>
        </w:rPr>
      </w:pPr>
      <w:r w:rsidRPr="00285AF8">
        <w:rPr>
          <w:rFonts w:ascii="Arial" w:hAnsi="Arial" w:cs="Arial"/>
          <w:lang w:eastAsia="ar-SA"/>
        </w:rPr>
        <w:t>Заводской номер №</w:t>
      </w:r>
      <w:r w:rsidR="00093281" w:rsidRPr="00603AAA">
        <w:rPr>
          <w:rFonts w:ascii="Arial" w:hAnsi="Arial" w:cs="Arial"/>
          <w:u w:val="single"/>
          <w:lang w:eastAsia="ar-SA"/>
        </w:rPr>
        <w:t xml:space="preserve">{{ </w:t>
      </w:r>
      <w:r w:rsidR="00093281">
        <w:rPr>
          <w:rFonts w:ascii="Arial" w:hAnsi="Arial" w:cs="Arial"/>
          <w:u w:val="single"/>
          <w:lang w:val="en-US" w:eastAsia="ar-SA"/>
        </w:rPr>
        <w:t>databaseNumber</w:t>
      </w:r>
      <w:r w:rsidR="00093281" w:rsidRPr="00603AAA">
        <w:rPr>
          <w:rFonts w:ascii="Arial" w:hAnsi="Arial" w:cs="Arial"/>
          <w:u w:val="single"/>
          <w:lang w:eastAsia="ar-SA"/>
        </w:rPr>
        <w:t xml:space="preserve"> }}</w:t>
      </w:r>
      <w:r w:rsidR="009935EA" w:rsidRPr="00285AF8">
        <w:rPr>
          <w:rFonts w:ascii="Arial" w:hAnsi="Arial" w:cs="Arial"/>
          <w:u w:val="single"/>
          <w:lang w:eastAsia="ar-SA"/>
        </w:rPr>
        <w:t xml:space="preserve"> </w:t>
      </w:r>
    </w:p>
    <w:p w14:paraId="799EBB9D" w14:textId="4AF3CA7C" w:rsidR="00857559" w:rsidRPr="00285AF8" w:rsidRDefault="00857559" w:rsidP="00857559">
      <w:pPr>
        <w:rPr>
          <w:rFonts w:ascii="Arial" w:hAnsi="Arial" w:cs="Arial"/>
          <w:lang w:eastAsia="ar-SA"/>
        </w:rPr>
      </w:pPr>
      <w:r w:rsidRPr="00285AF8">
        <w:rPr>
          <w:rFonts w:ascii="Arial" w:hAnsi="Arial" w:cs="Arial"/>
          <w:lang w:eastAsia="ar-SA"/>
        </w:rPr>
        <w:t>Дата выпуска   _____________</w:t>
      </w:r>
    </w:p>
    <w:p w14:paraId="59906A23" w14:textId="5DAB008D" w:rsidR="00857559" w:rsidRPr="00285AF8" w:rsidRDefault="00857559" w:rsidP="00857559">
      <w:pPr>
        <w:rPr>
          <w:rFonts w:ascii="Arial" w:hAnsi="Arial" w:cs="Arial"/>
          <w:lang w:eastAsia="ar-SA"/>
        </w:rPr>
      </w:pPr>
      <w:r w:rsidRPr="00285AF8">
        <w:rPr>
          <w:rFonts w:ascii="Arial" w:hAnsi="Arial" w:cs="Arial"/>
          <w:lang w:eastAsia="ar-SA"/>
        </w:rPr>
        <w:t>Печать и подпись начальника ОТК: ________________________</w:t>
      </w:r>
    </w:p>
    <w:p w14:paraId="144498C2" w14:textId="49659E83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6A50E5D" w14:textId="77777777" w:rsidR="00857559" w:rsidRPr="00857559" w:rsidRDefault="00857559" w:rsidP="00857559">
      <w:pPr>
        <w:rPr>
          <w:rFonts w:ascii="Arial" w:hAnsi="Arial" w:cs="Arial"/>
          <w:sz w:val="24"/>
          <w:szCs w:val="24"/>
          <w:lang w:eastAsia="ar-SA"/>
        </w:rPr>
      </w:pPr>
    </w:p>
    <w:p w14:paraId="2524CEFE" w14:textId="6076C348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025AB83" w14:textId="77777777" w:rsidR="00857559" w:rsidRPr="00857559" w:rsidRDefault="00857559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9985818" w14:textId="77777777" w:rsidR="00327E14" w:rsidRPr="00857559" w:rsidRDefault="00327E14" w:rsidP="0085755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0224295" w14:textId="77777777" w:rsidR="00857559" w:rsidRDefault="00857559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7DBEBDB0" w14:textId="77777777" w:rsidR="00327E14" w:rsidRDefault="00327E14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5C5C44E5" w14:textId="77777777" w:rsidR="00327E14" w:rsidRDefault="00327E14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40B3B0BB" w14:textId="77777777" w:rsidR="00327E14" w:rsidRDefault="00327E14" w:rsidP="00857559">
      <w:pPr>
        <w:spacing w:line="240" w:lineRule="auto"/>
        <w:rPr>
          <w:rFonts w:ascii="Arial" w:hAnsi="Arial" w:cs="Arial"/>
          <w:sz w:val="24"/>
          <w:szCs w:val="24"/>
        </w:rPr>
      </w:pPr>
    </w:p>
    <w:p w14:paraId="2656D44C" w14:textId="5C94BF4B" w:rsidR="00857559" w:rsidRPr="00285AF8" w:rsidRDefault="00857559" w:rsidP="00857559">
      <w:pPr>
        <w:spacing w:line="240" w:lineRule="auto"/>
        <w:jc w:val="center"/>
        <w:rPr>
          <w:rFonts w:ascii="Arial" w:hAnsi="Arial" w:cs="Arial"/>
          <w:b/>
          <w:u w:val="single"/>
        </w:rPr>
      </w:pPr>
      <w:r w:rsidRPr="00285AF8">
        <w:rPr>
          <w:rFonts w:ascii="Arial" w:hAnsi="Arial" w:cs="Arial"/>
          <w:b/>
          <w:u w:val="single"/>
        </w:rPr>
        <w:t>Адрес изготовителя:</w:t>
      </w:r>
    </w:p>
    <w:p w14:paraId="6C1B1E28" w14:textId="77777777" w:rsidR="00857559" w:rsidRPr="00285AF8" w:rsidRDefault="00857559" w:rsidP="00857559">
      <w:pPr>
        <w:spacing w:after="0" w:line="240" w:lineRule="auto"/>
        <w:jc w:val="center"/>
        <w:rPr>
          <w:rFonts w:ascii="Arial" w:hAnsi="Arial" w:cs="Arial"/>
        </w:rPr>
      </w:pPr>
      <w:r w:rsidRPr="00285AF8">
        <w:rPr>
          <w:rFonts w:ascii="Arial" w:hAnsi="Arial" w:cs="Arial"/>
        </w:rPr>
        <w:t>420032</w:t>
      </w:r>
    </w:p>
    <w:p w14:paraId="6760D2DC" w14:textId="5FF3770A" w:rsidR="00857559" w:rsidRPr="00285AF8" w:rsidRDefault="00DF3103" w:rsidP="00857559">
      <w:pPr>
        <w:spacing w:after="0" w:line="240" w:lineRule="auto"/>
        <w:jc w:val="center"/>
        <w:rPr>
          <w:rFonts w:ascii="Arial" w:hAnsi="Arial" w:cs="Arial"/>
        </w:rPr>
      </w:pPr>
      <w:r w:rsidRPr="00285AF8">
        <w:rPr>
          <w:rFonts w:ascii="Arial" w:hAnsi="Arial" w:cs="Arial"/>
        </w:rPr>
        <w:t>Россия, Республика Татарстан,</w:t>
      </w:r>
      <w:r w:rsidR="00857559" w:rsidRPr="00285AF8">
        <w:rPr>
          <w:rFonts w:ascii="Arial" w:hAnsi="Arial" w:cs="Arial"/>
        </w:rPr>
        <w:t xml:space="preserve"> г. Казань</w:t>
      </w:r>
    </w:p>
    <w:p w14:paraId="088640EE" w14:textId="64A722E3" w:rsidR="00857559" w:rsidRPr="00285AF8" w:rsidRDefault="00DF3103" w:rsidP="00857559">
      <w:pPr>
        <w:spacing w:after="0" w:line="240" w:lineRule="auto"/>
        <w:jc w:val="center"/>
        <w:rPr>
          <w:rFonts w:ascii="Arial" w:hAnsi="Arial" w:cs="Arial"/>
        </w:rPr>
      </w:pPr>
      <w:r w:rsidRPr="00285AF8">
        <w:rPr>
          <w:rFonts w:ascii="Arial" w:hAnsi="Arial" w:cs="Arial"/>
        </w:rPr>
        <w:t>у</w:t>
      </w:r>
      <w:r w:rsidR="00857559" w:rsidRPr="00285AF8">
        <w:rPr>
          <w:rFonts w:ascii="Arial" w:hAnsi="Arial" w:cs="Arial"/>
        </w:rPr>
        <w:t>л. П.Морозова, 17</w:t>
      </w:r>
      <w:r w:rsidRPr="00285AF8">
        <w:rPr>
          <w:rFonts w:ascii="Arial" w:hAnsi="Arial" w:cs="Arial"/>
        </w:rPr>
        <w:t>, оф. 2.8</w:t>
      </w:r>
    </w:p>
    <w:p w14:paraId="2175995E" w14:textId="61D6760E" w:rsidR="00857559" w:rsidRPr="00285AF8" w:rsidRDefault="00DF3103" w:rsidP="00857559">
      <w:pPr>
        <w:spacing w:after="0" w:line="240" w:lineRule="auto"/>
        <w:jc w:val="center"/>
        <w:rPr>
          <w:rFonts w:ascii="Arial" w:hAnsi="Arial" w:cs="Arial"/>
        </w:rPr>
      </w:pPr>
      <w:r w:rsidRPr="00285AF8">
        <w:rPr>
          <w:rFonts w:ascii="Arial" w:hAnsi="Arial" w:cs="Arial"/>
        </w:rPr>
        <w:t>тел./</w:t>
      </w:r>
      <w:r w:rsidR="00857559" w:rsidRPr="00285AF8">
        <w:rPr>
          <w:rFonts w:ascii="Arial" w:hAnsi="Arial" w:cs="Arial"/>
        </w:rPr>
        <w:t xml:space="preserve">факс: </w:t>
      </w:r>
      <w:r w:rsidRPr="00285AF8">
        <w:rPr>
          <w:rFonts w:ascii="Arial" w:hAnsi="Arial" w:cs="Arial"/>
        </w:rPr>
        <w:t>+7</w:t>
      </w:r>
      <w:r w:rsidR="00857559" w:rsidRPr="00285AF8">
        <w:rPr>
          <w:rFonts w:ascii="Arial" w:hAnsi="Arial" w:cs="Arial"/>
        </w:rPr>
        <w:t>8435119945</w:t>
      </w:r>
    </w:p>
    <w:p w14:paraId="7A774E77" w14:textId="6F3F7D06" w:rsidR="00327E14" w:rsidRPr="006C0A27" w:rsidRDefault="00327E14" w:rsidP="00A36B88">
      <w:pPr>
        <w:rPr>
          <w:rFonts w:ascii="Arial" w:hAnsi="Arial" w:cs="Arial"/>
          <w:b/>
          <w:sz w:val="24"/>
          <w:szCs w:val="24"/>
        </w:rPr>
      </w:pPr>
    </w:p>
    <w:p w14:paraId="09941C23" w14:textId="71AC35AE" w:rsidR="00DF3103" w:rsidRDefault="00327E14" w:rsidP="00A36B88">
      <w:pPr>
        <w:jc w:val="center"/>
        <w:rPr>
          <w:rFonts w:ascii="Arial" w:hAnsi="Arial" w:cs="Arial"/>
        </w:rPr>
      </w:pPr>
      <w:r w:rsidRPr="006C0A27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799DD6B" wp14:editId="69797882">
            <wp:simplePos x="0" y="0"/>
            <wp:positionH relativeFrom="column">
              <wp:posOffset>325120</wp:posOffset>
            </wp:positionH>
            <wp:positionV relativeFrom="margin">
              <wp:posOffset>-27305</wp:posOffset>
            </wp:positionV>
            <wp:extent cx="393700" cy="393700"/>
            <wp:effectExtent l="0" t="0" r="6350" b="6350"/>
            <wp:wrapNone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C-black-on-white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103">
        <w:rPr>
          <w:rFonts w:ascii="Arial" w:hAnsi="Arial" w:cs="Arial"/>
        </w:rPr>
        <w:t>Сделано в России</w:t>
      </w:r>
    </w:p>
    <w:p w14:paraId="59879235" w14:textId="6EB1C70B" w:rsidR="00A36B88" w:rsidRPr="00A36B88" w:rsidRDefault="00A36B88" w:rsidP="00A36B88">
      <w:pPr>
        <w:jc w:val="center"/>
        <w:rPr>
          <w:rFonts w:ascii="Arial" w:hAnsi="Arial" w:cs="Arial"/>
        </w:rPr>
      </w:pPr>
      <w:r w:rsidRPr="00A36B88">
        <w:rPr>
          <w:rFonts w:ascii="Arial" w:hAnsi="Arial" w:cs="Arial"/>
        </w:rPr>
        <w:t>ООО «ЭЛТАТ»</w:t>
      </w:r>
    </w:p>
    <w:p w14:paraId="5689E12A" w14:textId="1726F511" w:rsidR="00A36B88" w:rsidRDefault="00A36B88" w:rsidP="00A36B88">
      <w:pPr>
        <w:rPr>
          <w:rFonts w:ascii="Arial" w:hAnsi="Arial" w:cs="Arial"/>
        </w:rPr>
      </w:pPr>
    </w:p>
    <w:p w14:paraId="5BA938E9" w14:textId="34E6901D" w:rsidR="00DF3103" w:rsidRDefault="00DF3103" w:rsidP="00A36B88">
      <w:pPr>
        <w:rPr>
          <w:rFonts w:ascii="Arial" w:hAnsi="Arial" w:cs="Arial"/>
        </w:rPr>
      </w:pPr>
    </w:p>
    <w:p w14:paraId="4C944D8A" w14:textId="77777777" w:rsidR="00DB1180" w:rsidRDefault="00DB1180" w:rsidP="00A36B88">
      <w:pPr>
        <w:rPr>
          <w:rFonts w:ascii="Arial" w:hAnsi="Arial" w:cs="Arial"/>
        </w:rPr>
      </w:pPr>
    </w:p>
    <w:p w14:paraId="241A60FA" w14:textId="32DE5D2A" w:rsidR="00A36B88" w:rsidRPr="00A36B88" w:rsidRDefault="00A36B88" w:rsidP="00A36B88">
      <w:pPr>
        <w:rPr>
          <w:rFonts w:ascii="Arial" w:hAnsi="Arial" w:cs="Arial"/>
        </w:rPr>
      </w:pPr>
    </w:p>
    <w:p w14:paraId="028FF19C" w14:textId="5B6BE459" w:rsidR="00A36B88" w:rsidRDefault="00A36B88" w:rsidP="00A36B88">
      <w:pPr>
        <w:jc w:val="center"/>
        <w:rPr>
          <w:rFonts w:ascii="Arial" w:hAnsi="Arial" w:cs="Arial"/>
        </w:rPr>
      </w:pPr>
    </w:p>
    <w:p w14:paraId="30805A66" w14:textId="77777777" w:rsidR="00327E14" w:rsidRPr="00A36B88" w:rsidRDefault="00327E14" w:rsidP="00A36B88">
      <w:pPr>
        <w:jc w:val="center"/>
        <w:rPr>
          <w:rFonts w:ascii="Arial" w:hAnsi="Arial" w:cs="Arial"/>
        </w:rPr>
      </w:pPr>
    </w:p>
    <w:p w14:paraId="6734AFFB" w14:textId="3F4E335B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ПАСПОРТ</w:t>
      </w:r>
    </w:p>
    <w:p w14:paraId="6B5026DF" w14:textId="2524D2C7" w:rsidR="00A36B88" w:rsidRPr="00A36B88" w:rsidRDefault="00A36B88" w:rsidP="00A36B88">
      <w:pPr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ВВОДНО-РАСПРЕДЕЛИТЕЛЬНОЕ УСТРОЙСТВО</w:t>
      </w:r>
    </w:p>
    <w:p w14:paraId="29561FBC" w14:textId="27609D2C" w:rsidR="00A91A5B" w:rsidRPr="00603AAA" w:rsidRDefault="00093281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</w:rPr>
      </w:pPr>
      <w:r w:rsidRPr="00603AAA">
        <w:rPr>
          <w:rFonts w:ascii="Arial" w:hAnsi="Arial" w:cs="Arial"/>
          <w:b/>
          <w:bCs/>
        </w:rPr>
        <w:t xml:space="preserve">{{ </w:t>
      </w:r>
      <w:r>
        <w:rPr>
          <w:rFonts w:ascii="Arial" w:hAnsi="Arial" w:cs="Arial"/>
          <w:b/>
          <w:bCs/>
          <w:lang w:val="en-US"/>
        </w:rPr>
        <w:t>basicName</w:t>
      </w:r>
      <w:r w:rsidRPr="00603AAA">
        <w:rPr>
          <w:rFonts w:ascii="Arial" w:hAnsi="Arial" w:cs="Arial"/>
          <w:b/>
          <w:bCs/>
        </w:rPr>
        <w:t xml:space="preserve"> }}</w:t>
      </w:r>
    </w:p>
    <w:p w14:paraId="22E491F0" w14:textId="0BC09DAE" w:rsidR="00A36B88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  <w:r w:rsidRPr="00603AAA">
        <w:rPr>
          <w:rFonts w:ascii="Arial" w:hAnsi="Arial" w:cs="Arial"/>
          <w:b/>
        </w:rPr>
        <w:t>(</w:t>
      </w:r>
      <w:r w:rsidR="00093281" w:rsidRPr="00603AAA">
        <w:rPr>
          <w:rFonts w:ascii="Arial" w:hAnsi="Arial" w:cs="Arial"/>
          <w:b/>
        </w:rPr>
        <w:t xml:space="preserve">{{ </w:t>
      </w:r>
      <w:r w:rsidR="00093281">
        <w:rPr>
          <w:rFonts w:ascii="Arial" w:hAnsi="Arial" w:cs="Arial"/>
          <w:b/>
          <w:lang w:val="en-US"/>
        </w:rPr>
        <w:t>nameBox</w:t>
      </w:r>
      <w:r w:rsidR="00093281" w:rsidRPr="00603AAA">
        <w:rPr>
          <w:rFonts w:ascii="Arial" w:hAnsi="Arial" w:cs="Arial"/>
          <w:b/>
        </w:rPr>
        <w:t xml:space="preserve"> }}</w:t>
      </w:r>
      <w:r w:rsidRPr="00603AAA">
        <w:rPr>
          <w:rFonts w:ascii="Arial" w:hAnsi="Arial" w:cs="Arial"/>
          <w:b/>
        </w:rPr>
        <w:t>)</w:t>
      </w:r>
      <w:r w:rsidR="00A36B88" w:rsidRPr="00A36B88">
        <w:rPr>
          <w:rFonts w:ascii="Arial" w:hAnsi="Arial" w:cs="Arial"/>
          <w:b/>
        </w:rPr>
        <w:t xml:space="preserve"> </w:t>
      </w:r>
    </w:p>
    <w:p w14:paraId="0D6CAE90" w14:textId="36AF9BCB" w:rsidR="00A36B88" w:rsidRP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</w:rPr>
      </w:pPr>
    </w:p>
    <w:p w14:paraId="1D71941F" w14:textId="3D8B5178" w:rsidR="00A36B88" w:rsidRDefault="00A36B88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24C14309" w14:textId="77777777" w:rsidR="00B33460" w:rsidRPr="00A36B88" w:rsidRDefault="00B33460" w:rsidP="00A36B88">
      <w:pPr>
        <w:pBdr>
          <w:bottom w:val="single" w:sz="12" w:space="1" w:color="auto"/>
        </w:pBdr>
        <w:jc w:val="center"/>
        <w:rPr>
          <w:rFonts w:ascii="Arial" w:hAnsi="Arial" w:cs="Arial"/>
          <w:b/>
          <w:u w:val="single"/>
        </w:rPr>
      </w:pPr>
    </w:p>
    <w:p w14:paraId="677BB5E4" w14:textId="77777777" w:rsidR="00A36B88" w:rsidRPr="00A36B88" w:rsidRDefault="00A36B88" w:rsidP="005A0176">
      <w:pPr>
        <w:spacing w:line="240" w:lineRule="auto"/>
        <w:rPr>
          <w:rFonts w:ascii="Arial" w:hAnsi="Arial" w:cs="Arial"/>
        </w:rPr>
      </w:pPr>
    </w:p>
    <w:p w14:paraId="5A361F00" w14:textId="77777777" w:rsidR="00A36B88" w:rsidRPr="00A36B88" w:rsidRDefault="00A36B88" w:rsidP="00EA69DA">
      <w:pPr>
        <w:spacing w:line="240" w:lineRule="auto"/>
        <w:rPr>
          <w:rFonts w:ascii="Arial" w:hAnsi="Arial" w:cs="Arial"/>
        </w:rPr>
      </w:pPr>
    </w:p>
    <w:p w14:paraId="6950200F" w14:textId="77777777" w:rsidR="00A36B88" w:rsidRPr="00A36B88" w:rsidRDefault="00A36B88" w:rsidP="00A36B88">
      <w:pPr>
        <w:spacing w:line="240" w:lineRule="auto"/>
        <w:jc w:val="center"/>
        <w:rPr>
          <w:rFonts w:ascii="Arial" w:hAnsi="Arial" w:cs="Arial"/>
        </w:rPr>
      </w:pPr>
    </w:p>
    <w:p w14:paraId="77614D0F" w14:textId="77777777" w:rsidR="00285AF8" w:rsidRDefault="00285AF8" w:rsidP="00A36B88">
      <w:pPr>
        <w:spacing w:line="240" w:lineRule="auto"/>
        <w:jc w:val="center"/>
        <w:rPr>
          <w:rFonts w:ascii="Arial" w:hAnsi="Arial" w:cs="Arial"/>
        </w:rPr>
      </w:pPr>
    </w:p>
    <w:p w14:paraId="6AD638CD" w14:textId="77777777" w:rsidR="00285AF8" w:rsidRDefault="00285AF8" w:rsidP="00A36B88">
      <w:pPr>
        <w:spacing w:line="240" w:lineRule="auto"/>
        <w:jc w:val="center"/>
        <w:rPr>
          <w:rFonts w:ascii="Arial" w:hAnsi="Arial" w:cs="Arial"/>
        </w:rPr>
      </w:pPr>
    </w:p>
    <w:p w14:paraId="374DF028" w14:textId="77777777" w:rsidR="00285AF8" w:rsidRDefault="00285AF8" w:rsidP="00A36B88">
      <w:pPr>
        <w:spacing w:line="240" w:lineRule="auto"/>
        <w:jc w:val="center"/>
        <w:rPr>
          <w:rFonts w:ascii="Arial" w:hAnsi="Arial" w:cs="Arial"/>
        </w:rPr>
      </w:pPr>
    </w:p>
    <w:p w14:paraId="0C24A2BA" w14:textId="790D1D9C" w:rsidR="00FA578A" w:rsidRPr="00E37E50" w:rsidRDefault="00E37E50" w:rsidP="00327E14">
      <w:pPr>
        <w:spacing w:line="240" w:lineRule="auto"/>
        <w:jc w:val="center"/>
        <w:rPr>
          <w:rFonts w:ascii="Arial" w:hAnsi="Arial" w:cs="Arial"/>
          <w:lang w:val="en-US"/>
        </w:rPr>
      </w:pPr>
      <w:r w:rsidRPr="00E37E50">
        <w:rPr>
          <w:rFonts w:ascii="Arial" w:hAnsi="Arial" w:cs="Arial"/>
        </w:rPr>
        <w:t>{</w:t>
      </w:r>
      <w:r>
        <w:rPr>
          <w:rFonts w:ascii="Arial" w:hAnsi="Arial" w:cs="Arial"/>
          <w:lang w:val="en-US"/>
        </w:rPr>
        <w:t>{ year }}</w:t>
      </w:r>
    </w:p>
    <w:p w14:paraId="5592F220" w14:textId="77777777" w:rsidR="00A36B88" w:rsidRPr="00A36B88" w:rsidRDefault="00A36B88" w:rsidP="00063171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lastRenderedPageBreak/>
        <w:t>ОБЩИЕ СВЕДЕНИЯ</w:t>
      </w:r>
    </w:p>
    <w:p w14:paraId="015F9A1C" w14:textId="54C3772F" w:rsidR="00A36B88" w:rsidRPr="002F17A5" w:rsidRDefault="00A36B88" w:rsidP="00063171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    ВРУ предназначены для внутренней установки в жилых и общественных зданиях для приема, распределения и учета электрической энергии напряжением </w:t>
      </w:r>
      <w:r w:rsidR="00DF3103">
        <w:rPr>
          <w:rFonts w:ascii="Arial" w:hAnsi="Arial" w:cs="Arial"/>
          <w:sz w:val="18"/>
          <w:szCs w:val="18"/>
        </w:rPr>
        <w:t>2</w:t>
      </w:r>
      <w:r w:rsidRPr="002F17A5">
        <w:rPr>
          <w:rFonts w:ascii="Arial" w:hAnsi="Arial" w:cs="Arial"/>
          <w:sz w:val="18"/>
          <w:szCs w:val="18"/>
        </w:rPr>
        <w:t>30/</w:t>
      </w:r>
      <w:r w:rsidR="00DF3103">
        <w:rPr>
          <w:rFonts w:ascii="Arial" w:hAnsi="Arial" w:cs="Arial"/>
          <w:sz w:val="18"/>
          <w:szCs w:val="18"/>
        </w:rPr>
        <w:t>400</w:t>
      </w:r>
      <w:r w:rsidRPr="002F17A5">
        <w:rPr>
          <w:rFonts w:ascii="Arial" w:hAnsi="Arial" w:cs="Arial"/>
          <w:sz w:val="18"/>
          <w:szCs w:val="18"/>
        </w:rPr>
        <w:t xml:space="preserve">0В трехфазного переменного тока частотой до 50Гц в сетях с глухозаземленной нейтралью, а также для защиты линий при перегрузках и коротких замыканиях. </w:t>
      </w:r>
    </w:p>
    <w:p w14:paraId="317E7897" w14:textId="0A9EC966" w:rsidR="00285AF8" w:rsidRDefault="00A36B88" w:rsidP="00063171">
      <w:pPr>
        <w:spacing w:after="0" w:line="240" w:lineRule="auto"/>
        <w:ind w:left="147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Соответствует требованиям ТР ТС 004/2011</w:t>
      </w:r>
      <w:r w:rsidR="00285AF8">
        <w:rPr>
          <w:rFonts w:ascii="Arial" w:hAnsi="Arial" w:cs="Arial"/>
          <w:sz w:val="18"/>
          <w:szCs w:val="18"/>
        </w:rPr>
        <w:t xml:space="preserve"> </w:t>
      </w:r>
      <w:r w:rsidR="00603AAA">
        <w:rPr>
          <w:rFonts w:ascii="Arial" w:hAnsi="Arial" w:cs="Arial"/>
          <w:sz w:val="18"/>
          <w:szCs w:val="18"/>
        </w:rPr>
        <w:t>(сертификат</w:t>
      </w:r>
      <w:r w:rsidR="00285AF8">
        <w:rPr>
          <w:rFonts w:ascii="Arial" w:hAnsi="Arial" w:cs="Arial"/>
          <w:sz w:val="18"/>
          <w:szCs w:val="18"/>
        </w:rPr>
        <w:t xml:space="preserve"> </w:t>
      </w:r>
      <w:r w:rsidR="00285AF8" w:rsidRPr="00285AF8">
        <w:rPr>
          <w:rFonts w:ascii="Arial" w:hAnsi="Arial" w:cs="Arial"/>
          <w:sz w:val="18"/>
          <w:szCs w:val="18"/>
        </w:rPr>
        <w:t xml:space="preserve">соответствия № ЕАЭС </w:t>
      </w:r>
      <w:r w:rsidR="00285AF8" w:rsidRPr="00285AF8">
        <w:rPr>
          <w:rFonts w:ascii="Arial" w:hAnsi="Arial" w:cs="Arial"/>
          <w:sz w:val="18"/>
          <w:szCs w:val="18"/>
          <w:lang w:val="en-US"/>
        </w:rPr>
        <w:t>RU</w:t>
      </w:r>
      <w:r w:rsidR="00285AF8" w:rsidRPr="00285AF8">
        <w:rPr>
          <w:rFonts w:ascii="Arial" w:hAnsi="Arial" w:cs="Arial"/>
          <w:sz w:val="18"/>
          <w:szCs w:val="18"/>
        </w:rPr>
        <w:t xml:space="preserve"> </w:t>
      </w:r>
      <w:r w:rsidR="00285AF8" w:rsidRPr="00285AF8">
        <w:rPr>
          <w:rFonts w:ascii="Arial" w:hAnsi="Arial" w:cs="Arial"/>
          <w:sz w:val="18"/>
          <w:szCs w:val="18"/>
          <w:lang w:val="en-US"/>
        </w:rPr>
        <w:t>C</w:t>
      </w:r>
      <w:r w:rsidR="00285AF8" w:rsidRPr="00285AF8">
        <w:rPr>
          <w:rFonts w:ascii="Arial" w:hAnsi="Arial" w:cs="Arial"/>
          <w:sz w:val="18"/>
          <w:szCs w:val="18"/>
        </w:rPr>
        <w:t>-</w:t>
      </w:r>
      <w:r w:rsidR="00285AF8" w:rsidRPr="00285AF8">
        <w:rPr>
          <w:rFonts w:ascii="Arial" w:hAnsi="Arial" w:cs="Arial"/>
          <w:sz w:val="18"/>
          <w:szCs w:val="18"/>
          <w:lang w:val="en-US"/>
        </w:rPr>
        <w:t>RU</w:t>
      </w:r>
      <w:r w:rsidR="00285AF8" w:rsidRPr="00285AF8">
        <w:rPr>
          <w:rFonts w:ascii="Arial" w:hAnsi="Arial" w:cs="Arial"/>
          <w:sz w:val="18"/>
          <w:szCs w:val="18"/>
        </w:rPr>
        <w:t>.МХ11.</w:t>
      </w:r>
      <w:r w:rsidR="00285AF8" w:rsidRPr="00285AF8">
        <w:rPr>
          <w:rFonts w:ascii="Arial" w:hAnsi="Arial" w:cs="Arial"/>
          <w:sz w:val="18"/>
          <w:szCs w:val="18"/>
          <w:lang w:val="en-US"/>
        </w:rPr>
        <w:t>B</w:t>
      </w:r>
      <w:r w:rsidR="00285AF8" w:rsidRPr="00285AF8">
        <w:rPr>
          <w:rFonts w:ascii="Arial" w:hAnsi="Arial" w:cs="Arial"/>
          <w:sz w:val="18"/>
          <w:szCs w:val="18"/>
        </w:rPr>
        <w:t>.00096/21</w:t>
      </w:r>
      <w:r w:rsidR="00285AF8">
        <w:rPr>
          <w:rFonts w:ascii="Arial" w:hAnsi="Arial" w:cs="Arial"/>
          <w:sz w:val="18"/>
          <w:szCs w:val="18"/>
        </w:rPr>
        <w:t>, срок действия с 10.06.2021 по 09.06.2029 включительно).</w:t>
      </w:r>
    </w:p>
    <w:p w14:paraId="1AD043E6" w14:textId="2F2A3D42" w:rsidR="00252863" w:rsidRDefault="00252863" w:rsidP="00063171">
      <w:pPr>
        <w:spacing w:after="0" w:line="240" w:lineRule="auto"/>
        <w:ind w:left="147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Соответствует требованиям ТР ТС 0</w:t>
      </w:r>
      <w:r>
        <w:rPr>
          <w:rFonts w:ascii="Arial" w:hAnsi="Arial" w:cs="Arial"/>
          <w:sz w:val="18"/>
          <w:szCs w:val="18"/>
        </w:rPr>
        <w:t>2</w:t>
      </w:r>
      <w:r w:rsidRPr="002F17A5">
        <w:rPr>
          <w:rFonts w:ascii="Arial" w:hAnsi="Arial" w:cs="Arial"/>
          <w:sz w:val="18"/>
          <w:szCs w:val="18"/>
        </w:rPr>
        <w:t>0/2011</w:t>
      </w:r>
      <w:r>
        <w:rPr>
          <w:rFonts w:ascii="Arial" w:hAnsi="Arial" w:cs="Arial"/>
          <w:sz w:val="18"/>
          <w:szCs w:val="18"/>
        </w:rPr>
        <w:t xml:space="preserve"> (</w:t>
      </w:r>
      <w:r w:rsidRPr="00252863">
        <w:rPr>
          <w:rFonts w:ascii="Arial" w:hAnsi="Arial" w:cs="Arial"/>
          <w:color w:val="000000"/>
          <w:sz w:val="18"/>
          <w:szCs w:val="18"/>
        </w:rPr>
        <w:t xml:space="preserve">Регистрационный номер декларации о </w:t>
      </w:r>
      <w:r w:rsidR="00603AAA" w:rsidRPr="00252863">
        <w:rPr>
          <w:rFonts w:ascii="Arial" w:hAnsi="Arial" w:cs="Arial"/>
          <w:color w:val="000000"/>
          <w:sz w:val="18"/>
          <w:szCs w:val="18"/>
        </w:rPr>
        <w:t>соответствии: ЕАЭС</w:t>
      </w:r>
      <w:r w:rsidRPr="00252863">
        <w:rPr>
          <w:rFonts w:ascii="Arial" w:hAnsi="Arial" w:cs="Arial"/>
          <w:color w:val="000000"/>
          <w:sz w:val="18"/>
          <w:szCs w:val="18"/>
        </w:rPr>
        <w:t xml:space="preserve"> № </w:t>
      </w:r>
      <w:r w:rsidRPr="00252863">
        <w:rPr>
          <w:rFonts w:ascii="Arial" w:eastAsia="Arial" w:hAnsi="Arial" w:cs="Arial"/>
          <w:color w:val="000000"/>
          <w:sz w:val="18"/>
          <w:szCs w:val="18"/>
        </w:rPr>
        <w:t>RU Д-RU.РА03.В.71696/23</w:t>
      </w:r>
      <w:r>
        <w:rPr>
          <w:rFonts w:ascii="Arial" w:hAnsi="Arial" w:cs="Arial"/>
          <w:sz w:val="18"/>
          <w:szCs w:val="18"/>
        </w:rPr>
        <w:t>, срок действия с 06.05.2023 по 05.05.2028 включительно).</w:t>
      </w:r>
    </w:p>
    <w:p w14:paraId="7E9EC8C7" w14:textId="1FE5D122" w:rsidR="00A36B88" w:rsidRDefault="00285AF8" w:rsidP="00063171">
      <w:pPr>
        <w:spacing w:after="0" w:line="240" w:lineRule="auto"/>
        <w:ind w:firstLine="14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ВРУ и</w:t>
      </w:r>
      <w:r w:rsidR="00A36B88" w:rsidRPr="002F17A5">
        <w:rPr>
          <w:rFonts w:ascii="Arial" w:hAnsi="Arial" w:cs="Arial"/>
          <w:sz w:val="18"/>
          <w:szCs w:val="18"/>
        </w:rPr>
        <w:t xml:space="preserve">зготовлено в соответствии с требованиями </w:t>
      </w:r>
      <w:r w:rsidR="00872F55" w:rsidRPr="008110DA">
        <w:rPr>
          <w:rFonts w:ascii="Arial" w:hAnsi="Arial" w:cs="Arial"/>
          <w:sz w:val="18"/>
          <w:szCs w:val="18"/>
        </w:rPr>
        <w:t>ТУ 27.12.31-001-00560762-2020</w:t>
      </w:r>
      <w:r w:rsidR="00872F55">
        <w:rPr>
          <w:rFonts w:ascii="Arial" w:hAnsi="Arial" w:cs="Arial"/>
          <w:sz w:val="18"/>
          <w:szCs w:val="18"/>
        </w:rPr>
        <w:t xml:space="preserve">, </w:t>
      </w:r>
      <w:r w:rsidR="00A36B88" w:rsidRPr="002F17A5">
        <w:rPr>
          <w:rFonts w:ascii="Arial" w:hAnsi="Arial" w:cs="Arial"/>
          <w:sz w:val="18"/>
          <w:szCs w:val="18"/>
        </w:rPr>
        <w:t>ГОСТ Р 51321.1-2007.</w:t>
      </w:r>
    </w:p>
    <w:p w14:paraId="3BC506BA" w14:textId="77777777" w:rsidR="00E33776" w:rsidRPr="002F17A5" w:rsidRDefault="00E33776" w:rsidP="00063171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</w:p>
    <w:p w14:paraId="2C89892F" w14:textId="77777777" w:rsidR="00A36B88" w:rsidRPr="00A36B88" w:rsidRDefault="00A36B88" w:rsidP="00063171">
      <w:pPr>
        <w:pStyle w:val="a3"/>
        <w:numPr>
          <w:ilvl w:val="0"/>
          <w:numId w:val="5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ОСНОВНЫЕ ТЕХНИЧЕСКИЕ ДАННЫЕ</w:t>
      </w:r>
    </w:p>
    <w:tbl>
      <w:tblPr>
        <w:tblStyle w:val="a5"/>
        <w:tblW w:w="76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3466"/>
        <w:gridCol w:w="2387"/>
      </w:tblGrid>
      <w:tr w:rsidR="00BB4E24" w:rsidRPr="002F17A5" w14:paraId="7D258E41" w14:textId="77777777" w:rsidTr="00D833CC">
        <w:tc>
          <w:tcPr>
            <w:tcW w:w="5387" w:type="dxa"/>
            <w:gridSpan w:val="2"/>
          </w:tcPr>
          <w:p w14:paraId="5CD9A235" w14:textId="57C804B7" w:rsidR="00BB4E24" w:rsidRPr="00942BD0" w:rsidRDefault="00BB4E24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</w:t>
            </w:r>
            <w:r w:rsidR="00872F55">
              <w:rPr>
                <w:rFonts w:ascii="Arial" w:hAnsi="Arial" w:cs="Arial"/>
                <w:sz w:val="18"/>
                <w:szCs w:val="18"/>
              </w:rPr>
              <w:t>инальное</w:t>
            </w:r>
            <w:r w:rsidRPr="00942B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2F55">
              <w:rPr>
                <w:rFonts w:ascii="Arial" w:hAnsi="Arial" w:cs="Arial"/>
                <w:sz w:val="18"/>
                <w:szCs w:val="18"/>
              </w:rPr>
              <w:t>р</w:t>
            </w:r>
            <w:r w:rsidRPr="00942BD0">
              <w:rPr>
                <w:rFonts w:ascii="Arial" w:hAnsi="Arial" w:cs="Arial"/>
                <w:sz w:val="18"/>
                <w:szCs w:val="18"/>
              </w:rPr>
              <w:t>абочее напряжение, В</w:t>
            </w:r>
          </w:p>
        </w:tc>
        <w:tc>
          <w:tcPr>
            <w:tcW w:w="2268" w:type="dxa"/>
          </w:tcPr>
          <w:p w14:paraId="2430BF3F" w14:textId="3DEA419B" w:rsidR="00BB4E24" w:rsidRPr="00942BD0" w:rsidRDefault="00BB4E24" w:rsidP="00063171">
            <w:pPr>
              <w:spacing w:after="0" w:line="240" w:lineRule="auto"/>
              <w:ind w:left="360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~</w:t>
            </w:r>
            <w:r w:rsidR="00DF3103">
              <w:rPr>
                <w:rFonts w:ascii="Arial" w:hAnsi="Arial" w:cs="Arial"/>
                <w:sz w:val="18"/>
                <w:szCs w:val="18"/>
              </w:rPr>
              <w:t>2</w:t>
            </w:r>
            <w:r w:rsidRPr="00942BD0">
              <w:rPr>
                <w:rFonts w:ascii="Arial" w:hAnsi="Arial" w:cs="Arial"/>
                <w:sz w:val="18"/>
                <w:szCs w:val="18"/>
              </w:rPr>
              <w:t>30/</w:t>
            </w:r>
            <w:r w:rsidR="00DF3103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</w:tr>
      <w:tr w:rsidR="00BB4E24" w:rsidRPr="002F17A5" w14:paraId="36C31AD0" w14:textId="77777777" w:rsidTr="00D833CC">
        <w:tc>
          <w:tcPr>
            <w:tcW w:w="5387" w:type="dxa"/>
            <w:gridSpan w:val="2"/>
          </w:tcPr>
          <w:p w14:paraId="24CF4090" w14:textId="38DC3D11" w:rsidR="00BB4E24" w:rsidRPr="00942BD0" w:rsidRDefault="00BB4E24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</w:t>
            </w:r>
            <w:r w:rsidR="00872F55">
              <w:rPr>
                <w:rFonts w:ascii="Arial" w:hAnsi="Arial" w:cs="Arial"/>
                <w:sz w:val="18"/>
                <w:szCs w:val="18"/>
              </w:rPr>
              <w:t>инальный</w:t>
            </w:r>
            <w:r w:rsidRPr="00942B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72F55">
              <w:rPr>
                <w:rFonts w:ascii="Arial" w:hAnsi="Arial" w:cs="Arial"/>
                <w:sz w:val="18"/>
                <w:szCs w:val="18"/>
              </w:rPr>
              <w:t>р</w:t>
            </w:r>
            <w:r w:rsidRPr="00942BD0">
              <w:rPr>
                <w:rFonts w:ascii="Arial" w:hAnsi="Arial" w:cs="Arial"/>
                <w:sz w:val="18"/>
                <w:szCs w:val="18"/>
              </w:rPr>
              <w:t xml:space="preserve">абочий ток, А                                                                                   </w:t>
            </w:r>
          </w:p>
        </w:tc>
        <w:tc>
          <w:tcPr>
            <w:tcW w:w="2268" w:type="dxa"/>
          </w:tcPr>
          <w:p w14:paraId="3DEC8BFC" w14:textId="5BE92AF5" w:rsidR="00BB4E24" w:rsidRPr="00B33460" w:rsidRDefault="00093281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nominalCurrent }}</w:t>
            </w:r>
          </w:p>
        </w:tc>
      </w:tr>
      <w:tr w:rsidR="00BB4E24" w:rsidRPr="002F17A5" w14:paraId="1A808D47" w14:textId="77777777" w:rsidTr="00D833CC">
        <w:tc>
          <w:tcPr>
            <w:tcW w:w="5387" w:type="dxa"/>
            <w:gridSpan w:val="2"/>
          </w:tcPr>
          <w:p w14:paraId="75E87659" w14:textId="5E6E4BD4" w:rsidR="00BB4E24" w:rsidRPr="00942BD0" w:rsidRDefault="00BB4E24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Частота питающей цепи, Гц</w:t>
            </w:r>
          </w:p>
        </w:tc>
        <w:tc>
          <w:tcPr>
            <w:tcW w:w="2268" w:type="dxa"/>
          </w:tcPr>
          <w:p w14:paraId="72113DE6" w14:textId="23F3C805" w:rsidR="00BB4E24" w:rsidRPr="00942BD0" w:rsidRDefault="00BB4E24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50</w:t>
            </w:r>
          </w:p>
        </w:tc>
      </w:tr>
      <w:tr w:rsidR="00BB4E24" w:rsidRPr="002F17A5" w14:paraId="04F2E491" w14:textId="77777777" w:rsidTr="00D833CC">
        <w:tc>
          <w:tcPr>
            <w:tcW w:w="5387" w:type="dxa"/>
            <w:gridSpan w:val="2"/>
          </w:tcPr>
          <w:p w14:paraId="50B8A5D9" w14:textId="6691ADA5" w:rsidR="00BB4E24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Номинальный ожидаемый ток к. з., кА не более</w:t>
            </w:r>
          </w:p>
        </w:tc>
        <w:tc>
          <w:tcPr>
            <w:tcW w:w="2268" w:type="dxa"/>
          </w:tcPr>
          <w:p w14:paraId="56BF537E" w14:textId="46E3614B" w:rsidR="00BB4E24" w:rsidRPr="00B33460" w:rsidRDefault="00093281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093281">
              <w:rPr>
                <w:rFonts w:ascii="Arial" w:hAnsi="Arial" w:cs="Arial"/>
                <w:sz w:val="18"/>
                <w:szCs w:val="18"/>
                <w:lang w:val="en-US"/>
              </w:rPr>
              <w:t>nominalShortCircuitCurrent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291D7604" w14:textId="77777777" w:rsidTr="00D833CC">
        <w:tc>
          <w:tcPr>
            <w:tcW w:w="5387" w:type="dxa"/>
            <w:gridSpan w:val="2"/>
          </w:tcPr>
          <w:p w14:paraId="75372F57" w14:textId="69869A61" w:rsidR="00BB4E24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Номинальное напряжение изоляции, В</w:t>
            </w:r>
          </w:p>
        </w:tc>
        <w:tc>
          <w:tcPr>
            <w:tcW w:w="2268" w:type="dxa"/>
          </w:tcPr>
          <w:p w14:paraId="6120244D" w14:textId="6E8B40FA" w:rsidR="00BB4E24" w:rsidRPr="00942BD0" w:rsidRDefault="009D5528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660</w:t>
            </w:r>
          </w:p>
        </w:tc>
      </w:tr>
      <w:tr w:rsidR="00BB4E24" w:rsidRPr="002F17A5" w14:paraId="5AA38DCC" w14:textId="77777777" w:rsidTr="00D833CC">
        <w:tc>
          <w:tcPr>
            <w:tcW w:w="5387" w:type="dxa"/>
            <w:gridSpan w:val="2"/>
          </w:tcPr>
          <w:p w14:paraId="6A453B56" w14:textId="442BC41E" w:rsidR="00BB4E24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Климатическое исполнение по ГОСТ 15150-69</w:t>
            </w:r>
          </w:p>
        </w:tc>
        <w:tc>
          <w:tcPr>
            <w:tcW w:w="2268" w:type="dxa"/>
          </w:tcPr>
          <w:p w14:paraId="7D0241CF" w14:textId="20F32965" w:rsidR="00BB4E24" w:rsidRPr="00942BD0" w:rsidRDefault="009D5528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УХЛ4</w:t>
            </w:r>
          </w:p>
        </w:tc>
      </w:tr>
      <w:tr w:rsidR="00BB4E24" w:rsidRPr="002F17A5" w14:paraId="162AB7DB" w14:textId="77777777" w:rsidTr="00D833CC">
        <w:tc>
          <w:tcPr>
            <w:tcW w:w="5387" w:type="dxa"/>
            <w:gridSpan w:val="2"/>
          </w:tcPr>
          <w:p w14:paraId="4F839EA7" w14:textId="614289DA" w:rsidR="00BB4E24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Степень защиты по ГОСТ 14254-2015</w:t>
            </w:r>
          </w:p>
        </w:tc>
        <w:tc>
          <w:tcPr>
            <w:tcW w:w="2268" w:type="dxa"/>
          </w:tcPr>
          <w:p w14:paraId="076A5AD1" w14:textId="1A36E336" w:rsidR="00BB4E24" w:rsidRPr="00942BD0" w:rsidRDefault="009D5528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42BD0">
              <w:rPr>
                <w:rFonts w:ascii="Arial" w:hAnsi="Arial" w:cs="Arial"/>
                <w:sz w:val="18"/>
                <w:szCs w:val="18"/>
                <w:lang w:val="en-US"/>
              </w:rPr>
              <w:t>IP</w:t>
            </w:r>
            <w:r w:rsidR="00093281"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="00093281" w:rsidRPr="00093281">
              <w:rPr>
                <w:rFonts w:ascii="Arial" w:hAnsi="Arial" w:cs="Arial"/>
                <w:sz w:val="18"/>
                <w:szCs w:val="18"/>
                <w:lang w:val="en-US"/>
              </w:rPr>
              <w:t>ingressProtectionRating</w:t>
            </w:r>
            <w:r w:rsidR="00093281"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BB4E24" w:rsidRPr="002F17A5" w14:paraId="35FA29E8" w14:textId="77777777" w:rsidTr="00D833CC">
        <w:tc>
          <w:tcPr>
            <w:tcW w:w="5387" w:type="dxa"/>
            <w:gridSpan w:val="2"/>
          </w:tcPr>
          <w:p w14:paraId="7FDBFB4F" w14:textId="3CDDABEC" w:rsidR="00BB4E24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Класс защиты по ГОСТ 12.2.007.0-75</w:t>
            </w:r>
          </w:p>
        </w:tc>
        <w:tc>
          <w:tcPr>
            <w:tcW w:w="2268" w:type="dxa"/>
          </w:tcPr>
          <w:p w14:paraId="35451317" w14:textId="2D672D76" w:rsidR="00BB4E24" w:rsidRPr="007D0756" w:rsidRDefault="00093281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60EAA">
              <w:rPr>
                <w:rFonts w:ascii="Arial" w:hAnsi="Arial" w:cs="Arial"/>
                <w:sz w:val="18"/>
                <w:szCs w:val="18"/>
                <w:lang w:val="en-US"/>
              </w:rPr>
              <w:t>protectionClass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264651A5" w14:textId="77777777" w:rsidTr="00D833CC">
        <w:tc>
          <w:tcPr>
            <w:tcW w:w="5387" w:type="dxa"/>
            <w:gridSpan w:val="2"/>
          </w:tcPr>
          <w:p w14:paraId="31664B72" w14:textId="5068D871" w:rsidR="009D5528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Вид системы заземления</w:t>
            </w:r>
          </w:p>
        </w:tc>
        <w:tc>
          <w:tcPr>
            <w:tcW w:w="2268" w:type="dxa"/>
          </w:tcPr>
          <w:p w14:paraId="3C69148E" w14:textId="5D14AB8B" w:rsidR="009D5528" w:rsidRPr="00B33460" w:rsidRDefault="00093281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60EAA">
              <w:rPr>
                <w:rFonts w:ascii="Arial" w:hAnsi="Arial" w:cs="Arial"/>
                <w:sz w:val="18"/>
                <w:szCs w:val="18"/>
                <w:lang w:val="en-US"/>
              </w:rPr>
              <w:t>systemGrounding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872F55" w:rsidRPr="002F17A5" w14:paraId="107FDB04" w14:textId="77777777" w:rsidTr="00D833CC">
        <w:trPr>
          <w:trHeight w:val="122"/>
        </w:trPr>
        <w:tc>
          <w:tcPr>
            <w:tcW w:w="5387" w:type="dxa"/>
            <w:gridSpan w:val="2"/>
          </w:tcPr>
          <w:p w14:paraId="45FFC5F3" w14:textId="256504C1" w:rsidR="00872F55" w:rsidRDefault="00872F55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Условия окружающей среды, группа</w:t>
            </w:r>
          </w:p>
        </w:tc>
        <w:tc>
          <w:tcPr>
            <w:tcW w:w="2268" w:type="dxa"/>
          </w:tcPr>
          <w:p w14:paraId="0059CFA7" w14:textId="2F742375" w:rsidR="00872F55" w:rsidRPr="00872F55" w:rsidRDefault="00872F55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</w:t>
            </w:r>
          </w:p>
        </w:tc>
      </w:tr>
      <w:tr w:rsidR="009D5528" w:rsidRPr="002F17A5" w14:paraId="60EE3160" w14:textId="77777777" w:rsidTr="00D833CC">
        <w:trPr>
          <w:trHeight w:val="122"/>
        </w:trPr>
        <w:tc>
          <w:tcPr>
            <w:tcW w:w="5387" w:type="dxa"/>
            <w:gridSpan w:val="2"/>
          </w:tcPr>
          <w:p w14:paraId="62EEA946" w14:textId="6805B425" w:rsidR="009D5528" w:rsidRPr="00942BD0" w:rsidRDefault="00872F55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Вид</w:t>
            </w:r>
            <w:r w:rsidR="009D5528" w:rsidRPr="00942BD0">
              <w:rPr>
                <w:rFonts w:ascii="Arial" w:hAnsi="Arial" w:cs="Arial"/>
                <w:sz w:val="18"/>
                <w:szCs w:val="18"/>
              </w:rPr>
              <w:t xml:space="preserve"> установки</w:t>
            </w:r>
          </w:p>
        </w:tc>
        <w:tc>
          <w:tcPr>
            <w:tcW w:w="2268" w:type="dxa"/>
          </w:tcPr>
          <w:p w14:paraId="78E0BE37" w14:textId="6412A672" w:rsidR="009D5528" w:rsidRPr="00B33460" w:rsidRDefault="00093281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{{ </w:t>
            </w:r>
            <w:r w:rsidRPr="00B60EAA">
              <w:rPr>
                <w:rFonts w:ascii="Arial" w:hAnsi="Arial" w:cs="Arial"/>
                <w:sz w:val="18"/>
                <w:szCs w:val="18"/>
                <w:lang w:val="en-US"/>
              </w:rPr>
              <w:t>installationMethod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9D5528" w:rsidRPr="002F17A5" w14:paraId="5EB1FF00" w14:textId="77777777" w:rsidTr="00D833CC">
        <w:tc>
          <w:tcPr>
            <w:tcW w:w="7655" w:type="dxa"/>
            <w:gridSpan w:val="3"/>
          </w:tcPr>
          <w:p w14:paraId="25F5B874" w14:textId="3038893F" w:rsidR="009D5528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Максимальное количество и сечение жил проводов и кабелей, присоединяемых к вводному зажиму:</w:t>
            </w:r>
          </w:p>
        </w:tc>
      </w:tr>
      <w:tr w:rsidR="009D5528" w:rsidRPr="002F17A5" w14:paraId="661E7DDF" w14:textId="77777777" w:rsidTr="00D833CC">
        <w:tc>
          <w:tcPr>
            <w:tcW w:w="5387" w:type="dxa"/>
            <w:gridSpan w:val="2"/>
          </w:tcPr>
          <w:p w14:paraId="7004C731" w14:textId="470AA779" w:rsidR="009D5528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До </w:t>
            </w:r>
            <w:r w:rsidR="00093281">
              <w:rPr>
                <w:rFonts w:ascii="Arial" w:hAnsi="Arial" w:cs="Arial"/>
                <w:sz w:val="18"/>
                <w:szCs w:val="18"/>
              </w:rPr>
              <w:t>{{</w:t>
            </w:r>
            <w:r w:rsidR="0009328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93281" w:rsidRPr="00B60EAA">
              <w:rPr>
                <w:rFonts w:ascii="Arial" w:hAnsi="Arial" w:cs="Arial"/>
                <w:sz w:val="18"/>
                <w:szCs w:val="18"/>
                <w:lang w:val="en-US"/>
              </w:rPr>
              <w:t>nominalCurrent</w:t>
            </w:r>
            <w:r w:rsidR="0009328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093281">
              <w:rPr>
                <w:rFonts w:ascii="Arial" w:hAnsi="Arial" w:cs="Arial"/>
                <w:sz w:val="18"/>
                <w:szCs w:val="18"/>
              </w:rPr>
              <w:t>}}</w:t>
            </w:r>
            <w:r w:rsidRPr="00942BD0">
              <w:rPr>
                <w:rFonts w:ascii="Arial" w:hAnsi="Arial" w:cs="Arial"/>
                <w:sz w:val="18"/>
                <w:szCs w:val="18"/>
              </w:rPr>
              <w:t>А</w:t>
            </w:r>
          </w:p>
        </w:tc>
        <w:tc>
          <w:tcPr>
            <w:tcW w:w="2268" w:type="dxa"/>
          </w:tcPr>
          <w:p w14:paraId="025A87F5" w14:textId="23ED5EA3" w:rsidR="009D5528" w:rsidRPr="00942BD0" w:rsidRDefault="00093281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{{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B60EAA">
              <w:rPr>
                <w:rFonts w:ascii="Arial" w:hAnsi="Arial" w:cs="Arial"/>
                <w:sz w:val="18"/>
                <w:szCs w:val="18"/>
                <w:lang w:val="en-US"/>
              </w:rPr>
              <w:t>inputCrossSection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}}</w:t>
            </w:r>
            <w:r w:rsidR="009D5528" w:rsidRPr="00942BD0">
              <w:rPr>
                <w:rFonts w:ascii="Arial" w:hAnsi="Arial" w:cs="Arial"/>
                <w:sz w:val="18"/>
                <w:szCs w:val="18"/>
              </w:rPr>
              <w:t>мм</w:t>
            </w:r>
            <w:r w:rsidR="009D5528" w:rsidRPr="00942BD0"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</w:p>
        </w:tc>
      </w:tr>
      <w:tr w:rsidR="009D5528" w:rsidRPr="002F17A5" w14:paraId="68242E73" w14:textId="77777777" w:rsidTr="00D833CC">
        <w:tc>
          <w:tcPr>
            <w:tcW w:w="5387" w:type="dxa"/>
            <w:gridSpan w:val="2"/>
          </w:tcPr>
          <w:p w14:paraId="43830374" w14:textId="5D262D89" w:rsidR="009D5528" w:rsidRPr="00942BD0" w:rsidRDefault="009D5528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>Габариты, мм:</w:t>
            </w:r>
          </w:p>
        </w:tc>
        <w:tc>
          <w:tcPr>
            <w:tcW w:w="2268" w:type="dxa"/>
          </w:tcPr>
          <w:p w14:paraId="14284678" w14:textId="77777777" w:rsidR="009D5528" w:rsidRPr="00942BD0" w:rsidRDefault="009D5528" w:rsidP="00063171">
            <w:pPr>
              <w:spacing w:after="0" w:line="240" w:lineRule="auto"/>
              <w:contextualSpacing/>
              <w:mirrorIndents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5528" w:rsidRPr="002F17A5" w14:paraId="46F3545F" w14:textId="77777777" w:rsidTr="00D833CC">
        <w:tc>
          <w:tcPr>
            <w:tcW w:w="1820" w:type="dxa"/>
          </w:tcPr>
          <w:p w14:paraId="22147402" w14:textId="70A0DDE6" w:rsidR="009D5528" w:rsidRPr="00942BD0" w:rsidRDefault="002F17A5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Высота                   </w:t>
            </w:r>
          </w:p>
        </w:tc>
        <w:tc>
          <w:tcPr>
            <w:tcW w:w="5835" w:type="dxa"/>
            <w:gridSpan w:val="2"/>
          </w:tcPr>
          <w:p w14:paraId="05B3348A" w14:textId="601CABEC" w:rsidR="009D5528" w:rsidRPr="00D833CC" w:rsidRDefault="00093281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height }}</w:t>
            </w:r>
          </w:p>
        </w:tc>
      </w:tr>
      <w:tr w:rsidR="009D5528" w:rsidRPr="002F17A5" w14:paraId="32FB26A6" w14:textId="77777777" w:rsidTr="00D833CC">
        <w:tc>
          <w:tcPr>
            <w:tcW w:w="1820" w:type="dxa"/>
          </w:tcPr>
          <w:p w14:paraId="009D2FBF" w14:textId="4BDA2C80" w:rsidR="009D5528" w:rsidRPr="00942BD0" w:rsidRDefault="002F17A5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Ширина                   </w:t>
            </w:r>
          </w:p>
        </w:tc>
        <w:tc>
          <w:tcPr>
            <w:tcW w:w="5835" w:type="dxa"/>
            <w:gridSpan w:val="2"/>
          </w:tcPr>
          <w:p w14:paraId="293D6291" w14:textId="14938E4F" w:rsidR="009D5528" w:rsidRPr="00D833CC" w:rsidRDefault="00093281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width }}</w:t>
            </w:r>
          </w:p>
        </w:tc>
      </w:tr>
      <w:tr w:rsidR="009D5528" w:rsidRPr="002F17A5" w14:paraId="3823723A" w14:textId="77777777" w:rsidTr="00D833CC">
        <w:tc>
          <w:tcPr>
            <w:tcW w:w="1820" w:type="dxa"/>
          </w:tcPr>
          <w:p w14:paraId="5D23DD11" w14:textId="0E43F1C8" w:rsidR="009D5528" w:rsidRPr="00942BD0" w:rsidRDefault="002F17A5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        Глубина                  </w:t>
            </w:r>
          </w:p>
        </w:tc>
        <w:tc>
          <w:tcPr>
            <w:tcW w:w="5835" w:type="dxa"/>
            <w:gridSpan w:val="2"/>
          </w:tcPr>
          <w:p w14:paraId="43E4B5E9" w14:textId="72CB751C" w:rsidR="009D5528" w:rsidRPr="00D833CC" w:rsidRDefault="00093281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depth }}</w:t>
            </w:r>
          </w:p>
        </w:tc>
      </w:tr>
      <w:tr w:rsidR="009D5528" w:rsidRPr="002F17A5" w14:paraId="73E74DB7" w14:textId="77777777" w:rsidTr="00D833CC">
        <w:tc>
          <w:tcPr>
            <w:tcW w:w="1820" w:type="dxa"/>
          </w:tcPr>
          <w:p w14:paraId="34BF32E9" w14:textId="22DF068A" w:rsidR="009D5528" w:rsidRPr="00942BD0" w:rsidRDefault="002F17A5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</w:rPr>
            </w:pPr>
            <w:r w:rsidRPr="00942BD0">
              <w:rPr>
                <w:rFonts w:ascii="Arial" w:hAnsi="Arial" w:cs="Arial"/>
                <w:sz w:val="18"/>
                <w:szCs w:val="18"/>
              </w:rPr>
              <w:t xml:space="preserve">Масса, кг не более         </w:t>
            </w:r>
          </w:p>
        </w:tc>
        <w:tc>
          <w:tcPr>
            <w:tcW w:w="5835" w:type="dxa"/>
            <w:gridSpan w:val="2"/>
          </w:tcPr>
          <w:p w14:paraId="2610F72D" w14:textId="15039C59" w:rsidR="009D5528" w:rsidRPr="00D833CC" w:rsidRDefault="00093281" w:rsidP="00063171">
            <w:pPr>
              <w:spacing w:after="0" w:line="240" w:lineRule="auto"/>
              <w:contextualSpacing/>
              <w:mirrorIndents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{{ weight }}</w:t>
            </w:r>
          </w:p>
        </w:tc>
      </w:tr>
    </w:tbl>
    <w:p w14:paraId="4809A0EC" w14:textId="77777777" w:rsidR="00A36B88" w:rsidRPr="00A36B88" w:rsidRDefault="00A36B88" w:rsidP="00063171">
      <w:pPr>
        <w:spacing w:after="0" w:line="240" w:lineRule="auto"/>
        <w:ind w:left="360"/>
        <w:contextualSpacing/>
        <w:mirrorIndents/>
        <w:jc w:val="both"/>
        <w:rPr>
          <w:rFonts w:ascii="Arial" w:hAnsi="Arial" w:cs="Arial"/>
        </w:rPr>
      </w:pPr>
    </w:p>
    <w:p w14:paraId="346F4E22" w14:textId="3FAD52B2" w:rsidR="00A36B88" w:rsidRDefault="00A36B88" w:rsidP="00063171">
      <w:pPr>
        <w:pStyle w:val="a3"/>
        <w:numPr>
          <w:ilvl w:val="0"/>
          <w:numId w:val="6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КОМПЛЕКТНОСТЬ</w:t>
      </w:r>
    </w:p>
    <w:tbl>
      <w:tblPr>
        <w:tblStyle w:val="a5"/>
        <w:tblW w:w="7655" w:type="dxa"/>
        <w:tblInd w:w="-5" w:type="dxa"/>
        <w:tblLook w:val="04A0" w:firstRow="1" w:lastRow="0" w:firstColumn="1" w:lastColumn="0" w:noHBand="0" w:noVBand="1"/>
      </w:tblPr>
      <w:tblGrid>
        <w:gridCol w:w="426"/>
        <w:gridCol w:w="4961"/>
        <w:gridCol w:w="299"/>
        <w:gridCol w:w="1969"/>
      </w:tblGrid>
      <w:tr w:rsidR="002F17A5" w:rsidRPr="002F17A5" w14:paraId="4C0DC2E1" w14:textId="77777777" w:rsidTr="002F17A5"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BFB849" w14:textId="205C9936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 комплект поставки входит:</w:t>
            </w:r>
          </w:p>
        </w:tc>
      </w:tr>
      <w:tr w:rsidR="002F17A5" w:rsidRPr="002F17A5" w14:paraId="43BFF8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6F9FD0B" w14:textId="68111ABB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1.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F6D5786" w14:textId="12348313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20C3A94A" w14:textId="77777777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0D424E3C" w14:textId="2A342970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DF887D0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B91310" w14:textId="12C343EA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2.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751D1BEF" w14:textId="7948B141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Ключ от двери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8C598D5" w14:textId="77777777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4F850AB4" w14:textId="53333FF5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к-т</w:t>
            </w:r>
          </w:p>
        </w:tc>
      </w:tr>
      <w:tr w:rsidR="002F17A5" w:rsidRPr="002F17A5" w14:paraId="021519B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7F0A09" w14:textId="342F39A5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3.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EB0BC15" w14:textId="0D152A47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Паспорт (руководство по эксплуатации)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3D2C500B" w14:textId="77777777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8077B61" w14:textId="78419C3D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38EC0669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888DBE" w14:textId="43DDEF39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4.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7B2B36D" w14:textId="4F44730B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 xml:space="preserve">Копия </w:t>
            </w:r>
            <w:r w:rsidR="00603AAA" w:rsidRPr="002F17A5">
              <w:rPr>
                <w:rFonts w:ascii="Arial" w:hAnsi="Arial" w:cs="Arial"/>
                <w:bCs/>
                <w:sz w:val="18"/>
                <w:szCs w:val="18"/>
              </w:rPr>
              <w:t>сертификат</w:t>
            </w:r>
            <w:r w:rsidR="00603AAA">
              <w:rPr>
                <w:rFonts w:ascii="Arial" w:hAnsi="Arial" w:cs="Arial"/>
                <w:bCs/>
                <w:sz w:val="18"/>
                <w:szCs w:val="18"/>
              </w:rPr>
              <w:t xml:space="preserve">а </w:t>
            </w:r>
            <w:r w:rsidR="00603AAA" w:rsidRPr="002F17A5">
              <w:rPr>
                <w:rFonts w:ascii="Arial" w:hAnsi="Arial" w:cs="Arial"/>
                <w:bCs/>
                <w:sz w:val="18"/>
                <w:szCs w:val="18"/>
              </w:rPr>
              <w:t>соответствия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7D9A41AC" w14:textId="77777777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21D664F6" w14:textId="0813C427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  <w:tr w:rsidR="002F17A5" w:rsidRPr="002F17A5" w14:paraId="6192870F" w14:textId="77777777" w:rsidTr="002F17A5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1BECA34" w14:textId="722300AD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5.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F60017D" w14:textId="576507F2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Электрическая схема ВРУ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125CEA9" w14:textId="77777777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14:paraId="6275F05A" w14:textId="7958C689" w:rsidR="002F17A5" w:rsidRPr="002F17A5" w:rsidRDefault="002F17A5" w:rsidP="00063171">
            <w:pPr>
              <w:pStyle w:val="a3"/>
              <w:spacing w:after="0" w:line="240" w:lineRule="auto"/>
              <w:ind w:left="0"/>
              <w:mirrorIndents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2F17A5">
              <w:rPr>
                <w:rFonts w:ascii="Arial" w:hAnsi="Arial" w:cs="Arial"/>
                <w:bCs/>
                <w:sz w:val="18"/>
                <w:szCs w:val="18"/>
              </w:rPr>
              <w:t>-1 шт</w:t>
            </w:r>
          </w:p>
        </w:tc>
      </w:tr>
    </w:tbl>
    <w:p w14:paraId="65E19D27" w14:textId="77777777" w:rsidR="00A36B88" w:rsidRPr="002F17A5" w:rsidRDefault="00A36B88" w:rsidP="00063171">
      <w:pPr>
        <w:keepNext/>
        <w:keepLines/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</w:p>
    <w:p w14:paraId="1B56C55A" w14:textId="77777777" w:rsidR="00A36B88" w:rsidRPr="00A36B88" w:rsidRDefault="00A36B88" w:rsidP="00063171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A36B88">
        <w:rPr>
          <w:rFonts w:ascii="Arial" w:hAnsi="Arial" w:cs="Arial"/>
          <w:b/>
        </w:rPr>
        <w:t>УКАЗАНИЕ ПО МОНТАЖУ</w:t>
      </w:r>
    </w:p>
    <w:p w14:paraId="6ADDBB8D" w14:textId="6A5578C9" w:rsidR="00A36B88" w:rsidRPr="002F17A5" w:rsidRDefault="00A36B88" w:rsidP="00063171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4.1. ВРУ крепится к </w:t>
      </w:r>
      <w:r w:rsidR="00093281">
        <w:rPr>
          <w:rFonts w:ascii="Arial" w:hAnsi="Arial" w:cs="Arial"/>
          <w:sz w:val="18"/>
          <w:szCs w:val="18"/>
          <w:lang w:val="en-US"/>
        </w:rPr>
        <w:t>{{ montagePlace }}</w:t>
      </w:r>
      <w:r w:rsidR="00403443">
        <w:rPr>
          <w:rFonts w:ascii="Arial" w:hAnsi="Arial" w:cs="Arial"/>
          <w:sz w:val="18"/>
          <w:szCs w:val="18"/>
          <w:lang w:val="en-US"/>
        </w:rPr>
        <w:t>.</w:t>
      </w:r>
      <w:r w:rsidRPr="002F17A5">
        <w:rPr>
          <w:rFonts w:ascii="Arial" w:hAnsi="Arial" w:cs="Arial"/>
          <w:sz w:val="18"/>
          <w:szCs w:val="18"/>
        </w:rPr>
        <w:t xml:space="preserve">                                        </w:t>
      </w:r>
    </w:p>
    <w:p w14:paraId="5770F05B" w14:textId="77777777" w:rsidR="00A36B88" w:rsidRPr="002F17A5" w:rsidRDefault="00A36B88" w:rsidP="00063171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4.2. Кабели питания вводятся через кабельные втулки. При этом степень защиты вводов по ГОСТ 14254-2015 должна сохраняться.</w:t>
      </w:r>
    </w:p>
    <w:p w14:paraId="22C1AEB3" w14:textId="03A57806" w:rsidR="00A36B88" w:rsidRPr="002F17A5" w:rsidRDefault="00A36B88" w:rsidP="00063171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 xml:space="preserve">4.3. Подключение кабелей питания осуществляется непосредственно к вводному выключателю или вводным клеммам. </w:t>
      </w:r>
    </w:p>
    <w:p w14:paraId="7B57C21F" w14:textId="77777777" w:rsidR="00A36B88" w:rsidRPr="002F17A5" w:rsidRDefault="00A36B88" w:rsidP="00063171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4.4. Нулевые рабочие проводники подключить к нулевой шине (N), а нулевые защитные - к шине (РЕ).</w:t>
      </w:r>
    </w:p>
    <w:p w14:paraId="70BF08D5" w14:textId="77777777" w:rsidR="00A36B88" w:rsidRPr="002F17A5" w:rsidRDefault="00A36B88" w:rsidP="00063171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4.5. Лакокрасочные покрытия ВРУ, поврежденные в местах крепления должны быть восстановлены.</w:t>
      </w:r>
    </w:p>
    <w:p w14:paraId="6BC2D108" w14:textId="5B516201" w:rsidR="00A36B88" w:rsidRPr="002F17A5" w:rsidRDefault="00A36B88" w:rsidP="00063171">
      <w:pPr>
        <w:pStyle w:val="a4"/>
        <w:rPr>
          <w:rFonts w:ascii="Arial" w:hAnsi="Arial" w:cs="Arial"/>
          <w:b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4.6</w:t>
      </w:r>
      <w:r w:rsidR="002F17A5">
        <w:rPr>
          <w:rFonts w:ascii="Arial" w:hAnsi="Arial" w:cs="Arial"/>
          <w:sz w:val="18"/>
          <w:szCs w:val="18"/>
        </w:rPr>
        <w:t xml:space="preserve">. </w:t>
      </w:r>
      <w:r w:rsidRPr="002F17A5">
        <w:rPr>
          <w:rFonts w:ascii="Arial" w:hAnsi="Arial" w:cs="Arial"/>
          <w:sz w:val="18"/>
          <w:szCs w:val="18"/>
        </w:rPr>
        <w:t>Проверить надежность электрических контактных соединений и, при необходимости, выполнить их подтяжку.</w:t>
      </w:r>
    </w:p>
    <w:p w14:paraId="6F904193" w14:textId="6B9955DD" w:rsidR="008110DA" w:rsidRDefault="00A36B88" w:rsidP="00063171">
      <w:pPr>
        <w:pStyle w:val="a4"/>
        <w:rPr>
          <w:rFonts w:ascii="Arial" w:hAnsi="Arial" w:cs="Arial"/>
          <w:sz w:val="18"/>
          <w:szCs w:val="18"/>
        </w:rPr>
      </w:pPr>
      <w:r w:rsidRPr="002F17A5">
        <w:rPr>
          <w:rFonts w:ascii="Arial" w:hAnsi="Arial" w:cs="Arial"/>
          <w:sz w:val="18"/>
          <w:szCs w:val="18"/>
        </w:rPr>
        <w:t>4.7. Заземлить корпус ВРУ.</w:t>
      </w:r>
    </w:p>
    <w:p w14:paraId="02D8A3F3" w14:textId="77777777" w:rsidR="00063171" w:rsidRDefault="00063171" w:rsidP="00063171">
      <w:pPr>
        <w:pStyle w:val="a4"/>
        <w:rPr>
          <w:rFonts w:ascii="Arial" w:hAnsi="Arial" w:cs="Arial"/>
          <w:sz w:val="18"/>
          <w:szCs w:val="18"/>
        </w:rPr>
      </w:pPr>
    </w:p>
    <w:p w14:paraId="539A350B" w14:textId="11527821" w:rsidR="008110DA" w:rsidRPr="00A36B88" w:rsidRDefault="008110DA" w:rsidP="00063171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ЭКСПЛУАТАЦИЯ И </w:t>
      </w:r>
      <w:r w:rsidR="0018715F">
        <w:rPr>
          <w:rFonts w:ascii="Arial" w:hAnsi="Arial" w:cs="Arial"/>
          <w:b/>
        </w:rPr>
        <w:t>У</w:t>
      </w:r>
      <w:r>
        <w:rPr>
          <w:rFonts w:ascii="Arial" w:hAnsi="Arial" w:cs="Arial"/>
          <w:b/>
        </w:rPr>
        <w:t>КАЗАНИЕ МЕР БЕЗОПАСНОСТИ</w:t>
      </w:r>
    </w:p>
    <w:p w14:paraId="3CFBF146" w14:textId="77777777" w:rsidR="008110DA" w:rsidRPr="008110DA" w:rsidRDefault="008110DA" w:rsidP="00063171">
      <w:pPr>
        <w:pStyle w:val="a4"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5.1 Монтаж и эксплуатация ВРУ должны соответствовать «Правилам технической эксплуатации электроустановок потребителей» и «Правилам технической безопасности при эксплуатации электроустановок потребителей», «Правилам устройств электроустановок».</w:t>
      </w:r>
    </w:p>
    <w:p w14:paraId="2863E88B" w14:textId="77777777" w:rsidR="008110DA" w:rsidRPr="008110DA" w:rsidRDefault="008110DA" w:rsidP="00063171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5.2 Запрещается обслуживать ВРУ под напряжением.</w:t>
      </w:r>
    </w:p>
    <w:p w14:paraId="1BDCD55F" w14:textId="77777777" w:rsidR="008110DA" w:rsidRPr="008110DA" w:rsidRDefault="008110DA" w:rsidP="00063171">
      <w:pPr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5.3 Техническое обслуживание:</w:t>
      </w:r>
    </w:p>
    <w:p w14:paraId="01F24BD2" w14:textId="77777777" w:rsidR="008110DA" w:rsidRPr="008110DA" w:rsidRDefault="008110DA" w:rsidP="00063171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состояния электрических контактных соединений и их протяжка;    </w:t>
      </w:r>
    </w:p>
    <w:p w14:paraId="47537481" w14:textId="689968D6" w:rsidR="008110DA" w:rsidRDefault="008110DA" w:rsidP="00063171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- проверка надежности заземления ВРУ должна производиться в обесточенном состоянии квалифицированным персоналом. </w:t>
      </w:r>
    </w:p>
    <w:p w14:paraId="4C164FE2" w14:textId="77777777" w:rsidR="00063171" w:rsidRPr="008110DA" w:rsidRDefault="00063171" w:rsidP="00063171">
      <w:pPr>
        <w:pStyle w:val="a3"/>
        <w:numPr>
          <w:ilvl w:val="2"/>
          <w:numId w:val="2"/>
        </w:numPr>
        <w:tabs>
          <w:tab w:val="left" w:pos="0"/>
        </w:tabs>
        <w:spacing w:after="0" w:line="240" w:lineRule="auto"/>
        <w:mirrorIndents/>
        <w:jc w:val="both"/>
        <w:rPr>
          <w:rFonts w:ascii="Arial" w:hAnsi="Arial" w:cs="Arial"/>
          <w:sz w:val="18"/>
          <w:szCs w:val="18"/>
        </w:rPr>
      </w:pPr>
    </w:p>
    <w:p w14:paraId="67A96210" w14:textId="2EA497E3" w:rsidR="008110DA" w:rsidRPr="004E2E1E" w:rsidRDefault="008110DA" w:rsidP="00063171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0" w:name="_Hlk124347518"/>
      <w:r w:rsidRPr="004E2E1E">
        <w:rPr>
          <w:rFonts w:ascii="Arial" w:hAnsi="Arial" w:cs="Arial"/>
          <w:b/>
        </w:rPr>
        <w:t>СЛОВИЯ ХРАНЕНИЯ ЭКСПЛУАТАЦИИ</w:t>
      </w:r>
    </w:p>
    <w:bookmarkEnd w:id="0"/>
    <w:p w14:paraId="45F6A416" w14:textId="77777777" w:rsidR="008110DA" w:rsidRPr="008110DA" w:rsidRDefault="008110DA" w:rsidP="00063171">
      <w:pPr>
        <w:pStyle w:val="3"/>
        <w:numPr>
          <w:ilvl w:val="0"/>
          <w:numId w:val="0"/>
        </w:numPr>
        <w:tabs>
          <w:tab w:val="left" w:pos="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ВРУ должно эксплуатироваться в следующих условиях:</w:t>
      </w:r>
    </w:p>
    <w:p w14:paraId="2201AF1E" w14:textId="77777777" w:rsidR="008110DA" w:rsidRPr="008110DA" w:rsidRDefault="008110DA" w:rsidP="0006317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номинальное значение климатических факторов внешней среды по ГОСТ15150-69;</w:t>
      </w:r>
    </w:p>
    <w:p w14:paraId="35A7E48C" w14:textId="77777777" w:rsidR="008110DA" w:rsidRPr="008110DA" w:rsidRDefault="008110DA" w:rsidP="0006317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температура окружающего воздуха, °С  от +</w:t>
      </w:r>
      <w:r w:rsidRPr="008110DA">
        <w:rPr>
          <w:sz w:val="18"/>
          <w:szCs w:val="18"/>
        </w:rPr>
        <w:t>5</w:t>
      </w:r>
      <w:r w:rsidRPr="008110DA">
        <w:rPr>
          <w:b w:val="0"/>
          <w:sz w:val="18"/>
          <w:szCs w:val="18"/>
        </w:rPr>
        <w:t xml:space="preserve"> до +</w:t>
      </w:r>
      <w:r w:rsidRPr="008110DA">
        <w:rPr>
          <w:sz w:val="18"/>
          <w:szCs w:val="18"/>
        </w:rPr>
        <w:t>35</w:t>
      </w:r>
      <w:r w:rsidRPr="008110DA">
        <w:rPr>
          <w:b w:val="0"/>
          <w:sz w:val="18"/>
          <w:szCs w:val="18"/>
        </w:rPr>
        <w:t xml:space="preserve">.; </w:t>
      </w:r>
    </w:p>
    <w:p w14:paraId="04F78FC0" w14:textId="77777777" w:rsidR="008110DA" w:rsidRPr="008110DA" w:rsidRDefault="008110DA" w:rsidP="0006317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относительная влажность не более    …</w:t>
      </w:r>
      <w:r w:rsidRPr="008110DA">
        <w:rPr>
          <w:sz w:val="18"/>
          <w:szCs w:val="18"/>
        </w:rPr>
        <w:t>60</w:t>
      </w:r>
      <w:r w:rsidRPr="008110DA">
        <w:rPr>
          <w:b w:val="0"/>
          <w:sz w:val="18"/>
          <w:szCs w:val="18"/>
        </w:rPr>
        <w:t xml:space="preserve"> .% при……</w:t>
      </w:r>
      <w:r w:rsidRPr="008110DA">
        <w:rPr>
          <w:sz w:val="18"/>
          <w:szCs w:val="18"/>
        </w:rPr>
        <w:t>20</w:t>
      </w:r>
      <w:r w:rsidRPr="008110DA">
        <w:rPr>
          <w:b w:val="0"/>
          <w:sz w:val="18"/>
          <w:szCs w:val="18"/>
        </w:rPr>
        <w:t>°С;</w:t>
      </w:r>
    </w:p>
    <w:p w14:paraId="285277C4" w14:textId="77777777" w:rsidR="008110DA" w:rsidRPr="008110DA" w:rsidRDefault="008110DA" w:rsidP="0006317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окружающая среда невзрывоопасная, не содержащая пыли, агрессивных газов и паров в концентрациях, нарушающих работу ВРУ;</w:t>
      </w:r>
    </w:p>
    <w:p w14:paraId="7EC96AD3" w14:textId="77777777" w:rsidR="008110DA" w:rsidRPr="008110DA" w:rsidRDefault="008110DA" w:rsidP="0006317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высота над уровнем моря не более, м………..</w:t>
      </w:r>
      <w:r w:rsidRPr="008110DA">
        <w:rPr>
          <w:sz w:val="18"/>
          <w:szCs w:val="18"/>
        </w:rPr>
        <w:t>2000.</w:t>
      </w:r>
      <w:r w:rsidRPr="008110DA">
        <w:rPr>
          <w:b w:val="0"/>
          <w:sz w:val="18"/>
          <w:szCs w:val="18"/>
        </w:rPr>
        <w:t xml:space="preserve"> </w:t>
      </w:r>
    </w:p>
    <w:p w14:paraId="10140B94" w14:textId="77777777" w:rsidR="008110DA" w:rsidRPr="008110DA" w:rsidRDefault="008110DA" w:rsidP="0006317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>условия хранения по ГОСТ15150-69………..</w:t>
      </w:r>
      <w:r w:rsidRPr="008110DA">
        <w:rPr>
          <w:sz w:val="18"/>
          <w:szCs w:val="18"/>
        </w:rPr>
        <w:t>2</w:t>
      </w:r>
    </w:p>
    <w:p w14:paraId="6C0CE808" w14:textId="77777777" w:rsidR="008110DA" w:rsidRPr="008110DA" w:rsidRDefault="008110DA" w:rsidP="0006317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хранения не более </w:t>
      </w:r>
      <w:r w:rsidRPr="008110DA">
        <w:rPr>
          <w:sz w:val="18"/>
          <w:szCs w:val="18"/>
        </w:rPr>
        <w:t>2</w:t>
      </w:r>
      <w:r w:rsidRPr="008110DA">
        <w:rPr>
          <w:b w:val="0"/>
          <w:sz w:val="18"/>
          <w:szCs w:val="18"/>
        </w:rPr>
        <w:t>-х лет  .</w:t>
      </w:r>
    </w:p>
    <w:p w14:paraId="52BF6D14" w14:textId="3143927B" w:rsidR="00093281" w:rsidRDefault="008110DA" w:rsidP="00093281">
      <w:pPr>
        <w:pStyle w:val="3"/>
        <w:numPr>
          <w:ilvl w:val="0"/>
          <w:numId w:val="7"/>
        </w:numPr>
        <w:tabs>
          <w:tab w:val="left" w:pos="360"/>
        </w:tabs>
        <w:contextualSpacing/>
        <w:mirrorIndents/>
        <w:jc w:val="both"/>
        <w:rPr>
          <w:b w:val="0"/>
          <w:sz w:val="18"/>
          <w:szCs w:val="18"/>
        </w:rPr>
      </w:pPr>
      <w:r w:rsidRPr="008110DA">
        <w:rPr>
          <w:b w:val="0"/>
          <w:sz w:val="18"/>
          <w:szCs w:val="18"/>
        </w:rPr>
        <w:t xml:space="preserve">срок эксплуатации </w:t>
      </w:r>
      <w:r w:rsidRPr="008110DA">
        <w:rPr>
          <w:sz w:val="18"/>
          <w:szCs w:val="18"/>
        </w:rPr>
        <w:t>25</w:t>
      </w:r>
      <w:r w:rsidRPr="008110DA">
        <w:rPr>
          <w:b w:val="0"/>
          <w:sz w:val="18"/>
          <w:szCs w:val="18"/>
        </w:rPr>
        <w:t xml:space="preserve"> лет.</w:t>
      </w:r>
    </w:p>
    <w:p w14:paraId="085742F1" w14:textId="77777777" w:rsidR="00093281" w:rsidRPr="00093281" w:rsidRDefault="00093281" w:rsidP="00093281">
      <w:pPr>
        <w:rPr>
          <w:lang w:eastAsia="ar-SA"/>
        </w:rPr>
      </w:pPr>
    </w:p>
    <w:p w14:paraId="4274A315" w14:textId="77777777" w:rsidR="008110DA" w:rsidRPr="004E2E1E" w:rsidRDefault="008110DA" w:rsidP="00063171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r w:rsidRPr="004E2E1E">
        <w:rPr>
          <w:rFonts w:ascii="Arial" w:hAnsi="Arial" w:cs="Arial"/>
          <w:b/>
        </w:rPr>
        <w:t>УСЛОВИЯ ХРАНЕНИЯ ЭКСПЛУАТАЦИИ</w:t>
      </w:r>
    </w:p>
    <w:p w14:paraId="09B4A5A0" w14:textId="77777777" w:rsidR="008110DA" w:rsidRPr="008110DA" w:rsidRDefault="008110DA" w:rsidP="00063171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Конструкция ВРУ при транспортировании, хранении и эксплуатации не оказывают отрицательного воздействия на состояние окружающей среды и человека.</w:t>
      </w:r>
    </w:p>
    <w:p w14:paraId="7242A4D1" w14:textId="77777777" w:rsidR="008110DA" w:rsidRPr="008110DA" w:rsidRDefault="008110DA" w:rsidP="00063171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После окончания срока эксплуатации ВРУ, при утилизации опасной в экологическом отношении продукции, должны быть предусмотрены меры для предупреждения вреда окружающей природной среде, здоровью и генетическому фонду человека</w:t>
      </w:r>
    </w:p>
    <w:p w14:paraId="01B9E0E3" w14:textId="77777777" w:rsidR="008110DA" w:rsidRPr="008110DA" w:rsidRDefault="008110DA" w:rsidP="00063171">
      <w:pPr>
        <w:pStyle w:val="a3"/>
        <w:numPr>
          <w:ilvl w:val="1"/>
          <w:numId w:val="8"/>
        </w:numPr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>При утилизации должны быть выполнены следующие требования:</w:t>
      </w:r>
    </w:p>
    <w:p w14:paraId="52F51AC9" w14:textId="77777777" w:rsidR="008110DA" w:rsidRPr="008110DA" w:rsidRDefault="008110DA" w:rsidP="00063171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металлические составные части ВРУ должны быть сданы на предприятия по переработке цветных и черных металлов;</w:t>
      </w:r>
    </w:p>
    <w:p w14:paraId="20118550" w14:textId="0ECFB66C" w:rsidR="008110DA" w:rsidRPr="008110DA" w:rsidRDefault="008110DA" w:rsidP="00063171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18"/>
          <w:szCs w:val="18"/>
        </w:rPr>
      </w:pPr>
      <w:r w:rsidRPr="008110DA">
        <w:rPr>
          <w:rFonts w:ascii="Arial" w:hAnsi="Arial" w:cs="Arial"/>
          <w:sz w:val="18"/>
          <w:szCs w:val="18"/>
        </w:rPr>
        <w:t xml:space="preserve">     - фарфоровые изоляторы, электрокартон, шинодержатели, резиновые уплотнители должны быть отправлены на полигон твердых бытовых отходов.</w:t>
      </w:r>
    </w:p>
    <w:p w14:paraId="5196050E" w14:textId="77777777" w:rsidR="008110DA" w:rsidRDefault="008110DA" w:rsidP="00063171">
      <w:pPr>
        <w:pStyle w:val="a3"/>
        <w:spacing w:after="0" w:line="240" w:lineRule="auto"/>
        <w:ind w:left="360"/>
        <w:mirrorIndents/>
        <w:jc w:val="both"/>
        <w:rPr>
          <w:rFonts w:ascii="Arial" w:hAnsi="Arial" w:cs="Arial"/>
          <w:sz w:val="24"/>
          <w:szCs w:val="24"/>
        </w:rPr>
      </w:pPr>
    </w:p>
    <w:p w14:paraId="590AA5BA" w14:textId="208FDEE1" w:rsidR="008110DA" w:rsidRPr="004E2E1E" w:rsidRDefault="008110DA" w:rsidP="00063171">
      <w:pPr>
        <w:pStyle w:val="a3"/>
        <w:numPr>
          <w:ilvl w:val="0"/>
          <w:numId w:val="1"/>
        </w:numPr>
        <w:spacing w:after="0" w:line="240" w:lineRule="auto"/>
        <w:mirrorIndents/>
        <w:jc w:val="center"/>
        <w:rPr>
          <w:rFonts w:ascii="Arial" w:hAnsi="Arial" w:cs="Arial"/>
          <w:b/>
        </w:rPr>
      </w:pPr>
      <w:bookmarkStart w:id="1" w:name="_Hlk124347680"/>
      <w:r w:rsidRPr="004E2E1E">
        <w:rPr>
          <w:rFonts w:ascii="Arial" w:hAnsi="Arial" w:cs="Arial"/>
          <w:b/>
        </w:rPr>
        <w:t>ГАРАНТИИ ИЗГОТОВИТЕЛЯ</w:t>
      </w:r>
    </w:p>
    <w:bookmarkEnd w:id="1"/>
    <w:p w14:paraId="058D2338" w14:textId="3A89A55D" w:rsidR="00A36B88" w:rsidRPr="00252863" w:rsidRDefault="008110DA" w:rsidP="00063171">
      <w:pPr>
        <w:spacing w:after="0" w:line="240" w:lineRule="auto"/>
        <w:contextualSpacing/>
        <w:mirrorIndents/>
        <w:jc w:val="both"/>
        <w:rPr>
          <w:rFonts w:ascii="Arial" w:hAnsi="Arial" w:cs="Arial"/>
          <w:sz w:val="18"/>
          <w:szCs w:val="18"/>
        </w:rPr>
      </w:pPr>
      <w:r w:rsidRPr="006C0A27">
        <w:rPr>
          <w:rFonts w:ascii="Arial" w:hAnsi="Arial" w:cs="Arial"/>
          <w:sz w:val="24"/>
          <w:szCs w:val="24"/>
        </w:rPr>
        <w:lastRenderedPageBreak/>
        <w:t xml:space="preserve">     </w:t>
      </w:r>
      <w:r w:rsidRPr="008110DA">
        <w:rPr>
          <w:rFonts w:ascii="Arial" w:hAnsi="Arial" w:cs="Arial"/>
          <w:sz w:val="18"/>
          <w:szCs w:val="18"/>
        </w:rPr>
        <w:t>Изготовитель гарантирует соответствие ВРУ ТУ 27.12.31-001-00560762-2020 и ГОСТ Р 51321.1-2007</w:t>
      </w:r>
      <w:r w:rsidR="00D60D4B">
        <w:rPr>
          <w:rFonts w:ascii="Arial" w:hAnsi="Arial" w:cs="Arial"/>
          <w:sz w:val="18"/>
          <w:szCs w:val="18"/>
        </w:rPr>
        <w:t>.</w:t>
      </w:r>
      <w:r w:rsidR="00872F55">
        <w:rPr>
          <w:rFonts w:ascii="Arial" w:hAnsi="Arial" w:cs="Arial"/>
          <w:sz w:val="18"/>
          <w:szCs w:val="18"/>
        </w:rPr>
        <w:t xml:space="preserve"> </w:t>
      </w:r>
    </w:p>
    <w:sectPr w:rsidR="00A36B88" w:rsidRPr="00252863" w:rsidSect="0085755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17F7091B"/>
    <w:multiLevelType w:val="multilevel"/>
    <w:tmpl w:val="AB0EE6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F21644"/>
    <w:multiLevelType w:val="multilevel"/>
    <w:tmpl w:val="C9F09C94"/>
    <w:lvl w:ilvl="0">
      <w:start w:val="8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DC46B2C"/>
    <w:multiLevelType w:val="hybridMultilevel"/>
    <w:tmpl w:val="951023F0"/>
    <w:lvl w:ilvl="0" w:tplc="36BE8B16">
      <w:start w:val="9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13FC5"/>
    <w:multiLevelType w:val="multilevel"/>
    <w:tmpl w:val="A24CDA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721F698D"/>
    <w:multiLevelType w:val="hybridMultilevel"/>
    <w:tmpl w:val="848C7C02"/>
    <w:lvl w:ilvl="0" w:tplc="B35A37E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0171"/>
    <w:multiLevelType w:val="multilevel"/>
    <w:tmpl w:val="FA3C54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cumentProtection w:edit="forms" w:formatting="1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7B"/>
    <w:rsid w:val="000379B2"/>
    <w:rsid w:val="00063171"/>
    <w:rsid w:val="000834B1"/>
    <w:rsid w:val="00093281"/>
    <w:rsid w:val="000B7F31"/>
    <w:rsid w:val="000E5D47"/>
    <w:rsid w:val="001571DF"/>
    <w:rsid w:val="0018715F"/>
    <w:rsid w:val="00252863"/>
    <w:rsid w:val="00285AF8"/>
    <w:rsid w:val="002D173A"/>
    <w:rsid w:val="002F17A5"/>
    <w:rsid w:val="00327E14"/>
    <w:rsid w:val="00403443"/>
    <w:rsid w:val="00430A5E"/>
    <w:rsid w:val="004C6DBF"/>
    <w:rsid w:val="004E2E1E"/>
    <w:rsid w:val="005A0176"/>
    <w:rsid w:val="005D029A"/>
    <w:rsid w:val="00603AAA"/>
    <w:rsid w:val="00696C03"/>
    <w:rsid w:val="006B7457"/>
    <w:rsid w:val="00751C54"/>
    <w:rsid w:val="007D0756"/>
    <w:rsid w:val="007F64F5"/>
    <w:rsid w:val="008110DA"/>
    <w:rsid w:val="00832E7B"/>
    <w:rsid w:val="00857559"/>
    <w:rsid w:val="00872F55"/>
    <w:rsid w:val="008C0C05"/>
    <w:rsid w:val="00942BD0"/>
    <w:rsid w:val="00946FFF"/>
    <w:rsid w:val="009534BC"/>
    <w:rsid w:val="00963380"/>
    <w:rsid w:val="00980EFD"/>
    <w:rsid w:val="009935EA"/>
    <w:rsid w:val="009D5528"/>
    <w:rsid w:val="00A36B88"/>
    <w:rsid w:val="00A542DC"/>
    <w:rsid w:val="00A91A5B"/>
    <w:rsid w:val="00B33460"/>
    <w:rsid w:val="00B60794"/>
    <w:rsid w:val="00BB4E24"/>
    <w:rsid w:val="00CE1B20"/>
    <w:rsid w:val="00D60D4B"/>
    <w:rsid w:val="00D833CC"/>
    <w:rsid w:val="00DB1180"/>
    <w:rsid w:val="00DF2AB1"/>
    <w:rsid w:val="00DF3103"/>
    <w:rsid w:val="00E33776"/>
    <w:rsid w:val="00E37E50"/>
    <w:rsid w:val="00EA69DA"/>
    <w:rsid w:val="00F128C2"/>
    <w:rsid w:val="00FA578A"/>
    <w:rsid w:val="00FF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A861"/>
  <w15:docId w15:val="{1A1151C0-FC58-47F4-ABA9-A94BC996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559"/>
    <w:pPr>
      <w:spacing w:after="200" w:line="276" w:lineRule="auto"/>
    </w:pPr>
  </w:style>
  <w:style w:type="paragraph" w:styleId="3">
    <w:name w:val="heading 3"/>
    <w:basedOn w:val="a"/>
    <w:next w:val="a"/>
    <w:link w:val="30"/>
    <w:qFormat/>
    <w:rsid w:val="00857559"/>
    <w:pPr>
      <w:keepNext/>
      <w:numPr>
        <w:ilvl w:val="2"/>
        <w:numId w:val="1"/>
      </w:numPr>
      <w:suppressAutoHyphens/>
      <w:overflowPunct w:val="0"/>
      <w:autoSpaceDE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57559"/>
    <w:rPr>
      <w:rFonts w:ascii="Arial" w:eastAsia="Times New Roman" w:hAnsi="Arial" w:cs="Arial"/>
      <w:b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857559"/>
    <w:pPr>
      <w:ind w:left="720"/>
      <w:contextualSpacing/>
    </w:pPr>
  </w:style>
  <w:style w:type="paragraph" w:styleId="a4">
    <w:name w:val="No Spacing"/>
    <w:uiPriority w:val="1"/>
    <w:qFormat/>
    <w:rsid w:val="00A36B88"/>
    <w:pPr>
      <w:spacing w:after="0" w:line="240" w:lineRule="auto"/>
    </w:pPr>
  </w:style>
  <w:style w:type="table" w:styleId="a5">
    <w:name w:val="Table Grid"/>
    <w:basedOn w:val="a1"/>
    <w:uiPriority w:val="39"/>
    <w:rsid w:val="00BB4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B198-0638-4105-A9F6-0CD58A90E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Sergey Yudin</cp:lastModifiedBy>
  <cp:revision>9</cp:revision>
  <dcterms:created xsi:type="dcterms:W3CDTF">2023-05-10T06:47:00Z</dcterms:created>
  <dcterms:modified xsi:type="dcterms:W3CDTF">2023-06-14T11:44:00Z</dcterms:modified>
  <dc:identifier/>
  <dc:language/>
</cp:coreProperties>
</file>