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595959"/>
          <w:sz w:val="24"/>
        </w:rPr>
        <w:t xml:space="preserve">CIUDAD, {{</w:t>
      </w:r>
      <w:r>
        <w:rPr>
          <w:rFonts w:ascii="Liberation Sans" w:hAnsi="Liberation Sans" w:cs="Liberation Sans" w:eastAsia="Liberation Sans"/>
          <w:color w:val="595959"/>
          <w:sz w:val="24"/>
        </w:rPr>
        <w:t xml:space="preserve">Fecha</w:t>
      </w:r>
      <w:r>
        <w:rPr>
          <w:rFonts w:ascii="Liberation Sans" w:hAnsi="Liberation Sans" w:cs="Liberation Sans" w:eastAsia="Liberation Sans"/>
          <w:color w:val="595959"/>
          <w:sz w:val="24"/>
        </w:rPr>
        <w:t xml:space="preserve">}} 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595959"/>
          <w:sz w:val="24"/>
        </w:rPr>
        <w:t xml:space="preserve">Caso:</w:t>
      </w:r>
      <w:r>
        <w:rPr>
          <w:rFonts w:ascii="Liberation Sans" w:hAnsi="Liberation Sans" w:cs="Liberation Sans" w:eastAsia="Liberation Sans"/>
          <w:b/>
          <w:color w:val="595959"/>
          <w:sz w:val="24"/>
        </w:rPr>
        <w:t xml:space="preserve">{{</w:t>
      </w:r>
      <w:r>
        <w:rPr>
          <w:rFonts w:ascii="Liberation Sans" w:hAnsi="Liberation Sans" w:cs="Liberation Sans" w:eastAsia="Liberation Sans"/>
          <w:b/>
          <w:color w:val="595959"/>
          <w:sz w:val="24"/>
        </w:rPr>
        <w:t xml:space="preserve">Radicado</w:t>
      </w:r>
      <w:r>
        <w:rPr>
          <w:rFonts w:ascii="Liberation Sans" w:hAnsi="Liberation Sans" w:cs="Liberation Sans" w:eastAsia="Liberation Sans"/>
          <w:b/>
          <w:color w:val="595959"/>
          <w:sz w:val="24"/>
        </w:rPr>
        <w:t xml:space="preserve">}}</w:t>
      </w:r>
      <w:r>
        <w:rPr>
          <w:rFonts w:ascii="Liberation Sans" w:hAnsi="Liberation Sans" w:cs="Liberation Sans" w:eastAsia="Liberation Sans"/>
          <w:b/>
          <w:color w:val="595959"/>
          <w:sz w:val="24"/>
        </w:rPr>
        <w:t xml:space="preserve"> </w:t>
      </w:r>
      <w:r/>
    </w:p>
    <w:p>
      <w:pPr>
        <w:ind w:left="0" w:right="0" w:firstLine="0"/>
        <w:spacing w:lineRule="atLeast" w:line="57" w:after="0" w:before="240"/>
        <w:rPr>
          <w:rFonts w:ascii="Liberation Sans" w:hAnsi="Liberation Sans" w:cs="Liberation Sans" w:eastAsia="Liberation Sans"/>
          <w:b/>
          <w:color w:val="595959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595959"/>
          <w:sz w:val="24"/>
        </w:rPr>
        <w:t xml:space="preserve">Número identificación del cliente: {{id}}</w:t>
      </w:r>
      <w:r>
        <w:rPr>
          <w:rFonts w:ascii="Liberation Sans" w:hAnsi="Liberation Sans" w:cs="Liberation Sans" w:eastAsia="Liberation Sans"/>
          <w:b/>
          <w:color w:val="595959"/>
          <w:sz w:val="24"/>
        </w:rPr>
        <w:t xml:space="preserve"> </w:t>
      </w:r>
      <w:r/>
    </w:p>
    <w:p>
      <w:pPr>
        <w:ind w:left="0" w:right="0" w:firstLine="0"/>
        <w:spacing w:lineRule="atLeast" w:line="57" w:after="0" w:before="24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 w:val="false"/>
          <w:color w:val="595959"/>
          <w:sz w:val="24"/>
          <w:highlight w:val="none"/>
        </w:rPr>
        <w:t xml:space="preserve">Nombre:</w:t>
      </w:r>
      <w:r>
        <w:rPr>
          <w:rFonts w:ascii="Liberation Sans" w:hAnsi="Liberation Sans" w:cs="Liberation Sans" w:eastAsia="Liberation Sans"/>
          <w:b/>
          <w:color w:val="595959"/>
          <w:sz w:val="24"/>
          <w:highlight w:val="none"/>
        </w:rPr>
        <w:t xml:space="preserve"> {{</w:t>
      </w:r>
      <w:r>
        <w:rPr>
          <w:rFonts w:ascii="Liberation Sans" w:hAnsi="Liberation Sans" w:cs="Liberation Sans" w:eastAsia="Liberation Sans"/>
          <w:b/>
          <w:color w:val="595959"/>
          <w:sz w:val="24"/>
          <w:highlight w:val="none"/>
        </w:rPr>
        <w:t xml:space="preserve">Nombre</w:t>
      </w:r>
      <w:r>
        <w:rPr>
          <w:rFonts w:ascii="Liberation Sans" w:hAnsi="Liberation Sans" w:cs="Liberation Sans" w:eastAsia="Liberation Sans"/>
          <w:b/>
          <w:color w:val="595959"/>
          <w:sz w:val="24"/>
          <w:highlight w:val="none"/>
        </w:rPr>
        <w:t xml:space="preserve">}}</w:t>
      </w:r>
      <w:r>
        <w:rPr>
          <w:rFonts w:ascii="Liberation Sans" w:hAnsi="Liberation Sans" w:cs="Liberation Sans" w:eastAsia="Liberation Sans"/>
          <w:b/>
          <w:color w:val="595959"/>
          <w:sz w:val="24"/>
          <w:highlight w:val="none"/>
        </w:rPr>
      </w:r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595959"/>
          <w:sz w:val="24"/>
        </w:rPr>
        <w:t xml:space="preserve">Asunto:</w:t>
      </w:r>
      <w:r>
        <w:rPr>
          <w:rFonts w:ascii="Liberation Sans" w:hAnsi="Liberation Sans" w:cs="Liberation Sans" w:eastAsia="Liberation Sans"/>
          <w:color w:val="595959"/>
          <w:sz w:val="24"/>
        </w:rPr>
        <w:t xml:space="preserve">Resultado del </w:t>
      </w:r>
      <w:r>
        <w:rPr>
          <w:rFonts w:ascii="Liberation Sans" w:hAnsi="Liberation Sans" w:cs="Liberation Sans" w:eastAsia="Liberation Sans"/>
          <w:color w:val="767171"/>
          <w:sz w:val="24"/>
        </w:rPr>
        <w:t xml:space="preserve">estudio </w:t>
      </w:r>
      <w:r>
        <w:rPr>
          <w:rFonts w:ascii="Liberation Sans" w:hAnsi="Liberation Sans" w:cs="Liberation Sans" w:eastAsia="Liberation Sans"/>
          <w:color w:val="595959"/>
          <w:sz w:val="24"/>
        </w:rPr>
        <w:t xml:space="preserve">para </w:t>
      </w:r>
      <w:r>
        <w:rPr>
          <w:rFonts w:ascii="Liberation Sans" w:hAnsi="Liberation Sans" w:cs="Liberation Sans" w:eastAsia="Liberation Sans"/>
          <w:color w:val="767171"/>
          <w:sz w:val="24"/>
        </w:rPr>
        <w:t xml:space="preserve">la financiación de tu inmueble.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595959"/>
          <w:sz w:val="24"/>
        </w:rPr>
        <w:t xml:space="preserve">Gracias por elegirnos, nos alegra informarte que tu financiación fue APROBADA con las siguientes condiciones: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709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595959"/>
          <w:sz w:val="24"/>
        </w:rPr>
        <w:t xml:space="preserve">Producto</w:t>
      </w:r>
      <w:r>
        <w:rPr>
          <w:rFonts w:ascii="Liberation Sans" w:hAnsi="Liberation Sans" w:cs="Liberation Sans" w:eastAsia="Liberation Sans"/>
          <w:color w:val="595959"/>
          <w:sz w:val="24"/>
        </w:rPr>
        <w:t xml:space="preserve">:</w:t>
      </w:r>
      <w:r>
        <w:rPr>
          <w:rFonts w:ascii="Liberation Sans" w:hAnsi="Liberation Sans" w:cs="Liberation Sans" w:eastAsia="Liberation Sans"/>
          <w:color w:val="767171"/>
          <w:sz w:val="24"/>
        </w:rPr>
        <w:t xml:space="preserve">Crédito de Vivienda / Leasing Habitacional no familiar</w:t>
      </w:r>
      <w:r/>
    </w:p>
    <w:p>
      <w:pPr>
        <w:ind w:left="709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595959"/>
          <w:sz w:val="24"/>
        </w:rPr>
        <w:t xml:space="preserve">Valor a financiar: {{</w:t>
      </w:r>
      <w:r>
        <w:rPr>
          <w:rFonts w:ascii="Liberation Sans" w:hAnsi="Liberation Sans" w:cs="Liberation Sans" w:eastAsia="Liberation Sans"/>
          <w:b/>
          <w:color w:val="595959"/>
          <w:sz w:val="24"/>
        </w:rPr>
        <w:t xml:space="preserve">monto</w:t>
      </w:r>
      <w:r>
        <w:rPr>
          <w:rFonts w:ascii="Liberation Sans" w:hAnsi="Liberation Sans" w:cs="Liberation Sans" w:eastAsia="Liberation Sans"/>
          <w:b/>
          <w:color w:val="595959"/>
          <w:sz w:val="24"/>
        </w:rPr>
        <w:t xml:space="preserve">}}</w:t>
      </w:r>
      <w:r/>
    </w:p>
    <w:p>
      <w:pPr>
        <w:ind w:left="709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595959"/>
          <w:sz w:val="24"/>
        </w:rPr>
        <w:t xml:space="preserve">Plazo</w:t>
      </w:r>
      <w:r>
        <w:rPr>
          <w:rFonts w:ascii="Liberation Sans" w:hAnsi="Liberation Sans" w:cs="Liberation Sans" w:eastAsia="Liberation Sans"/>
          <w:color w:val="595959"/>
          <w:sz w:val="24"/>
        </w:rPr>
        <w:t xml:space="preserve">: 20 años</w:t>
      </w:r>
      <w:r/>
    </w:p>
    <w:p>
      <w:pPr>
        <w:ind w:left="709" w:right="0" w:firstLine="0"/>
        <w:spacing w:lineRule="atLeast" w:line="57" w:after="0" w:before="240"/>
        <w:rPr>
          <w:rFonts w:ascii="Liberation Sans" w:hAnsi="Liberation Sans" w:cs="Liberation Sans" w:eastAsia="Liberation Sans"/>
          <w:color w:val="595959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595959"/>
          <w:sz w:val="24"/>
        </w:rPr>
        <w:t xml:space="preserve">Plan:</w:t>
      </w:r>
      <w:r>
        <w:rPr>
          <w:rFonts w:ascii="Liberation Sans" w:hAnsi="Liberation Sans" w:cs="Liberation Sans" w:eastAsia="Liberation Sans"/>
          <w:color w:val="595959"/>
          <w:sz w:val="24"/>
        </w:rPr>
        <w:t xml:space="preserve">Cuota constante en Pesos</w:t>
      </w:r>
      <w:r/>
    </w:p>
    <w:p>
      <w:pPr>
        <w:ind w:left="709" w:right="0" w:firstLine="0"/>
        <w:spacing w:lineRule="atLeast" w:line="57" w:after="0" w:before="24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595959"/>
          <w:sz w:val="24"/>
          <w:highlight w:val="none"/>
        </w:rPr>
        <w:t xml:space="preserve">Proyecto: </w:t>
      </w:r>
      <w:r>
        <w:rPr>
          <w:rFonts w:ascii="Liberation Sans" w:hAnsi="Liberation Sans" w:cs="Liberation Sans" w:eastAsia="Liberation Sans"/>
          <w:color w:val="FF0000"/>
          <w:sz w:val="24"/>
          <w:highlight w:val="none"/>
        </w:rPr>
        <w:t xml:space="preserve">{{</w:t>
      </w:r>
      <w:r>
        <w:rPr>
          <w:rFonts w:ascii="Liberation Sans" w:hAnsi="Liberation Sans" w:cs="Liberation Sans" w:eastAsia="Liberation Sans"/>
          <w:color w:val="FF0000"/>
          <w:sz w:val="24"/>
          <w:highlight w:val="none"/>
        </w:rPr>
        <w:t xml:space="preserve">proyecto</w:t>
      </w:r>
      <w:r>
        <w:rPr>
          <w:rFonts w:ascii="Liberation Sans" w:hAnsi="Liberation Sans" w:cs="Liberation Sans" w:eastAsia="Liberation Sans"/>
          <w:color w:val="FF0000"/>
          <w:sz w:val="24"/>
          <w:highlight w:val="none"/>
        </w:rPr>
        <w:t xml:space="preserve">}}</w:t>
      </w:r>
      <w:r>
        <w:rPr>
          <w:rFonts w:ascii="Liberation Sans" w:hAnsi="Liberation Sans" w:cs="Liberation Sans" w:eastAsia="Liberation Sans"/>
          <w:color w:val="595959"/>
          <w:sz w:val="24"/>
          <w:highlight w:val="none"/>
        </w:rPr>
      </w:r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595959"/>
          <w:sz w:val="24"/>
        </w:rPr>
        <w:t xml:space="preserve">La tasa de interés será la vigente al momento del desembolso del Crédito o al momento de la firma del contrato de Leasing.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595959"/>
          <w:sz w:val="24"/>
        </w:rPr>
        <w:t xml:space="preserve">Para continuar con el proceso de financiación, ten en cuenta: </w:t>
      </w:r>
      <w:r/>
    </w:p>
    <w:p>
      <w:pPr>
        <w:ind w:left="0" w:right="0" w:firstLine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pStyle w:val="617"/>
        <w:numPr>
          <w:ilvl w:val="0"/>
          <w:numId w:val="1"/>
        </w:numPr>
        <w:ind w:right="0"/>
        <w:spacing w:lineRule="atLeast" w:line="57" w:after="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595959"/>
          <w:sz w:val="24"/>
        </w:rPr>
        <w:t xml:space="preserve">Una vez elijas el inmueble que deseas financiar debes informarnos a través de alguno de nuestros asesores. Tienes hasta 18 meses a partir de esta comunicación para darnos los siguientes datos: Ciudad, dirección y número de la matricula inmobiliaria del inm</w:t>
      </w:r>
      <w:r>
        <w:rPr>
          <w:rFonts w:ascii="Liberation Sans" w:hAnsi="Liberation Sans" w:cs="Liberation Sans" w:eastAsia="Liberation Sans"/>
          <w:color w:val="595959"/>
          <w:sz w:val="24"/>
        </w:rPr>
        <w:t xml:space="preserve">ueble a financiar y del parqueadero y el cuarto útil o depósito (si aplican). *Vencido este plazo deberás hacer una nueva solicitud para tu financiación.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595959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595959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595959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595959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595959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595959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595959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595959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595959"/>
        <w:sz w:val="24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2022-11-25T00:15:02Z</dcterms:modified>
</cp:coreProperties>
</file>