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524A2" w14:textId="60DADDD6" w:rsidR="003C799D" w:rsidRPr="007648EE" w:rsidRDefault="00F11BAD" w:rsidP="003C799D">
      <w:pPr>
        <w:spacing w:after="129" w:line="259" w:lineRule="auto"/>
        <w:ind w:left="-127" w:firstLine="0"/>
        <w:jc w:val="left"/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2A094CAB" wp14:editId="41CF10A4">
            <wp:extent cx="1008888" cy="4572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  <w:r w:rsidR="007648EE">
        <w:ptab w:relativeTo="margin" w:alignment="right" w:leader="none"/>
      </w:r>
      <w:r w:rsidR="00B76671">
        <w:rPr>
          <w:noProof/>
        </w:rPr>
        <w:drawing>
          <wp:inline distT="0" distB="0" distL="0" distR="0" wp14:anchorId="477D4EA8" wp14:editId="706FD01D">
            <wp:extent cx="1638000" cy="414000"/>
            <wp:effectExtent l="0" t="0" r="635" b="5715"/>
            <wp:docPr id="11" name="Imagen 11" descr="C:\Users\fpdual1\Dropbox\Plantillas y modelos\Logos\FSE_horizontal_dcha_azul (PANTON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dual1\Dropbox\Plantillas y modelos\Logos\FSE_horizontal_dcha_azul (PANTON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ADE3" w14:textId="2BF7107A" w:rsidR="003C799D" w:rsidRDefault="00EA2747" w:rsidP="003C799D">
      <w:pPr>
        <w:spacing w:after="129" w:line="259" w:lineRule="auto"/>
        <w:ind w:left="-127" w:firstLine="0"/>
        <w:jc w:val="center"/>
        <w:rPr>
          <w:b/>
        </w:rPr>
      </w:pPr>
      <w:r>
        <w:rPr>
          <w:b/>
        </w:rPr>
        <w:t>Desarrollo web en entorno servidor</w:t>
      </w:r>
      <w:r w:rsidR="007F646E">
        <w:rPr>
          <w:b/>
        </w:rPr>
        <w:br/>
        <w:t>Acceso a datos</w:t>
      </w:r>
    </w:p>
    <w:p w14:paraId="39DB832C" w14:textId="77777777" w:rsidR="00FF49ED" w:rsidRDefault="00F11BAD">
      <w:pPr>
        <w:spacing w:after="300" w:line="259" w:lineRule="auto"/>
        <w:ind w:left="-14" w:right="64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BE3939" wp14:editId="7FA60AC8">
                <wp:extent cx="6158484" cy="12192"/>
                <wp:effectExtent l="0" t="0" r="0" b="0"/>
                <wp:docPr id="9809" name="Group 9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2192"/>
                          <a:chOff x="0" y="0"/>
                          <a:chExt cx="6158484" cy="12192"/>
                        </a:xfrm>
                      </wpg:grpSpPr>
                      <wps:wsp>
                        <wps:cNvPr id="12578" name="Shape 12578"/>
                        <wps:cNvSpPr/>
                        <wps:spPr>
                          <a:xfrm>
                            <a:off x="0" y="0"/>
                            <a:ext cx="61584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2192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9" style="width:484.92pt;height:0.959961pt;mso-position-horizontal-relative:char;mso-position-vertical-relative:line" coordsize="61584,121">
                <v:shape id="Shape 12579" style="position:absolute;width:61584;height:121;left:0;top:0;" coordsize="6158484,12192" path="m0,0l6158484,0l6158484,12192l0,12192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  <w:r>
        <w:t xml:space="preserve"> </w:t>
      </w:r>
    </w:p>
    <w:p w14:paraId="6CBF66B2" w14:textId="4D16FDCA" w:rsidR="003C799D" w:rsidRDefault="004A1A72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bookmarkStart w:id="0" w:name="_Hlk177115429"/>
      <w:r w:rsidRPr="0093176B">
        <w:rPr>
          <w:b/>
          <w:color w:val="31849B"/>
          <w:sz w:val="32"/>
        </w:rPr>
        <w:t xml:space="preserve">Actividad </w:t>
      </w:r>
      <w:r>
        <w:rPr>
          <w:b/>
          <w:color w:val="31849B"/>
          <w:sz w:val="32"/>
        </w:rPr>
        <w:t xml:space="preserve">integradora </w:t>
      </w:r>
      <w:proofErr w:type="spellStart"/>
      <w:r>
        <w:rPr>
          <w:b/>
          <w:color w:val="31849B"/>
          <w:sz w:val="32"/>
        </w:rPr>
        <w:t>2EV</w:t>
      </w:r>
      <w:proofErr w:type="spellEnd"/>
    </w:p>
    <w:bookmarkEnd w:id="0"/>
    <w:p w14:paraId="784F3560" w14:textId="61DE3EEA" w:rsidR="003C799D" w:rsidRDefault="00EA2747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 xml:space="preserve">Desarrollo de una aplicación </w:t>
      </w:r>
      <w:r w:rsidR="006722ED">
        <w:rPr>
          <w:b/>
          <w:color w:val="31849B"/>
          <w:sz w:val="32"/>
        </w:rPr>
        <w:t xml:space="preserve">Web con Spring </w:t>
      </w:r>
      <w:proofErr w:type="spellStart"/>
      <w:r w:rsidR="006722ED">
        <w:rPr>
          <w:b/>
          <w:color w:val="31849B"/>
          <w:sz w:val="32"/>
        </w:rPr>
        <w:t>Boot</w:t>
      </w:r>
      <w:proofErr w:type="spellEnd"/>
    </w:p>
    <w:p w14:paraId="16B77906" w14:textId="788E6CFA" w:rsidR="006722ED" w:rsidRDefault="004A1A72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>3</w:t>
      </w:r>
      <w:r w:rsidR="006722ED">
        <w:rPr>
          <w:b/>
          <w:color w:val="31849B"/>
          <w:sz w:val="32"/>
        </w:rPr>
        <w:t xml:space="preserve"> – </w:t>
      </w:r>
      <w:r w:rsidR="007A0784">
        <w:rPr>
          <w:b/>
          <w:color w:val="31849B"/>
          <w:sz w:val="32"/>
        </w:rPr>
        <w:t>Listado de categorías</w:t>
      </w:r>
    </w:p>
    <w:p w14:paraId="0BBA935B" w14:textId="77777777" w:rsidR="00FF49ED" w:rsidRDefault="00F11BAD">
      <w:pPr>
        <w:spacing w:after="368" w:line="259" w:lineRule="auto"/>
        <w:ind w:left="-14" w:right="64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F89B03" wp14:editId="1F5F7B6A">
                <wp:extent cx="6158484" cy="12192"/>
                <wp:effectExtent l="0" t="0" r="0" b="0"/>
                <wp:docPr id="9810" name="Group 9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2192"/>
                          <a:chOff x="0" y="0"/>
                          <a:chExt cx="6158484" cy="12192"/>
                        </a:xfrm>
                      </wpg:grpSpPr>
                      <wps:wsp>
                        <wps:cNvPr id="12580" name="Shape 12580"/>
                        <wps:cNvSpPr/>
                        <wps:spPr>
                          <a:xfrm>
                            <a:off x="0" y="0"/>
                            <a:ext cx="61584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2192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0" style="width:484.92pt;height:0.960022pt;mso-position-horizontal-relative:char;mso-position-vertical-relative:line" coordsize="61584,121">
                <v:shape id="Shape 12581" style="position:absolute;width:61584;height:121;left:0;top:0;" coordsize="6158484,12192" path="m0,0l6158484,0l6158484,12192l0,12192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  <w:r>
        <w:t xml:space="preserve"> </w:t>
      </w:r>
    </w:p>
    <w:p w14:paraId="0FB3CE65" w14:textId="77777777" w:rsidR="00FF49ED" w:rsidRDefault="00F11BAD">
      <w:pPr>
        <w:spacing w:after="0" w:line="259" w:lineRule="auto"/>
        <w:ind w:left="9"/>
        <w:jc w:val="left"/>
      </w:pPr>
      <w:r>
        <w:rPr>
          <w:b/>
          <w:color w:val="31849B"/>
          <w:sz w:val="24"/>
        </w:rPr>
        <w:t xml:space="preserve">CONTENIDO </w:t>
      </w:r>
      <w:r>
        <w:t xml:space="preserve"> </w:t>
      </w:r>
    </w:p>
    <w:sdt>
      <w:sdtPr>
        <w:id w:val="1815611059"/>
        <w:docPartObj>
          <w:docPartGallery w:val="Table of Contents"/>
        </w:docPartObj>
      </w:sdtPr>
      <w:sdtEndPr/>
      <w:sdtContent>
        <w:p w14:paraId="6EDC14F2" w14:textId="2B7A2672" w:rsidR="004A1A72" w:rsidRDefault="00F11BAD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130333" w:history="1">
            <w:r w:rsidR="004A1A72" w:rsidRPr="00893202">
              <w:rPr>
                <w:rStyle w:val="Hipervnculo"/>
                <w:noProof/>
                <w:lang w:val="pt-PT"/>
              </w:rPr>
              <w:t>1.- Objetivos</w:t>
            </w:r>
            <w:r w:rsidR="004A1A72">
              <w:rPr>
                <w:noProof/>
                <w:webHidden/>
              </w:rPr>
              <w:tab/>
            </w:r>
            <w:r w:rsidR="004A1A72">
              <w:rPr>
                <w:noProof/>
                <w:webHidden/>
              </w:rPr>
              <w:fldChar w:fldCharType="begin"/>
            </w:r>
            <w:r w:rsidR="004A1A72">
              <w:rPr>
                <w:noProof/>
                <w:webHidden/>
              </w:rPr>
              <w:instrText xml:space="preserve"> PAGEREF _Toc189130333 \h </w:instrText>
            </w:r>
            <w:r w:rsidR="004A1A72">
              <w:rPr>
                <w:noProof/>
                <w:webHidden/>
              </w:rPr>
            </w:r>
            <w:r w:rsidR="004A1A72">
              <w:rPr>
                <w:noProof/>
                <w:webHidden/>
              </w:rPr>
              <w:fldChar w:fldCharType="separate"/>
            </w:r>
            <w:r w:rsidR="004A1A72">
              <w:rPr>
                <w:noProof/>
                <w:webHidden/>
              </w:rPr>
              <w:t>2</w:t>
            </w:r>
            <w:r w:rsidR="004A1A72">
              <w:rPr>
                <w:noProof/>
                <w:webHidden/>
              </w:rPr>
              <w:fldChar w:fldCharType="end"/>
            </w:r>
          </w:hyperlink>
        </w:p>
        <w:p w14:paraId="0C1C8C2A" w14:textId="2BA10F57" w:rsidR="004A1A72" w:rsidRDefault="004A1A72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4" w:history="1">
            <w:r w:rsidRPr="00893202">
              <w:rPr>
                <w:rStyle w:val="Hipervnculo"/>
                <w:noProof/>
              </w:rPr>
              <w:t>2.-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F1A9" w14:textId="6076AC84" w:rsidR="004A1A72" w:rsidRDefault="004A1A72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5" w:history="1">
            <w:r w:rsidRPr="00893202">
              <w:rPr>
                <w:rStyle w:val="Hipervnculo"/>
                <w:noProof/>
              </w:rPr>
              <w:t>3.-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865" w14:textId="066AB1EF" w:rsidR="004A1A72" w:rsidRDefault="004A1A72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6" w:history="1">
            <w:r w:rsidRPr="00893202">
              <w:rPr>
                <w:rStyle w:val="Hipervnculo"/>
                <w:noProof/>
              </w:rPr>
              <w:t>3.1.- Definir las categorías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A907" w14:textId="63681873" w:rsidR="004A1A72" w:rsidRDefault="004A1A72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7" w:history="1">
            <w:r w:rsidRPr="00893202">
              <w:rPr>
                <w:rStyle w:val="Hipervnculo"/>
                <w:noProof/>
              </w:rPr>
              <w:t>3.2.- Crear el repositorio con almacenamiento en un Map para las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3F51" w14:textId="7910E884" w:rsidR="004A1A72" w:rsidRDefault="004A1A72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8" w:history="1">
            <w:r w:rsidRPr="00893202">
              <w:rPr>
                <w:rStyle w:val="Hipervnculo"/>
                <w:noProof/>
              </w:rPr>
              <w:t>3.3.- Crear el servicio para las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F518" w14:textId="339B85FB" w:rsidR="004A1A72" w:rsidRDefault="004A1A72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130339" w:history="1">
            <w:r w:rsidRPr="00893202">
              <w:rPr>
                <w:rStyle w:val="Hipervnculo"/>
                <w:noProof/>
              </w:rPr>
              <w:t>3.4.- Crear el controlador de categorías, y el método y vista para el listado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120B" w14:textId="67917E6C" w:rsidR="00FF49ED" w:rsidRDefault="00F11BAD">
          <w:r>
            <w:fldChar w:fldCharType="end"/>
          </w:r>
        </w:p>
      </w:sdtContent>
    </w:sdt>
    <w:p w14:paraId="426CDDDA" w14:textId="77777777" w:rsidR="00FF49ED" w:rsidRPr="007A0784" w:rsidRDefault="00F11BAD">
      <w:pPr>
        <w:spacing w:after="127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</w:t>
      </w:r>
    </w:p>
    <w:p w14:paraId="6587D454" w14:textId="77777777" w:rsidR="00FF49ED" w:rsidRPr="007A0784" w:rsidRDefault="00F11BAD">
      <w:pPr>
        <w:spacing w:after="171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 </w:t>
      </w:r>
    </w:p>
    <w:p w14:paraId="26E97614" w14:textId="4CDE866D" w:rsidR="00FF49ED" w:rsidRPr="007A0784" w:rsidRDefault="00F11BAD">
      <w:pPr>
        <w:spacing w:after="163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 </w:t>
      </w:r>
      <w:r w:rsidRPr="007A0784">
        <w:rPr>
          <w:lang w:val="pt-PT"/>
        </w:rPr>
        <w:tab/>
      </w:r>
      <w:r w:rsidRPr="007A0784">
        <w:rPr>
          <w:b/>
          <w:color w:val="31849B"/>
          <w:sz w:val="24"/>
          <w:lang w:val="pt-PT"/>
        </w:rPr>
        <w:t xml:space="preserve"> </w:t>
      </w:r>
      <w:r w:rsidRPr="007A0784">
        <w:rPr>
          <w:lang w:val="pt-PT"/>
        </w:rPr>
        <w:t xml:space="preserve"> </w:t>
      </w:r>
    </w:p>
    <w:p w14:paraId="6563B5C1" w14:textId="77777777" w:rsidR="00FF49ED" w:rsidRPr="007A0784" w:rsidRDefault="00F11BAD">
      <w:pPr>
        <w:spacing w:after="0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</w:t>
      </w:r>
      <w:r w:rsidRPr="007A0784">
        <w:rPr>
          <w:lang w:val="pt-PT"/>
        </w:rPr>
        <w:tab/>
      </w:r>
      <w:r w:rsidRPr="007A0784">
        <w:rPr>
          <w:b/>
          <w:color w:val="31849B"/>
          <w:sz w:val="24"/>
          <w:lang w:val="pt-PT"/>
        </w:rPr>
        <w:t xml:space="preserve"> </w:t>
      </w:r>
    </w:p>
    <w:p w14:paraId="4FCA088D" w14:textId="77777777" w:rsidR="00C12D58" w:rsidRPr="007A0784" w:rsidRDefault="00C12D58">
      <w:pPr>
        <w:spacing w:after="160" w:line="259" w:lineRule="auto"/>
        <w:ind w:left="0" w:firstLine="0"/>
        <w:jc w:val="left"/>
        <w:rPr>
          <w:b/>
          <w:color w:val="31849B"/>
          <w:lang w:val="pt-PT"/>
        </w:rPr>
      </w:pPr>
      <w:r w:rsidRPr="007A0784">
        <w:rPr>
          <w:lang w:val="pt-PT"/>
        </w:rPr>
        <w:br w:type="page"/>
      </w:r>
    </w:p>
    <w:p w14:paraId="3D409ACF" w14:textId="2BB16706" w:rsidR="00FF49ED" w:rsidRPr="007A0784" w:rsidRDefault="00F11BAD" w:rsidP="00F2185C">
      <w:pPr>
        <w:pStyle w:val="Ttulo1"/>
        <w:rPr>
          <w:lang w:val="pt-PT"/>
        </w:rPr>
      </w:pPr>
      <w:bookmarkStart w:id="1" w:name="_Toc189130333"/>
      <w:r w:rsidRPr="007A0784">
        <w:rPr>
          <w:lang w:val="pt-PT"/>
        </w:rPr>
        <w:lastRenderedPageBreak/>
        <w:t>1.- Objetivos</w:t>
      </w:r>
      <w:bookmarkEnd w:id="1"/>
      <w:r w:rsidRPr="007A0784">
        <w:rPr>
          <w:lang w:val="pt-PT"/>
        </w:rPr>
        <w:t xml:space="preserve"> </w:t>
      </w:r>
    </w:p>
    <w:p w14:paraId="3D0A8DE5" w14:textId="77777777" w:rsidR="007A0784" w:rsidRDefault="007A0784" w:rsidP="007A0784">
      <w:pPr>
        <w:spacing w:after="14"/>
        <w:ind w:right="704"/>
      </w:pPr>
      <w:r w:rsidRPr="007A0784">
        <w:t xml:space="preserve">Definir </w:t>
      </w:r>
      <w:r>
        <w:t xml:space="preserve">la clase “categoría de producto”. </w:t>
      </w:r>
    </w:p>
    <w:p w14:paraId="312C9335" w14:textId="16181B9E" w:rsidR="007A0784" w:rsidRDefault="007A0784" w:rsidP="007A0784">
      <w:pPr>
        <w:spacing w:after="14"/>
        <w:ind w:right="704"/>
      </w:pPr>
      <w:r>
        <w:t>Crear el repositorio para el almacenamiento de objetos usando estructuras de datos en memoria.</w:t>
      </w:r>
    </w:p>
    <w:p w14:paraId="663995D5" w14:textId="7CD6FB1B" w:rsidR="007A0784" w:rsidRDefault="007A0784" w:rsidP="007A0784">
      <w:pPr>
        <w:spacing w:after="14"/>
        <w:ind w:right="704"/>
      </w:pPr>
      <w:r>
        <w:t xml:space="preserve">Crear controlador y plantilla para hacer una página para listado de categorías. </w:t>
      </w:r>
    </w:p>
    <w:p w14:paraId="65D67476" w14:textId="77777777" w:rsidR="002E2305" w:rsidRDefault="002E2305" w:rsidP="007A0784">
      <w:pPr>
        <w:spacing w:after="14"/>
        <w:ind w:right="704"/>
      </w:pPr>
    </w:p>
    <w:p w14:paraId="68C4BBF8" w14:textId="42F48FE3" w:rsidR="00716D67" w:rsidRDefault="00716D67" w:rsidP="00716D67">
      <w:pPr>
        <w:pStyle w:val="Ttulo1"/>
      </w:pPr>
      <w:bookmarkStart w:id="2" w:name="_Toc189130334"/>
      <w:r>
        <w:t xml:space="preserve">2.- </w:t>
      </w:r>
      <w:r w:rsidR="00EE1EDA">
        <w:t>Requisitos</w:t>
      </w:r>
      <w:bookmarkEnd w:id="2"/>
    </w:p>
    <w:p w14:paraId="2CB730F8" w14:textId="55AD1DB5" w:rsidR="002E2305" w:rsidRDefault="002E2305" w:rsidP="00716D67">
      <w:pPr>
        <w:spacing w:after="14"/>
        <w:ind w:right="704"/>
      </w:pPr>
      <w:r>
        <w:t xml:space="preserve">Haber completado la segunda parte de la actividad, en la que ya se tiene una aplicación </w:t>
      </w:r>
      <w:proofErr w:type="spellStart"/>
      <w:r>
        <w:t>Sring</w:t>
      </w:r>
      <w:proofErr w:type="spellEnd"/>
      <w:r>
        <w:t xml:space="preserve"> funcional, pero con sólo una página inicial estática</w:t>
      </w:r>
    </w:p>
    <w:p w14:paraId="1D10BD1C" w14:textId="77777777" w:rsidR="002E2305" w:rsidRDefault="002E2305" w:rsidP="00716D67">
      <w:pPr>
        <w:spacing w:after="14"/>
        <w:ind w:right="704"/>
      </w:pPr>
    </w:p>
    <w:p w14:paraId="59250E62" w14:textId="3218BDD4" w:rsidR="001D4DB2" w:rsidRDefault="002E2305" w:rsidP="00716D67">
      <w:pPr>
        <w:spacing w:after="14"/>
        <w:ind w:right="704"/>
      </w:pPr>
      <w:r>
        <w:t>Se recuerda que t</w:t>
      </w:r>
      <w:r w:rsidR="001D4DB2">
        <w:t xml:space="preserve">odos los paquetes, clases, métodos, variables, etc. </w:t>
      </w:r>
      <w:r>
        <w:t>d</w:t>
      </w:r>
      <w:r w:rsidR="001D4DB2">
        <w:t>eberán escribirse en inglés. Lo mismo se aplicará a clases CSS personalizadas, si es que se crea alguna.</w:t>
      </w:r>
    </w:p>
    <w:p w14:paraId="0FCB4F41" w14:textId="77777777" w:rsidR="00F149B3" w:rsidRDefault="00F149B3" w:rsidP="00716D67">
      <w:pPr>
        <w:spacing w:after="14"/>
        <w:ind w:right="704"/>
      </w:pPr>
    </w:p>
    <w:p w14:paraId="7592DFB7" w14:textId="25DFE9A8" w:rsidR="00197EAA" w:rsidRDefault="00197EAA" w:rsidP="00197EAA">
      <w:pPr>
        <w:pStyle w:val="Ttulo1"/>
      </w:pPr>
      <w:bookmarkStart w:id="3" w:name="_Toc189130335"/>
      <w:r>
        <w:t xml:space="preserve">3.- </w:t>
      </w:r>
      <w:r w:rsidR="00EE1EDA">
        <w:t>Tareas a realizar</w:t>
      </w:r>
      <w:bookmarkEnd w:id="3"/>
      <w:r>
        <w:t xml:space="preserve"> </w:t>
      </w:r>
    </w:p>
    <w:p w14:paraId="64C1CE41" w14:textId="62BC50E1" w:rsidR="00481F5B" w:rsidRDefault="00481F5B" w:rsidP="00481F5B">
      <w:pPr>
        <w:pStyle w:val="Ttulo2"/>
      </w:pPr>
      <w:bookmarkStart w:id="4" w:name="_Toc189130336"/>
      <w:r>
        <w:t xml:space="preserve">3.1.- </w:t>
      </w:r>
      <w:r w:rsidR="002E2305">
        <w:t>Definir las categorías de producto</w:t>
      </w:r>
      <w:bookmarkEnd w:id="4"/>
    </w:p>
    <w:p w14:paraId="218FBBAA" w14:textId="7445BAF7" w:rsidR="002E2305" w:rsidRDefault="002E2305" w:rsidP="002E2305">
      <w:r>
        <w:t>Para definir esta clase hay que tener en cuenta:</w:t>
      </w:r>
    </w:p>
    <w:p w14:paraId="0DBC9DC2" w14:textId="372FD8F0" w:rsidR="002E2305" w:rsidRDefault="002E2305" w:rsidP="002E2305">
      <w:pPr>
        <w:pStyle w:val="Prrafodelista"/>
        <w:numPr>
          <w:ilvl w:val="0"/>
          <w:numId w:val="45"/>
        </w:numPr>
      </w:pPr>
      <w:r>
        <w:t>Se debe elegir un nombre adecuado.</w:t>
      </w:r>
    </w:p>
    <w:p w14:paraId="41F95BF6" w14:textId="6B0E96DE" w:rsidR="002E2305" w:rsidRDefault="002E2305" w:rsidP="002E2305">
      <w:pPr>
        <w:pStyle w:val="Prrafodelista"/>
        <w:numPr>
          <w:ilvl w:val="0"/>
          <w:numId w:val="45"/>
        </w:numPr>
      </w:pPr>
      <w:r>
        <w:t>Hay que definir un identificador de categoría (la clave primaria). Debe ser obligatoriamente de tipo “Long” y debe llamarse “id” o “</w:t>
      </w:r>
      <w:proofErr w:type="spellStart"/>
      <w:r>
        <w:t>nombreDeClaseId</w:t>
      </w:r>
      <w:proofErr w:type="spellEnd"/>
      <w:r>
        <w:t>”.</w:t>
      </w:r>
    </w:p>
    <w:p w14:paraId="49B080B3" w14:textId="63360DD9" w:rsidR="002E2305" w:rsidRDefault="002E2305" w:rsidP="002E2305">
      <w:pPr>
        <w:pStyle w:val="Prrafodelista"/>
        <w:numPr>
          <w:ilvl w:val="0"/>
          <w:numId w:val="45"/>
        </w:numPr>
      </w:pPr>
      <w:r>
        <w:t xml:space="preserve">Definir el resto de los atributos necesarios para la clase. </w:t>
      </w:r>
      <w:r w:rsidRPr="002E2305">
        <w:t>Como mínimo, será necesario el no</w:t>
      </w:r>
      <w:r>
        <w:t>mbre de la categoría y una descripción de texto más larga.</w:t>
      </w:r>
    </w:p>
    <w:p w14:paraId="5047A7D3" w14:textId="5183B4DF" w:rsidR="002E2305" w:rsidRDefault="002E2305" w:rsidP="002E2305">
      <w:pPr>
        <w:pStyle w:val="Prrafodelista"/>
        <w:numPr>
          <w:ilvl w:val="0"/>
          <w:numId w:val="45"/>
        </w:numPr>
      </w:pPr>
      <w:r>
        <w:t xml:space="preserve">Además, cada categoría </w:t>
      </w:r>
      <w:r w:rsidR="00A24F75">
        <w:t xml:space="preserve">puede tener </w:t>
      </w:r>
      <w:r>
        <w:t>una imagen asociada</w:t>
      </w:r>
      <w:r w:rsidR="00A24F75">
        <w:t>, o no tenerla.</w:t>
      </w:r>
    </w:p>
    <w:p w14:paraId="61DC1F4E" w14:textId="626EB4BC" w:rsidR="00A24F75" w:rsidRDefault="00A24F75" w:rsidP="002E2305">
      <w:pPr>
        <w:pStyle w:val="Prrafodelista"/>
        <w:numPr>
          <w:ilvl w:val="0"/>
          <w:numId w:val="45"/>
        </w:numPr>
      </w:pPr>
      <w:r>
        <w:t>Si no tiene imagen asociada, tendrá que haber una imagen genérica del tipo “imagen no disponible”, que se usará cuando no haya imagen específica.</w:t>
      </w:r>
    </w:p>
    <w:p w14:paraId="79C1DFAB" w14:textId="2F48245D" w:rsidR="002E2305" w:rsidRDefault="002E2305" w:rsidP="00916B11">
      <w:pPr>
        <w:pStyle w:val="Prrafodelista"/>
        <w:numPr>
          <w:ilvl w:val="0"/>
          <w:numId w:val="45"/>
        </w:numPr>
        <w:spacing w:after="14"/>
        <w:ind w:right="704"/>
      </w:pPr>
      <w:r>
        <w:t xml:space="preserve">Las imágenes de categorías, </w:t>
      </w:r>
      <w:r w:rsidR="00A24F75">
        <w:t xml:space="preserve">incluida la de la imagen genérica, </w:t>
      </w:r>
      <w:r>
        <w:t xml:space="preserve">se almacenarán en algún directorio dentro de 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 xml:space="preserve">. </w:t>
      </w:r>
    </w:p>
    <w:p w14:paraId="5C1C6461" w14:textId="77777777" w:rsidR="00A24F75" w:rsidRDefault="00A24F75" w:rsidP="00A24F75">
      <w:pPr>
        <w:spacing w:after="14"/>
        <w:ind w:right="704"/>
      </w:pPr>
    </w:p>
    <w:p w14:paraId="1A2DA15D" w14:textId="2BF02D28" w:rsidR="00A24F75" w:rsidRDefault="00A24F75" w:rsidP="00A24F75">
      <w:pPr>
        <w:pStyle w:val="Ttulo2"/>
      </w:pPr>
      <w:bookmarkStart w:id="5" w:name="_Toc189130337"/>
      <w:r>
        <w:t xml:space="preserve">3.2.- Crear el repositorio con almacenamiento en un </w:t>
      </w:r>
      <w:proofErr w:type="spellStart"/>
      <w:r>
        <w:t>Map</w:t>
      </w:r>
      <w:proofErr w:type="spellEnd"/>
      <w:r>
        <w:t xml:space="preserve"> para las categorías</w:t>
      </w:r>
      <w:bookmarkEnd w:id="5"/>
    </w:p>
    <w:p w14:paraId="1F3A98EC" w14:textId="6A8362AD" w:rsidR="00A24F75" w:rsidRDefault="00A24F75" w:rsidP="00A24F75">
      <w:r>
        <w:t xml:space="preserve">Siguiendo el esquema de repositorio genérico basado en </w:t>
      </w:r>
      <w:proofErr w:type="spellStart"/>
      <w:r>
        <w:t>Map</w:t>
      </w:r>
      <w:proofErr w:type="spellEnd"/>
      <w:r>
        <w:t xml:space="preserve">, que hemos visto en clase y del que hay ejemplos en el repo de </w:t>
      </w:r>
      <w:proofErr w:type="spellStart"/>
      <w:r>
        <w:t>github</w:t>
      </w:r>
      <w:proofErr w:type="spellEnd"/>
      <w:r>
        <w:t xml:space="preserve">, crear un repositorio </w:t>
      </w:r>
      <w:r w:rsidR="00D55827">
        <w:t xml:space="preserve">(paquete </w:t>
      </w:r>
      <w:proofErr w:type="spellStart"/>
      <w:r w:rsidR="00D55827">
        <w:t>repositories</w:t>
      </w:r>
      <w:proofErr w:type="spellEnd"/>
      <w:r w:rsidR="00D55827">
        <w:t xml:space="preserve">) </w:t>
      </w:r>
      <w:r>
        <w:t xml:space="preserve">para la categoría. </w:t>
      </w:r>
      <w:r w:rsidR="00D55827">
        <w:t>Hay que</w:t>
      </w:r>
      <w:r>
        <w:t>:</w:t>
      </w:r>
    </w:p>
    <w:p w14:paraId="131B9E5E" w14:textId="4CF4509C" w:rsidR="00A24F75" w:rsidRDefault="00D55827" w:rsidP="00A24F75">
      <w:pPr>
        <w:pStyle w:val="Prrafodelista"/>
        <w:numPr>
          <w:ilvl w:val="0"/>
          <w:numId w:val="46"/>
        </w:numPr>
      </w:pPr>
      <w:r>
        <w:t>Hay que crear u</w:t>
      </w:r>
      <w:r w:rsidR="00A24F75">
        <w:t>na interfaz para el repositorio de categorías, que hereda de la interfaz genérica de repositorio.</w:t>
      </w:r>
    </w:p>
    <w:p w14:paraId="34445C36" w14:textId="47D064A8" w:rsidR="00A24F75" w:rsidRDefault="00D55827" w:rsidP="00A24F75">
      <w:pPr>
        <w:pStyle w:val="Prrafodelista"/>
        <w:numPr>
          <w:ilvl w:val="0"/>
          <w:numId w:val="46"/>
        </w:numPr>
      </w:pPr>
      <w:r>
        <w:t>Hay que crear u</w:t>
      </w:r>
      <w:r w:rsidR="00A24F75">
        <w:t xml:space="preserve">na clase para implementar el repositorio de categorías. Esta clase, además de implementar la interfaz anterior, heredará de la clase genérica abstracta para repositorios. </w:t>
      </w:r>
    </w:p>
    <w:p w14:paraId="25E25E8C" w14:textId="239B77DA" w:rsidR="00A24F75" w:rsidRDefault="00A24F75" w:rsidP="00A24F75">
      <w:pPr>
        <w:pStyle w:val="Prrafodelista"/>
        <w:numPr>
          <w:ilvl w:val="0"/>
          <w:numId w:val="46"/>
        </w:numPr>
      </w:pPr>
      <w:r>
        <w:t xml:space="preserve">La clase que implementa el repositorio de categorías debe anotarse con @Repository, para que sea un </w:t>
      </w:r>
      <w:proofErr w:type="spellStart"/>
      <w:r>
        <w:t>bean</w:t>
      </w:r>
      <w:proofErr w:type="spellEnd"/>
      <w:r>
        <w:t xml:space="preserve"> gestionado por el contenedor </w:t>
      </w:r>
      <w:proofErr w:type="spellStart"/>
      <w:r>
        <w:t>IoC</w:t>
      </w:r>
      <w:proofErr w:type="spellEnd"/>
      <w:r>
        <w:t>.</w:t>
      </w:r>
    </w:p>
    <w:p w14:paraId="0C740C6B" w14:textId="3625BE5A" w:rsidR="00A24F75" w:rsidRDefault="00A24F75" w:rsidP="00A24F75">
      <w:pPr>
        <w:pStyle w:val="Prrafodelista"/>
        <w:numPr>
          <w:ilvl w:val="0"/>
          <w:numId w:val="46"/>
        </w:numPr>
      </w:pPr>
      <w:r>
        <w:t>Se recuerda que en cualquier parte del programa que necesite un repositorio de categorías se debe inyectar un objeto de la interfaz, no de la implementación.</w:t>
      </w:r>
      <w:r w:rsidR="00D55827">
        <w:t xml:space="preserve"> El contenedor de </w:t>
      </w:r>
      <w:proofErr w:type="spellStart"/>
      <w:r w:rsidR="00D55827">
        <w:t>IoC</w:t>
      </w:r>
      <w:proofErr w:type="spellEnd"/>
      <w:r w:rsidR="00D55827">
        <w:t xml:space="preserve"> de Spring buscará la implementación adecuada para la dependencia inyectada.</w:t>
      </w:r>
    </w:p>
    <w:p w14:paraId="3B18F374" w14:textId="785DD722" w:rsidR="00D55827" w:rsidRDefault="00D55827" w:rsidP="00D55827">
      <w:pPr>
        <w:pStyle w:val="Ttulo2"/>
      </w:pPr>
      <w:bookmarkStart w:id="6" w:name="_Toc189130338"/>
      <w:r>
        <w:t>3.</w:t>
      </w:r>
      <w:r w:rsidR="00884333">
        <w:t>3</w:t>
      </w:r>
      <w:r>
        <w:t>.- Crear el servicio para las categorías</w:t>
      </w:r>
      <w:bookmarkEnd w:id="6"/>
    </w:p>
    <w:p w14:paraId="45C4C0D2" w14:textId="37B46031" w:rsidR="00D55827" w:rsidRDefault="00D55827" w:rsidP="00D55827">
      <w:r>
        <w:t xml:space="preserve">Crear un servicio (paquete </w:t>
      </w:r>
      <w:proofErr w:type="spellStart"/>
      <w:r>
        <w:t>services</w:t>
      </w:r>
      <w:proofErr w:type="spellEnd"/>
      <w:r>
        <w:t>) para la lógica asociada a las categorías. Hay que:</w:t>
      </w:r>
    </w:p>
    <w:p w14:paraId="1A288C98" w14:textId="40B7F977" w:rsidR="00D55827" w:rsidRDefault="00D55827" w:rsidP="00D55827">
      <w:pPr>
        <w:pStyle w:val="Prrafodelista"/>
        <w:numPr>
          <w:ilvl w:val="0"/>
          <w:numId w:val="47"/>
        </w:numPr>
      </w:pPr>
      <w:r>
        <w:t>Crear una interfaz para el servicio de categorías.</w:t>
      </w:r>
    </w:p>
    <w:p w14:paraId="0638CF20" w14:textId="77777777" w:rsidR="00D55827" w:rsidRDefault="00D55827" w:rsidP="000B6438">
      <w:pPr>
        <w:pStyle w:val="Prrafodelista"/>
        <w:numPr>
          <w:ilvl w:val="0"/>
          <w:numId w:val="47"/>
        </w:numPr>
      </w:pPr>
      <w:r>
        <w:lastRenderedPageBreak/>
        <w:t>Esta interfaz tendrá los mismos métodos que la interfaz del repositorio de categorías. Tendrá métodos con los mismos nombres, parámetros y tipos de retorno que los métodos del repositorio.</w:t>
      </w:r>
    </w:p>
    <w:p w14:paraId="28C1C89C" w14:textId="39E18D43" w:rsidR="00D55827" w:rsidRDefault="00D55827" w:rsidP="00423199">
      <w:pPr>
        <w:pStyle w:val="Prrafodelista"/>
        <w:numPr>
          <w:ilvl w:val="0"/>
          <w:numId w:val="47"/>
        </w:numPr>
      </w:pPr>
      <w:r>
        <w:t>Crear una implementación de la interfaz del servicio. Esta implementación dependerá de un repositorio de categorías, que se debe inyectar como interfaz por constructor.</w:t>
      </w:r>
    </w:p>
    <w:p w14:paraId="4A09E885" w14:textId="003CF369" w:rsidR="00D55827" w:rsidRDefault="00D55827" w:rsidP="00323D17">
      <w:pPr>
        <w:pStyle w:val="Prrafodelista"/>
        <w:numPr>
          <w:ilvl w:val="0"/>
          <w:numId w:val="47"/>
        </w:numPr>
      </w:pPr>
      <w:r>
        <w:t>La implementación de los métodos, de momento, se limitará a pasar las llamadas al repositorio, y a devolver directamente lo que devuelva el repositorio.</w:t>
      </w:r>
    </w:p>
    <w:p w14:paraId="1F82FF86" w14:textId="4939CDD9" w:rsidR="00D55827" w:rsidRDefault="00D55827" w:rsidP="00D55827">
      <w:pPr>
        <w:pStyle w:val="Prrafodelista"/>
        <w:numPr>
          <w:ilvl w:val="0"/>
          <w:numId w:val="47"/>
        </w:numPr>
      </w:pPr>
      <w:r>
        <w:t xml:space="preserve">La clase que implementa el servicio de categorías debe anotarse con @Service, para que sea un </w:t>
      </w:r>
      <w:proofErr w:type="spellStart"/>
      <w:r>
        <w:t>bean</w:t>
      </w:r>
      <w:proofErr w:type="spellEnd"/>
      <w:r>
        <w:t xml:space="preserve"> gestionado por el contenedor </w:t>
      </w:r>
      <w:proofErr w:type="spellStart"/>
      <w:r>
        <w:t>IoC</w:t>
      </w:r>
      <w:proofErr w:type="spellEnd"/>
      <w:r>
        <w:t>.</w:t>
      </w:r>
    </w:p>
    <w:p w14:paraId="7F9188D3" w14:textId="1FB24BFC" w:rsidR="00D55827" w:rsidRDefault="00D55827" w:rsidP="00D55827">
      <w:pPr>
        <w:pStyle w:val="Prrafodelista"/>
        <w:numPr>
          <w:ilvl w:val="0"/>
          <w:numId w:val="47"/>
        </w:numPr>
      </w:pPr>
      <w:r>
        <w:t xml:space="preserve">Se recuerda que en cualquier parte del programa que necesite un servicio de categorías se debe inyectar un objeto de la interfaz, no de la implementación. El contenedor de </w:t>
      </w:r>
      <w:proofErr w:type="spellStart"/>
      <w:r>
        <w:t>IoC</w:t>
      </w:r>
      <w:proofErr w:type="spellEnd"/>
      <w:r>
        <w:t xml:space="preserve"> de Spring buscará la implementación adecuada para la dependencia inyectada.</w:t>
      </w:r>
    </w:p>
    <w:p w14:paraId="26A6AE08" w14:textId="19681B16" w:rsidR="00884333" w:rsidRDefault="00884333" w:rsidP="00884333">
      <w:pPr>
        <w:pStyle w:val="Ttulo2"/>
      </w:pPr>
      <w:bookmarkStart w:id="7" w:name="_Toc189130339"/>
      <w:r>
        <w:t>3.4.- Crear el controlador de categorías, y el método y vista para el listado de categorías</w:t>
      </w:r>
      <w:bookmarkEnd w:id="7"/>
    </w:p>
    <w:p w14:paraId="0A98EB14" w14:textId="65C8D95C" w:rsidR="00884333" w:rsidRDefault="00884333" w:rsidP="00884333">
      <w:r>
        <w:t xml:space="preserve">Crear un controlador (paquete </w:t>
      </w:r>
      <w:proofErr w:type="spellStart"/>
      <w:r>
        <w:t>controllers</w:t>
      </w:r>
      <w:proofErr w:type="spellEnd"/>
      <w:r>
        <w:t>) para atender las peticiones asociadas a las categorías. En este controlador:</w:t>
      </w:r>
    </w:p>
    <w:p w14:paraId="57E3F0B9" w14:textId="61BF67C3" w:rsidR="00884333" w:rsidRDefault="00884333" w:rsidP="00884333">
      <w:pPr>
        <w:pStyle w:val="Prrafodelista"/>
        <w:numPr>
          <w:ilvl w:val="0"/>
          <w:numId w:val="48"/>
        </w:numPr>
      </w:pPr>
      <w:r>
        <w:t>Usar las anotaciones necesarias para los controladores</w:t>
      </w:r>
    </w:p>
    <w:p w14:paraId="3E530D09" w14:textId="7F2C6668" w:rsidR="00884333" w:rsidRDefault="00884333" w:rsidP="00884333">
      <w:pPr>
        <w:pStyle w:val="Prrafodelista"/>
        <w:numPr>
          <w:ilvl w:val="0"/>
          <w:numId w:val="48"/>
        </w:numPr>
      </w:pPr>
      <w:r>
        <w:t xml:space="preserve">Establecer una dependencia por inyector de un </w:t>
      </w:r>
      <w:proofErr w:type="spellStart"/>
      <w:r>
        <w:t>bean</w:t>
      </w:r>
      <w:proofErr w:type="spellEnd"/>
      <w:r>
        <w:t xml:space="preserve"> de la interfaz del servicio de categorías.</w:t>
      </w:r>
    </w:p>
    <w:p w14:paraId="03A39F95" w14:textId="155ACFD6" w:rsidR="00884333" w:rsidRDefault="00884333" w:rsidP="00884333">
      <w:pPr>
        <w:pStyle w:val="Prrafodelista"/>
        <w:numPr>
          <w:ilvl w:val="0"/>
          <w:numId w:val="48"/>
        </w:numPr>
      </w:pPr>
      <w:r>
        <w:t>Establecer, usando @RequestMapping, la URL base que atenderá el controlador.</w:t>
      </w:r>
    </w:p>
    <w:p w14:paraId="24B02A7D" w14:textId="5D7ABF20" w:rsidR="00884333" w:rsidRDefault="00884333" w:rsidP="00884333">
      <w:pPr>
        <w:pStyle w:val="Prrafodelista"/>
        <w:numPr>
          <w:ilvl w:val="0"/>
          <w:numId w:val="48"/>
        </w:numPr>
      </w:pPr>
      <w:r>
        <w:t>Crear un método que responda a la URL base del controlador, con o sin “/”. Este método:</w:t>
      </w:r>
    </w:p>
    <w:p w14:paraId="1895DECC" w14:textId="2094634D" w:rsidR="00884333" w:rsidRDefault="00884333" w:rsidP="00884333">
      <w:pPr>
        <w:pStyle w:val="Prrafodelista"/>
        <w:numPr>
          <w:ilvl w:val="1"/>
          <w:numId w:val="48"/>
        </w:numPr>
      </w:pPr>
      <w:r>
        <w:t>Usará el servicio de categorías para obtener una lista / colección / iterable de categorías.</w:t>
      </w:r>
    </w:p>
    <w:p w14:paraId="5C13C5A6" w14:textId="55086909" w:rsidR="00884333" w:rsidRDefault="00884333" w:rsidP="00884333">
      <w:pPr>
        <w:pStyle w:val="Prrafodelista"/>
        <w:numPr>
          <w:ilvl w:val="1"/>
          <w:numId w:val="48"/>
        </w:numPr>
      </w:pPr>
      <w:r>
        <w:t>Añadirá este objeto al modelo</w:t>
      </w:r>
    </w:p>
    <w:p w14:paraId="5E3DD590" w14:textId="69FC576E" w:rsidR="00884333" w:rsidRDefault="00884333" w:rsidP="00884333">
      <w:pPr>
        <w:pStyle w:val="Prrafodelista"/>
        <w:numPr>
          <w:ilvl w:val="1"/>
          <w:numId w:val="48"/>
        </w:numPr>
      </w:pPr>
      <w:r>
        <w:t>Pasará los datos a la vista para que se genere el listado.</w:t>
      </w:r>
    </w:p>
    <w:p w14:paraId="3ED1F75B" w14:textId="6A7985A1" w:rsidR="00884333" w:rsidRDefault="00884333" w:rsidP="00884333">
      <w:r>
        <w:t>La vista de este listado de categorías:</w:t>
      </w:r>
    </w:p>
    <w:p w14:paraId="035523A0" w14:textId="327F1B56" w:rsidR="00884333" w:rsidRDefault="00884333" w:rsidP="00884333">
      <w:pPr>
        <w:pStyle w:val="Prrafodelista"/>
        <w:numPr>
          <w:ilvl w:val="0"/>
          <w:numId w:val="49"/>
        </w:numPr>
      </w:pPr>
      <w:r>
        <w:t xml:space="preserve">Mostrará las categorías de la forma que se considere más adecuada. Con </w:t>
      </w:r>
      <w:proofErr w:type="spellStart"/>
      <w:r>
        <w:t>headers</w:t>
      </w:r>
      <w:proofErr w:type="spellEnd"/>
      <w:r>
        <w:t xml:space="preserve"> o no, con encabezados h&lt;n&gt;, en una lista, etc.</w:t>
      </w:r>
    </w:p>
    <w:p w14:paraId="2B7C60EA" w14:textId="62C4C9D0" w:rsidR="00884333" w:rsidRDefault="00884333" w:rsidP="00884333">
      <w:pPr>
        <w:pStyle w:val="Prrafodelista"/>
        <w:numPr>
          <w:ilvl w:val="0"/>
          <w:numId w:val="49"/>
        </w:numPr>
      </w:pPr>
      <w:r>
        <w:t>Tener en cuenta la maquetación que se está realizando, para usar la estructura de contenidos más adecuada.</w:t>
      </w:r>
    </w:p>
    <w:p w14:paraId="53455BC3" w14:textId="0A53B1F3" w:rsidR="00884333" w:rsidRDefault="00884333" w:rsidP="00E65C42">
      <w:pPr>
        <w:pStyle w:val="Prrafodelista"/>
        <w:numPr>
          <w:ilvl w:val="0"/>
          <w:numId w:val="49"/>
        </w:numPr>
      </w:pPr>
      <w:r>
        <w:t>Se deben mostrar todas las categorías, y en cada una de ellas se debe mostrar, de alguna forma, la imagen de la categoría, su nombre y / o descripción</w:t>
      </w:r>
    </w:p>
    <w:p w14:paraId="3B9DF52E" w14:textId="77777777" w:rsidR="00884333" w:rsidRDefault="00884333" w:rsidP="00884333"/>
    <w:p w14:paraId="5FD3F5C9" w14:textId="77777777" w:rsidR="00884333" w:rsidRDefault="00884333" w:rsidP="00884333"/>
    <w:sectPr w:rsidR="00884333" w:rsidSect="003C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1" w:right="1133" w:bottom="1367" w:left="1118" w:header="720" w:footer="5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80955" w14:textId="77777777" w:rsidR="00AC2FCD" w:rsidRDefault="00AC2FCD">
      <w:pPr>
        <w:spacing w:after="0" w:line="240" w:lineRule="auto"/>
      </w:pPr>
      <w:r>
        <w:separator/>
      </w:r>
    </w:p>
  </w:endnote>
  <w:endnote w:type="continuationSeparator" w:id="0">
    <w:p w14:paraId="3CE05F3A" w14:textId="77777777" w:rsidR="00AC2FCD" w:rsidRDefault="00AC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76CD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1179D2" wp14:editId="7B7B2C4D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234" name="Group 1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9" name="Shape 12949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34" style="width:541.68pt;height:0.720032pt;position:absolute;mso-position-horizontal-relative:page;mso-position-horizontal:absolute;margin-left:26.88pt;mso-position-vertical-relative:page;margin-top:800.4pt;" coordsize="68793,91">
              <v:shape id="Shape 12950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4F6C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5F7CF6" wp14:editId="4D49ADED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194" name="Group 1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7" name="Shape 12947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94" style="width:541.68pt;height:0.720032pt;position:absolute;mso-position-horizontal-relative:page;mso-position-horizontal:absolute;margin-left:26.88pt;mso-position-vertical-relative:page;margin-top:800.4pt;" coordsize="68793,91">
              <v:shape id="Shape 12948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F1E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A23EA8" wp14:editId="514A798A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154" name="Group 1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5" name="Shape 12945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54" style="width:541.68pt;height:0.720032pt;position:absolute;mso-position-horizontal-relative:page;mso-position-horizontal:absolute;margin-left:26.88pt;mso-position-vertical-relative:page;margin-top:800.4pt;" coordsize="68793,91">
              <v:shape id="Shape 12946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56253" w14:textId="77777777" w:rsidR="00AC2FCD" w:rsidRDefault="00AC2FCD">
      <w:pPr>
        <w:spacing w:after="0" w:line="240" w:lineRule="auto"/>
      </w:pPr>
      <w:r>
        <w:separator/>
      </w:r>
    </w:p>
  </w:footnote>
  <w:footnote w:type="continuationSeparator" w:id="0">
    <w:p w14:paraId="55C98FC7" w14:textId="77777777" w:rsidR="00AC2FCD" w:rsidRDefault="00AC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E96E" w14:textId="77777777" w:rsidR="00FF49ED" w:rsidRDefault="00F11BAD">
    <w:pPr>
      <w:tabs>
        <w:tab w:val="right" w:pos="10375"/>
      </w:tabs>
      <w:spacing w:after="9" w:line="259" w:lineRule="auto"/>
      <w:ind w:left="-41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985613" wp14:editId="732AFAA1">
              <wp:simplePos x="0" y="0"/>
              <wp:positionH relativeFrom="page">
                <wp:posOffset>429768</wp:posOffset>
              </wp:positionH>
              <wp:positionV relativeFrom="page">
                <wp:posOffset>516636</wp:posOffset>
              </wp:positionV>
              <wp:extent cx="6790944" cy="7620"/>
              <wp:effectExtent l="0" t="0" r="0" b="0"/>
              <wp:wrapSquare wrapText="bothSides"/>
              <wp:docPr id="12216" name="Group 12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0944" cy="7620"/>
                        <a:chOff x="0" y="0"/>
                        <a:chExt cx="6790944" cy="7620"/>
                      </a:xfrm>
                    </wpg:grpSpPr>
                    <wps:wsp>
                      <wps:cNvPr id="12943" name="Shape 12943"/>
                      <wps:cNvSpPr/>
                      <wps:spPr>
                        <a:xfrm>
                          <a:off x="0" y="0"/>
                          <a:ext cx="6790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0944" h="9144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  <a:lnTo>
                                <a:pt x="6790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16" style="width:534.72pt;height:0.599976pt;position:absolute;mso-position-horizontal-relative:page;mso-position-horizontal:absolute;margin-left:33.84pt;mso-position-vertical-relative:page;margin-top:40.68pt;" coordsize="67909,76">
              <v:shape id="Shape 12944" style="position:absolute;width:67909;height:91;left:0;top:0;" coordsize="6790944,9144" path="m0,0l6790944,0l67909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Servicios de Red e </w:t>
    </w:r>
    <w:proofErr w:type="gramStart"/>
    <w:r>
      <w:rPr>
        <w:b/>
      </w:rPr>
      <w:t xml:space="preserve">Internet  </w:t>
    </w:r>
    <w:r>
      <w:rPr>
        <w:b/>
      </w:rPr>
      <w:tab/>
    </w:r>
    <w:proofErr w:type="gramEnd"/>
    <w:r>
      <w:rPr>
        <w:b/>
      </w:rPr>
      <w:t>Actividad 04/02 – Configuración DNS y delegación de zona</w:t>
    </w:r>
    <w:r>
      <w:t xml:space="preserve"> </w:t>
    </w:r>
  </w:p>
  <w:p w14:paraId="38C61DCB" w14:textId="77777777" w:rsidR="00FF49ED" w:rsidRDefault="00F11BAD">
    <w:pPr>
      <w:spacing w:after="0" w:line="259" w:lineRule="auto"/>
      <w:ind w:left="14" w:firstLine="0"/>
      <w:jc w:val="left"/>
    </w:pPr>
    <w:r>
      <w:rPr>
        <w:rFonts w:ascii="Arial" w:eastAsia="Arial" w:hAnsi="Arial" w:cs="Arial"/>
        <w:b/>
        <w:sz w:val="16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BBB83" w14:textId="38EEB943" w:rsidR="00FF49ED" w:rsidRDefault="00F11BAD" w:rsidP="003C799D">
    <w:pPr>
      <w:tabs>
        <w:tab w:val="right" w:pos="10206"/>
      </w:tabs>
      <w:spacing w:after="9" w:line="259" w:lineRule="auto"/>
      <w:ind w:left="-41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DDE9A0" wp14:editId="265871C6">
              <wp:simplePos x="0" y="0"/>
              <wp:positionH relativeFrom="page">
                <wp:posOffset>429768</wp:posOffset>
              </wp:positionH>
              <wp:positionV relativeFrom="page">
                <wp:posOffset>516636</wp:posOffset>
              </wp:positionV>
              <wp:extent cx="6790944" cy="7620"/>
              <wp:effectExtent l="0" t="0" r="0" b="0"/>
              <wp:wrapSquare wrapText="bothSides"/>
              <wp:docPr id="12176" name="Group 1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0944" cy="7620"/>
                        <a:chOff x="0" y="0"/>
                        <a:chExt cx="6790944" cy="7620"/>
                      </a:xfrm>
                    </wpg:grpSpPr>
                    <wps:wsp>
                      <wps:cNvPr id="12941" name="Shape 12941"/>
                      <wps:cNvSpPr/>
                      <wps:spPr>
                        <a:xfrm>
                          <a:off x="0" y="0"/>
                          <a:ext cx="6790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0944" h="9144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  <a:lnTo>
                                <a:pt x="6790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6" style="width:534.72pt;height:0.599976pt;position:absolute;mso-position-horizontal-relative:page;mso-position-horizontal:absolute;margin-left:33.84pt;mso-position-vertical-relative:page;margin-top:40.68pt;" coordsize="67909,76">
              <v:shape id="Shape 12942" style="position:absolute;width:67909;height:91;left:0;top:0;" coordsize="6790944,9144" path="m0,0l6790944,0l67909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EA2747">
      <w:rPr>
        <w:b/>
      </w:rPr>
      <w:t xml:space="preserve">Desarrollo web </w:t>
    </w:r>
    <w:r w:rsidR="00197EAA">
      <w:rPr>
        <w:b/>
      </w:rPr>
      <w:t xml:space="preserve">en </w:t>
    </w:r>
    <w:r w:rsidR="00EA2747">
      <w:rPr>
        <w:b/>
      </w:rPr>
      <w:t>servidor</w:t>
    </w:r>
    <w:r w:rsidR="00197EAA">
      <w:rPr>
        <w:b/>
      </w:rPr>
      <w:t xml:space="preserve"> / Acceso a datos</w:t>
    </w:r>
    <w:r>
      <w:rPr>
        <w:b/>
      </w:rPr>
      <w:tab/>
    </w:r>
    <w:r w:rsidR="00EA2747">
      <w:rPr>
        <w:b/>
      </w:rPr>
      <w:t xml:space="preserve">Desarrollo de una aplicación </w:t>
    </w:r>
    <w:r w:rsidR="006722ED">
      <w:rPr>
        <w:b/>
      </w:rPr>
      <w:t xml:space="preserve">Web con Spring </w:t>
    </w:r>
    <w:proofErr w:type="spellStart"/>
    <w:r w:rsidR="006722ED">
      <w:rPr>
        <w:b/>
      </w:rPr>
      <w:t>Boot</w:t>
    </w:r>
    <w:proofErr w:type="spellEnd"/>
    <w:r>
      <w:t xml:space="preserve"> </w:t>
    </w:r>
  </w:p>
  <w:p w14:paraId="33C8D4D0" w14:textId="57F49049" w:rsidR="00996F77" w:rsidRPr="00996F77" w:rsidRDefault="00996F77" w:rsidP="003C799D">
    <w:pPr>
      <w:tabs>
        <w:tab w:val="right" w:pos="10206"/>
      </w:tabs>
      <w:spacing w:after="9" w:line="259" w:lineRule="auto"/>
      <w:ind w:left="-413" w:firstLine="0"/>
      <w:jc w:val="left"/>
      <w:rPr>
        <w:b/>
        <w:bCs/>
      </w:rPr>
    </w:pPr>
    <w:r w:rsidRPr="00996F77">
      <w:rPr>
        <w:b/>
        <w:bCs/>
      </w:rPr>
      <w:ptab w:relativeTo="margin" w:alignment="right" w:leader="none"/>
    </w:r>
    <w:r w:rsidR="004A1A72">
      <w:rPr>
        <w:b/>
        <w:bCs/>
      </w:rPr>
      <w:t xml:space="preserve">3 </w:t>
    </w:r>
    <w:r w:rsidR="00491F97">
      <w:rPr>
        <w:b/>
        <w:bCs/>
      </w:rPr>
      <w:t>–</w:t>
    </w:r>
    <w:r w:rsidRPr="00996F77">
      <w:rPr>
        <w:b/>
        <w:bCs/>
      </w:rPr>
      <w:t xml:space="preserve"> </w:t>
    </w:r>
    <w:r w:rsidR="00884333">
      <w:rPr>
        <w:b/>
        <w:bCs/>
      </w:rPr>
      <w:t>Listado de categorías</w:t>
    </w:r>
  </w:p>
  <w:p w14:paraId="51B56C14" w14:textId="77777777" w:rsidR="00FF49ED" w:rsidRDefault="00F11BAD">
    <w:pPr>
      <w:spacing w:after="0" w:line="259" w:lineRule="auto"/>
      <w:ind w:left="14" w:firstLine="0"/>
      <w:jc w:val="left"/>
    </w:pPr>
    <w:r>
      <w:rPr>
        <w:rFonts w:ascii="Arial" w:eastAsia="Arial" w:hAnsi="Arial" w:cs="Arial"/>
        <w:b/>
        <w:sz w:val="16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F242A" w14:textId="77777777" w:rsidR="00FF49ED" w:rsidRDefault="00FF49E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E6"/>
    <w:multiLevelType w:val="hybridMultilevel"/>
    <w:tmpl w:val="2BBAE2F2"/>
    <w:lvl w:ilvl="0" w:tplc="DE52968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07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46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6B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2B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0BE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CC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C8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634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92DB2"/>
    <w:multiLevelType w:val="hybridMultilevel"/>
    <w:tmpl w:val="A3EE6F66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09867FA0"/>
    <w:multiLevelType w:val="hybridMultilevel"/>
    <w:tmpl w:val="E828DBE4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09FE0749"/>
    <w:multiLevelType w:val="hybridMultilevel"/>
    <w:tmpl w:val="38F8D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211E"/>
    <w:multiLevelType w:val="hybridMultilevel"/>
    <w:tmpl w:val="78CC8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B7AEB"/>
    <w:multiLevelType w:val="hybridMultilevel"/>
    <w:tmpl w:val="A98023A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4413336"/>
    <w:multiLevelType w:val="hybridMultilevel"/>
    <w:tmpl w:val="C8D415C8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4EE18CE"/>
    <w:multiLevelType w:val="hybridMultilevel"/>
    <w:tmpl w:val="78E8CF82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15076CF7"/>
    <w:multiLevelType w:val="hybridMultilevel"/>
    <w:tmpl w:val="FE76C2E6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19B8677C"/>
    <w:multiLevelType w:val="hybridMultilevel"/>
    <w:tmpl w:val="95A2F974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25B66F6F"/>
    <w:multiLevelType w:val="hybridMultilevel"/>
    <w:tmpl w:val="9B9404CA"/>
    <w:lvl w:ilvl="0" w:tplc="0C0A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26442805"/>
    <w:multiLevelType w:val="hybridMultilevel"/>
    <w:tmpl w:val="1A7C781C"/>
    <w:lvl w:ilvl="0" w:tplc="C5D0349E">
      <w:start w:val="4"/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2" w15:restartNumberingAfterBreak="0">
    <w:nsid w:val="284F2483"/>
    <w:multiLevelType w:val="hybridMultilevel"/>
    <w:tmpl w:val="DBAC04B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ED72840"/>
    <w:multiLevelType w:val="hybridMultilevel"/>
    <w:tmpl w:val="B09E30B6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4ED26CA"/>
    <w:multiLevelType w:val="hybridMultilevel"/>
    <w:tmpl w:val="837CCC9C"/>
    <w:lvl w:ilvl="0" w:tplc="1C1CB91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0A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29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E9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CB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8B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C3A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61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AE6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74456D"/>
    <w:multiLevelType w:val="hybridMultilevel"/>
    <w:tmpl w:val="630AF944"/>
    <w:lvl w:ilvl="0" w:tplc="0C0A0003">
      <w:start w:val="1"/>
      <w:numFmt w:val="bullet"/>
      <w:lvlText w:val="o"/>
      <w:lvlJc w:val="left"/>
      <w:pPr>
        <w:ind w:left="75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6" w15:restartNumberingAfterBreak="0">
    <w:nsid w:val="372C6465"/>
    <w:multiLevelType w:val="hybridMultilevel"/>
    <w:tmpl w:val="8FC4F98A"/>
    <w:lvl w:ilvl="0" w:tplc="D7765BC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27B16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8608E">
      <w:start w:val="1"/>
      <w:numFmt w:val="bullet"/>
      <w:lvlText w:val="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4E3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E07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03E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452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2CF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3441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3F1021"/>
    <w:multiLevelType w:val="hybridMultilevel"/>
    <w:tmpl w:val="D3B69476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39B34AE5"/>
    <w:multiLevelType w:val="hybridMultilevel"/>
    <w:tmpl w:val="EDF45952"/>
    <w:lvl w:ilvl="0" w:tplc="C5D0349E">
      <w:start w:val="4"/>
      <w:numFmt w:val="bullet"/>
      <w:lvlText w:val="-"/>
      <w:lvlJc w:val="left"/>
      <w:pPr>
        <w:ind w:left="38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3BBD7574"/>
    <w:multiLevelType w:val="hybridMultilevel"/>
    <w:tmpl w:val="485A06E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BD47CA7"/>
    <w:multiLevelType w:val="hybridMultilevel"/>
    <w:tmpl w:val="BA1409FE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1" w15:restartNumberingAfterBreak="0">
    <w:nsid w:val="3CF36CF1"/>
    <w:multiLevelType w:val="hybridMultilevel"/>
    <w:tmpl w:val="4A24B3BC"/>
    <w:lvl w:ilvl="0" w:tplc="0C0A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2" w15:restartNumberingAfterBreak="0">
    <w:nsid w:val="3DDC746E"/>
    <w:multiLevelType w:val="hybridMultilevel"/>
    <w:tmpl w:val="ED706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B0B6A"/>
    <w:multiLevelType w:val="hybridMultilevel"/>
    <w:tmpl w:val="000C1A6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4" w15:restartNumberingAfterBreak="0">
    <w:nsid w:val="46BB2733"/>
    <w:multiLevelType w:val="hybridMultilevel"/>
    <w:tmpl w:val="3744AB82"/>
    <w:lvl w:ilvl="0" w:tplc="45C04122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0B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035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447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46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AFF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22F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6A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6D8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E73F5C"/>
    <w:multiLevelType w:val="hybridMultilevel"/>
    <w:tmpl w:val="E64A607A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96A2FD9"/>
    <w:multiLevelType w:val="hybridMultilevel"/>
    <w:tmpl w:val="C088C17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7" w15:restartNumberingAfterBreak="0">
    <w:nsid w:val="4A962A93"/>
    <w:multiLevelType w:val="hybridMultilevel"/>
    <w:tmpl w:val="0B8C667E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4BC33032"/>
    <w:multiLevelType w:val="hybridMultilevel"/>
    <w:tmpl w:val="333CCAD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9" w15:restartNumberingAfterBreak="0">
    <w:nsid w:val="4C4B209F"/>
    <w:multiLevelType w:val="hybridMultilevel"/>
    <w:tmpl w:val="641AA210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0" w15:restartNumberingAfterBreak="0">
    <w:nsid w:val="4D462A60"/>
    <w:multiLevelType w:val="hybridMultilevel"/>
    <w:tmpl w:val="D6ECB292"/>
    <w:lvl w:ilvl="0" w:tplc="F84AC2D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2C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C44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8F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9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C8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0DE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2F2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6E1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3131BF"/>
    <w:multiLevelType w:val="hybridMultilevel"/>
    <w:tmpl w:val="6A6ADC2E"/>
    <w:lvl w:ilvl="0" w:tplc="0C0A0003">
      <w:start w:val="1"/>
      <w:numFmt w:val="bullet"/>
      <w:lvlText w:val="o"/>
      <w:lvlJc w:val="left"/>
      <w:pPr>
        <w:ind w:left="74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2" w15:restartNumberingAfterBreak="0">
    <w:nsid w:val="518D4494"/>
    <w:multiLevelType w:val="hybridMultilevel"/>
    <w:tmpl w:val="3244E79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3" w15:restartNumberingAfterBreak="0">
    <w:nsid w:val="5A0B31D0"/>
    <w:multiLevelType w:val="hybridMultilevel"/>
    <w:tmpl w:val="73446FBE"/>
    <w:lvl w:ilvl="0" w:tplc="46906C0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25F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68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48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EE8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E1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25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EE2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E76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592CAA"/>
    <w:multiLevelType w:val="hybridMultilevel"/>
    <w:tmpl w:val="6DCA45B0"/>
    <w:lvl w:ilvl="0" w:tplc="E488CE2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09D98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84F1E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4CFD2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81BD0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C39A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AEE1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8811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7F3C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F0E7128"/>
    <w:multiLevelType w:val="hybridMultilevel"/>
    <w:tmpl w:val="BB1E1B5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60AB46DD"/>
    <w:multiLevelType w:val="hybridMultilevel"/>
    <w:tmpl w:val="A39869A0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7" w15:restartNumberingAfterBreak="0">
    <w:nsid w:val="637B2E9A"/>
    <w:multiLevelType w:val="hybridMultilevel"/>
    <w:tmpl w:val="2FB47740"/>
    <w:lvl w:ilvl="0" w:tplc="6D769FD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C80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C4B08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417F8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36E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4E8CA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668BC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0A5DD6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E8A0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0D626D"/>
    <w:multiLevelType w:val="hybridMultilevel"/>
    <w:tmpl w:val="90967286"/>
    <w:lvl w:ilvl="0" w:tplc="0C0A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9" w15:restartNumberingAfterBreak="0">
    <w:nsid w:val="6AE81B42"/>
    <w:multiLevelType w:val="hybridMultilevel"/>
    <w:tmpl w:val="EAFC560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0" w15:restartNumberingAfterBreak="0">
    <w:nsid w:val="6FEC12DA"/>
    <w:multiLevelType w:val="hybridMultilevel"/>
    <w:tmpl w:val="EAAC4E22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1" w15:restartNumberingAfterBreak="0">
    <w:nsid w:val="6FEF0200"/>
    <w:multiLevelType w:val="hybridMultilevel"/>
    <w:tmpl w:val="CE120344"/>
    <w:lvl w:ilvl="0" w:tplc="FFFFFFFF">
      <w:start w:val="1"/>
      <w:numFmt w:val="bullet"/>
      <w:lvlText w:val="•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0024E93"/>
    <w:multiLevelType w:val="hybridMultilevel"/>
    <w:tmpl w:val="4C3CF9CE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703628C4"/>
    <w:multiLevelType w:val="hybridMultilevel"/>
    <w:tmpl w:val="528297E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4" w15:restartNumberingAfterBreak="0">
    <w:nsid w:val="73512B86"/>
    <w:multiLevelType w:val="hybridMultilevel"/>
    <w:tmpl w:val="FE164DF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5" w15:restartNumberingAfterBreak="0">
    <w:nsid w:val="750F227C"/>
    <w:multiLevelType w:val="hybridMultilevel"/>
    <w:tmpl w:val="50D43830"/>
    <w:lvl w:ilvl="0" w:tplc="17B4D63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4200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87EC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EC02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EC6A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2DA2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2A50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C457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41ED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6C60CC"/>
    <w:multiLevelType w:val="hybridMultilevel"/>
    <w:tmpl w:val="784ECD0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7" w15:restartNumberingAfterBreak="0">
    <w:nsid w:val="774310B9"/>
    <w:multiLevelType w:val="hybridMultilevel"/>
    <w:tmpl w:val="7B8A0468"/>
    <w:lvl w:ilvl="0" w:tplc="8070E00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A6DEB6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4837C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025DC8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8C2EE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48E06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CCAD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EF878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0C9ED8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82298D"/>
    <w:multiLevelType w:val="hybridMultilevel"/>
    <w:tmpl w:val="64941EB4"/>
    <w:lvl w:ilvl="0" w:tplc="0C0A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 w16cid:durableId="830609346">
    <w:abstractNumId w:val="34"/>
  </w:num>
  <w:num w:numId="2" w16cid:durableId="2053533831">
    <w:abstractNumId w:val="37"/>
  </w:num>
  <w:num w:numId="3" w16cid:durableId="1721054951">
    <w:abstractNumId w:val="47"/>
  </w:num>
  <w:num w:numId="4" w16cid:durableId="2077775158">
    <w:abstractNumId w:val="30"/>
  </w:num>
  <w:num w:numId="5" w16cid:durableId="1643344005">
    <w:abstractNumId w:val="33"/>
  </w:num>
  <w:num w:numId="6" w16cid:durableId="1639216034">
    <w:abstractNumId w:val="24"/>
  </w:num>
  <w:num w:numId="7" w16cid:durableId="127285517">
    <w:abstractNumId w:val="45"/>
  </w:num>
  <w:num w:numId="8" w16cid:durableId="740908314">
    <w:abstractNumId w:val="16"/>
  </w:num>
  <w:num w:numId="9" w16cid:durableId="1783725784">
    <w:abstractNumId w:val="0"/>
  </w:num>
  <w:num w:numId="10" w16cid:durableId="182860953">
    <w:abstractNumId w:val="14"/>
  </w:num>
  <w:num w:numId="11" w16cid:durableId="1583099455">
    <w:abstractNumId w:val="35"/>
  </w:num>
  <w:num w:numId="12" w16cid:durableId="424883312">
    <w:abstractNumId w:val="11"/>
  </w:num>
  <w:num w:numId="13" w16cid:durableId="1455444962">
    <w:abstractNumId w:val="18"/>
  </w:num>
  <w:num w:numId="14" w16cid:durableId="1811510541">
    <w:abstractNumId w:val="29"/>
  </w:num>
  <w:num w:numId="15" w16cid:durableId="1564439938">
    <w:abstractNumId w:val="27"/>
  </w:num>
  <w:num w:numId="16" w16cid:durableId="1801223235">
    <w:abstractNumId w:val="41"/>
  </w:num>
  <w:num w:numId="17" w16cid:durableId="1045645309">
    <w:abstractNumId w:val="43"/>
  </w:num>
  <w:num w:numId="18" w16cid:durableId="1878590939">
    <w:abstractNumId w:val="31"/>
  </w:num>
  <w:num w:numId="19" w16cid:durableId="19205509">
    <w:abstractNumId w:val="38"/>
  </w:num>
  <w:num w:numId="20" w16cid:durableId="1484010148">
    <w:abstractNumId w:val="42"/>
  </w:num>
  <w:num w:numId="21" w16cid:durableId="330958601">
    <w:abstractNumId w:val="6"/>
  </w:num>
  <w:num w:numId="22" w16cid:durableId="235633061">
    <w:abstractNumId w:val="46"/>
  </w:num>
  <w:num w:numId="23" w16cid:durableId="676615494">
    <w:abstractNumId w:val="10"/>
  </w:num>
  <w:num w:numId="24" w16cid:durableId="1130394095">
    <w:abstractNumId w:val="15"/>
  </w:num>
  <w:num w:numId="25" w16cid:durableId="1186597147">
    <w:abstractNumId w:val="48"/>
  </w:num>
  <w:num w:numId="26" w16cid:durableId="99878655">
    <w:abstractNumId w:val="3"/>
  </w:num>
  <w:num w:numId="27" w16cid:durableId="1672291813">
    <w:abstractNumId w:val="5"/>
  </w:num>
  <w:num w:numId="28" w16cid:durableId="1646616525">
    <w:abstractNumId w:val="8"/>
  </w:num>
  <w:num w:numId="29" w16cid:durableId="1034158156">
    <w:abstractNumId w:val="7"/>
  </w:num>
  <w:num w:numId="30" w16cid:durableId="432407366">
    <w:abstractNumId w:val="21"/>
  </w:num>
  <w:num w:numId="31" w16cid:durableId="842016558">
    <w:abstractNumId w:val="22"/>
  </w:num>
  <w:num w:numId="32" w16cid:durableId="1200825975">
    <w:abstractNumId w:val="40"/>
  </w:num>
  <w:num w:numId="33" w16cid:durableId="312681524">
    <w:abstractNumId w:val="4"/>
  </w:num>
  <w:num w:numId="34" w16cid:durableId="1199782028">
    <w:abstractNumId w:val="2"/>
  </w:num>
  <w:num w:numId="35" w16cid:durableId="666716061">
    <w:abstractNumId w:val="9"/>
  </w:num>
  <w:num w:numId="36" w16cid:durableId="668486762">
    <w:abstractNumId w:val="28"/>
  </w:num>
  <w:num w:numId="37" w16cid:durableId="2065912428">
    <w:abstractNumId w:val="25"/>
  </w:num>
  <w:num w:numId="38" w16cid:durableId="941377975">
    <w:abstractNumId w:val="12"/>
  </w:num>
  <w:num w:numId="39" w16cid:durableId="804664287">
    <w:abstractNumId w:val="13"/>
  </w:num>
  <w:num w:numId="40" w16cid:durableId="117577210">
    <w:abstractNumId w:val="19"/>
  </w:num>
  <w:num w:numId="41" w16cid:durableId="719592220">
    <w:abstractNumId w:val="17"/>
  </w:num>
  <w:num w:numId="42" w16cid:durableId="795757651">
    <w:abstractNumId w:val="26"/>
  </w:num>
  <w:num w:numId="43" w16cid:durableId="2052995539">
    <w:abstractNumId w:val="1"/>
  </w:num>
  <w:num w:numId="44" w16cid:durableId="94524032">
    <w:abstractNumId w:val="23"/>
  </w:num>
  <w:num w:numId="45" w16cid:durableId="1741635460">
    <w:abstractNumId w:val="39"/>
  </w:num>
  <w:num w:numId="46" w16cid:durableId="1322270692">
    <w:abstractNumId w:val="36"/>
  </w:num>
  <w:num w:numId="47" w16cid:durableId="117340250">
    <w:abstractNumId w:val="44"/>
  </w:num>
  <w:num w:numId="48" w16cid:durableId="521356557">
    <w:abstractNumId w:val="20"/>
  </w:num>
  <w:num w:numId="49" w16cid:durableId="5749791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ED"/>
    <w:rsid w:val="00012BB0"/>
    <w:rsid w:val="00021C0E"/>
    <w:rsid w:val="0002469B"/>
    <w:rsid w:val="00040BCB"/>
    <w:rsid w:val="00041526"/>
    <w:rsid w:val="00042382"/>
    <w:rsid w:val="00052EB4"/>
    <w:rsid w:val="00055655"/>
    <w:rsid w:val="00062A09"/>
    <w:rsid w:val="000666F5"/>
    <w:rsid w:val="000715E1"/>
    <w:rsid w:val="000A407F"/>
    <w:rsid w:val="000B6F53"/>
    <w:rsid w:val="000B7F03"/>
    <w:rsid w:val="000D099E"/>
    <w:rsid w:val="000D3896"/>
    <w:rsid w:val="000F06DB"/>
    <w:rsid w:val="000F2AB3"/>
    <w:rsid w:val="001064E7"/>
    <w:rsid w:val="0012569F"/>
    <w:rsid w:val="001437C9"/>
    <w:rsid w:val="00147B66"/>
    <w:rsid w:val="00173F99"/>
    <w:rsid w:val="001840F8"/>
    <w:rsid w:val="00185BD3"/>
    <w:rsid w:val="00197EAA"/>
    <w:rsid w:val="001B46C7"/>
    <w:rsid w:val="001D4DB2"/>
    <w:rsid w:val="001E37AA"/>
    <w:rsid w:val="00204CF4"/>
    <w:rsid w:val="00207F5D"/>
    <w:rsid w:val="00210DCC"/>
    <w:rsid w:val="00224EE5"/>
    <w:rsid w:val="002272A6"/>
    <w:rsid w:val="00245166"/>
    <w:rsid w:val="00264841"/>
    <w:rsid w:val="00283A94"/>
    <w:rsid w:val="00285996"/>
    <w:rsid w:val="0029764B"/>
    <w:rsid w:val="002C1680"/>
    <w:rsid w:val="002E2305"/>
    <w:rsid w:val="002F5A87"/>
    <w:rsid w:val="002F6799"/>
    <w:rsid w:val="003005CE"/>
    <w:rsid w:val="00304ABD"/>
    <w:rsid w:val="003110EC"/>
    <w:rsid w:val="00332FC3"/>
    <w:rsid w:val="00334C65"/>
    <w:rsid w:val="003509EC"/>
    <w:rsid w:val="00362E86"/>
    <w:rsid w:val="00391D2C"/>
    <w:rsid w:val="003C240B"/>
    <w:rsid w:val="003C799D"/>
    <w:rsid w:val="003E4340"/>
    <w:rsid w:val="003F1085"/>
    <w:rsid w:val="00417C5D"/>
    <w:rsid w:val="00421FB2"/>
    <w:rsid w:val="00425B78"/>
    <w:rsid w:val="00481F5B"/>
    <w:rsid w:val="00491F97"/>
    <w:rsid w:val="004A1A72"/>
    <w:rsid w:val="004A3824"/>
    <w:rsid w:val="004D65BF"/>
    <w:rsid w:val="004F1D42"/>
    <w:rsid w:val="005147E8"/>
    <w:rsid w:val="00526669"/>
    <w:rsid w:val="00543AC9"/>
    <w:rsid w:val="00554143"/>
    <w:rsid w:val="0056596F"/>
    <w:rsid w:val="005947F6"/>
    <w:rsid w:val="00597937"/>
    <w:rsid w:val="005A0BB4"/>
    <w:rsid w:val="005C4C8A"/>
    <w:rsid w:val="005D062C"/>
    <w:rsid w:val="005E0DC3"/>
    <w:rsid w:val="005F1CBE"/>
    <w:rsid w:val="005F31CF"/>
    <w:rsid w:val="00602835"/>
    <w:rsid w:val="00615C9C"/>
    <w:rsid w:val="00626351"/>
    <w:rsid w:val="00637367"/>
    <w:rsid w:val="00651124"/>
    <w:rsid w:val="006722ED"/>
    <w:rsid w:val="006734FA"/>
    <w:rsid w:val="00674123"/>
    <w:rsid w:val="006C1A50"/>
    <w:rsid w:val="006E5D0E"/>
    <w:rsid w:val="00716D67"/>
    <w:rsid w:val="0071712C"/>
    <w:rsid w:val="00720592"/>
    <w:rsid w:val="00730969"/>
    <w:rsid w:val="00744F9B"/>
    <w:rsid w:val="007648EE"/>
    <w:rsid w:val="00765552"/>
    <w:rsid w:val="00770D76"/>
    <w:rsid w:val="007716CD"/>
    <w:rsid w:val="007A0784"/>
    <w:rsid w:val="007A51AC"/>
    <w:rsid w:val="007E01FF"/>
    <w:rsid w:val="007E7D3A"/>
    <w:rsid w:val="007F646E"/>
    <w:rsid w:val="00851E64"/>
    <w:rsid w:val="00883117"/>
    <w:rsid w:val="00884333"/>
    <w:rsid w:val="008A31B7"/>
    <w:rsid w:val="008C4F8D"/>
    <w:rsid w:val="008D3605"/>
    <w:rsid w:val="008D44E0"/>
    <w:rsid w:val="008F1B7C"/>
    <w:rsid w:val="00900FD0"/>
    <w:rsid w:val="0093176B"/>
    <w:rsid w:val="00936DC1"/>
    <w:rsid w:val="00980C93"/>
    <w:rsid w:val="00996F77"/>
    <w:rsid w:val="009E6FAC"/>
    <w:rsid w:val="00A229BF"/>
    <w:rsid w:val="00A24F75"/>
    <w:rsid w:val="00A35A93"/>
    <w:rsid w:val="00A518E9"/>
    <w:rsid w:val="00A645F0"/>
    <w:rsid w:val="00AC2FCD"/>
    <w:rsid w:val="00AC4024"/>
    <w:rsid w:val="00AC48AE"/>
    <w:rsid w:val="00B453E5"/>
    <w:rsid w:val="00B64D0F"/>
    <w:rsid w:val="00B76671"/>
    <w:rsid w:val="00B77F5E"/>
    <w:rsid w:val="00BA284A"/>
    <w:rsid w:val="00BC2C86"/>
    <w:rsid w:val="00BD0B40"/>
    <w:rsid w:val="00BD613C"/>
    <w:rsid w:val="00BF4B18"/>
    <w:rsid w:val="00C01CA2"/>
    <w:rsid w:val="00C12D58"/>
    <w:rsid w:val="00C15436"/>
    <w:rsid w:val="00C30C34"/>
    <w:rsid w:val="00C31C24"/>
    <w:rsid w:val="00C31CCA"/>
    <w:rsid w:val="00C47881"/>
    <w:rsid w:val="00C5418D"/>
    <w:rsid w:val="00C65547"/>
    <w:rsid w:val="00C809CE"/>
    <w:rsid w:val="00C900D0"/>
    <w:rsid w:val="00C91145"/>
    <w:rsid w:val="00CA66DA"/>
    <w:rsid w:val="00CD4832"/>
    <w:rsid w:val="00CD5C2E"/>
    <w:rsid w:val="00D55827"/>
    <w:rsid w:val="00DA02B2"/>
    <w:rsid w:val="00DA1ADE"/>
    <w:rsid w:val="00DB5F2E"/>
    <w:rsid w:val="00DC6117"/>
    <w:rsid w:val="00DD0451"/>
    <w:rsid w:val="00DD2C15"/>
    <w:rsid w:val="00DE1B6B"/>
    <w:rsid w:val="00DE2F0B"/>
    <w:rsid w:val="00DE6002"/>
    <w:rsid w:val="00DF0CD6"/>
    <w:rsid w:val="00E0391D"/>
    <w:rsid w:val="00E044FA"/>
    <w:rsid w:val="00E07525"/>
    <w:rsid w:val="00E14279"/>
    <w:rsid w:val="00E35749"/>
    <w:rsid w:val="00E44E8F"/>
    <w:rsid w:val="00E554F0"/>
    <w:rsid w:val="00E7007A"/>
    <w:rsid w:val="00E860A7"/>
    <w:rsid w:val="00EA2747"/>
    <w:rsid w:val="00EA6BC8"/>
    <w:rsid w:val="00EB4338"/>
    <w:rsid w:val="00EB6480"/>
    <w:rsid w:val="00EE1EDA"/>
    <w:rsid w:val="00F05B53"/>
    <w:rsid w:val="00F11BAD"/>
    <w:rsid w:val="00F149B3"/>
    <w:rsid w:val="00F2185C"/>
    <w:rsid w:val="00F30313"/>
    <w:rsid w:val="00F31D89"/>
    <w:rsid w:val="00F37141"/>
    <w:rsid w:val="00F40052"/>
    <w:rsid w:val="00F7131A"/>
    <w:rsid w:val="00F715BF"/>
    <w:rsid w:val="00F97FE4"/>
    <w:rsid w:val="00FD1496"/>
    <w:rsid w:val="00FD77C2"/>
    <w:rsid w:val="00F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6B598"/>
  <w15:docId w15:val="{00BEEECB-6FD6-4931-B7A0-EA8E718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2" w:lineRule="auto"/>
      <w:ind w:left="3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7"/>
      <w:ind w:left="24" w:hanging="10"/>
      <w:outlineLvl w:val="0"/>
    </w:pPr>
    <w:rPr>
      <w:rFonts w:ascii="Calibri" w:eastAsia="Calibri" w:hAnsi="Calibri" w:cs="Calibri"/>
      <w:b/>
      <w:color w:val="31849B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7"/>
      <w:ind w:left="24" w:hanging="10"/>
      <w:outlineLvl w:val="1"/>
    </w:pPr>
    <w:rPr>
      <w:rFonts w:ascii="Calibri" w:eastAsia="Calibri" w:hAnsi="Calibri" w:cs="Calibri"/>
      <w:i/>
      <w:color w:val="31849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1849B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i/>
      <w:color w:val="31849B"/>
      <w:sz w:val="22"/>
    </w:rPr>
  </w:style>
  <w:style w:type="paragraph" w:styleId="TDC1">
    <w:name w:val="toc 1"/>
    <w:hidden/>
    <w:uiPriority w:val="39"/>
    <w:pPr>
      <w:spacing w:after="164" w:line="252" w:lineRule="auto"/>
      <w:ind w:left="47" w:right="104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64" w:line="252" w:lineRule="auto"/>
      <w:ind w:left="47" w:right="104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734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5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C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97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López Álvarez</dc:creator>
  <cp:keywords/>
  <cp:lastModifiedBy>José Luis</cp:lastModifiedBy>
  <cp:revision>14</cp:revision>
  <cp:lastPrinted>2024-10-28T14:03:00Z</cp:lastPrinted>
  <dcterms:created xsi:type="dcterms:W3CDTF">2024-10-28T12:06:00Z</dcterms:created>
  <dcterms:modified xsi:type="dcterms:W3CDTF">2025-01-30T10:52:00Z</dcterms:modified>
</cp:coreProperties>
</file>