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1A200" w14:textId="77777777" w:rsidR="00EE2687" w:rsidRDefault="00EE2687">
      <w:pPr>
        <w:spacing w:after="0" w:line="240" w:lineRule="auto"/>
        <w:jc w:val="center"/>
        <w:rPr>
          <w:sz w:val="8"/>
          <w:szCs w:val="8"/>
        </w:rPr>
      </w:pPr>
    </w:p>
    <w:p w14:paraId="5720B556" w14:textId="77777777" w:rsidR="00EE2687" w:rsidRDefault="009E4BFE">
      <w:pPr>
        <w:spacing w:after="0" w:line="240" w:lineRule="auto"/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CIRCULAR N°  </w:t>
      </w:r>
    </w:p>
    <w:p w14:paraId="1CD98E31" w14:textId="77777777" w:rsidR="00EE2687" w:rsidRDefault="00EE2687">
      <w:pPr>
        <w:spacing w:after="0" w:line="240" w:lineRule="auto"/>
        <w:jc w:val="center"/>
        <w:rPr>
          <w:b/>
          <w:sz w:val="20"/>
          <w:szCs w:val="20"/>
          <w:u w:val="single"/>
        </w:rPr>
      </w:pPr>
    </w:p>
    <w:p w14:paraId="76D54B20" w14:textId="0D861343" w:rsidR="001A17D3" w:rsidRDefault="009E4BFE">
      <w:pPr>
        <w:spacing w:after="0" w:line="240" w:lineRule="auto"/>
      </w:pPr>
      <w:r>
        <w:rPr>
          <w:b/>
        </w:rPr>
        <w:t>FECHA:</w:t>
      </w:r>
      <w:r>
        <w:rPr>
          <w:b/>
        </w:rPr>
        <w:tab/>
      </w:r>
      <w:r>
        <w:rPr>
          <w:b/>
        </w:rPr>
        <w:tab/>
      </w:r>
      <w:r w:rsidR="00A463DB">
        <w:t>6</w:t>
      </w:r>
      <w:r>
        <w:t xml:space="preserve"> DE </w:t>
      </w:r>
      <w:r w:rsidR="001A17D3">
        <w:t>SEPTIEMBRE</w:t>
      </w:r>
      <w:r>
        <w:t xml:space="preserve"> DE 20</w:t>
      </w:r>
      <w:r w:rsidR="00A463DB">
        <w:t>21</w:t>
      </w:r>
      <w:r w:rsidR="001A17D3">
        <w:t xml:space="preserve"> </w:t>
      </w:r>
    </w:p>
    <w:p w14:paraId="4C2942D6" w14:textId="7BF811F1" w:rsidR="0087094C" w:rsidRDefault="009E4BFE">
      <w:pPr>
        <w:spacing w:after="0" w:line="240" w:lineRule="auto"/>
      </w:pPr>
      <w:r>
        <w:rPr>
          <w:b/>
        </w:rPr>
        <w:t>DE:</w:t>
      </w:r>
      <w:r>
        <w:rPr>
          <w:b/>
        </w:rPr>
        <w:tab/>
      </w:r>
      <w:r>
        <w:rPr>
          <w:b/>
        </w:rPr>
        <w:tab/>
      </w:r>
      <w:r w:rsidR="0087094C">
        <w:t>ÁREA DE MEDIA T</w:t>
      </w:r>
      <w:r w:rsidR="00373BE0">
        <w:t>É</w:t>
      </w:r>
      <w:r w:rsidR="0087094C">
        <w:t>CNICA</w:t>
      </w:r>
    </w:p>
    <w:p w14:paraId="7D53759A" w14:textId="77777777" w:rsidR="00EE2687" w:rsidRDefault="009E4BFE">
      <w:pPr>
        <w:spacing w:after="0" w:line="240" w:lineRule="auto"/>
      </w:pPr>
      <w:r>
        <w:rPr>
          <w:b/>
        </w:rPr>
        <w:t>PARA</w:t>
      </w:r>
      <w:r>
        <w:t>:</w:t>
      </w:r>
      <w:r>
        <w:tab/>
      </w:r>
      <w:r>
        <w:tab/>
        <w:t xml:space="preserve">DOCENTES </w:t>
      </w:r>
    </w:p>
    <w:p w14:paraId="05D3912E" w14:textId="589BE78F" w:rsidR="00EE2687" w:rsidRDefault="009E4BFE">
      <w:pPr>
        <w:spacing w:after="0" w:line="240" w:lineRule="auto"/>
        <w:ind w:left="708" w:hanging="708"/>
      </w:pPr>
      <w:r>
        <w:rPr>
          <w:b/>
        </w:rPr>
        <w:t>ASUNTO</w:t>
      </w:r>
      <w:r>
        <w:t xml:space="preserve">: </w:t>
      </w:r>
      <w:r>
        <w:tab/>
      </w:r>
      <w:r w:rsidR="0087094C">
        <w:t>PROCESO DE INDUCCIÓN A LA MEDIA T</w:t>
      </w:r>
      <w:r w:rsidR="00373BE0">
        <w:t>É</w:t>
      </w:r>
      <w:r w:rsidR="0087094C">
        <w:t>CNICA GRADOS 9°</w:t>
      </w:r>
    </w:p>
    <w:p w14:paraId="20754B7C" w14:textId="77777777" w:rsidR="00EE2687" w:rsidRDefault="00EE2687">
      <w:pPr>
        <w:spacing w:after="0" w:line="240" w:lineRule="auto"/>
        <w:ind w:left="708" w:hanging="708"/>
        <w:rPr>
          <w:sz w:val="10"/>
          <w:szCs w:val="10"/>
        </w:rPr>
      </w:pPr>
    </w:p>
    <w:p w14:paraId="4EDD893F" w14:textId="77777777" w:rsidR="00EE2687" w:rsidRDefault="009E4BFE">
      <w:pPr>
        <w:spacing w:after="0" w:line="240" w:lineRule="auto"/>
        <w:jc w:val="both"/>
      </w:pPr>
      <w:r>
        <w:t xml:space="preserve">Cordial saludo: </w:t>
      </w:r>
    </w:p>
    <w:p w14:paraId="23E70E61" w14:textId="77777777" w:rsidR="00EE2687" w:rsidRDefault="00EE2687">
      <w:pPr>
        <w:spacing w:after="0" w:line="240" w:lineRule="auto"/>
        <w:jc w:val="both"/>
        <w:rPr>
          <w:sz w:val="10"/>
          <w:szCs w:val="10"/>
        </w:rPr>
      </w:pPr>
    </w:p>
    <w:p w14:paraId="721F6691" w14:textId="6C0FC014" w:rsidR="00EE2687" w:rsidRDefault="001A17D3">
      <w:pPr>
        <w:spacing w:after="0" w:line="240" w:lineRule="auto"/>
        <w:jc w:val="both"/>
      </w:pPr>
      <w:bookmarkStart w:id="0" w:name="_gjdgxs" w:colFirst="0" w:colLast="0"/>
      <w:bookmarkEnd w:id="0"/>
      <w:r>
        <w:t xml:space="preserve">A partir del </w:t>
      </w:r>
      <w:r w:rsidR="00A463DB">
        <w:t>17</w:t>
      </w:r>
      <w:r w:rsidR="004C5FA2">
        <w:t xml:space="preserve"> </w:t>
      </w:r>
      <w:r>
        <w:t>de septiembre</w:t>
      </w:r>
      <w:r w:rsidR="009E4BFE">
        <w:t xml:space="preserve"> nuestra institución </w:t>
      </w:r>
      <w:r>
        <w:t xml:space="preserve">educativa iniciará las </w:t>
      </w:r>
      <w:r w:rsidR="0087094C">
        <w:t xml:space="preserve">actividades del proceso de inducción a la media técnica de los estudiantes de </w:t>
      </w:r>
      <w:r w:rsidR="00373BE0">
        <w:t>los</w:t>
      </w:r>
      <w:r w:rsidR="0087094C">
        <w:t xml:space="preserve"> grados 9°</w:t>
      </w:r>
      <w:r w:rsidR="004C5FA2">
        <w:t>,</w:t>
      </w:r>
      <w:r>
        <w:t xml:space="preserve"> para los dos escenarios (con herramientas </w:t>
      </w:r>
      <w:r w:rsidR="004C5FA2">
        <w:t>tecnológicas</w:t>
      </w:r>
      <w:r>
        <w:t xml:space="preserve"> y sin ella)</w:t>
      </w:r>
      <w:r w:rsidR="009E4BFE">
        <w:t xml:space="preserve">, esto con el propósito de fortalecer </w:t>
      </w:r>
      <w:r w:rsidR="0087094C">
        <w:t xml:space="preserve">los procesos y el </w:t>
      </w:r>
      <w:r w:rsidR="009E4BFE">
        <w:t>mejoramiento continuo de nuestra instituc</w:t>
      </w:r>
      <w:r w:rsidR="00A463DB">
        <w:t>ión y de acuerdo con las directrices</w:t>
      </w:r>
      <w:r w:rsidR="00284EA6">
        <w:t xml:space="preserve"> dada por secretaria de educación</w:t>
      </w:r>
      <w:r w:rsidR="00120AD5">
        <w:t xml:space="preserve"> así:</w:t>
      </w:r>
    </w:p>
    <w:p w14:paraId="39AEC5E2" w14:textId="6E330C74" w:rsidR="00EE2687" w:rsidRDefault="00EE2687">
      <w:pPr>
        <w:spacing w:after="0" w:line="240" w:lineRule="auto"/>
        <w:jc w:val="both"/>
        <w:rPr>
          <w:sz w:val="10"/>
          <w:szCs w:val="10"/>
        </w:rPr>
      </w:pPr>
    </w:p>
    <w:p w14:paraId="37719EE0" w14:textId="1CE8BE09" w:rsidR="001A17D3" w:rsidRDefault="001A17D3">
      <w:pPr>
        <w:spacing w:after="0" w:line="240" w:lineRule="auto"/>
        <w:jc w:val="both"/>
        <w:rPr>
          <w:sz w:val="10"/>
          <w:szCs w:val="10"/>
        </w:rPr>
      </w:pPr>
    </w:p>
    <w:p w14:paraId="27CF1DC3" w14:textId="7DE5F2F1" w:rsidR="001A17D3" w:rsidRPr="001A17D3" w:rsidRDefault="001A17D3" w:rsidP="00120AD5">
      <w:pPr>
        <w:pStyle w:val="Prrafodelista"/>
        <w:spacing w:after="0" w:line="240" w:lineRule="auto"/>
        <w:rPr>
          <w:b/>
          <w:bCs/>
          <w:sz w:val="24"/>
          <w:szCs w:val="24"/>
        </w:rPr>
      </w:pPr>
    </w:p>
    <w:p w14:paraId="6FDEDBE6" w14:textId="6868A01F" w:rsidR="001A17D3" w:rsidRDefault="001A17D3">
      <w:pPr>
        <w:spacing w:after="0" w:line="240" w:lineRule="auto"/>
        <w:jc w:val="both"/>
        <w:rPr>
          <w:sz w:val="10"/>
          <w:szCs w:val="1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6"/>
        <w:gridCol w:w="1238"/>
        <w:gridCol w:w="2486"/>
        <w:gridCol w:w="1341"/>
        <w:gridCol w:w="2482"/>
        <w:gridCol w:w="1675"/>
      </w:tblGrid>
      <w:tr w:rsidR="00B60136" w14:paraId="15143F5A" w14:textId="6188B36C" w:rsidTr="00B60136">
        <w:tc>
          <w:tcPr>
            <w:tcW w:w="1876" w:type="dxa"/>
          </w:tcPr>
          <w:p w14:paraId="6FA2D4DB" w14:textId="55ABCF21" w:rsidR="00B60136" w:rsidRPr="00BC5336" w:rsidRDefault="00825ADB" w:rsidP="00BC5336">
            <w:pPr>
              <w:ind w:firstLine="7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DIA</w:t>
            </w:r>
          </w:p>
        </w:tc>
        <w:tc>
          <w:tcPr>
            <w:tcW w:w="1238" w:type="dxa"/>
          </w:tcPr>
          <w:p w14:paraId="54CCD1B7" w14:textId="23CE020C" w:rsidR="00B60136" w:rsidRPr="00BC5336" w:rsidRDefault="00825ADB" w:rsidP="00BC5336">
            <w:pPr>
              <w:jc w:val="center"/>
              <w:rPr>
                <w:b/>
                <w:bCs/>
              </w:rPr>
            </w:pPr>
            <w:r w:rsidRPr="00BC5336">
              <w:rPr>
                <w:b/>
                <w:bCs/>
              </w:rPr>
              <w:t>HORA</w:t>
            </w:r>
          </w:p>
        </w:tc>
        <w:tc>
          <w:tcPr>
            <w:tcW w:w="2486" w:type="dxa"/>
          </w:tcPr>
          <w:p w14:paraId="50963292" w14:textId="1FDE6600" w:rsidR="00B60136" w:rsidRPr="00BC5336" w:rsidRDefault="00825ADB" w:rsidP="00BC5336">
            <w:pPr>
              <w:jc w:val="center"/>
              <w:rPr>
                <w:b/>
                <w:bCs/>
              </w:rPr>
            </w:pPr>
            <w:r w:rsidRPr="00BC5336">
              <w:rPr>
                <w:b/>
                <w:bCs/>
              </w:rPr>
              <w:t>ACTIVIDAD</w:t>
            </w:r>
          </w:p>
        </w:tc>
        <w:tc>
          <w:tcPr>
            <w:tcW w:w="1341" w:type="dxa"/>
          </w:tcPr>
          <w:p w14:paraId="2F3C39AD" w14:textId="239EA6F5" w:rsidR="00B60136" w:rsidRPr="00BC5336" w:rsidRDefault="00825ADB" w:rsidP="00BC53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LUGAR</w:t>
            </w:r>
          </w:p>
        </w:tc>
        <w:tc>
          <w:tcPr>
            <w:tcW w:w="2482" w:type="dxa"/>
          </w:tcPr>
          <w:p w14:paraId="2D1EE3C1" w14:textId="47C42C20" w:rsidR="00B60136" w:rsidRPr="00BC5336" w:rsidRDefault="00825ADB" w:rsidP="00BC5336">
            <w:pPr>
              <w:jc w:val="center"/>
              <w:rPr>
                <w:b/>
                <w:bCs/>
              </w:rPr>
            </w:pPr>
            <w:r w:rsidRPr="00BC5336">
              <w:rPr>
                <w:b/>
                <w:bCs/>
              </w:rPr>
              <w:t>RESPONSABLE</w:t>
            </w:r>
          </w:p>
        </w:tc>
        <w:tc>
          <w:tcPr>
            <w:tcW w:w="1675" w:type="dxa"/>
          </w:tcPr>
          <w:p w14:paraId="54582FB1" w14:textId="46E374E1" w:rsidR="00B60136" w:rsidRPr="00BC5336" w:rsidRDefault="00825ADB" w:rsidP="00BC53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ASISTENTES</w:t>
            </w:r>
          </w:p>
        </w:tc>
      </w:tr>
      <w:tr w:rsidR="00B60136" w14:paraId="2C7BEFE7" w14:textId="562A83FF" w:rsidTr="00B60136">
        <w:tc>
          <w:tcPr>
            <w:tcW w:w="1876" w:type="dxa"/>
          </w:tcPr>
          <w:p w14:paraId="44CF2A2D" w14:textId="6F7DBE69" w:rsidR="00B60136" w:rsidRDefault="00284EA6" w:rsidP="001A17D3">
            <w:pPr>
              <w:jc w:val="both"/>
            </w:pPr>
            <w:r>
              <w:t>Viernes 17</w:t>
            </w:r>
            <w:r w:rsidR="00B60136">
              <w:t xml:space="preserve"> de septiembre</w:t>
            </w:r>
          </w:p>
        </w:tc>
        <w:tc>
          <w:tcPr>
            <w:tcW w:w="1238" w:type="dxa"/>
          </w:tcPr>
          <w:p w14:paraId="5A91C8F4" w14:textId="332DA90B" w:rsidR="00B60136" w:rsidRDefault="0044403C" w:rsidP="001A17D3">
            <w:pPr>
              <w:jc w:val="both"/>
            </w:pPr>
            <w:r>
              <w:t>2:00 p</w:t>
            </w:r>
            <w:r w:rsidR="00B60136">
              <w:t>m</w:t>
            </w:r>
          </w:p>
        </w:tc>
        <w:tc>
          <w:tcPr>
            <w:tcW w:w="2486" w:type="dxa"/>
          </w:tcPr>
          <w:p w14:paraId="25D712DB" w14:textId="0AD98E49" w:rsidR="00B60136" w:rsidRDefault="00B60136" w:rsidP="001A17D3">
            <w:pPr>
              <w:jc w:val="both"/>
            </w:pPr>
            <w:r>
              <w:t>Reunión de padres de familia y estudiante con los operadores de las medias técnicas (Microempresas de Colombia, Politécnico Jaime Isaza Cadavid y Pascual Bravo</w:t>
            </w:r>
          </w:p>
        </w:tc>
        <w:tc>
          <w:tcPr>
            <w:tcW w:w="1341" w:type="dxa"/>
          </w:tcPr>
          <w:p w14:paraId="4C218A91" w14:textId="11D7E222" w:rsidR="00B60136" w:rsidRDefault="00B60136" w:rsidP="001A17D3">
            <w:pPr>
              <w:jc w:val="both"/>
            </w:pPr>
            <w:r>
              <w:t>Encuentro Virtual</w:t>
            </w:r>
          </w:p>
        </w:tc>
        <w:tc>
          <w:tcPr>
            <w:tcW w:w="2482" w:type="dxa"/>
          </w:tcPr>
          <w:p w14:paraId="0E5C5863" w14:textId="347D75EB" w:rsidR="00B60136" w:rsidRDefault="00B60136" w:rsidP="001A17D3">
            <w:pPr>
              <w:jc w:val="both"/>
            </w:pPr>
            <w:r>
              <w:t>Coordinadores de los operadores externo de las medias técnicas</w:t>
            </w:r>
          </w:p>
          <w:p w14:paraId="26BC946A" w14:textId="77777777" w:rsidR="00B60136" w:rsidRDefault="00B60136" w:rsidP="001A17D3">
            <w:pPr>
              <w:jc w:val="both"/>
            </w:pPr>
          </w:p>
          <w:p w14:paraId="65A348A3" w14:textId="77777777" w:rsidR="00B60136" w:rsidRDefault="00B60136" w:rsidP="001A17D3">
            <w:pPr>
              <w:jc w:val="both"/>
            </w:pPr>
            <w:r>
              <w:t>Docentes pares</w:t>
            </w:r>
          </w:p>
          <w:p w14:paraId="1502F548" w14:textId="77777777" w:rsidR="00B60136" w:rsidRDefault="00B60136" w:rsidP="001A17D3">
            <w:pPr>
              <w:jc w:val="both"/>
            </w:pPr>
          </w:p>
          <w:p w14:paraId="46FB29B5" w14:textId="42804907" w:rsidR="00B60136" w:rsidRDefault="00B60136" w:rsidP="001A17D3">
            <w:pPr>
              <w:jc w:val="both"/>
            </w:pPr>
          </w:p>
        </w:tc>
        <w:tc>
          <w:tcPr>
            <w:tcW w:w="1675" w:type="dxa"/>
          </w:tcPr>
          <w:p w14:paraId="41158979" w14:textId="7FE16A5F" w:rsidR="00B60136" w:rsidRDefault="00B60136" w:rsidP="00B60136">
            <w:r>
              <w:t>Estudiantes grado 9° y</w:t>
            </w:r>
          </w:p>
          <w:p w14:paraId="3816C0A7" w14:textId="7247AB37" w:rsidR="00B60136" w:rsidRDefault="00B60136" w:rsidP="00B60136">
            <w:r>
              <w:t>Padres de familia</w:t>
            </w:r>
          </w:p>
        </w:tc>
      </w:tr>
      <w:tr w:rsidR="00B60136" w14:paraId="3B17071D" w14:textId="5BE9998A" w:rsidTr="00B60136">
        <w:tc>
          <w:tcPr>
            <w:tcW w:w="1876" w:type="dxa"/>
            <w:vMerge w:val="restart"/>
          </w:tcPr>
          <w:p w14:paraId="25524292" w14:textId="1DB27915" w:rsidR="00B60136" w:rsidRDefault="005000A5" w:rsidP="001A17D3">
            <w:pPr>
              <w:jc w:val="both"/>
            </w:pPr>
            <w:r>
              <w:t>Martes   21</w:t>
            </w:r>
            <w:r w:rsidR="00B60136">
              <w:t xml:space="preserve"> de setiembres</w:t>
            </w:r>
          </w:p>
          <w:p w14:paraId="608A9D85" w14:textId="77777777" w:rsidR="00B60136" w:rsidRDefault="00B60136" w:rsidP="001A17D3">
            <w:pPr>
              <w:jc w:val="both"/>
            </w:pPr>
          </w:p>
          <w:p w14:paraId="191F0091" w14:textId="77777777" w:rsidR="00B60136" w:rsidRDefault="00B60136" w:rsidP="001A17D3">
            <w:pPr>
              <w:jc w:val="both"/>
            </w:pPr>
          </w:p>
          <w:p w14:paraId="33BD6C1C" w14:textId="77777777" w:rsidR="00B60136" w:rsidRDefault="00B60136" w:rsidP="001A17D3">
            <w:pPr>
              <w:jc w:val="both"/>
            </w:pPr>
          </w:p>
          <w:p w14:paraId="04992B79" w14:textId="77777777" w:rsidR="00B60136" w:rsidRDefault="00B60136" w:rsidP="001A17D3">
            <w:pPr>
              <w:jc w:val="both"/>
            </w:pPr>
          </w:p>
          <w:p w14:paraId="4E721DB0" w14:textId="77777777" w:rsidR="00B60136" w:rsidRDefault="00B60136" w:rsidP="001A17D3">
            <w:pPr>
              <w:jc w:val="both"/>
            </w:pPr>
          </w:p>
          <w:p w14:paraId="433E87D9" w14:textId="77777777" w:rsidR="00B60136" w:rsidRDefault="00B60136" w:rsidP="001A17D3">
            <w:pPr>
              <w:jc w:val="both"/>
            </w:pPr>
          </w:p>
          <w:p w14:paraId="67D9C050" w14:textId="77777777" w:rsidR="00B60136" w:rsidRDefault="00B60136" w:rsidP="001A17D3">
            <w:pPr>
              <w:jc w:val="both"/>
            </w:pPr>
          </w:p>
          <w:p w14:paraId="35A1892D" w14:textId="77777777" w:rsidR="00B60136" w:rsidRDefault="00B60136" w:rsidP="001A17D3">
            <w:pPr>
              <w:jc w:val="both"/>
            </w:pPr>
          </w:p>
          <w:p w14:paraId="6FAA615F" w14:textId="77777777" w:rsidR="00B60136" w:rsidRDefault="00B60136" w:rsidP="001A17D3">
            <w:pPr>
              <w:jc w:val="both"/>
            </w:pPr>
          </w:p>
          <w:p w14:paraId="54C28E5E" w14:textId="77777777" w:rsidR="00B60136" w:rsidRDefault="00B60136" w:rsidP="001A17D3">
            <w:pPr>
              <w:jc w:val="both"/>
            </w:pPr>
          </w:p>
          <w:p w14:paraId="15240B8D" w14:textId="77777777" w:rsidR="00B60136" w:rsidRDefault="00B60136" w:rsidP="001A17D3">
            <w:pPr>
              <w:jc w:val="both"/>
            </w:pPr>
          </w:p>
          <w:p w14:paraId="67130329" w14:textId="77777777" w:rsidR="00B60136" w:rsidRDefault="00B60136" w:rsidP="001A17D3">
            <w:pPr>
              <w:jc w:val="both"/>
            </w:pPr>
          </w:p>
          <w:p w14:paraId="29AF4105" w14:textId="22DBD8A5" w:rsidR="00B60136" w:rsidRDefault="00B60136" w:rsidP="001A17D3">
            <w:pPr>
              <w:jc w:val="both"/>
            </w:pPr>
          </w:p>
        </w:tc>
        <w:tc>
          <w:tcPr>
            <w:tcW w:w="1238" w:type="dxa"/>
          </w:tcPr>
          <w:p w14:paraId="435E16F6" w14:textId="5F3D5398" w:rsidR="00B60136" w:rsidRDefault="0044403C" w:rsidP="001A17D3">
            <w:pPr>
              <w:jc w:val="both"/>
            </w:pPr>
            <w:r>
              <w:t xml:space="preserve"> 2:00 p</w:t>
            </w:r>
            <w:r w:rsidR="00B60136">
              <w:t>m</w:t>
            </w:r>
          </w:p>
        </w:tc>
        <w:tc>
          <w:tcPr>
            <w:tcW w:w="2486" w:type="dxa"/>
          </w:tcPr>
          <w:p w14:paraId="0BA3B369" w14:textId="51BFC400" w:rsidR="00B60136" w:rsidRDefault="00B60136" w:rsidP="001A17D3">
            <w:pPr>
              <w:jc w:val="both"/>
            </w:pPr>
            <w:r>
              <w:t>Sensibilización /orientación a la medias técnicas y aplicación del test de orientación Vocacional</w:t>
            </w:r>
          </w:p>
        </w:tc>
        <w:tc>
          <w:tcPr>
            <w:tcW w:w="1341" w:type="dxa"/>
          </w:tcPr>
          <w:p w14:paraId="195E066D" w14:textId="25AECE95" w:rsidR="00B60136" w:rsidRDefault="00B60136" w:rsidP="001A17D3">
            <w:pPr>
              <w:jc w:val="both"/>
            </w:pPr>
            <w:r>
              <w:t>Encuentro Virtual</w:t>
            </w:r>
          </w:p>
        </w:tc>
        <w:tc>
          <w:tcPr>
            <w:tcW w:w="2482" w:type="dxa"/>
          </w:tcPr>
          <w:p w14:paraId="5BF0E7AB" w14:textId="77777777" w:rsidR="00B60136" w:rsidRDefault="00B60136" w:rsidP="00B60136">
            <w:pPr>
              <w:jc w:val="both"/>
            </w:pPr>
            <w:r>
              <w:t>Docentes pares</w:t>
            </w:r>
          </w:p>
          <w:p w14:paraId="22268708" w14:textId="5A40CDD3" w:rsidR="00B60136" w:rsidRDefault="00B60136" w:rsidP="00B60136">
            <w:pPr>
              <w:jc w:val="both"/>
            </w:pPr>
            <w:r>
              <w:t>Docentes articuladores</w:t>
            </w:r>
          </w:p>
        </w:tc>
        <w:tc>
          <w:tcPr>
            <w:tcW w:w="1675" w:type="dxa"/>
          </w:tcPr>
          <w:p w14:paraId="2BB418ED" w14:textId="5B0AA152" w:rsidR="00B60136" w:rsidRDefault="00B60136" w:rsidP="001A17D3">
            <w:pPr>
              <w:jc w:val="both"/>
            </w:pPr>
            <w:r>
              <w:t>Estudiantes 9°1</w:t>
            </w:r>
          </w:p>
        </w:tc>
      </w:tr>
      <w:tr w:rsidR="00B60136" w14:paraId="0BCDA1EF" w14:textId="77777777" w:rsidTr="00B60136">
        <w:tc>
          <w:tcPr>
            <w:tcW w:w="1876" w:type="dxa"/>
            <w:vMerge/>
          </w:tcPr>
          <w:p w14:paraId="6A07748F" w14:textId="77777777" w:rsidR="00B60136" w:rsidRDefault="00B60136" w:rsidP="001A17D3">
            <w:pPr>
              <w:jc w:val="both"/>
            </w:pPr>
          </w:p>
        </w:tc>
        <w:tc>
          <w:tcPr>
            <w:tcW w:w="1238" w:type="dxa"/>
          </w:tcPr>
          <w:p w14:paraId="3B0F7AED" w14:textId="12A9ACF7" w:rsidR="00B60136" w:rsidRDefault="0044403C" w:rsidP="001A17D3">
            <w:pPr>
              <w:jc w:val="both"/>
            </w:pPr>
            <w:r>
              <w:t>30:00 p</w:t>
            </w:r>
            <w:r w:rsidR="00B60136">
              <w:t>m</w:t>
            </w:r>
          </w:p>
        </w:tc>
        <w:tc>
          <w:tcPr>
            <w:tcW w:w="2486" w:type="dxa"/>
          </w:tcPr>
          <w:p w14:paraId="5BEB9BEE" w14:textId="02938986" w:rsidR="00B60136" w:rsidRDefault="00B60136" w:rsidP="001A17D3">
            <w:pPr>
              <w:jc w:val="both"/>
            </w:pPr>
            <w:r>
              <w:t>Sensibilización /orientación a la medias técnicas y aplicación del test de orientación Vocacional</w:t>
            </w:r>
          </w:p>
        </w:tc>
        <w:tc>
          <w:tcPr>
            <w:tcW w:w="1341" w:type="dxa"/>
          </w:tcPr>
          <w:p w14:paraId="78C9DE63" w14:textId="3E37E82C" w:rsidR="00B60136" w:rsidRDefault="00B60136" w:rsidP="001A17D3">
            <w:pPr>
              <w:jc w:val="both"/>
            </w:pPr>
            <w:r>
              <w:t>Encuentro Virtual</w:t>
            </w:r>
          </w:p>
        </w:tc>
        <w:tc>
          <w:tcPr>
            <w:tcW w:w="2482" w:type="dxa"/>
          </w:tcPr>
          <w:p w14:paraId="1761FC23" w14:textId="77777777" w:rsidR="00B60136" w:rsidRDefault="00B60136" w:rsidP="00B60136">
            <w:pPr>
              <w:jc w:val="both"/>
            </w:pPr>
            <w:r>
              <w:t>Docentes pares</w:t>
            </w:r>
          </w:p>
          <w:p w14:paraId="73656F80" w14:textId="2512768D" w:rsidR="00B60136" w:rsidRDefault="00B60136" w:rsidP="00B60136">
            <w:pPr>
              <w:jc w:val="both"/>
            </w:pPr>
            <w:r>
              <w:t>Docentes articuladores</w:t>
            </w:r>
          </w:p>
        </w:tc>
        <w:tc>
          <w:tcPr>
            <w:tcW w:w="1675" w:type="dxa"/>
          </w:tcPr>
          <w:p w14:paraId="1573854D" w14:textId="4C1CE923" w:rsidR="00B60136" w:rsidRDefault="00B60136" w:rsidP="001A17D3">
            <w:pPr>
              <w:jc w:val="both"/>
            </w:pPr>
            <w:r>
              <w:t>Estudiantes 9°2</w:t>
            </w:r>
          </w:p>
        </w:tc>
      </w:tr>
      <w:tr w:rsidR="00B60136" w14:paraId="2A89C371" w14:textId="77777777" w:rsidTr="00B60136">
        <w:tc>
          <w:tcPr>
            <w:tcW w:w="1876" w:type="dxa"/>
            <w:vMerge/>
          </w:tcPr>
          <w:p w14:paraId="279366E0" w14:textId="77777777" w:rsidR="00B60136" w:rsidRDefault="00B60136" w:rsidP="001A17D3">
            <w:pPr>
              <w:jc w:val="both"/>
            </w:pPr>
          </w:p>
        </w:tc>
        <w:tc>
          <w:tcPr>
            <w:tcW w:w="1238" w:type="dxa"/>
          </w:tcPr>
          <w:p w14:paraId="5CDE5B2B" w14:textId="78FDA119" w:rsidR="00B60136" w:rsidRDefault="00B60136" w:rsidP="001A17D3">
            <w:pPr>
              <w:jc w:val="both"/>
            </w:pPr>
            <w:r>
              <w:t>11:00 am</w:t>
            </w:r>
          </w:p>
        </w:tc>
        <w:tc>
          <w:tcPr>
            <w:tcW w:w="2486" w:type="dxa"/>
          </w:tcPr>
          <w:p w14:paraId="595C5883" w14:textId="710F806A" w:rsidR="00B60136" w:rsidRDefault="00B60136" w:rsidP="001A17D3">
            <w:pPr>
              <w:jc w:val="both"/>
            </w:pPr>
            <w:r>
              <w:t>Sensibilización /orientación a la medias técnicas y aplicación del test de orientación Vocacional</w:t>
            </w:r>
          </w:p>
        </w:tc>
        <w:tc>
          <w:tcPr>
            <w:tcW w:w="1341" w:type="dxa"/>
          </w:tcPr>
          <w:p w14:paraId="46BC75E7" w14:textId="01D2A2C0" w:rsidR="00B60136" w:rsidRDefault="00B60136" w:rsidP="001A17D3">
            <w:pPr>
              <w:jc w:val="both"/>
            </w:pPr>
            <w:r>
              <w:t>Encuentro Virtual</w:t>
            </w:r>
          </w:p>
        </w:tc>
        <w:tc>
          <w:tcPr>
            <w:tcW w:w="2482" w:type="dxa"/>
          </w:tcPr>
          <w:p w14:paraId="505ABCAA" w14:textId="77777777" w:rsidR="00B60136" w:rsidRDefault="00B60136" w:rsidP="00B60136">
            <w:pPr>
              <w:jc w:val="both"/>
            </w:pPr>
            <w:r>
              <w:t>Docentes pares</w:t>
            </w:r>
          </w:p>
          <w:p w14:paraId="4703F05D" w14:textId="44049D80" w:rsidR="00B60136" w:rsidRDefault="00B60136" w:rsidP="00B60136">
            <w:pPr>
              <w:jc w:val="both"/>
            </w:pPr>
            <w:r>
              <w:t>Docentes articuladores</w:t>
            </w:r>
          </w:p>
        </w:tc>
        <w:tc>
          <w:tcPr>
            <w:tcW w:w="1675" w:type="dxa"/>
          </w:tcPr>
          <w:p w14:paraId="7D290AA1" w14:textId="5B977063" w:rsidR="00B60136" w:rsidRDefault="00B60136" w:rsidP="001A17D3">
            <w:pPr>
              <w:jc w:val="both"/>
            </w:pPr>
            <w:r>
              <w:t>Estudiantes 9°3</w:t>
            </w:r>
          </w:p>
        </w:tc>
      </w:tr>
      <w:tr w:rsidR="004C5FA2" w14:paraId="220C4445" w14:textId="77777777" w:rsidTr="00B60136">
        <w:tc>
          <w:tcPr>
            <w:tcW w:w="1876" w:type="dxa"/>
          </w:tcPr>
          <w:p w14:paraId="3D202029" w14:textId="7181092D" w:rsidR="004C5FA2" w:rsidRDefault="005000A5" w:rsidP="004C5FA2">
            <w:pPr>
              <w:jc w:val="both"/>
            </w:pPr>
            <w:r>
              <w:t>Martes 28 de Setiembre</w:t>
            </w:r>
          </w:p>
        </w:tc>
        <w:tc>
          <w:tcPr>
            <w:tcW w:w="1238" w:type="dxa"/>
          </w:tcPr>
          <w:p w14:paraId="147EAA93" w14:textId="2996F1A4" w:rsidR="004C5FA2" w:rsidRDefault="005000A5" w:rsidP="004C5FA2">
            <w:pPr>
              <w:jc w:val="both"/>
            </w:pPr>
            <w:r>
              <w:t>2:00 pm</w:t>
            </w:r>
          </w:p>
        </w:tc>
        <w:tc>
          <w:tcPr>
            <w:tcW w:w="2486" w:type="dxa"/>
          </w:tcPr>
          <w:p w14:paraId="5A628F89" w14:textId="7DAE33B1" w:rsidR="004C5FA2" w:rsidRDefault="004C5FA2" w:rsidP="004C5FA2">
            <w:pPr>
              <w:jc w:val="both"/>
            </w:pPr>
            <w:r>
              <w:t>Entrevista con el componente psicosocial y docentes par. Diligenciamiento de formato de inscripción</w:t>
            </w:r>
          </w:p>
        </w:tc>
        <w:tc>
          <w:tcPr>
            <w:tcW w:w="1341" w:type="dxa"/>
          </w:tcPr>
          <w:p w14:paraId="12295536" w14:textId="494B500D" w:rsidR="004C5FA2" w:rsidRDefault="004C5FA2" w:rsidP="004C5FA2">
            <w:pPr>
              <w:jc w:val="both"/>
            </w:pPr>
            <w:r w:rsidRPr="004C5FA2">
              <w:t>Encuentro Virtual</w:t>
            </w:r>
          </w:p>
        </w:tc>
        <w:tc>
          <w:tcPr>
            <w:tcW w:w="2482" w:type="dxa"/>
          </w:tcPr>
          <w:p w14:paraId="20DE0749" w14:textId="77777777" w:rsidR="004C5FA2" w:rsidRDefault="004C5FA2" w:rsidP="004C5FA2">
            <w:pPr>
              <w:jc w:val="both"/>
            </w:pPr>
            <w:r>
              <w:t>Docentes pares</w:t>
            </w:r>
          </w:p>
          <w:p w14:paraId="56B6B54F" w14:textId="00CA4CBF" w:rsidR="004C5FA2" w:rsidRPr="002564EA" w:rsidRDefault="004C5FA2" w:rsidP="004C5FA2">
            <w:pPr>
              <w:jc w:val="both"/>
            </w:pPr>
            <w:r>
              <w:t>Psicólogos</w:t>
            </w:r>
          </w:p>
        </w:tc>
        <w:tc>
          <w:tcPr>
            <w:tcW w:w="1675" w:type="dxa"/>
          </w:tcPr>
          <w:p w14:paraId="3A56767C" w14:textId="1C5CCA9F" w:rsidR="004C5FA2" w:rsidRDefault="004C5FA2" w:rsidP="004C5FA2">
            <w:pPr>
              <w:jc w:val="both"/>
            </w:pPr>
            <w:r>
              <w:t>Estudiantes 9°3</w:t>
            </w:r>
          </w:p>
        </w:tc>
      </w:tr>
      <w:tr w:rsidR="004C5FA2" w14:paraId="4173E1E2" w14:textId="77777777" w:rsidTr="00B60136">
        <w:tc>
          <w:tcPr>
            <w:tcW w:w="1876" w:type="dxa"/>
          </w:tcPr>
          <w:p w14:paraId="015E26BE" w14:textId="7C049C58" w:rsidR="004C5FA2" w:rsidRDefault="005000A5" w:rsidP="004C5FA2">
            <w:pPr>
              <w:jc w:val="both"/>
            </w:pPr>
            <w:r>
              <w:t>Martes 5</w:t>
            </w:r>
            <w:r w:rsidR="004C5FA2">
              <w:t xml:space="preserve"> de octubre</w:t>
            </w:r>
          </w:p>
        </w:tc>
        <w:tc>
          <w:tcPr>
            <w:tcW w:w="1238" w:type="dxa"/>
          </w:tcPr>
          <w:p w14:paraId="1400E9B8" w14:textId="1EC0DDCD" w:rsidR="004C5FA2" w:rsidRDefault="005000A5" w:rsidP="004C5FA2">
            <w:pPr>
              <w:jc w:val="both"/>
            </w:pPr>
            <w:r>
              <w:t>2:00 pm</w:t>
            </w:r>
          </w:p>
        </w:tc>
        <w:tc>
          <w:tcPr>
            <w:tcW w:w="2486" w:type="dxa"/>
          </w:tcPr>
          <w:p w14:paraId="0212EF25" w14:textId="752003CA" w:rsidR="004C5FA2" w:rsidRDefault="004C5FA2" w:rsidP="004C5FA2">
            <w:pPr>
              <w:jc w:val="both"/>
            </w:pPr>
            <w:r>
              <w:t>Entrevista con el componente psicosocial y docentes par. Diligenciamiento de formato de inscripción</w:t>
            </w:r>
          </w:p>
        </w:tc>
        <w:tc>
          <w:tcPr>
            <w:tcW w:w="1341" w:type="dxa"/>
          </w:tcPr>
          <w:p w14:paraId="2B6D1F5E" w14:textId="74F7AA34" w:rsidR="004C5FA2" w:rsidRDefault="004C5FA2" w:rsidP="004C5FA2">
            <w:pPr>
              <w:jc w:val="both"/>
            </w:pPr>
            <w:r>
              <w:t>Encuentro Virtual</w:t>
            </w:r>
          </w:p>
        </w:tc>
        <w:tc>
          <w:tcPr>
            <w:tcW w:w="2482" w:type="dxa"/>
          </w:tcPr>
          <w:p w14:paraId="1C073C6A" w14:textId="77777777" w:rsidR="004C5FA2" w:rsidRDefault="004C5FA2" w:rsidP="004C5FA2">
            <w:pPr>
              <w:jc w:val="both"/>
            </w:pPr>
            <w:r w:rsidRPr="002564EA">
              <w:t>Docentes pares</w:t>
            </w:r>
          </w:p>
          <w:p w14:paraId="14592ED6" w14:textId="5CA574A4" w:rsidR="004C5FA2" w:rsidRPr="002564EA" w:rsidRDefault="004C5FA2" w:rsidP="004C5FA2">
            <w:pPr>
              <w:jc w:val="both"/>
            </w:pPr>
            <w:r>
              <w:t>Psicólogos</w:t>
            </w:r>
          </w:p>
        </w:tc>
        <w:tc>
          <w:tcPr>
            <w:tcW w:w="1675" w:type="dxa"/>
          </w:tcPr>
          <w:p w14:paraId="3C6673C3" w14:textId="1516B1C0" w:rsidR="004C5FA2" w:rsidRDefault="004C5FA2" w:rsidP="004C5FA2">
            <w:pPr>
              <w:jc w:val="both"/>
            </w:pPr>
            <w:r>
              <w:t>Estudiantes 9°2</w:t>
            </w:r>
          </w:p>
        </w:tc>
      </w:tr>
      <w:tr w:rsidR="004C5FA2" w14:paraId="4C38BE1C" w14:textId="77777777" w:rsidTr="00B60136">
        <w:tc>
          <w:tcPr>
            <w:tcW w:w="1876" w:type="dxa"/>
          </w:tcPr>
          <w:p w14:paraId="225FA568" w14:textId="659FA931" w:rsidR="004C5FA2" w:rsidRDefault="005000A5" w:rsidP="004C5FA2">
            <w:pPr>
              <w:jc w:val="both"/>
            </w:pPr>
            <w:r>
              <w:t>Martes 12</w:t>
            </w:r>
            <w:r w:rsidR="004C5FA2">
              <w:t xml:space="preserve"> de octubre</w:t>
            </w:r>
          </w:p>
        </w:tc>
        <w:tc>
          <w:tcPr>
            <w:tcW w:w="1238" w:type="dxa"/>
          </w:tcPr>
          <w:p w14:paraId="4A5953E2" w14:textId="6809B4F2" w:rsidR="004C5FA2" w:rsidRDefault="005000A5" w:rsidP="004C5FA2">
            <w:pPr>
              <w:jc w:val="both"/>
            </w:pPr>
            <w:r>
              <w:t>2:00 pm</w:t>
            </w:r>
          </w:p>
        </w:tc>
        <w:tc>
          <w:tcPr>
            <w:tcW w:w="2486" w:type="dxa"/>
          </w:tcPr>
          <w:p w14:paraId="5FF3DB6B" w14:textId="6F8FE0B7" w:rsidR="004C5FA2" w:rsidRDefault="004C5FA2" w:rsidP="004C5FA2">
            <w:pPr>
              <w:jc w:val="both"/>
            </w:pPr>
            <w:r>
              <w:t>Entrevista con el componente psicosocial y docentes par. Diligenciamiento de formato de inscripción</w:t>
            </w:r>
          </w:p>
        </w:tc>
        <w:tc>
          <w:tcPr>
            <w:tcW w:w="1341" w:type="dxa"/>
          </w:tcPr>
          <w:p w14:paraId="29357B4D" w14:textId="066EEC8F" w:rsidR="004C5FA2" w:rsidRDefault="004C5FA2" w:rsidP="004C5FA2">
            <w:pPr>
              <w:jc w:val="both"/>
            </w:pPr>
            <w:r>
              <w:t>Encuentro Virtual</w:t>
            </w:r>
          </w:p>
        </w:tc>
        <w:tc>
          <w:tcPr>
            <w:tcW w:w="2482" w:type="dxa"/>
          </w:tcPr>
          <w:p w14:paraId="0D51D023" w14:textId="77777777" w:rsidR="004C5FA2" w:rsidRDefault="004C5FA2" w:rsidP="004C5FA2">
            <w:pPr>
              <w:jc w:val="both"/>
            </w:pPr>
            <w:r w:rsidRPr="002564EA">
              <w:t>Docentes pares</w:t>
            </w:r>
          </w:p>
          <w:p w14:paraId="03C8143D" w14:textId="77F227FA" w:rsidR="004C5FA2" w:rsidRDefault="004C5FA2" w:rsidP="004C5FA2">
            <w:pPr>
              <w:jc w:val="both"/>
            </w:pPr>
            <w:r>
              <w:t>Psicólogos</w:t>
            </w:r>
          </w:p>
        </w:tc>
        <w:tc>
          <w:tcPr>
            <w:tcW w:w="1675" w:type="dxa"/>
          </w:tcPr>
          <w:p w14:paraId="2ED9962B" w14:textId="77777777" w:rsidR="004C5FA2" w:rsidRDefault="004C5FA2" w:rsidP="004C5FA2">
            <w:pPr>
              <w:jc w:val="both"/>
            </w:pPr>
          </w:p>
          <w:p w14:paraId="2DBD24C7" w14:textId="6C62B1C8" w:rsidR="004C5FA2" w:rsidRPr="002564EA" w:rsidRDefault="004C5FA2" w:rsidP="004C5FA2">
            <w:pPr>
              <w:jc w:val="center"/>
            </w:pPr>
            <w:r>
              <w:t>Estudiantes 9°1</w:t>
            </w:r>
          </w:p>
        </w:tc>
      </w:tr>
    </w:tbl>
    <w:p w14:paraId="73ECD04E" w14:textId="0E83AA4B" w:rsidR="001A17D3" w:rsidRDefault="001A17D3" w:rsidP="001A17D3">
      <w:pPr>
        <w:spacing w:after="0" w:line="240" w:lineRule="auto"/>
        <w:jc w:val="both"/>
      </w:pPr>
    </w:p>
    <w:p w14:paraId="2482A4DE" w14:textId="77777777" w:rsidR="001A17D3" w:rsidRDefault="001A17D3" w:rsidP="001A17D3">
      <w:pPr>
        <w:pStyle w:val="Prrafodelista"/>
        <w:spacing w:after="0" w:line="240" w:lineRule="auto"/>
        <w:jc w:val="both"/>
      </w:pPr>
    </w:p>
    <w:p w14:paraId="4C5D1E32" w14:textId="77777777" w:rsidR="001A17D3" w:rsidRDefault="001A17D3" w:rsidP="001A17D3">
      <w:pPr>
        <w:spacing w:after="0" w:line="240" w:lineRule="auto"/>
        <w:ind w:left="360"/>
        <w:jc w:val="both"/>
      </w:pPr>
    </w:p>
    <w:p w14:paraId="33F24161" w14:textId="7F8B7AD6" w:rsidR="004C5FA2" w:rsidRPr="004C5FA2" w:rsidRDefault="00120AD5" w:rsidP="004C5FA2">
      <w:pPr>
        <w:pStyle w:val="Prrafodelista"/>
        <w:numPr>
          <w:ilvl w:val="0"/>
          <w:numId w:val="4"/>
        </w:num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ESCENARIO</w:t>
      </w:r>
      <w:r w:rsidR="00825ADB">
        <w:rPr>
          <w:b/>
          <w:bCs/>
          <w:sz w:val="24"/>
          <w:szCs w:val="24"/>
        </w:rPr>
        <w:t xml:space="preserve"> </w:t>
      </w:r>
      <w:r w:rsidR="00825ADB" w:rsidRPr="004C5FA2">
        <w:rPr>
          <w:b/>
          <w:bCs/>
          <w:sz w:val="24"/>
          <w:szCs w:val="24"/>
        </w:rPr>
        <w:t>ESTUDIANTES</w:t>
      </w:r>
      <w:r w:rsidR="004C5FA2" w:rsidRPr="004C5FA2">
        <w:rPr>
          <w:b/>
          <w:bCs/>
          <w:sz w:val="24"/>
          <w:szCs w:val="24"/>
        </w:rPr>
        <w:t xml:space="preserve"> </w:t>
      </w:r>
      <w:r w:rsidR="004C5FA2">
        <w:rPr>
          <w:b/>
          <w:bCs/>
          <w:sz w:val="24"/>
          <w:szCs w:val="24"/>
        </w:rPr>
        <w:t>SI</w:t>
      </w:r>
      <w:r w:rsidR="004C5FA2" w:rsidRPr="004C5FA2">
        <w:rPr>
          <w:b/>
          <w:bCs/>
          <w:sz w:val="24"/>
          <w:szCs w:val="24"/>
        </w:rPr>
        <w:t>N HERRAMIENTAS TECNOLÓGICAS</w:t>
      </w:r>
    </w:p>
    <w:p w14:paraId="0B53D1C8" w14:textId="66657832" w:rsidR="00EE2687" w:rsidRDefault="00EE2687" w:rsidP="004C5FA2">
      <w:pPr>
        <w:spacing w:after="0" w:line="240" w:lineRule="auto"/>
        <w:jc w:val="both"/>
      </w:pPr>
    </w:p>
    <w:tbl>
      <w:tblPr>
        <w:tblStyle w:val="Tablaconcuadrcula"/>
        <w:tblW w:w="10378" w:type="dxa"/>
        <w:tblInd w:w="720" w:type="dxa"/>
        <w:tblLook w:val="04A0" w:firstRow="1" w:lastRow="0" w:firstColumn="1" w:lastColumn="0" w:noHBand="0" w:noVBand="1"/>
      </w:tblPr>
      <w:tblGrid>
        <w:gridCol w:w="1172"/>
        <w:gridCol w:w="1502"/>
        <w:gridCol w:w="6205"/>
        <w:gridCol w:w="1499"/>
      </w:tblGrid>
      <w:tr w:rsidR="005000A5" w14:paraId="3612943A" w14:textId="77777777" w:rsidTr="00825ADB">
        <w:trPr>
          <w:trHeight w:val="255"/>
        </w:trPr>
        <w:tc>
          <w:tcPr>
            <w:tcW w:w="0" w:type="auto"/>
          </w:tcPr>
          <w:p w14:paraId="03B32D5C" w14:textId="70BFC741" w:rsidR="00825ADB" w:rsidRPr="00825ADB" w:rsidRDefault="00825ADB" w:rsidP="00825ADB">
            <w:pPr>
              <w:jc w:val="center"/>
              <w:rPr>
                <w:b/>
                <w:bCs/>
                <w:sz w:val="20"/>
                <w:szCs w:val="20"/>
              </w:rPr>
            </w:pPr>
            <w:r w:rsidRPr="00825ADB">
              <w:rPr>
                <w:b/>
                <w:bCs/>
                <w:sz w:val="20"/>
                <w:szCs w:val="20"/>
              </w:rPr>
              <w:t>Día</w:t>
            </w:r>
          </w:p>
        </w:tc>
        <w:tc>
          <w:tcPr>
            <w:tcW w:w="0" w:type="auto"/>
          </w:tcPr>
          <w:p w14:paraId="0315C975" w14:textId="3B66C5D1" w:rsidR="00825ADB" w:rsidRPr="00825ADB" w:rsidRDefault="00825ADB" w:rsidP="00825ADB">
            <w:pPr>
              <w:jc w:val="center"/>
              <w:rPr>
                <w:b/>
                <w:bCs/>
                <w:sz w:val="20"/>
                <w:szCs w:val="20"/>
              </w:rPr>
            </w:pPr>
            <w:r w:rsidRPr="00825ADB">
              <w:rPr>
                <w:b/>
                <w:bCs/>
                <w:sz w:val="20"/>
                <w:szCs w:val="20"/>
              </w:rPr>
              <w:t>HORARIO</w:t>
            </w:r>
          </w:p>
        </w:tc>
        <w:tc>
          <w:tcPr>
            <w:tcW w:w="0" w:type="auto"/>
          </w:tcPr>
          <w:p w14:paraId="0BDFD41A" w14:textId="54AB4A89" w:rsidR="00825ADB" w:rsidRPr="00825ADB" w:rsidRDefault="00825ADB" w:rsidP="00825ADB">
            <w:pPr>
              <w:jc w:val="center"/>
              <w:rPr>
                <w:b/>
                <w:bCs/>
                <w:sz w:val="20"/>
                <w:szCs w:val="20"/>
              </w:rPr>
            </w:pPr>
            <w:r w:rsidRPr="00825ADB">
              <w:rPr>
                <w:b/>
                <w:bCs/>
                <w:sz w:val="20"/>
                <w:szCs w:val="20"/>
              </w:rPr>
              <w:t>ACTIVIDAD</w:t>
            </w:r>
          </w:p>
        </w:tc>
        <w:tc>
          <w:tcPr>
            <w:tcW w:w="0" w:type="auto"/>
          </w:tcPr>
          <w:p w14:paraId="24D8AD55" w14:textId="13CE31A1" w:rsidR="00825ADB" w:rsidRPr="00825ADB" w:rsidRDefault="00825ADB" w:rsidP="00825ADB">
            <w:pPr>
              <w:jc w:val="center"/>
              <w:rPr>
                <w:b/>
                <w:bCs/>
                <w:sz w:val="20"/>
                <w:szCs w:val="20"/>
              </w:rPr>
            </w:pPr>
            <w:r w:rsidRPr="00825ADB">
              <w:rPr>
                <w:b/>
                <w:bCs/>
                <w:sz w:val="20"/>
                <w:szCs w:val="20"/>
              </w:rPr>
              <w:t>RESPONSABLES</w:t>
            </w:r>
          </w:p>
        </w:tc>
      </w:tr>
      <w:tr w:rsidR="005000A5" w14:paraId="33FD4739" w14:textId="77777777" w:rsidTr="00825ADB">
        <w:trPr>
          <w:trHeight w:val="255"/>
        </w:trPr>
        <w:tc>
          <w:tcPr>
            <w:tcW w:w="0" w:type="auto"/>
          </w:tcPr>
          <w:p w14:paraId="01CD489F" w14:textId="5469C447" w:rsidR="00825ADB" w:rsidRDefault="005000A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Lunes a viernes</w:t>
            </w:r>
          </w:p>
        </w:tc>
        <w:tc>
          <w:tcPr>
            <w:tcW w:w="0" w:type="auto"/>
          </w:tcPr>
          <w:p w14:paraId="684AA78F" w14:textId="21023150" w:rsidR="00825ADB" w:rsidRDefault="00825ADB">
            <w:pPr>
              <w:jc w:val="both"/>
            </w:pPr>
            <w:r>
              <w:t>Durante la jornada</w:t>
            </w:r>
          </w:p>
        </w:tc>
        <w:tc>
          <w:tcPr>
            <w:tcW w:w="0" w:type="auto"/>
          </w:tcPr>
          <w:p w14:paraId="3B679D2E" w14:textId="2B2F6606" w:rsidR="00825ADB" w:rsidRDefault="00825ADB">
            <w:pPr>
              <w:jc w:val="both"/>
              <w:rPr>
                <w:sz w:val="20"/>
                <w:szCs w:val="20"/>
              </w:rPr>
            </w:pPr>
            <w:r>
              <w:t>Sensibilización /orientación a la</w:t>
            </w:r>
            <w:r w:rsidR="005000A5">
              <w:t xml:space="preserve">s medias técnicas y </w:t>
            </w:r>
            <w:r w:rsidR="005000A5">
              <w:t>test de orientación Vocacional y formulario de inscripción</w:t>
            </w:r>
          </w:p>
        </w:tc>
        <w:tc>
          <w:tcPr>
            <w:tcW w:w="0" w:type="auto"/>
          </w:tcPr>
          <w:p w14:paraId="1105C801" w14:textId="5AB2B02C" w:rsidR="00825ADB" w:rsidRDefault="00825A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Docentes pares</w:t>
            </w:r>
          </w:p>
        </w:tc>
      </w:tr>
    </w:tbl>
    <w:p w14:paraId="19A3985C" w14:textId="77777777" w:rsidR="00EE2687" w:rsidRDefault="009E4BFE">
      <w:pPr>
        <w:spacing w:after="0" w:line="240" w:lineRule="auto"/>
        <w:jc w:val="both"/>
      </w:pPr>
      <w:r>
        <w:rPr>
          <w:b/>
        </w:rPr>
        <w:t>Observaciones</w:t>
      </w:r>
      <w:r>
        <w:t>:</w:t>
      </w:r>
    </w:p>
    <w:p w14:paraId="3418B74C" w14:textId="77777777" w:rsidR="00EE2687" w:rsidRDefault="00EE2687">
      <w:pPr>
        <w:spacing w:after="0" w:line="240" w:lineRule="auto"/>
        <w:jc w:val="both"/>
        <w:rPr>
          <w:sz w:val="10"/>
          <w:szCs w:val="10"/>
        </w:rPr>
      </w:pPr>
    </w:p>
    <w:p w14:paraId="2430B304" w14:textId="45E6F131" w:rsidR="00EE2687" w:rsidRPr="00334E5F" w:rsidRDefault="00373BE0" w:rsidP="00334E5F">
      <w:pPr>
        <w:numPr>
          <w:ilvl w:val="0"/>
          <w:numId w:val="2"/>
        </w:numPr>
        <w:spacing w:after="0" w:line="240" w:lineRule="auto"/>
        <w:ind w:left="360"/>
        <w:jc w:val="both"/>
        <w:rPr>
          <w:sz w:val="10"/>
          <w:szCs w:val="10"/>
        </w:rPr>
      </w:pPr>
      <w:r>
        <w:t xml:space="preserve">Para la reunión </w:t>
      </w:r>
      <w:r w:rsidR="00334E5F">
        <w:t>con las</w:t>
      </w:r>
      <w:r>
        <w:t xml:space="preserve"> instituciones articuladoras</w:t>
      </w:r>
      <w:r w:rsidR="00334E5F">
        <w:t>,</w:t>
      </w:r>
      <w:r>
        <w:t xml:space="preserve"> los estudiantes deben </w:t>
      </w:r>
      <w:r w:rsidR="00334E5F">
        <w:t>asistir al encuentro en compañía de su acudiente o padres responsable con la cuenta institucional.</w:t>
      </w:r>
    </w:p>
    <w:p w14:paraId="67E53460" w14:textId="74E1DCB7" w:rsidR="00334E5F" w:rsidRPr="00120AD5" w:rsidRDefault="00120AD5" w:rsidP="00120AD5">
      <w:pPr>
        <w:numPr>
          <w:ilvl w:val="0"/>
          <w:numId w:val="2"/>
        </w:numPr>
        <w:spacing w:after="0" w:line="240" w:lineRule="auto"/>
        <w:ind w:left="360"/>
        <w:jc w:val="both"/>
        <w:rPr>
          <w:sz w:val="10"/>
          <w:szCs w:val="10"/>
        </w:rPr>
      </w:pPr>
      <w:r>
        <w:t>Los estudiantes  sin herramientas tecnológicas (internet) deberán presentar el test</w:t>
      </w:r>
      <w:r w:rsidR="004C4240">
        <w:t xml:space="preserve"> de orientación vocacional</w:t>
      </w:r>
      <w:r>
        <w:t xml:space="preserve"> en la jornada esc</w:t>
      </w:r>
      <w:r w:rsidR="004C4240">
        <w:t>olar dentro de</w:t>
      </w:r>
      <w:bookmarkStart w:id="1" w:name="_GoBack"/>
      <w:bookmarkEnd w:id="1"/>
      <w:r>
        <w:t xml:space="preserve"> la institución y observar la grabación de la reunión de padres de familia. </w:t>
      </w:r>
    </w:p>
    <w:p w14:paraId="47BFBC8B" w14:textId="163D6E92" w:rsidR="00334E5F" w:rsidRPr="00334E5F" w:rsidRDefault="00022B03" w:rsidP="00334E5F">
      <w:pPr>
        <w:numPr>
          <w:ilvl w:val="0"/>
          <w:numId w:val="2"/>
        </w:numPr>
        <w:spacing w:after="0" w:line="240" w:lineRule="auto"/>
        <w:ind w:left="360"/>
        <w:jc w:val="both"/>
        <w:rPr>
          <w:sz w:val="10"/>
          <w:szCs w:val="10"/>
        </w:rPr>
      </w:pPr>
      <w:r>
        <w:t>Los estudiantes deben asistir a todos los encuentros virtuales convocados, es decir, a cada una de las etapas de inducción ya que esto son requisitos obligatorios y determinante a la hora de direccionarlos en una de las dos modalidades de media técnica que existen en la institución</w:t>
      </w:r>
    </w:p>
    <w:p w14:paraId="5B52489C" w14:textId="77777777" w:rsidR="00022B03" w:rsidRDefault="00022B03">
      <w:pPr>
        <w:spacing w:after="0" w:line="240" w:lineRule="auto"/>
        <w:jc w:val="both"/>
      </w:pPr>
    </w:p>
    <w:p w14:paraId="7880BF7C" w14:textId="14CEC46D" w:rsidR="00EE2687" w:rsidRDefault="009E4BFE">
      <w:pPr>
        <w:spacing w:after="0" w:line="240" w:lineRule="auto"/>
        <w:jc w:val="both"/>
      </w:pPr>
      <w:r>
        <w:t xml:space="preserve">De antemano agradecemos su </w:t>
      </w:r>
      <w:r w:rsidR="00373BE0">
        <w:t>colaboración</w:t>
      </w:r>
      <w:r>
        <w:t xml:space="preserve"> en </w:t>
      </w:r>
      <w:r w:rsidR="00373BE0">
        <w:t>el desarrollo de estas actividades</w:t>
      </w:r>
      <w:r>
        <w:t>.</w:t>
      </w:r>
    </w:p>
    <w:p w14:paraId="7E3F0057" w14:textId="77777777" w:rsidR="00EE2687" w:rsidRDefault="00EE2687">
      <w:pPr>
        <w:spacing w:after="0" w:line="240" w:lineRule="auto"/>
        <w:jc w:val="both"/>
      </w:pPr>
    </w:p>
    <w:p w14:paraId="51FCF307" w14:textId="28C2C332" w:rsidR="00EE2687" w:rsidRDefault="009E4BFE">
      <w:pPr>
        <w:spacing w:after="0" w:line="240" w:lineRule="auto"/>
        <w:jc w:val="both"/>
      </w:pPr>
      <w:r>
        <w:t xml:space="preserve">Muchas </w:t>
      </w:r>
      <w:r w:rsidR="00373BE0">
        <w:t>gracias por la atención prestada</w:t>
      </w:r>
      <w:r>
        <w:t>,</w:t>
      </w:r>
    </w:p>
    <w:p w14:paraId="70044342" w14:textId="77777777" w:rsidR="00EE2687" w:rsidRDefault="00EE2687">
      <w:pPr>
        <w:spacing w:after="0" w:line="240" w:lineRule="auto"/>
        <w:jc w:val="both"/>
      </w:pPr>
    </w:p>
    <w:p w14:paraId="6E953482" w14:textId="77777777" w:rsidR="00EE2687" w:rsidRDefault="009E4BFE">
      <w:pPr>
        <w:spacing w:after="0" w:line="240" w:lineRule="auto"/>
        <w:jc w:val="both"/>
      </w:pPr>
      <w:r>
        <w:t>Atentamente,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D0C510A" w14:textId="77777777" w:rsidR="00EE2687" w:rsidRDefault="009E4BFE">
      <w:pPr>
        <w:spacing w:after="0" w:line="240" w:lineRule="auto"/>
        <w:jc w:val="both"/>
      </w:pPr>
      <w:r>
        <w:tab/>
      </w:r>
    </w:p>
    <w:p w14:paraId="0C8DE98B" w14:textId="77777777" w:rsidR="00EE2687" w:rsidRDefault="00EE2687">
      <w:pPr>
        <w:spacing w:after="0" w:line="240" w:lineRule="auto"/>
        <w:jc w:val="both"/>
      </w:pPr>
    </w:p>
    <w:p w14:paraId="3B45252E" w14:textId="7C10F080" w:rsidR="00EE2687" w:rsidRDefault="009E4BFE">
      <w:pPr>
        <w:spacing w:after="0" w:line="240" w:lineRule="auto"/>
        <w:jc w:val="both"/>
        <w:rPr>
          <w:b/>
        </w:rPr>
      </w:pPr>
      <w:r>
        <w:rPr>
          <w:b/>
        </w:rPr>
        <w:t>SILVIA E. RENDÓN GA</w:t>
      </w:r>
      <w:r w:rsidR="00120AD5">
        <w:rPr>
          <w:b/>
        </w:rPr>
        <w:t>RZÓN</w:t>
      </w:r>
      <w:r w:rsidR="00120AD5">
        <w:rPr>
          <w:b/>
        </w:rPr>
        <w:tab/>
      </w:r>
      <w:r w:rsidR="00120AD5">
        <w:rPr>
          <w:b/>
        </w:rPr>
        <w:tab/>
      </w:r>
      <w:r w:rsidR="00120AD5">
        <w:rPr>
          <w:b/>
        </w:rPr>
        <w:tab/>
        <w:t>RUBEN ARTEAGA</w:t>
      </w:r>
      <w:r>
        <w:rPr>
          <w:b/>
        </w:rPr>
        <w:tab/>
      </w:r>
      <w:r>
        <w:rPr>
          <w:b/>
        </w:rPr>
        <w:tab/>
        <w:t xml:space="preserve">ÁREA DE </w:t>
      </w:r>
      <w:r w:rsidR="00373BE0">
        <w:rPr>
          <w:b/>
        </w:rPr>
        <w:t>MEDIA TEC.</w:t>
      </w:r>
    </w:p>
    <w:p w14:paraId="66B02B94" w14:textId="77777777" w:rsidR="00EE2687" w:rsidRDefault="009E4BFE">
      <w:pPr>
        <w:spacing w:after="0" w:line="240" w:lineRule="auto"/>
        <w:jc w:val="both"/>
        <w:rPr>
          <w:sz w:val="20"/>
          <w:szCs w:val="20"/>
        </w:rPr>
      </w:pPr>
      <w:r>
        <w:t>Rectora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Coordinadora           </w:t>
      </w:r>
      <w:r>
        <w:tab/>
      </w:r>
    </w:p>
    <w:sectPr w:rsidR="00EE2687">
      <w:headerReference w:type="default" r:id="rId7"/>
      <w:footerReference w:type="default" r:id="rId8"/>
      <w:pgSz w:w="12242" w:h="18711"/>
      <w:pgMar w:top="567" w:right="567" w:bottom="567" w:left="567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235821" w14:textId="77777777" w:rsidR="008F770A" w:rsidRDefault="008F770A">
      <w:pPr>
        <w:spacing w:after="0" w:line="240" w:lineRule="auto"/>
      </w:pPr>
      <w:r>
        <w:separator/>
      </w:r>
    </w:p>
  </w:endnote>
  <w:endnote w:type="continuationSeparator" w:id="0">
    <w:p w14:paraId="09100718" w14:textId="77777777" w:rsidR="008F770A" w:rsidRDefault="008F7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5E44F9" w14:textId="77777777" w:rsidR="00EE2687" w:rsidRDefault="009E4BFE">
    <w:pPr>
      <w:tabs>
        <w:tab w:val="center" w:pos="4681"/>
        <w:tab w:val="left" w:pos="8100"/>
      </w:tabs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noProof/>
        <w:lang w:val="es-CO"/>
      </w:rPr>
      <mc:AlternateContent>
        <mc:Choice Requires="wpg">
          <w:drawing>
            <wp:anchor distT="4294967295" distB="4294967295" distL="114300" distR="114300" simplePos="0" relativeHeight="251659264" behindDoc="0" locked="0" layoutInCell="1" hidden="0" allowOverlap="1" wp14:anchorId="445B0AF9" wp14:editId="73C0D7AF">
              <wp:simplePos x="0" y="0"/>
              <wp:positionH relativeFrom="column">
                <wp:posOffset>1828800</wp:posOffset>
              </wp:positionH>
              <wp:positionV relativeFrom="paragraph">
                <wp:posOffset>9047496</wp:posOffset>
              </wp:positionV>
              <wp:extent cx="3924300" cy="12700"/>
              <wp:effectExtent l="0" t="0" r="0" b="0"/>
              <wp:wrapNone/>
              <wp:docPr id="3" name="Conector recto de flech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383850" y="3780000"/>
                        <a:ext cx="392430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dash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1828800</wp:posOffset>
              </wp:positionH>
              <wp:positionV relativeFrom="paragraph">
                <wp:posOffset>9047496</wp:posOffset>
              </wp:positionV>
              <wp:extent cx="3924300" cy="1270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243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es-CO"/>
      </w:rPr>
      <mc:AlternateContent>
        <mc:Choice Requires="wpg">
          <w:drawing>
            <wp:anchor distT="4294967295" distB="4294967295" distL="114300" distR="114300" simplePos="0" relativeHeight="251660288" behindDoc="0" locked="0" layoutInCell="1" hidden="0" allowOverlap="1" wp14:anchorId="481F3DA0" wp14:editId="718BF013">
              <wp:simplePos x="0" y="0"/>
              <wp:positionH relativeFrom="column">
                <wp:posOffset>1828800</wp:posOffset>
              </wp:positionH>
              <wp:positionV relativeFrom="paragraph">
                <wp:posOffset>9047496</wp:posOffset>
              </wp:positionV>
              <wp:extent cx="3924300" cy="12700"/>
              <wp:effectExtent l="0" t="0" r="0" b="0"/>
              <wp:wrapNone/>
              <wp:docPr id="2" name="Conector recto de flech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383850" y="3780000"/>
                        <a:ext cx="392430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dash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1828800</wp:posOffset>
              </wp:positionH>
              <wp:positionV relativeFrom="paragraph">
                <wp:posOffset>9047496</wp:posOffset>
              </wp:positionV>
              <wp:extent cx="3924300" cy="127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243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es-CO"/>
      </w:rPr>
      <mc:AlternateContent>
        <mc:Choice Requires="wpg">
          <w:drawing>
            <wp:anchor distT="4294967295" distB="4294967295" distL="114300" distR="114300" simplePos="0" relativeHeight="251661312" behindDoc="0" locked="0" layoutInCell="1" hidden="0" allowOverlap="1" wp14:anchorId="2085F7A6" wp14:editId="4E7A60C3">
              <wp:simplePos x="0" y="0"/>
              <wp:positionH relativeFrom="column">
                <wp:posOffset>1828800</wp:posOffset>
              </wp:positionH>
              <wp:positionV relativeFrom="paragraph">
                <wp:posOffset>9047496</wp:posOffset>
              </wp:positionV>
              <wp:extent cx="3924300" cy="127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383850" y="3780000"/>
                        <a:ext cx="392430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dash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1828800</wp:posOffset>
              </wp:positionH>
              <wp:positionV relativeFrom="paragraph">
                <wp:posOffset>9047496</wp:posOffset>
              </wp:positionV>
              <wp:extent cx="39243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243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588E6FD" w14:textId="77777777" w:rsidR="00EE2687" w:rsidRDefault="009E4BFE">
    <w:pPr>
      <w:tabs>
        <w:tab w:val="center" w:pos="4681"/>
        <w:tab w:val="left" w:pos="8100"/>
      </w:tabs>
      <w:spacing w:after="0" w:line="240" w:lineRule="auto"/>
      <w:jc w:val="center"/>
    </w:pPr>
    <w:r>
      <w:rPr>
        <w:rFonts w:ascii="Times New Roman" w:eastAsia="Times New Roman" w:hAnsi="Times New Roman" w:cs="Times New Roman"/>
        <w:sz w:val="24"/>
        <w:szCs w:val="24"/>
      </w:rPr>
      <w:t xml:space="preserve">Corregimiento Santa Elena – Kilómetro 15 – Telefax: 5381304 - E-mail: </w:t>
    </w:r>
    <w:hyperlink r:id="rId4"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ie.santaelena@medellin.gov.co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FB7EB1" w14:textId="77777777" w:rsidR="008F770A" w:rsidRDefault="008F770A">
      <w:pPr>
        <w:spacing w:after="0" w:line="240" w:lineRule="auto"/>
      </w:pPr>
      <w:r>
        <w:separator/>
      </w:r>
    </w:p>
  </w:footnote>
  <w:footnote w:type="continuationSeparator" w:id="0">
    <w:p w14:paraId="0653D2DE" w14:textId="77777777" w:rsidR="008F770A" w:rsidRDefault="008F7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B9C1F" w14:textId="77777777" w:rsidR="00EE2687" w:rsidRDefault="00EE268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20"/>
        <w:szCs w:val="20"/>
      </w:rPr>
    </w:pPr>
  </w:p>
  <w:tbl>
    <w:tblPr>
      <w:tblStyle w:val="a3"/>
      <w:tblW w:w="10702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346"/>
      <w:gridCol w:w="7088"/>
      <w:gridCol w:w="2268"/>
    </w:tblGrid>
    <w:tr w:rsidR="00EE2687" w14:paraId="1992883E" w14:textId="77777777">
      <w:trPr>
        <w:trHeight w:val="420"/>
      </w:trPr>
      <w:tc>
        <w:tcPr>
          <w:tcW w:w="1346" w:type="dxa"/>
          <w:vMerge w:val="restart"/>
          <w:vAlign w:val="center"/>
        </w:tcPr>
        <w:p w14:paraId="1F8145B4" w14:textId="77777777" w:rsidR="00EE2687" w:rsidRDefault="009E4BFE">
          <w:pPr>
            <w:spacing w:after="0" w:line="240" w:lineRule="auto"/>
            <w:jc w:val="center"/>
            <w:rPr>
              <w:rFonts w:ascii="Lucida Sans" w:eastAsia="Lucida Sans" w:hAnsi="Lucida Sans" w:cs="Lucida Sans"/>
              <w:b/>
              <w:sz w:val="18"/>
              <w:szCs w:val="18"/>
            </w:rPr>
          </w:pPr>
          <w:r>
            <w:rPr>
              <w:noProof/>
              <w:lang w:val="es-CO"/>
            </w:rPr>
            <w:drawing>
              <wp:anchor distT="0" distB="0" distL="114300" distR="114300" simplePos="0" relativeHeight="251658240" behindDoc="0" locked="0" layoutInCell="1" hidden="0" allowOverlap="1" wp14:anchorId="36BD4A9C" wp14:editId="16E40330">
                <wp:simplePos x="0" y="0"/>
                <wp:positionH relativeFrom="column">
                  <wp:posOffset>-17779</wp:posOffset>
                </wp:positionH>
                <wp:positionV relativeFrom="paragraph">
                  <wp:posOffset>10795</wp:posOffset>
                </wp:positionV>
                <wp:extent cx="832485" cy="832485"/>
                <wp:effectExtent l="0" t="0" r="0" b="0"/>
                <wp:wrapNone/>
                <wp:docPr id="4" name="image1.png" descr="Descripción: C:\Users\user\Dropbox\ARCHIVOS SANTA ELENA- 2015\INSTITUCIONAL\Escudo instituciona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escripción: C:\Users\user\Dropbox\ARCHIVOS SANTA ELENA- 2015\INSTITUCIONAL\Escudo institucional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2485" cy="8324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088" w:type="dxa"/>
          <w:vAlign w:val="center"/>
        </w:tcPr>
        <w:p w14:paraId="3D5BC835" w14:textId="77777777" w:rsidR="00EE2687" w:rsidRDefault="009E4BFE">
          <w:pPr>
            <w:spacing w:after="0" w:line="240" w:lineRule="auto"/>
            <w:jc w:val="center"/>
            <w:rPr>
              <w:rFonts w:ascii="Lucida Sans" w:eastAsia="Lucida Sans" w:hAnsi="Lucida Sans" w:cs="Lucida Sans"/>
              <w:sz w:val="20"/>
              <w:szCs w:val="20"/>
            </w:rPr>
          </w:pPr>
          <w:r>
            <w:rPr>
              <w:rFonts w:ascii="Lucida Sans" w:eastAsia="Lucida Sans" w:hAnsi="Lucida Sans" w:cs="Lucida Sans"/>
              <w:sz w:val="28"/>
              <w:szCs w:val="28"/>
            </w:rPr>
            <w:t>INSTITUCION EDUCATIVA SANTA ELENA</w:t>
          </w:r>
        </w:p>
      </w:tc>
      <w:tc>
        <w:tcPr>
          <w:tcW w:w="2268" w:type="dxa"/>
          <w:vMerge w:val="restart"/>
          <w:vAlign w:val="center"/>
        </w:tcPr>
        <w:p w14:paraId="051C6D7A" w14:textId="77777777" w:rsidR="00EE2687" w:rsidRDefault="00EE2687">
          <w:pPr>
            <w:spacing w:after="0" w:line="360" w:lineRule="auto"/>
            <w:rPr>
              <w:rFonts w:ascii="Arial" w:eastAsia="Arial" w:hAnsi="Arial" w:cs="Arial"/>
              <w:sz w:val="4"/>
              <w:szCs w:val="4"/>
            </w:rPr>
          </w:pPr>
        </w:p>
        <w:p w14:paraId="2EA09B17" w14:textId="77777777" w:rsidR="00EE2687" w:rsidRDefault="009E4BFE">
          <w:pPr>
            <w:spacing w:after="0" w:line="360" w:lineRule="auto"/>
            <w:rPr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sz w:val="18"/>
              <w:szCs w:val="18"/>
            </w:rPr>
            <w:t>Código:  FR-GDA-02</w:t>
          </w:r>
          <w:r>
            <w:rPr>
              <w:color w:val="000000"/>
              <w:sz w:val="24"/>
              <w:szCs w:val="24"/>
            </w:rPr>
            <w:t xml:space="preserve"> </w:t>
          </w:r>
        </w:p>
        <w:p w14:paraId="626A9CEB" w14:textId="77777777" w:rsidR="00EE2687" w:rsidRDefault="009E4BFE">
          <w:pPr>
            <w:spacing w:after="0" w:line="360" w:lineRule="auto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Versión:  01</w:t>
          </w:r>
        </w:p>
        <w:p w14:paraId="2F12BBDD" w14:textId="77777777" w:rsidR="00EE2687" w:rsidRDefault="009E4B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360" w:lineRule="auto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Página 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separate"/>
          </w:r>
          <w:r w:rsidR="004C4240">
            <w:rPr>
              <w:rFonts w:ascii="Arial" w:eastAsia="Arial" w:hAnsi="Arial" w:cs="Arial"/>
              <w:noProof/>
              <w:color w:val="000000"/>
              <w:sz w:val="18"/>
              <w:szCs w:val="18"/>
            </w:rPr>
            <w:t>2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 de 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instrText>NUMPAGES</w:instrTex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separate"/>
          </w:r>
          <w:r w:rsidR="004C4240">
            <w:rPr>
              <w:rFonts w:ascii="Arial" w:eastAsia="Arial" w:hAnsi="Arial" w:cs="Arial"/>
              <w:noProof/>
              <w:color w:val="000000"/>
              <w:sz w:val="18"/>
              <w:szCs w:val="18"/>
            </w:rPr>
            <w:t>2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end"/>
          </w:r>
        </w:p>
        <w:p w14:paraId="7CBDD49D" w14:textId="77777777" w:rsidR="00EE2687" w:rsidRDefault="009E4BFE">
          <w:pPr>
            <w:spacing w:after="0" w:line="360" w:lineRule="auto"/>
            <w:rPr>
              <w:rFonts w:ascii="Lucida Sans" w:eastAsia="Lucida Sans" w:hAnsi="Lucida Sans" w:cs="Lucida Sans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Fecha: Julio de 2016</w:t>
          </w:r>
        </w:p>
      </w:tc>
    </w:tr>
    <w:tr w:rsidR="00EE2687" w14:paraId="2F483005" w14:textId="77777777">
      <w:trPr>
        <w:trHeight w:val="320"/>
      </w:trPr>
      <w:tc>
        <w:tcPr>
          <w:tcW w:w="1346" w:type="dxa"/>
          <w:vMerge/>
          <w:vAlign w:val="center"/>
        </w:tcPr>
        <w:p w14:paraId="25817A15" w14:textId="77777777" w:rsidR="00EE2687" w:rsidRDefault="00EE268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Lucida Sans" w:eastAsia="Lucida Sans" w:hAnsi="Lucida Sans" w:cs="Lucida Sans"/>
              <w:sz w:val="18"/>
              <w:szCs w:val="18"/>
            </w:rPr>
          </w:pPr>
        </w:p>
      </w:tc>
      <w:tc>
        <w:tcPr>
          <w:tcW w:w="7088" w:type="dxa"/>
          <w:vAlign w:val="center"/>
        </w:tcPr>
        <w:p w14:paraId="73353D02" w14:textId="77777777" w:rsidR="00EE2687" w:rsidRDefault="009E4BFE">
          <w:pPr>
            <w:spacing w:after="0" w:line="240" w:lineRule="auto"/>
            <w:jc w:val="center"/>
            <w:rPr>
              <w:rFonts w:ascii="Lucida Sans" w:eastAsia="Lucida Sans" w:hAnsi="Lucida Sans" w:cs="Lucida Sans"/>
              <w:sz w:val="20"/>
              <w:szCs w:val="20"/>
            </w:rPr>
          </w:pPr>
          <w:r>
            <w:rPr>
              <w:rFonts w:ascii="Lucida Sans" w:eastAsia="Lucida Sans" w:hAnsi="Lucida Sans" w:cs="Lucida Sans"/>
              <w:sz w:val="20"/>
              <w:szCs w:val="20"/>
            </w:rPr>
            <w:t>NIT: 811.017.836-7 DANE: 205001011031 Núcleo: 925</w:t>
          </w:r>
        </w:p>
      </w:tc>
      <w:tc>
        <w:tcPr>
          <w:tcW w:w="2268" w:type="dxa"/>
          <w:vMerge/>
          <w:vAlign w:val="center"/>
        </w:tcPr>
        <w:p w14:paraId="5C727D92" w14:textId="77777777" w:rsidR="00EE2687" w:rsidRDefault="00EE268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Lucida Sans" w:eastAsia="Lucida Sans" w:hAnsi="Lucida Sans" w:cs="Lucida Sans"/>
              <w:sz w:val="20"/>
              <w:szCs w:val="20"/>
            </w:rPr>
          </w:pPr>
        </w:p>
      </w:tc>
    </w:tr>
    <w:tr w:rsidR="00EE2687" w14:paraId="6069290A" w14:textId="77777777">
      <w:trPr>
        <w:trHeight w:val="60"/>
      </w:trPr>
      <w:tc>
        <w:tcPr>
          <w:tcW w:w="1346" w:type="dxa"/>
          <w:vMerge/>
          <w:vAlign w:val="center"/>
        </w:tcPr>
        <w:p w14:paraId="7F66EB75" w14:textId="77777777" w:rsidR="00EE2687" w:rsidRDefault="00EE268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Lucida Sans" w:eastAsia="Lucida Sans" w:hAnsi="Lucida Sans" w:cs="Lucida Sans"/>
              <w:sz w:val="20"/>
              <w:szCs w:val="20"/>
            </w:rPr>
          </w:pPr>
        </w:p>
      </w:tc>
      <w:tc>
        <w:tcPr>
          <w:tcW w:w="7088" w:type="dxa"/>
          <w:vAlign w:val="center"/>
        </w:tcPr>
        <w:p w14:paraId="2A63D7D3" w14:textId="77777777" w:rsidR="00EE2687" w:rsidRDefault="009E4BFE">
          <w:pPr>
            <w:spacing w:after="0" w:line="240" w:lineRule="auto"/>
            <w:jc w:val="center"/>
            <w:rPr>
              <w:rFonts w:ascii="Lucida Sans" w:eastAsia="Lucida Sans" w:hAnsi="Lucida Sans" w:cs="Lucida Sans"/>
              <w:sz w:val="18"/>
              <w:szCs w:val="18"/>
            </w:rPr>
          </w:pPr>
          <w:r>
            <w:rPr>
              <w:rFonts w:ascii="Lucida Sans" w:eastAsia="Lucida Sans" w:hAnsi="Lucida Sans" w:cs="Lucida Sans"/>
              <w:sz w:val="18"/>
              <w:szCs w:val="18"/>
            </w:rPr>
            <w:t>Aprobado por Resoluciones Nº 16268/2002- N° 0715/2004-  N°003084/2016</w:t>
          </w:r>
        </w:p>
        <w:p w14:paraId="535B77EB" w14:textId="77777777" w:rsidR="00EE2687" w:rsidRDefault="009E4BFE">
          <w:pPr>
            <w:spacing w:after="0" w:line="240" w:lineRule="auto"/>
            <w:jc w:val="center"/>
            <w:rPr>
              <w:rFonts w:ascii="Lucida Sans" w:eastAsia="Lucida Sans" w:hAnsi="Lucida Sans" w:cs="Lucida Sans"/>
              <w:sz w:val="14"/>
              <w:szCs w:val="14"/>
            </w:rPr>
          </w:pPr>
          <w:r>
            <w:rPr>
              <w:rFonts w:ascii="Lucida Sans" w:eastAsia="Lucida Sans" w:hAnsi="Lucida Sans" w:cs="Lucida Sans"/>
              <w:sz w:val="18"/>
              <w:szCs w:val="18"/>
            </w:rPr>
            <w:t>Niveles de Preescolar, Primaria, Secundaria, Media académica y Técnica</w:t>
          </w:r>
        </w:p>
      </w:tc>
      <w:tc>
        <w:tcPr>
          <w:tcW w:w="2268" w:type="dxa"/>
          <w:vMerge/>
          <w:vAlign w:val="center"/>
        </w:tcPr>
        <w:p w14:paraId="77144A09" w14:textId="77777777" w:rsidR="00EE2687" w:rsidRDefault="00EE268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Lucida Sans" w:eastAsia="Lucida Sans" w:hAnsi="Lucida Sans" w:cs="Lucida Sans"/>
              <w:sz w:val="14"/>
              <w:szCs w:val="14"/>
            </w:rPr>
          </w:pPr>
        </w:p>
      </w:tc>
    </w:tr>
  </w:tbl>
  <w:p w14:paraId="3D584285" w14:textId="77777777" w:rsidR="00EE2687" w:rsidRDefault="00EE268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13C96"/>
    <w:multiLevelType w:val="multilevel"/>
    <w:tmpl w:val="F0A6B7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51FE3C2B"/>
    <w:multiLevelType w:val="multilevel"/>
    <w:tmpl w:val="E08882FE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66D00E39"/>
    <w:multiLevelType w:val="multilevel"/>
    <w:tmpl w:val="A6F46694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73D05609"/>
    <w:multiLevelType w:val="hybridMultilevel"/>
    <w:tmpl w:val="0220F2BC"/>
    <w:lvl w:ilvl="0" w:tplc="D4DA4E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F62616"/>
    <w:multiLevelType w:val="multilevel"/>
    <w:tmpl w:val="F0A6B7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687"/>
    <w:rsid w:val="00022B03"/>
    <w:rsid w:val="00120AD5"/>
    <w:rsid w:val="001A17D3"/>
    <w:rsid w:val="00236E8D"/>
    <w:rsid w:val="0025249C"/>
    <w:rsid w:val="002564EA"/>
    <w:rsid w:val="00284EA6"/>
    <w:rsid w:val="00334E5F"/>
    <w:rsid w:val="00373BE0"/>
    <w:rsid w:val="003C546A"/>
    <w:rsid w:val="0044403C"/>
    <w:rsid w:val="004C4240"/>
    <w:rsid w:val="004C5FA2"/>
    <w:rsid w:val="005000A5"/>
    <w:rsid w:val="007270C3"/>
    <w:rsid w:val="007D717F"/>
    <w:rsid w:val="00825ADB"/>
    <w:rsid w:val="0087094C"/>
    <w:rsid w:val="00897ED5"/>
    <w:rsid w:val="008F770A"/>
    <w:rsid w:val="009E4BFE"/>
    <w:rsid w:val="00A463DB"/>
    <w:rsid w:val="00B60136"/>
    <w:rsid w:val="00BC5336"/>
    <w:rsid w:val="00C93EF7"/>
    <w:rsid w:val="00E266BC"/>
    <w:rsid w:val="00EE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155AA"/>
  <w15:docId w15:val="{B415BC69-C7D3-402F-8D35-A300F2AB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MX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E266BC"/>
    <w:pPr>
      <w:ind w:left="720"/>
      <w:contextualSpacing/>
    </w:pPr>
  </w:style>
  <w:style w:type="table" w:styleId="Tablaconcuadrcula">
    <w:name w:val="Table Grid"/>
    <w:basedOn w:val="Tablanormal"/>
    <w:uiPriority w:val="39"/>
    <w:rsid w:val="00E266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4.png"/><Relationship Id="rId4" Type="http://schemas.openxmlformats.org/officeDocument/2006/relationships/hyperlink" Target="mailto:ie.santaelena@medellin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508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Usuario</cp:lastModifiedBy>
  <cp:revision>3</cp:revision>
  <dcterms:created xsi:type="dcterms:W3CDTF">2021-09-06T21:34:00Z</dcterms:created>
  <dcterms:modified xsi:type="dcterms:W3CDTF">2021-09-06T21:35:00Z</dcterms:modified>
</cp:coreProperties>
</file>