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Proyecto Página Web de Información Piscícola  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Especificación de Casos de Uso</w:t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Versión 1.0</w:t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01 de Julio del 2024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Realizado por John Limones, Fernando Tipan &amp; Jonathan García</w:t>
      </w:r>
    </w:p>
    <w:p w:rsidR="00000000" w:rsidDel="00000000" w:rsidP="00000000" w:rsidRDefault="00000000" w:rsidRPr="00000000" w14:paraId="0000001D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Realizado para el Sr. Ángel García</w:t>
      </w:r>
    </w:p>
    <w:p w:rsidR="00000000" w:rsidDel="00000000" w:rsidP="00000000" w:rsidRDefault="00000000" w:rsidRPr="00000000" w14:paraId="0000001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HISTORIAL DE REVISIONES</w:t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60" w:tblpY="0"/>
        <w:tblW w:w="10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305"/>
        <w:gridCol w:w="4245"/>
        <w:gridCol w:w="3705"/>
        <w:tblGridChange w:id="0">
          <w:tblGrid>
            <w:gridCol w:w="930"/>
            <w:gridCol w:w="1305"/>
            <w:gridCol w:w="4245"/>
            <w:gridCol w:w="37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Núm.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Autores</w:t>
            </w:r>
          </w:p>
        </w:tc>
      </w:tr>
      <w:tr>
        <w:trPr>
          <w:cantSplit w:val="0"/>
          <w:trHeight w:val="156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01/07/2024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1.0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 CONTENIDO</w:t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4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Modelo de Casos de Uso.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61zw0ba7z8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 Propósito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uzu0wl8sh6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Descripción General de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nz4zjuea1v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Modelo de Casos de Uso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fojnitoi1c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Especificación de caso de uso: Información General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fi76jxp57h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Descripción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oww3vci9qr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Meta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id9vp5xy12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Actores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31c7bm51vx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Flujo de eventos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mer1efzv3p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2.4.1 Flujo básico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7qn1xq02d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2.4.2 Flujo alternativo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mlkku8485d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Precondiciones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o8yz5koy8l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Condición de éxito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25zl4g2xl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 condición de fallo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zk0k75u15e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Especificación de caso de uso: Visualizar Galería de Procesos de Producción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73l6u3584g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Especificación de caso de uso: Comunicación vía Web/WhastsApp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drnxlwh94j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Especificación de caso de uso: Catálogo de Productos piscícola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6ak90dx9j3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Especificación de caso de uso: Cotización de Productos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4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Modelo de Casos de Uso.</w:t>
      </w:r>
    </w:p>
    <w:p w:rsidR="00000000" w:rsidDel="00000000" w:rsidP="00000000" w:rsidRDefault="00000000" w:rsidRPr="00000000" w14:paraId="0000007D">
      <w:pPr>
        <w:pStyle w:val="Heading2"/>
        <w:ind w:firstLine="720"/>
        <w:jc w:val="left"/>
        <w:rPr/>
      </w:pPr>
      <w:bookmarkStart w:colFirst="0" w:colLast="0" w:name="_961zw0ba7z8c" w:id="0"/>
      <w:bookmarkEnd w:id="0"/>
      <w:r w:rsidDel="00000000" w:rsidR="00000000" w:rsidRPr="00000000">
        <w:rPr>
          <w:rtl w:val="0"/>
        </w:rPr>
        <w:t xml:space="preserve">1.1.  Propósito</w:t>
      </w:r>
    </w:p>
    <w:p w:rsidR="00000000" w:rsidDel="00000000" w:rsidP="00000000" w:rsidRDefault="00000000" w:rsidRPr="00000000" w14:paraId="0000007E">
      <w:pPr>
        <w:pStyle w:val="Heading2"/>
        <w:ind w:left="0" w:firstLine="720"/>
        <w:jc w:val="left"/>
        <w:rPr/>
      </w:pPr>
      <w:bookmarkStart w:colFirst="0" w:colLast="0" w:name="_uuzu0wl8sh6b" w:id="1"/>
      <w:bookmarkEnd w:id="1"/>
      <w:r w:rsidDel="00000000" w:rsidR="00000000" w:rsidRPr="00000000">
        <w:rPr>
          <w:rtl w:val="0"/>
        </w:rPr>
        <w:t xml:space="preserve">1.2. Descripción General de Actores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</w:r>
    </w:p>
    <w:tbl>
      <w:tblPr>
        <w:tblStyle w:val="Table2"/>
        <w:tblW w:w="7170.0" w:type="dxa"/>
        <w:jc w:val="left"/>
        <w:tblInd w:w="1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5610"/>
        <w:tblGridChange w:id="0">
          <w:tblGrid>
            <w:gridCol w:w="1560"/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Propietario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1.0 (01/07/2024)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Ángel García (Emprendimiento “Piscícola García")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Este actor representa al personal encargado de gestionar y mantener la página web del emprendimiento piscícola. Sus responsabilidades incluyen la actualización de información, la gestión de pedidos y la atención al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Los administradores pueden ser miembros internos del negocio o externos contratados para gestionar la plataforma en línea.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170.0" w:type="dxa"/>
        <w:jc w:val="left"/>
        <w:tblInd w:w="1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5610"/>
        <w:tblGridChange w:id="0">
          <w:tblGrid>
            <w:gridCol w:w="1560"/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Comprador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1.0 (01/07/2024)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Ángel García (Emprendimiento “Piscícola García")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Este actor representa a los compradores de los productos del emprendimiento piscícola, que pueden incluir restaurantes, mercados locales y otros negocios.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Los compradores del producto interactúan con el sistema para obtener información sobre disponibilidad y precios, realizar pedidos y comunicarse con el negocio para gestionar la entrega de los productos.</w:t>
            </w:r>
          </w:p>
        </w:tc>
      </w:tr>
    </w:tbl>
    <w:p w:rsidR="00000000" w:rsidDel="00000000" w:rsidP="00000000" w:rsidRDefault="00000000" w:rsidRPr="00000000" w14:paraId="00000099">
      <w:pPr>
        <w:pStyle w:val="Heading1"/>
        <w:jc w:val="left"/>
        <w:rPr/>
      </w:pPr>
      <w:bookmarkStart w:colFirst="0" w:colLast="0" w:name="_ngmjv1u4ol7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ind w:left="0" w:firstLine="720"/>
        <w:jc w:val="left"/>
        <w:rPr/>
      </w:pPr>
      <w:bookmarkStart w:colFirst="0" w:colLast="0" w:name="_bnz4zjuea1vy" w:id="3"/>
      <w:bookmarkEnd w:id="3"/>
      <w:r w:rsidDel="00000000" w:rsidR="00000000" w:rsidRPr="00000000">
        <w:rPr>
          <w:rtl w:val="0"/>
        </w:rPr>
        <w:t xml:space="preserve">1.3. Modelo de Casos de Uso</w:t>
        <w:tab/>
      </w:r>
    </w:p>
    <w:p w:rsidR="00000000" w:rsidDel="00000000" w:rsidP="00000000" w:rsidRDefault="00000000" w:rsidRPr="00000000" w14:paraId="0000009D">
      <w:pPr>
        <w:ind w:left="720" w:right="136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right="136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numPr>
          <w:ilvl w:val="0"/>
          <w:numId w:val="4"/>
        </w:numPr>
        <w:ind w:left="720" w:hanging="360"/>
        <w:jc w:val="left"/>
      </w:pPr>
      <w:bookmarkStart w:colFirst="0" w:colLast="0" w:name="_qfojnitoi1ca" w:id="4"/>
      <w:bookmarkEnd w:id="4"/>
      <w:r w:rsidDel="00000000" w:rsidR="00000000" w:rsidRPr="00000000">
        <w:rPr>
          <w:rtl w:val="0"/>
        </w:rPr>
        <w:t xml:space="preserve">Especificación de caso de uso: Información General</w:t>
      </w:r>
    </w:p>
    <w:p w:rsidR="00000000" w:rsidDel="00000000" w:rsidP="00000000" w:rsidRDefault="00000000" w:rsidRPr="00000000" w14:paraId="000000A0">
      <w:pPr>
        <w:pStyle w:val="Heading2"/>
        <w:ind w:left="720" w:firstLine="0"/>
        <w:rPr/>
      </w:pPr>
      <w:bookmarkStart w:colFirst="0" w:colLast="0" w:name="_afi76jxp57h4" w:id="5"/>
      <w:bookmarkEnd w:id="5"/>
      <w:r w:rsidDel="00000000" w:rsidR="00000000" w:rsidRPr="00000000">
        <w:rPr>
          <w:rtl w:val="0"/>
        </w:rPr>
        <w:t xml:space="preserve">2.1 Descripción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El comprador puede visualizar la misión, visión y otra información general sobre la empresa.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ind w:left="720" w:firstLine="0"/>
        <w:rPr/>
      </w:pPr>
      <w:bookmarkStart w:colFirst="0" w:colLast="0" w:name="_ioww3vci9qrk" w:id="6"/>
      <w:bookmarkEnd w:id="6"/>
      <w:r w:rsidDel="00000000" w:rsidR="00000000" w:rsidRPr="00000000">
        <w:rPr>
          <w:rtl w:val="0"/>
        </w:rPr>
        <w:t xml:space="preserve">2.2 Meta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Informar al comprador sobre la filosofía, objetivos y datos relevantes de la empresa para construir una imagen sólida y confiable.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ind w:left="720" w:firstLine="0"/>
        <w:rPr/>
      </w:pPr>
      <w:bookmarkStart w:colFirst="0" w:colLast="0" w:name="_9id9vp5xy122" w:id="7"/>
      <w:bookmarkEnd w:id="7"/>
      <w:r w:rsidDel="00000000" w:rsidR="00000000" w:rsidRPr="00000000">
        <w:rPr>
          <w:rtl w:val="0"/>
        </w:rPr>
        <w:t xml:space="preserve">2.3 Actores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Comprador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ind w:left="720" w:firstLine="0"/>
        <w:rPr/>
      </w:pPr>
      <w:bookmarkStart w:colFirst="0" w:colLast="0" w:name="_p31c7bm51vxq" w:id="8"/>
      <w:bookmarkEnd w:id="8"/>
      <w:r w:rsidDel="00000000" w:rsidR="00000000" w:rsidRPr="00000000">
        <w:rPr>
          <w:rtl w:val="0"/>
        </w:rPr>
        <w:t xml:space="preserve">2.4 Flujo de eventos</w:t>
      </w:r>
    </w:p>
    <w:p w:rsidR="00000000" w:rsidDel="00000000" w:rsidP="00000000" w:rsidRDefault="00000000" w:rsidRPr="00000000" w14:paraId="000000AA">
      <w:pPr>
        <w:pStyle w:val="Heading3"/>
        <w:ind w:left="720" w:firstLine="0"/>
        <w:rPr/>
      </w:pPr>
      <w:bookmarkStart w:colFirst="0" w:colLast="0" w:name="_5mer1efzv3pr" w:id="9"/>
      <w:bookmarkEnd w:id="9"/>
      <w:r w:rsidDel="00000000" w:rsidR="00000000" w:rsidRPr="00000000">
        <w:rPr>
          <w:rtl w:val="0"/>
        </w:rPr>
        <w:tab/>
        <w:t xml:space="preserve">2.4.1 Flujo básico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comprador navega a la página de información general (principal).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la misión, visión y otra información relevante sobre la empresa.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ind w:left="720" w:firstLine="0"/>
        <w:rPr/>
      </w:pPr>
      <w:bookmarkStart w:colFirst="0" w:colLast="0" w:name="_3r7qn1xq02da" w:id="10"/>
      <w:bookmarkEnd w:id="10"/>
      <w:r w:rsidDel="00000000" w:rsidR="00000000" w:rsidRPr="00000000">
        <w:rPr>
          <w:rtl w:val="0"/>
        </w:rPr>
        <w:tab/>
        <w:t xml:space="preserve">2.4.2 Flujo alternativo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numPr>
          <w:ilvl w:val="0"/>
          <w:numId w:val="7"/>
        </w:numPr>
        <w:ind w:left="720" w:hanging="360"/>
        <w:rPr>
          <w:b w:val="0"/>
          <w:u w:val="none"/>
        </w:rPr>
      </w:pPr>
      <w:bookmarkStart w:colFirst="0" w:colLast="0" w:name="_gz72e54volnx" w:id="11"/>
      <w:bookmarkEnd w:id="11"/>
      <w:r w:rsidDel="00000000" w:rsidR="00000000" w:rsidRPr="00000000">
        <w:rPr>
          <w:b w:val="0"/>
          <w:rtl w:val="0"/>
        </w:rPr>
        <w:t xml:space="preserve">No aplica.</w:t>
      </w:r>
    </w:p>
    <w:p w:rsidR="00000000" w:rsidDel="00000000" w:rsidP="00000000" w:rsidRDefault="00000000" w:rsidRPr="00000000" w14:paraId="000000B2">
      <w:pPr>
        <w:pStyle w:val="Heading3"/>
        <w:ind w:left="0" w:firstLine="0"/>
        <w:rPr/>
      </w:pPr>
      <w:bookmarkStart w:colFirst="0" w:colLast="0" w:name="_2hlwu0395g0x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ind w:left="720" w:firstLine="0"/>
        <w:rPr/>
      </w:pPr>
      <w:bookmarkStart w:colFirst="0" w:colLast="0" w:name="_fmlkku8485dw" w:id="13"/>
      <w:bookmarkEnd w:id="13"/>
      <w:r w:rsidDel="00000000" w:rsidR="00000000" w:rsidRPr="00000000">
        <w:rPr>
          <w:rtl w:val="0"/>
        </w:rPr>
        <w:t xml:space="preserve">2.5 Precondiciones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El comprador debe tener acceso a Internet y estar en la página web.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ind w:left="720" w:firstLine="0"/>
        <w:rPr/>
      </w:pPr>
      <w:bookmarkStart w:colFirst="0" w:colLast="0" w:name="_io8yz5koy8ls" w:id="14"/>
      <w:bookmarkEnd w:id="14"/>
      <w:r w:rsidDel="00000000" w:rsidR="00000000" w:rsidRPr="00000000">
        <w:rPr>
          <w:rtl w:val="0"/>
        </w:rPr>
        <w:t xml:space="preserve">2.6 Condición de éxito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El comprador puede visualizar la misión, visión y otra información general de la empresa.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ind w:left="720" w:firstLine="0"/>
        <w:rPr/>
      </w:pPr>
      <w:bookmarkStart w:colFirst="0" w:colLast="0" w:name="_4d25zl4g2xlf" w:id="15"/>
      <w:bookmarkEnd w:id="15"/>
      <w:r w:rsidDel="00000000" w:rsidR="00000000" w:rsidRPr="00000000">
        <w:rPr>
          <w:rtl w:val="0"/>
        </w:rPr>
        <w:t xml:space="preserve">2.7 condición de fallo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El sistema no muestra correctamente la información general o muestra un mensaje de error indicando que no hay contenido disponible.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numPr>
          <w:ilvl w:val="0"/>
          <w:numId w:val="4"/>
        </w:numPr>
        <w:ind w:left="720" w:hanging="360"/>
        <w:jc w:val="left"/>
      </w:pPr>
      <w:bookmarkStart w:colFirst="0" w:colLast="0" w:name="_5zk0k75u15ey" w:id="16"/>
      <w:bookmarkEnd w:id="16"/>
      <w:r w:rsidDel="00000000" w:rsidR="00000000" w:rsidRPr="00000000">
        <w:rPr>
          <w:rtl w:val="0"/>
        </w:rPr>
        <w:t xml:space="preserve">Especificación de caso de uso: Visualizar Galería de Procesos de Producción</w:t>
      </w:r>
    </w:p>
    <w:p w:rsidR="00000000" w:rsidDel="00000000" w:rsidP="00000000" w:rsidRDefault="00000000" w:rsidRPr="00000000" w14:paraId="000000BE">
      <w:pPr>
        <w:pStyle w:val="Heading2"/>
        <w:ind w:left="720" w:firstLine="0"/>
        <w:rPr/>
      </w:pPr>
      <w:bookmarkStart w:colFirst="0" w:colLast="0" w:name="_hlzvorva5l0" w:id="17"/>
      <w:bookmarkEnd w:id="17"/>
      <w:r w:rsidDel="00000000" w:rsidR="00000000" w:rsidRPr="00000000">
        <w:rPr>
          <w:rtl w:val="0"/>
        </w:rPr>
        <w:t xml:space="preserve">3.1 Descripción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El usuario puede visualizar una galería de imágenes y videos que muestran los diferentes procesos de producción de los productos piscícolas.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ind w:left="720" w:firstLine="0"/>
        <w:rPr/>
      </w:pPr>
      <w:bookmarkStart w:colFirst="0" w:colLast="0" w:name="_9yhc2oibp2hv" w:id="18"/>
      <w:bookmarkEnd w:id="18"/>
      <w:r w:rsidDel="00000000" w:rsidR="00000000" w:rsidRPr="00000000">
        <w:rPr>
          <w:rtl w:val="0"/>
        </w:rPr>
        <w:t xml:space="preserve">3.2 Meta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Proveer información visual sobre los procesos de producción para generar confianza y transparencia en los métodos utilizados por la empresa.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ind w:left="720" w:firstLine="0"/>
        <w:rPr/>
      </w:pPr>
      <w:bookmarkStart w:colFirst="0" w:colLast="0" w:name="_dkeogehujjwt" w:id="19"/>
      <w:bookmarkEnd w:id="19"/>
      <w:r w:rsidDel="00000000" w:rsidR="00000000" w:rsidRPr="00000000">
        <w:rPr>
          <w:rtl w:val="0"/>
        </w:rPr>
        <w:t xml:space="preserve">3.3 Actores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Comprador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7">
      <w:pPr>
        <w:pStyle w:val="Heading2"/>
        <w:ind w:left="720" w:firstLine="0"/>
        <w:rPr/>
      </w:pPr>
      <w:bookmarkStart w:colFirst="0" w:colLast="0" w:name="_tlkr14hl35qb" w:id="20"/>
      <w:bookmarkEnd w:id="20"/>
      <w:r w:rsidDel="00000000" w:rsidR="00000000" w:rsidRPr="00000000">
        <w:rPr>
          <w:rtl w:val="0"/>
        </w:rPr>
        <w:t xml:space="preserve">3.4 Flujo de eventos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ind w:left="720" w:firstLine="0"/>
        <w:rPr/>
      </w:pPr>
      <w:bookmarkStart w:colFirst="0" w:colLast="0" w:name="_6zbur93hzhz1" w:id="21"/>
      <w:bookmarkEnd w:id="21"/>
      <w:r w:rsidDel="00000000" w:rsidR="00000000" w:rsidRPr="00000000">
        <w:rPr>
          <w:rtl w:val="0"/>
        </w:rPr>
        <w:tab/>
        <w:t xml:space="preserve">3.4.1 Flujo básico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El comprador navega a la página de la galería de procesos de producción.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El sistema carga y muestra las imágenes y videos disponibles.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El comprador puede hacer clic en las imágenes o videos para verlos en un tamaño más grande o en una presentación de diapositivas.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El comprador puede navegar a través de la galería usando botones de navegación.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ind w:left="720" w:firstLine="0"/>
        <w:rPr/>
      </w:pPr>
      <w:bookmarkStart w:colFirst="0" w:colLast="0" w:name="_up4aoq9etzzj" w:id="22"/>
      <w:bookmarkEnd w:id="22"/>
      <w:r w:rsidDel="00000000" w:rsidR="00000000" w:rsidRPr="00000000">
        <w:rPr>
          <w:rtl w:val="0"/>
        </w:rPr>
        <w:tab/>
        <w:t xml:space="preserve">3.4.2 Flujo alternativo</w:t>
      </w:r>
    </w:p>
    <w:p w:rsidR="00000000" w:rsidDel="00000000" w:rsidP="00000000" w:rsidRDefault="00000000" w:rsidRPr="00000000" w14:paraId="000000D1">
      <w:pPr>
        <w:pStyle w:val="Heading3"/>
        <w:ind w:left="0" w:firstLine="0"/>
        <w:rPr/>
      </w:pPr>
      <w:bookmarkStart w:colFirst="0" w:colLast="0" w:name="_rqjyc2p6cq2e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rPr>
          <w:b w:val="0"/>
        </w:rPr>
      </w:pPr>
      <w:bookmarkStart w:colFirst="0" w:colLast="0" w:name="_6wo5pxrb6iux" w:id="24"/>
      <w:bookmarkEnd w:id="24"/>
      <w:r w:rsidDel="00000000" w:rsidR="00000000" w:rsidRPr="00000000">
        <w:rPr>
          <w:b w:val="0"/>
          <w:rtl w:val="0"/>
        </w:rPr>
        <w:t xml:space="preserve">Si no hay imágenes o videos disponibles, el sistema muestra un mensaje indicando que no hay contenido en la galería.</w:t>
      </w:r>
    </w:p>
    <w:p w:rsidR="00000000" w:rsidDel="00000000" w:rsidP="00000000" w:rsidRDefault="00000000" w:rsidRPr="00000000" w14:paraId="000000D3">
      <w:pPr>
        <w:pStyle w:val="Heading3"/>
        <w:rPr/>
      </w:pPr>
      <w:bookmarkStart w:colFirst="0" w:colLast="0" w:name="_cbzof8mne06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ind w:left="720" w:firstLine="0"/>
        <w:rPr/>
      </w:pPr>
      <w:bookmarkStart w:colFirst="0" w:colLast="0" w:name="_6skpj6gn9fcd" w:id="26"/>
      <w:bookmarkEnd w:id="26"/>
      <w:r w:rsidDel="00000000" w:rsidR="00000000" w:rsidRPr="00000000">
        <w:rPr>
          <w:rtl w:val="0"/>
        </w:rPr>
        <w:t xml:space="preserve">3.5 Precondiciones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El comprador debe tener acceso a Internet y estar en la página web.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ind w:left="720" w:firstLine="0"/>
        <w:rPr/>
      </w:pPr>
      <w:bookmarkStart w:colFirst="0" w:colLast="0" w:name="_242xt0gsz088" w:id="27"/>
      <w:bookmarkEnd w:id="27"/>
      <w:r w:rsidDel="00000000" w:rsidR="00000000" w:rsidRPr="00000000">
        <w:rPr>
          <w:rtl w:val="0"/>
        </w:rPr>
        <w:t xml:space="preserve">3.6 Condición de éxito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El comprador puede visualizar sin problemas las imágenes y videos de los procesos de producción.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ind w:left="720" w:firstLine="0"/>
        <w:rPr/>
      </w:pPr>
      <w:bookmarkStart w:colFirst="0" w:colLast="0" w:name="_gnm76q9mo2ig" w:id="28"/>
      <w:bookmarkEnd w:id="28"/>
      <w:r w:rsidDel="00000000" w:rsidR="00000000" w:rsidRPr="00000000">
        <w:rPr>
          <w:rtl w:val="0"/>
        </w:rPr>
        <w:t xml:space="preserve">3.7 condición de fallo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El sistema no carga correctamente las imágenes o videos, o muestra un mensaje de error indicando que no hay contenido disponible.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numPr>
          <w:ilvl w:val="0"/>
          <w:numId w:val="4"/>
        </w:numPr>
        <w:ind w:left="720" w:hanging="360"/>
        <w:jc w:val="left"/>
      </w:pPr>
      <w:bookmarkStart w:colFirst="0" w:colLast="0" w:name="_273l6u3584g0" w:id="29"/>
      <w:bookmarkEnd w:id="29"/>
      <w:r w:rsidDel="00000000" w:rsidR="00000000" w:rsidRPr="00000000">
        <w:rPr>
          <w:rtl w:val="0"/>
        </w:rPr>
        <w:t xml:space="preserve">Especificación de caso de uso: Comunicación vía Web/WhastsApp</w:t>
      </w:r>
    </w:p>
    <w:p w:rsidR="00000000" w:rsidDel="00000000" w:rsidP="00000000" w:rsidRDefault="00000000" w:rsidRPr="00000000" w14:paraId="000000DE">
      <w:pPr>
        <w:pStyle w:val="Heading2"/>
        <w:ind w:left="720" w:firstLine="0"/>
        <w:rPr/>
      </w:pPr>
      <w:bookmarkStart w:colFirst="0" w:colLast="0" w:name="_5fst6vbxy3p1" w:id="30"/>
      <w:bookmarkEnd w:id="30"/>
      <w:r w:rsidDel="00000000" w:rsidR="00000000" w:rsidRPr="00000000">
        <w:rPr>
          <w:rtl w:val="0"/>
        </w:rPr>
        <w:t xml:space="preserve">4.1 Descripción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El comprador puede comunicarse con el propietario a través de un formulario en la página web o mediante un enlace directo a WhatsApp.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ind w:left="720" w:firstLine="0"/>
        <w:rPr/>
      </w:pPr>
      <w:bookmarkStart w:colFirst="0" w:colLast="0" w:name="_oyo20envz805" w:id="31"/>
      <w:bookmarkEnd w:id="31"/>
      <w:r w:rsidDel="00000000" w:rsidR="00000000" w:rsidRPr="00000000">
        <w:rPr>
          <w:rtl w:val="0"/>
        </w:rPr>
        <w:t xml:space="preserve">4.2 Meta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Facilitar la comunicación directa entre el comprador y el propietario para consultas, pedidos o cualquier tipo de información.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ind w:left="720" w:firstLine="0"/>
        <w:rPr/>
      </w:pPr>
      <w:bookmarkStart w:colFirst="0" w:colLast="0" w:name="_twuhwks362m4" w:id="32"/>
      <w:bookmarkEnd w:id="32"/>
      <w:r w:rsidDel="00000000" w:rsidR="00000000" w:rsidRPr="00000000">
        <w:rPr>
          <w:rtl w:val="0"/>
        </w:rPr>
        <w:t xml:space="preserve">4.3 Actores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Comprador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7">
      <w:pPr>
        <w:pStyle w:val="Heading2"/>
        <w:ind w:left="720" w:firstLine="0"/>
        <w:rPr/>
      </w:pPr>
      <w:bookmarkStart w:colFirst="0" w:colLast="0" w:name="_7uyhu161zsno" w:id="33"/>
      <w:bookmarkEnd w:id="33"/>
      <w:r w:rsidDel="00000000" w:rsidR="00000000" w:rsidRPr="00000000">
        <w:rPr>
          <w:rtl w:val="0"/>
        </w:rPr>
        <w:t xml:space="preserve">4.4 Flujo de eventos</w:t>
      </w:r>
    </w:p>
    <w:p w:rsidR="00000000" w:rsidDel="00000000" w:rsidP="00000000" w:rsidRDefault="00000000" w:rsidRPr="00000000" w14:paraId="000000E8">
      <w:pPr>
        <w:pStyle w:val="Heading3"/>
        <w:ind w:left="720" w:firstLine="0"/>
        <w:rPr/>
      </w:pPr>
      <w:bookmarkStart w:colFirst="0" w:colLast="0" w:name="_ga1g22ejeipn" w:id="34"/>
      <w:bookmarkEnd w:id="34"/>
      <w:r w:rsidDel="00000000" w:rsidR="00000000" w:rsidRPr="00000000">
        <w:rPr>
          <w:rtl w:val="0"/>
        </w:rPr>
        <w:tab/>
        <w:t xml:space="preserve">4.4.1 Flujo básico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comprador navega a la página de contacto.</w:t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comprador selecciona si desea enviar un correo electrónico o iniciar una conversación en WhatsApp.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Para correo electrónico: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comprador rellena el formulario de contacto con su nombre, correo electrónico y mensaje.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comprador envía el formulario.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confirma que el mensaje ha sido enviado correctamente.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Para WhatsApp:</w:t>
      </w:r>
    </w:p>
    <w:p w:rsidR="00000000" w:rsidDel="00000000" w:rsidP="00000000" w:rsidRDefault="00000000" w:rsidRPr="00000000" w14:paraId="000000F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comprador hace clic en el enlace de WhatsApp.</w:t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redirige al usuario a una conversación con el número del propietario en WhatsApp.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ind w:left="720" w:firstLine="0"/>
        <w:rPr/>
      </w:pPr>
      <w:bookmarkStart w:colFirst="0" w:colLast="0" w:name="_ybukna73rstd" w:id="35"/>
      <w:bookmarkEnd w:id="35"/>
      <w:r w:rsidDel="00000000" w:rsidR="00000000" w:rsidRPr="00000000">
        <w:rPr>
          <w:rtl w:val="0"/>
        </w:rPr>
        <w:tab/>
        <w:t xml:space="preserve">4.4.2 Flujo alternativo</w:t>
      </w:r>
    </w:p>
    <w:p w:rsidR="00000000" w:rsidDel="00000000" w:rsidP="00000000" w:rsidRDefault="00000000" w:rsidRPr="00000000" w14:paraId="000000F5">
      <w:pPr>
        <w:pStyle w:val="Heading3"/>
        <w:ind w:left="720" w:firstLine="0"/>
        <w:rPr/>
      </w:pPr>
      <w:bookmarkStart w:colFirst="0" w:colLast="0" w:name="_46z8wjfzznif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Si hay un error al enviar el formulario de contacto, el sistema muestra un mensaje de error y solicita al comprador que intente nuevamente.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ind w:left="720" w:firstLine="0"/>
        <w:rPr/>
      </w:pPr>
      <w:bookmarkStart w:colFirst="0" w:colLast="0" w:name="_rzsoo1dksj9y" w:id="37"/>
      <w:bookmarkEnd w:id="37"/>
      <w:r w:rsidDel="00000000" w:rsidR="00000000" w:rsidRPr="00000000">
        <w:rPr>
          <w:rtl w:val="0"/>
        </w:rPr>
        <w:t xml:space="preserve">4.5 Precondiciones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El comprador debe tener acceso a Internet y estar en la página web. Para WhatsApp, el comprador debe tener la aplicación de WhatsApp instalada.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ind w:left="720" w:firstLine="0"/>
        <w:rPr/>
      </w:pPr>
      <w:bookmarkStart w:colFirst="0" w:colLast="0" w:name="_95ge11y8oe6z" w:id="38"/>
      <w:bookmarkEnd w:id="38"/>
      <w:r w:rsidDel="00000000" w:rsidR="00000000" w:rsidRPr="00000000">
        <w:rPr>
          <w:rtl w:val="0"/>
        </w:rPr>
        <w:t xml:space="preserve">4.6 Condición de éxito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El comprador logra enviar su mensaje por correo o iniciar una conversación en WhatsApp con la empresa.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ind w:left="720" w:firstLine="0"/>
        <w:rPr/>
      </w:pPr>
      <w:bookmarkStart w:colFirst="0" w:colLast="0" w:name="_96lq8pfwfs2d" w:id="39"/>
      <w:bookmarkEnd w:id="39"/>
      <w:r w:rsidDel="00000000" w:rsidR="00000000" w:rsidRPr="00000000">
        <w:rPr>
          <w:rtl w:val="0"/>
        </w:rPr>
        <w:t xml:space="preserve">4.7 condición de fallo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El sistema no envía el mensaje o no redirige correctamente a WhatsApp, mostrando un mensaje de error.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numPr>
          <w:ilvl w:val="0"/>
          <w:numId w:val="4"/>
        </w:numPr>
        <w:ind w:left="720" w:hanging="360"/>
        <w:jc w:val="left"/>
        <w:rPr>
          <w:b w:val="1"/>
        </w:rPr>
      </w:pPr>
      <w:bookmarkStart w:colFirst="0" w:colLast="0" w:name="_2drnxlwh94jd" w:id="40"/>
      <w:bookmarkEnd w:id="40"/>
      <w:r w:rsidDel="00000000" w:rsidR="00000000" w:rsidRPr="00000000">
        <w:rPr>
          <w:rtl w:val="0"/>
        </w:rPr>
        <w:t xml:space="preserve">Especificación de caso de uso: Catálogo de Productos piscícola</w:t>
      </w:r>
    </w:p>
    <w:p w:rsidR="00000000" w:rsidDel="00000000" w:rsidP="00000000" w:rsidRDefault="00000000" w:rsidRPr="00000000" w14:paraId="00000102">
      <w:pPr>
        <w:pStyle w:val="Heading2"/>
        <w:ind w:left="720" w:firstLine="0"/>
        <w:rPr/>
      </w:pPr>
      <w:bookmarkStart w:colFirst="0" w:colLast="0" w:name="_sdg6jv6p68zh" w:id="41"/>
      <w:bookmarkEnd w:id="41"/>
      <w:r w:rsidDel="00000000" w:rsidR="00000000" w:rsidRPr="00000000">
        <w:rPr>
          <w:rtl w:val="0"/>
        </w:rPr>
        <w:t xml:space="preserve">5.1 Descripción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El comprador puede visualizar un catálogo de los productos piscícolas disponibles, con descripciones y precios.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ind w:left="720" w:firstLine="0"/>
        <w:rPr/>
      </w:pPr>
      <w:bookmarkStart w:colFirst="0" w:colLast="0" w:name="_44w7wtbq5ggv" w:id="42"/>
      <w:bookmarkEnd w:id="42"/>
      <w:r w:rsidDel="00000000" w:rsidR="00000000" w:rsidRPr="00000000">
        <w:rPr>
          <w:rtl w:val="0"/>
        </w:rPr>
        <w:t xml:space="preserve">5.2 Meta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Proveer información detallada sobre los productos piscícolas que ofrece la empresa para facilitar la toma de decisiones de compra.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ind w:left="720" w:firstLine="0"/>
        <w:rPr/>
      </w:pPr>
      <w:bookmarkStart w:colFirst="0" w:colLast="0" w:name="_1eb395v7rtk" w:id="43"/>
      <w:bookmarkEnd w:id="43"/>
      <w:r w:rsidDel="00000000" w:rsidR="00000000" w:rsidRPr="00000000">
        <w:rPr>
          <w:rtl w:val="0"/>
        </w:rPr>
        <w:t xml:space="preserve">5.3 Actores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Comprador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C">
      <w:pPr>
        <w:pStyle w:val="Heading2"/>
        <w:ind w:left="720" w:firstLine="0"/>
        <w:rPr/>
      </w:pPr>
      <w:bookmarkStart w:colFirst="0" w:colLast="0" w:name="_sf296y3biot3" w:id="44"/>
      <w:bookmarkEnd w:id="44"/>
      <w:r w:rsidDel="00000000" w:rsidR="00000000" w:rsidRPr="00000000">
        <w:rPr>
          <w:rtl w:val="0"/>
        </w:rPr>
        <w:t xml:space="preserve">5.4 Flujo de eventos</w:t>
      </w:r>
    </w:p>
    <w:p w:rsidR="00000000" w:rsidDel="00000000" w:rsidP="00000000" w:rsidRDefault="00000000" w:rsidRPr="00000000" w14:paraId="0000010D">
      <w:pPr>
        <w:pStyle w:val="Heading3"/>
        <w:ind w:left="720" w:firstLine="0"/>
        <w:rPr/>
      </w:pPr>
      <w:bookmarkStart w:colFirst="0" w:colLast="0" w:name="_bxwvohfsyaxi" w:id="45"/>
      <w:bookmarkEnd w:id="45"/>
      <w:r w:rsidDel="00000000" w:rsidR="00000000" w:rsidRPr="00000000">
        <w:rPr>
          <w:rtl w:val="0"/>
        </w:rPr>
        <w:tab/>
        <w:t xml:space="preserve">5.4.1 Flujo básico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comprador navega a la página del catálogo de productos.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una lista de productos con sus descripciones, imágenes y precios.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comprador puede seleccionar un producto para ver más detalles.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ind w:left="720" w:firstLine="0"/>
        <w:rPr/>
      </w:pPr>
      <w:bookmarkStart w:colFirst="0" w:colLast="0" w:name="_xav3236e8si1" w:id="46"/>
      <w:bookmarkEnd w:id="46"/>
      <w:r w:rsidDel="00000000" w:rsidR="00000000" w:rsidRPr="00000000">
        <w:rPr>
          <w:rtl w:val="0"/>
        </w:rPr>
        <w:tab/>
        <w:t xml:space="preserve">5.4.2 Flujo alternativo</w:t>
      </w:r>
    </w:p>
    <w:p w:rsidR="00000000" w:rsidDel="00000000" w:rsidP="00000000" w:rsidRDefault="00000000" w:rsidRPr="00000000" w14:paraId="00000114">
      <w:pPr>
        <w:pStyle w:val="Heading3"/>
        <w:ind w:left="0" w:firstLine="0"/>
        <w:rPr>
          <w:b w:val="0"/>
        </w:rPr>
      </w:pPr>
      <w:bookmarkStart w:colFirst="0" w:colLast="0" w:name="_w1t1j0vphr7g" w:id="47"/>
      <w:bookmarkEnd w:id="47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0"/>
          <w:rtl w:val="0"/>
        </w:rPr>
        <w:t xml:space="preserve">Si no hay productos disponibles, el sistema muestra un mensaje indicando que el catálogo está vacío.</w:t>
      </w:r>
    </w:p>
    <w:p w:rsidR="00000000" w:rsidDel="00000000" w:rsidP="00000000" w:rsidRDefault="00000000" w:rsidRPr="00000000" w14:paraId="00000115">
      <w:pPr>
        <w:pStyle w:val="Heading3"/>
        <w:ind w:left="0" w:firstLine="0"/>
        <w:rPr/>
      </w:pPr>
      <w:bookmarkStart w:colFirst="0" w:colLast="0" w:name="_7k1wt9m7iuir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ind w:left="720" w:firstLine="0"/>
        <w:rPr/>
      </w:pPr>
      <w:bookmarkStart w:colFirst="0" w:colLast="0" w:name="_87dligh7ww0n" w:id="49"/>
      <w:bookmarkEnd w:id="49"/>
      <w:r w:rsidDel="00000000" w:rsidR="00000000" w:rsidRPr="00000000">
        <w:rPr>
          <w:rtl w:val="0"/>
        </w:rPr>
        <w:t xml:space="preserve">5.5 Precondiciones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El usuario debe tener acceso a Internet y estar en la página web.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ind w:left="720" w:firstLine="0"/>
        <w:rPr/>
      </w:pPr>
      <w:bookmarkStart w:colFirst="0" w:colLast="0" w:name="_ctqhh3kbwgnp" w:id="50"/>
      <w:bookmarkEnd w:id="50"/>
      <w:r w:rsidDel="00000000" w:rsidR="00000000" w:rsidRPr="00000000">
        <w:rPr>
          <w:rtl w:val="0"/>
        </w:rPr>
        <w:t xml:space="preserve">5.6 Condición de éxito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El comprador puede ver la lista de productos con sus descripciones y precios.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ind w:left="720" w:firstLine="0"/>
        <w:rPr/>
      </w:pPr>
      <w:bookmarkStart w:colFirst="0" w:colLast="0" w:name="_935n4zcmtnqx" w:id="51"/>
      <w:bookmarkEnd w:id="51"/>
      <w:r w:rsidDel="00000000" w:rsidR="00000000" w:rsidRPr="00000000">
        <w:rPr>
          <w:rtl w:val="0"/>
        </w:rPr>
        <w:t xml:space="preserve">5.7 condición de fallo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El sistema no muestra correctamente los productos o indica que no hay productos disponibles.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numPr>
          <w:ilvl w:val="0"/>
          <w:numId w:val="4"/>
        </w:numPr>
        <w:ind w:left="720" w:hanging="360"/>
        <w:jc w:val="left"/>
      </w:pPr>
      <w:bookmarkStart w:colFirst="0" w:colLast="0" w:name="_96ak90dx9j33" w:id="52"/>
      <w:bookmarkEnd w:id="52"/>
      <w:r w:rsidDel="00000000" w:rsidR="00000000" w:rsidRPr="00000000">
        <w:rPr>
          <w:rtl w:val="0"/>
        </w:rPr>
        <w:t xml:space="preserve">Especificación de caso de uso: Cotización de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ind w:left="720" w:firstLine="0"/>
        <w:rPr/>
      </w:pPr>
      <w:bookmarkStart w:colFirst="0" w:colLast="0" w:name="_nl1r2ay3yn6h" w:id="53"/>
      <w:bookmarkEnd w:id="53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.1 Descripción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El comprador puede seleccionar productos del catálogo, agregar sus datos y enviar una solicitud de cotización por correo electrónico.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ind w:left="720" w:firstLine="0"/>
        <w:rPr/>
      </w:pPr>
      <w:bookmarkStart w:colFirst="0" w:colLast="0" w:name="_cs899r327197" w:id="54"/>
      <w:bookmarkEnd w:id="54"/>
      <w:r w:rsidDel="00000000" w:rsidR="00000000" w:rsidRPr="00000000">
        <w:rPr>
          <w:rtl w:val="0"/>
        </w:rPr>
        <w:t xml:space="preserve">6.2 Meta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Permitir al comprador generar una cotización personalizada y enviarla a la empresa para recibir una respuesta con precios y disponibilidad.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ind w:left="720" w:firstLine="0"/>
        <w:rPr/>
      </w:pPr>
      <w:bookmarkStart w:colFirst="0" w:colLast="0" w:name="_wruafewrq4s2" w:id="55"/>
      <w:bookmarkEnd w:id="55"/>
      <w:r w:rsidDel="00000000" w:rsidR="00000000" w:rsidRPr="00000000">
        <w:rPr>
          <w:rtl w:val="0"/>
        </w:rPr>
        <w:t xml:space="preserve">6.3 Actores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Comprador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A">
      <w:pPr>
        <w:pStyle w:val="Heading2"/>
        <w:ind w:left="720" w:firstLine="0"/>
        <w:rPr/>
      </w:pPr>
      <w:bookmarkStart w:colFirst="0" w:colLast="0" w:name="_42650xierzdd" w:id="56"/>
      <w:bookmarkEnd w:id="56"/>
      <w:r w:rsidDel="00000000" w:rsidR="00000000" w:rsidRPr="00000000">
        <w:rPr>
          <w:rtl w:val="0"/>
        </w:rPr>
        <w:t xml:space="preserve">6.4 Flujo de eventos</w:t>
      </w:r>
    </w:p>
    <w:p w:rsidR="00000000" w:rsidDel="00000000" w:rsidP="00000000" w:rsidRDefault="00000000" w:rsidRPr="00000000" w14:paraId="0000012B">
      <w:pPr>
        <w:pStyle w:val="Heading3"/>
        <w:ind w:left="720" w:firstLine="0"/>
        <w:rPr/>
      </w:pPr>
      <w:bookmarkStart w:colFirst="0" w:colLast="0" w:name="_yarfr6lrpar" w:id="57"/>
      <w:bookmarkEnd w:id="57"/>
      <w:r w:rsidDel="00000000" w:rsidR="00000000" w:rsidRPr="00000000">
        <w:rPr>
          <w:rtl w:val="0"/>
        </w:rPr>
        <w:tab/>
        <w:t xml:space="preserve">6.4.1 Flujo básico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comprador navega a la página de cotización.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comprador selecciona los productos que desea cotizar.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comprador completa un formulario con sus datos personales y de contacto.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comprador envía la solicitud de cotización.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confirma que la solicitud ha sido enviada correctamente y envía un correo electrónico.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ind w:left="720" w:firstLine="0"/>
        <w:rPr/>
      </w:pPr>
      <w:bookmarkStart w:colFirst="0" w:colLast="0" w:name="_t2fftastklvi" w:id="58"/>
      <w:bookmarkEnd w:id="58"/>
      <w:r w:rsidDel="00000000" w:rsidR="00000000" w:rsidRPr="00000000">
        <w:rPr>
          <w:rtl w:val="0"/>
        </w:rPr>
        <w:tab/>
        <w:t xml:space="preserve">6.4.2 Flujo alternativo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rPr>
          <w:b w:val="0"/>
        </w:rPr>
      </w:pPr>
      <w:bookmarkStart w:colFirst="0" w:colLast="0" w:name="_d3tbxdia19eo" w:id="59"/>
      <w:bookmarkEnd w:id="59"/>
      <w:r w:rsidDel="00000000" w:rsidR="00000000" w:rsidRPr="00000000">
        <w:rPr>
          <w:b w:val="0"/>
          <w:rtl w:val="0"/>
        </w:rPr>
        <w:t xml:space="preserve">Si hay un error al enviar la solicitud de cotización, el sistema muestra un mensaje de error y solicita al usuario que intente nuevamente.</w:t>
      </w:r>
    </w:p>
    <w:p w:rsidR="00000000" w:rsidDel="00000000" w:rsidP="00000000" w:rsidRDefault="00000000" w:rsidRPr="00000000" w14:paraId="00000136">
      <w:pPr>
        <w:pStyle w:val="Heading3"/>
        <w:rPr/>
      </w:pPr>
      <w:bookmarkStart w:colFirst="0" w:colLast="0" w:name="_emnfog47bgka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ind w:left="720" w:firstLine="0"/>
        <w:rPr/>
      </w:pPr>
      <w:bookmarkStart w:colFirst="0" w:colLast="0" w:name="_bqsfxif8it02" w:id="61"/>
      <w:bookmarkEnd w:id="61"/>
      <w:r w:rsidDel="00000000" w:rsidR="00000000" w:rsidRPr="00000000">
        <w:rPr>
          <w:rtl w:val="0"/>
        </w:rPr>
        <w:t xml:space="preserve">6.5 Precondiciones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El comprador debe tener acceso a Internet y estar en la página web.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ind w:left="720" w:firstLine="0"/>
        <w:rPr/>
      </w:pPr>
      <w:bookmarkStart w:colFirst="0" w:colLast="0" w:name="_6sacbpyy0hdu" w:id="62"/>
      <w:bookmarkEnd w:id="62"/>
      <w:r w:rsidDel="00000000" w:rsidR="00000000" w:rsidRPr="00000000">
        <w:rPr>
          <w:rtl w:val="0"/>
        </w:rPr>
        <w:t xml:space="preserve">6.6 Condición de éxito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El comprador logra enviar una solicitud de cotización por correo electrónico.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ind w:left="720" w:firstLine="0"/>
        <w:rPr/>
      </w:pPr>
      <w:bookmarkStart w:colFirst="0" w:colLast="0" w:name="_dkpf0m9mdai4" w:id="63"/>
      <w:bookmarkEnd w:id="63"/>
      <w:r w:rsidDel="00000000" w:rsidR="00000000" w:rsidRPr="00000000">
        <w:rPr>
          <w:rtl w:val="0"/>
        </w:rPr>
        <w:t xml:space="preserve">6.7 condición de fallo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El sistema no envía la solicitud de cotización y muestra un mensaje de error.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ind w:firstLine="72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3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4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5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48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line="480" w:lineRule="auto"/>
    </w:pPr>
    <w:rPr>
      <w:b w:val="1"/>
    </w:rPr>
  </w:style>
  <w:style w:type="paragraph" w:styleId="Heading3">
    <w:name w:val="heading 3"/>
    <w:basedOn w:val="Normal"/>
    <w:next w:val="Normal"/>
    <w:pPr/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/>
    <w:rPr/>
  </w:style>
  <w:style w:type="table" w:styleId="Table1">
    <w:basedOn w:val="TableNormal"/>
    <w:pPr>
      <w:widowControl w:val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