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b/>
          <w:color w:val="1F497D"/>
          <w:sz w:val="64"/>
        </w:rPr>
        <w:t>DXClusterSpots</w:t>
      </w:r>
    </w:p>
    <w:p>
      <w:pPr>
        <w:spacing w:before="0" w:after="160"/>
        <w:jc w:val="center"/>
      </w:pPr>
      <w:r>
        <w:rPr>
          <w:rFonts w:ascii="Calibri" w:hAnsi="Calibri"/>
          <w:color w:val="2E74B5"/>
          <w:sz w:val="36"/>
        </w:rPr>
        <w:t>Technical Reference Manual</w:t>
      </w:r>
    </w:p>
    <w:p>
      <w:pPr>
        <w:spacing w:before="0" w:after="1200"/>
        <w:jc w:val="center"/>
      </w:pPr>
      <w:r>
        <w:rPr>
          <w:rFonts w:ascii="Calibri" w:hAnsi="Calibri"/>
          <w:color w:val="606060"/>
          <w:sz w:val="24"/>
        </w:rPr>
        <w:t>Version 1.0  ·  Configuration, Internals and Administration</w:t>
      </w:r>
    </w:p>
    <w:p>
      <w:r>
        <w:br w:type="page"/>
      </w:r>
    </w:p>
    <w:p>
      <w:pPr>
        <w:pStyle w:val="Heading1"/>
        <w:spacing w:before="280" w:after="80"/>
      </w:pPr>
      <w:r>
        <w:t>1.  Architecture Overview</w:t>
      </w:r>
    </w:p>
    <w:p>
      <w:pPr>
        <w:spacing w:before="0" w:after="80"/>
      </w:pPr>
      <w:r>
        <w:rPr>
          <w:rFonts w:ascii="Calibri" w:hAnsi="Calibri"/>
          <w:sz w:val="22"/>
        </w:rPr>
        <w:t>DXClusterSpots is a Python 3.10+ application built around an asyncio event loop. All I/O — telnet cluster connection, terminal rendering, and keyboard input — is handled asynchronously on a single thread, avoiding the need for locks or multiprocessing.</w:t>
      </w:r>
    </w:p>
    <w:p>
      <w:pPr>
        <w:pStyle w:val="Heading2"/>
        <w:spacing w:before="200" w:after="80"/>
      </w:pPr>
      <w:r>
        <w:t>1.1  Module Map</w:t>
      </w:r>
    </w:p>
    <w:tbl>
      <w:tblPr>
        <w:tblStyle w:val="TableGrid"/>
        <w:tblW w:type="auto" w:w="0"/>
        <w:tblLook w:firstColumn="1" w:firstRow="1" w:lastColumn="0" w:lastRow="0" w:noHBand="0" w:noVBand="1" w:val="04A0"/>
      </w:tblPr>
      <w:tblGrid>
        <w:gridCol w:w="4561"/>
        <w:gridCol w:w="4561"/>
      </w:tblGrid>
      <w:tr>
        <w:tc>
          <w:tcPr>
            <w:tcW w:type="dxa" w:w="2835"/>
          </w:tcPr>
          <w:p>
            <w:pPr>
              <w:shd w:val="clear" w:color="auto" w:fill="BDD7EE"/>
            </w:pPr>
            <w:r>
              <w:rPr>
                <w:rFonts w:ascii="Calibri" w:hAnsi="Calibri"/>
                <w:b/>
                <w:sz w:val="20"/>
              </w:rPr>
              <w:t>Module</w:t>
            </w:r>
          </w:p>
        </w:tc>
        <w:tc>
          <w:tcPr>
            <w:tcW w:type="dxa" w:w="6236"/>
          </w:tcPr>
          <w:p>
            <w:pPr>
              <w:shd w:val="clear" w:color="auto" w:fill="BDD7EE"/>
            </w:pPr>
            <w:r>
              <w:rPr>
                <w:rFonts w:ascii="Calibri" w:hAnsi="Calibri"/>
                <w:b/>
                <w:sz w:val="20"/>
              </w:rPr>
              <w:t>Responsibility</w:t>
            </w:r>
          </w:p>
        </w:tc>
      </w:tr>
      <w:tr>
        <w:tc>
          <w:tcPr>
            <w:tcW w:type="dxa" w:w="2835"/>
          </w:tcPr>
          <w:p>
            <w:r>
              <w:rPr>
                <w:rFonts w:ascii="Calibri" w:hAnsi="Calibri"/>
                <w:sz w:val="20"/>
              </w:rPr>
              <w:t>DXClusterSpots.py</w:t>
            </w:r>
          </w:p>
        </w:tc>
        <w:tc>
          <w:tcPr>
            <w:tcW w:type="dxa" w:w="6236"/>
          </w:tcPr>
          <w:p>
            <w:r>
              <w:rPr>
                <w:rFonts w:ascii="Calibri" w:hAnsi="Calibri"/>
                <w:sz w:val="20"/>
              </w:rPr>
              <w:t>Entry point. Parses CLI arguments, loads config, instantiates and runs the TUI or interactive shell.</w:t>
            </w:r>
          </w:p>
        </w:tc>
      </w:tr>
      <w:tr>
        <w:tc>
          <w:tcPr>
            <w:tcW w:type="dxa" w:w="2835"/>
          </w:tcPr>
          <w:p>
            <w:r>
              <w:rPr>
                <w:rFonts w:ascii="Calibri" w:hAnsi="Calibri"/>
                <w:sz w:val="20"/>
              </w:rPr>
              <w:t>tui.py</w:t>
            </w:r>
          </w:p>
        </w:tc>
        <w:tc>
          <w:tcPr>
            <w:tcW w:type="dxa" w:w="6236"/>
          </w:tcPr>
          <w:p>
            <w:r>
              <w:rPr>
                <w:rFonts w:ascii="Calibri" w:hAnsi="Calibri"/>
                <w:sz w:val="20"/>
              </w:rPr>
              <w:t>Full-screen split-pane TUI built on prompt_toolkit. Handles all user commands, display filtering, and spot rendering.</w:t>
            </w:r>
          </w:p>
        </w:tc>
      </w:tr>
      <w:tr>
        <w:tc>
          <w:tcPr>
            <w:tcW w:type="dxa" w:w="2835"/>
          </w:tcPr>
          <w:p>
            <w:r>
              <w:rPr>
                <w:rFonts w:ascii="Calibri" w:hAnsi="Calibri"/>
                <w:sz w:val="20"/>
              </w:rPr>
              <w:t>interactive.py</w:t>
            </w:r>
          </w:p>
        </w:tc>
        <w:tc>
          <w:tcPr>
            <w:tcW w:type="dxa" w:w="6236"/>
          </w:tcPr>
          <w:p>
            <w:r>
              <w:rPr>
                <w:rFonts w:ascii="Calibri" w:hAnsi="Calibri"/>
                <w:sz w:val="20"/>
              </w:rPr>
              <w:t>Fallback readline REPL used when prompt_toolkit is not installed.</w:t>
            </w:r>
          </w:p>
        </w:tc>
      </w:tr>
      <w:tr>
        <w:tc>
          <w:tcPr>
            <w:tcW w:type="dxa" w:w="2835"/>
          </w:tcPr>
          <w:p>
            <w:r>
              <w:rPr>
                <w:rFonts w:ascii="Calibri" w:hAnsi="Calibri"/>
                <w:sz w:val="20"/>
              </w:rPr>
              <w:t>dxcluster/__init__.py</w:t>
            </w:r>
          </w:p>
        </w:tc>
        <w:tc>
          <w:tcPr>
            <w:tcW w:type="dxa" w:w="6236"/>
          </w:tcPr>
          <w:p>
            <w:r>
              <w:rPr>
                <w:rFonts w:ascii="Calibri" w:hAnsi="Calibri"/>
                <w:sz w:val="20"/>
              </w:rPr>
              <w:t>Package init. Re-exports the public API: SpotFeed, SpotFilter, SpotLog, BAND_PLAN, KNOWN_CLUSTERS, CLUSTER_DESCRIPTIONS.</w:t>
            </w:r>
          </w:p>
        </w:tc>
      </w:tr>
      <w:tr>
        <w:tc>
          <w:tcPr>
            <w:tcW w:type="dxa" w:w="2835"/>
          </w:tcPr>
          <w:p>
            <w:r>
              <w:rPr>
                <w:rFonts w:ascii="Calibri" w:hAnsi="Calibri"/>
                <w:sz w:val="20"/>
              </w:rPr>
              <w:t>dxcluster/client.py</w:t>
            </w:r>
          </w:p>
        </w:tc>
        <w:tc>
          <w:tcPr>
            <w:tcW w:type="dxa" w:w="6236"/>
          </w:tcPr>
          <w:p>
            <w:r>
              <w:rPr>
                <w:rFonts w:ascii="Calibri" w:hAnsi="Calibri"/>
                <w:sz w:val="20"/>
              </w:rPr>
              <w:t>Low-level async telnet client (DXClusterClient). Opens TCP connection, logs in with callsign, yields raw text lines.</w:t>
            </w:r>
          </w:p>
        </w:tc>
      </w:tr>
      <w:tr>
        <w:tc>
          <w:tcPr>
            <w:tcW w:type="dxa" w:w="2835"/>
          </w:tcPr>
          <w:p>
            <w:r>
              <w:rPr>
                <w:rFonts w:ascii="Calibri" w:hAnsi="Calibri"/>
                <w:sz w:val="20"/>
              </w:rPr>
              <w:t>dxcluster/feed.py</w:t>
            </w:r>
          </w:p>
        </w:tc>
        <w:tc>
          <w:tcPr>
            <w:tcW w:type="dxa" w:w="6236"/>
          </w:tcPr>
          <w:p>
            <w:r>
              <w:rPr>
                <w:rFonts w:ascii="Calibri" w:hAnsi="Calibri"/>
                <w:sz w:val="20"/>
              </w:rPr>
              <w:t>SpotFeed: async generator that wraps DXClusterClient with automatic reconnection, KNOWN_CLUSTERS registry and CLUSTER_DESCRIPTIONS.</w:t>
            </w:r>
          </w:p>
        </w:tc>
      </w:tr>
      <w:tr>
        <w:tc>
          <w:tcPr>
            <w:tcW w:type="dxa" w:w="2835"/>
          </w:tcPr>
          <w:p>
            <w:r>
              <w:rPr>
                <w:rFonts w:ascii="Calibri" w:hAnsi="Calibri"/>
                <w:sz w:val="20"/>
              </w:rPr>
              <w:t>dxcluster/parser.py</w:t>
            </w:r>
          </w:p>
        </w:tc>
        <w:tc>
          <w:tcPr>
            <w:tcW w:type="dxa" w:w="6236"/>
          </w:tcPr>
          <w:p>
            <w:r>
              <w:rPr>
                <w:rFonts w:ascii="Calibri" w:hAnsi="Calibri"/>
                <w:sz w:val="20"/>
              </w:rPr>
              <w:t>parse_spot(): parses a raw DX de … telnet line into a DXSpot, inferring band, mode, zones.</w:t>
            </w:r>
          </w:p>
        </w:tc>
      </w:tr>
      <w:tr>
        <w:tc>
          <w:tcPr>
            <w:tcW w:type="dxa" w:w="2835"/>
          </w:tcPr>
          <w:p>
            <w:r>
              <w:rPr>
                <w:rFonts w:ascii="Calibri" w:hAnsi="Calibri"/>
                <w:sz w:val="20"/>
              </w:rPr>
              <w:t>dxcluster/models.py</w:t>
            </w:r>
          </w:p>
        </w:tc>
        <w:tc>
          <w:tcPr>
            <w:tcW w:type="dxa" w:w="6236"/>
          </w:tcPr>
          <w:p>
            <w:r>
              <w:rPr>
                <w:rFonts w:ascii="Calibri" w:hAnsi="Calibri"/>
                <w:sz w:val="20"/>
              </w:rPr>
              <w:t>DXSpot dataclass with to_json() / from_dict() for NDJSON serialisation.</w:t>
            </w:r>
          </w:p>
        </w:tc>
      </w:tr>
      <w:tr>
        <w:tc>
          <w:tcPr>
            <w:tcW w:type="dxa" w:w="2835"/>
          </w:tcPr>
          <w:p>
            <w:r>
              <w:rPr>
                <w:rFonts w:ascii="Calibri" w:hAnsi="Calibri"/>
                <w:sz w:val="20"/>
              </w:rPr>
              <w:t>dxcluster/filters.py</w:t>
            </w:r>
          </w:p>
        </w:tc>
        <w:tc>
          <w:tcPr>
            <w:tcW w:type="dxa" w:w="6236"/>
          </w:tcPr>
          <w:p>
            <w:r>
              <w:rPr>
                <w:rFonts w:ascii="Calibri" w:hAnsi="Calibri"/>
                <w:sz w:val="20"/>
              </w:rPr>
              <w:t>SpotFilter predicate-chaining filter engine, build_filter_from_config() helper.</w:t>
            </w:r>
          </w:p>
        </w:tc>
      </w:tr>
      <w:tr>
        <w:tc>
          <w:tcPr>
            <w:tcW w:type="dxa" w:w="2835"/>
          </w:tcPr>
          <w:p>
            <w:r>
              <w:rPr>
                <w:rFonts w:ascii="Calibri" w:hAnsi="Calibri"/>
                <w:sz w:val="20"/>
              </w:rPr>
              <w:t>dxcluster/spotlog.py</w:t>
            </w:r>
          </w:p>
        </w:tc>
        <w:tc>
          <w:tcPr>
            <w:tcW w:type="dxa" w:w="6236"/>
          </w:tcPr>
          <w:p>
            <w:r>
              <w:rPr>
                <w:rFonts w:ascii="Calibri" w:hAnsi="Calibri"/>
                <w:sz w:val="20"/>
              </w:rPr>
              <w:t>SpotLog: write-through 24-hour rolling log (in-memory list + NDJSON file).</w:t>
            </w:r>
          </w:p>
        </w:tc>
      </w:tr>
      <w:tr>
        <w:tc>
          <w:tcPr>
            <w:tcW w:type="dxa" w:w="2835"/>
          </w:tcPr>
          <w:p>
            <w:r>
              <w:rPr>
                <w:rFonts w:ascii="Calibri" w:hAnsi="Calibri"/>
                <w:sz w:val="20"/>
              </w:rPr>
              <w:t>dxcluster/bands.py</w:t>
            </w:r>
          </w:p>
        </w:tc>
        <w:tc>
          <w:tcPr>
            <w:tcW w:type="dxa" w:w="6236"/>
          </w:tcPr>
          <w:p>
            <w:r>
              <w:rPr>
                <w:rFonts w:ascii="Calibri" w:hAnsi="Calibri"/>
                <w:sz w:val="20"/>
              </w:rPr>
              <w:t>BAND_PLAN dict (ITU Region 1), frequency_to_band() and band_to_range() helpers.</w:t>
            </w:r>
          </w:p>
        </w:tc>
      </w:tr>
      <w:tr>
        <w:tc>
          <w:tcPr>
            <w:tcW w:type="dxa" w:w="2835"/>
          </w:tcPr>
          <w:p>
            <w:r>
              <w:rPr>
                <w:rFonts w:ascii="Calibri" w:hAnsi="Calibri"/>
                <w:sz w:val="20"/>
              </w:rPr>
              <w:t>dxcluster/dxcc.py</w:t>
            </w:r>
          </w:p>
        </w:tc>
        <w:tc>
          <w:tcPr>
            <w:tcW w:type="dxa" w:w="6236"/>
          </w:tcPr>
          <w:p>
            <w:r>
              <w:rPr>
                <w:rFonts w:ascii="Calibri" w:hAnsi="Calibri"/>
                <w:sz w:val="20"/>
              </w:rPr>
              <w:t>DXCC entity database (~219 entities, 800+ prefixes). resolve_entity(), all_prefixes_for(), cq_zone_for(), etc.</w:t>
            </w:r>
          </w:p>
        </w:tc>
      </w:tr>
      <w:tr>
        <w:tc>
          <w:tcPr>
            <w:tcW w:type="dxa" w:w="2835"/>
          </w:tcPr>
          <w:p>
            <w:r>
              <w:rPr>
                <w:rFonts w:ascii="Calibri" w:hAnsi="Calibri"/>
                <w:sz w:val="20"/>
              </w:rPr>
              <w:t>dxcluster/config.py</w:t>
            </w:r>
          </w:p>
        </w:tc>
        <w:tc>
          <w:tcPr>
            <w:tcW w:type="dxa" w:w="6236"/>
          </w:tcPr>
          <w:p>
            <w:r>
              <w:rPr>
                <w:rFonts w:ascii="Calibri" w:hAnsi="Calibri"/>
                <w:sz w:val="20"/>
              </w:rPr>
              <w:t>AppConfig / ConnectionConfig / FilterConfig / CallbookConfig dataclasses. load_config() / save_config(). Platform config-dir helpers.</w:t>
            </w:r>
          </w:p>
        </w:tc>
      </w:tr>
      <w:tr>
        <w:tc>
          <w:tcPr>
            <w:tcW w:type="dxa" w:w="2835"/>
          </w:tcPr>
          <w:p>
            <w:r>
              <w:rPr>
                <w:rFonts w:ascii="Calibri" w:hAnsi="Calibri"/>
                <w:sz w:val="20"/>
              </w:rPr>
              <w:t>dxcluster/callbook.py</w:t>
            </w:r>
          </w:p>
        </w:tc>
        <w:tc>
          <w:tcPr>
            <w:tcW w:type="dxa" w:w="6236"/>
          </w:tcPr>
          <w:p>
            <w:r>
              <w:rPr>
                <w:rFonts w:ascii="Calibri" w:hAnsi="Calibri"/>
                <w:sz w:val="20"/>
              </w:rPr>
              <w:t>Online callsign lookup via HamQTH XML API and QRZ.com XML API. Session caching, async HTTP with urllib.</w:t>
            </w:r>
          </w:p>
        </w:tc>
      </w:tr>
    </w:tbl>
    <w:p>
      <w:pPr>
        <w:pStyle w:val="Heading2"/>
        <w:spacing w:before="200" w:after="80"/>
      </w:pPr>
      <w:r>
        <w:t>1.2  Data Flow</w:t>
      </w:r>
    </w:p>
    <w:p>
      <w:pPr>
        <w:spacing w:before="0" w:after="80"/>
      </w:pPr>
      <w:r>
        <w:rPr>
          <w:rFonts w:ascii="Calibri" w:hAnsi="Calibri"/>
          <w:sz w:val="22"/>
        </w:rPr>
        <w:t>From antenna to screen, a spot travels through these stages:</w:t>
      </w:r>
    </w:p>
    <w:p>
      <w:pPr>
        <w:pStyle w:val="ListBullet"/>
        <w:spacing w:before="0" w:after="40"/>
      </w:pPr>
      <w:r>
        <w:rPr>
          <w:rFonts w:ascii="Calibri" w:hAnsi="Calibri"/>
          <w:sz w:val="22"/>
        </w:rPr>
        <w:t>1.  TCP bytes arrive on the telnet socket (DXClusterClient.read_lines)</w:t>
      </w:r>
    </w:p>
    <w:p>
      <w:pPr>
        <w:pStyle w:val="ListBullet"/>
        <w:spacing w:before="0" w:after="40"/>
      </w:pPr>
      <w:r>
        <w:rPr>
          <w:rFonts w:ascii="Calibri" w:hAnsi="Calibri"/>
          <w:sz w:val="22"/>
        </w:rPr>
        <w:t>2.  Raw lines are parsed by parse_spot() → DXSpot (band, mode, zones enriched)</w:t>
      </w:r>
    </w:p>
    <w:p>
      <w:pPr>
        <w:pStyle w:val="ListBullet"/>
        <w:spacing w:before="0" w:after="40"/>
      </w:pPr>
      <w:r>
        <w:rPr>
          <w:rFonts w:ascii="Calibri" w:hAnsi="Calibri"/>
          <w:sz w:val="22"/>
        </w:rPr>
        <w:t>3.  SpotFeed yields the DXSpot to the TUI stream loop</w:t>
      </w:r>
    </w:p>
    <w:p>
      <w:pPr>
        <w:pStyle w:val="ListBullet"/>
        <w:spacing w:before="0" w:after="40"/>
      </w:pPr>
      <w:r>
        <w:rPr>
          <w:rFonts w:ascii="Calibri" w:hAnsi="Calibri"/>
          <w:sz w:val="22"/>
        </w:rPr>
        <w:t>4.  _stream_loop() appends the spot to SpotLog (memory + NDJSON on disk)</w:t>
      </w:r>
    </w:p>
    <w:p>
      <w:pPr>
        <w:pStyle w:val="ListBullet"/>
        <w:spacing w:before="0" w:after="40"/>
      </w:pPr>
      <w:r>
        <w:rPr>
          <w:rFonts w:ascii="Calibri" w:hAnsi="Calibri"/>
          <w:sz w:val="22"/>
        </w:rPr>
        <w:t>5.  _display_filter is checked; non-matching spots are discarded from display</w:t>
      </w:r>
    </w:p>
    <w:p>
      <w:pPr>
        <w:pStyle w:val="ListBullet"/>
        <w:spacing w:before="0" w:after="40"/>
      </w:pPr>
      <w:r>
        <w:rPr>
          <w:rFonts w:ascii="Calibri" w:hAnsi="Calibri"/>
          <w:sz w:val="22"/>
        </w:rPr>
        <w:t>6.  _format_spot_parts() converts the spot to (style, text) tuples</w:t>
      </w:r>
    </w:p>
    <w:p>
      <w:pPr>
        <w:pStyle w:val="ListBullet"/>
        <w:spacing w:before="0" w:after="40"/>
      </w:pPr>
      <w:r>
        <w:rPr>
          <w:rFonts w:ascii="Calibri" w:hAnsi="Calibri"/>
          <w:sz w:val="22"/>
        </w:rPr>
        <w:t>7.  The tuple list is appended to _output_lines</w:t>
      </w:r>
    </w:p>
    <w:p>
      <w:pPr>
        <w:pStyle w:val="ListBullet"/>
        <w:spacing w:before="0" w:after="40"/>
      </w:pPr>
      <w:r>
        <w:rPr>
          <w:rFonts w:ascii="Calibri" w:hAnsi="Calibri"/>
          <w:sz w:val="22"/>
        </w:rPr>
        <w:t>8.  app.invalidate() schedules a redraw; get_output_text() returns visible lines</w:t>
      </w:r>
    </w:p>
    <w:p>
      <w:pPr>
        <w:pStyle w:val="Heading2"/>
        <w:spacing w:before="200" w:after="80"/>
      </w:pPr>
      <w:r>
        <w:t>1.3  Concurrency Model</w:t>
      </w:r>
    </w:p>
    <w:p>
      <w:pPr>
        <w:spacing w:before="0" w:after="80"/>
      </w:pPr>
      <w:r>
        <w:rPr>
          <w:rFonts w:ascii="Calibri" w:hAnsi="Calibri"/>
          <w:sz w:val="22"/>
        </w:rPr>
        <w:t>Two asyncio tasks share one event loop: the prompt_toolkit Application (UI rendering + input dispatch) and _stream_loop (spot reception). They communicate via shared mutable state — _output_lines, _spot_count, _display_filter — which is safe because asyncio is single-threaded. The sole exception is callbook lookups, which use run_in_executor(None, …) to perform blocking HTTP in a thread-pool thread without stalling the UI.</w:t>
      </w:r>
    </w:p>
    <w:p>
      <w:pPr>
        <w:pStyle w:val="Heading2"/>
        <w:spacing w:before="200" w:after="80"/>
      </w:pPr>
      <w:r>
        <w:t>1.4  Dependencies</w:t>
      </w:r>
    </w:p>
    <w:tbl>
      <w:tblPr>
        <w:tblStyle w:val="TableGrid"/>
        <w:tblW w:type="auto" w:w="0"/>
        <w:tblLook w:firstColumn="1" w:firstRow="1" w:lastColumn="0" w:lastRow="0" w:noHBand="0" w:noVBand="1" w:val="04A0"/>
      </w:tblPr>
      <w:tblGrid>
        <w:gridCol w:w="3041"/>
        <w:gridCol w:w="3041"/>
        <w:gridCol w:w="3041"/>
      </w:tblGrid>
      <w:tr>
        <w:tc>
          <w:tcPr>
            <w:tcW w:type="dxa" w:w="2268"/>
          </w:tcPr>
          <w:p>
            <w:pPr>
              <w:shd w:val="clear" w:color="auto" w:fill="BDD7EE"/>
            </w:pPr>
            <w:r>
              <w:rPr>
                <w:rFonts w:ascii="Calibri" w:hAnsi="Calibri"/>
                <w:b/>
                <w:sz w:val="20"/>
              </w:rPr>
              <w:t>Package</w:t>
            </w:r>
          </w:p>
        </w:tc>
        <w:tc>
          <w:tcPr>
            <w:tcW w:type="dxa" w:w="1417"/>
          </w:tcPr>
          <w:p>
            <w:pPr>
              <w:shd w:val="clear" w:color="auto" w:fill="BDD7EE"/>
            </w:pPr>
            <w:r>
              <w:rPr>
                <w:rFonts w:ascii="Calibri" w:hAnsi="Calibri"/>
                <w:b/>
                <w:sz w:val="20"/>
              </w:rPr>
              <w:t>Status</w:t>
            </w:r>
          </w:p>
        </w:tc>
        <w:tc>
          <w:tcPr>
            <w:tcW w:type="dxa" w:w="5386"/>
          </w:tcPr>
          <w:p>
            <w:pPr>
              <w:shd w:val="clear" w:color="auto" w:fill="BDD7EE"/>
            </w:pPr>
            <w:r>
              <w:rPr>
                <w:rFonts w:ascii="Calibri" w:hAnsi="Calibri"/>
                <w:b/>
                <w:sz w:val="20"/>
              </w:rPr>
              <w:t>Purpose</w:t>
            </w:r>
          </w:p>
        </w:tc>
      </w:tr>
      <w:tr>
        <w:tc>
          <w:tcPr>
            <w:tcW w:type="dxa" w:w="2268"/>
          </w:tcPr>
          <w:p>
            <w:r>
              <w:rPr>
                <w:rFonts w:ascii="Calibri" w:hAnsi="Calibri"/>
                <w:sz w:val="20"/>
              </w:rPr>
              <w:t>prompt_toolkit &gt;= 3.0</w:t>
            </w:r>
          </w:p>
        </w:tc>
        <w:tc>
          <w:tcPr>
            <w:tcW w:type="dxa" w:w="1417"/>
          </w:tcPr>
          <w:p>
            <w:r>
              <w:rPr>
                <w:rFonts w:ascii="Calibri" w:hAnsi="Calibri"/>
                <w:sz w:val="20"/>
              </w:rPr>
              <w:t>Required</w:t>
            </w:r>
          </w:p>
        </w:tc>
        <w:tc>
          <w:tcPr>
            <w:tcW w:type="dxa" w:w="5386"/>
          </w:tcPr>
          <w:p>
            <w:r>
              <w:rPr>
                <w:rFonts w:ascii="Calibri" w:hAnsi="Calibri"/>
                <w:sz w:val="20"/>
              </w:rPr>
              <w:t>Full-screen TUI, tab-completion, key-bindings, history</w:t>
            </w:r>
          </w:p>
        </w:tc>
      </w:tr>
      <w:tr>
        <w:tc>
          <w:tcPr>
            <w:tcW w:type="dxa" w:w="2268"/>
          </w:tcPr>
          <w:p>
            <w:r>
              <w:rPr>
                <w:rFonts w:ascii="Calibri" w:hAnsi="Calibri"/>
                <w:sz w:val="20"/>
              </w:rPr>
              <w:t>python-docx</w:t>
            </w:r>
          </w:p>
        </w:tc>
        <w:tc>
          <w:tcPr>
            <w:tcW w:type="dxa" w:w="1417"/>
          </w:tcPr>
          <w:p>
            <w:r>
              <w:rPr>
                <w:rFonts w:ascii="Calibri" w:hAnsi="Calibri"/>
                <w:sz w:val="20"/>
              </w:rPr>
              <w:t>Optional</w:t>
            </w:r>
          </w:p>
        </w:tc>
        <w:tc>
          <w:tcPr>
            <w:tcW w:type="dxa" w:w="5386"/>
          </w:tcPr>
          <w:p>
            <w:r>
              <w:rPr>
                <w:rFonts w:ascii="Calibri" w:hAnsi="Calibri"/>
                <w:sz w:val="20"/>
              </w:rPr>
              <w:t>User and technical manual generation only (not needed at runtime)</w:t>
            </w:r>
          </w:p>
        </w:tc>
      </w:tr>
      <w:tr>
        <w:tc>
          <w:tcPr>
            <w:tcW w:type="dxa" w:w="2268"/>
          </w:tcPr>
          <w:p>
            <w:r>
              <w:rPr>
                <w:rFonts w:ascii="Calibri" w:hAnsi="Calibri"/>
                <w:sz w:val="20"/>
              </w:rPr>
              <w:t>urllib / xml.etree</w:t>
            </w:r>
          </w:p>
        </w:tc>
        <w:tc>
          <w:tcPr>
            <w:tcW w:type="dxa" w:w="1417"/>
          </w:tcPr>
          <w:p>
            <w:r>
              <w:rPr>
                <w:rFonts w:ascii="Calibri" w:hAnsi="Calibri"/>
                <w:sz w:val="20"/>
              </w:rPr>
              <w:t>Stdlib</w:t>
            </w:r>
          </w:p>
        </w:tc>
        <w:tc>
          <w:tcPr>
            <w:tcW w:type="dxa" w:w="5386"/>
          </w:tcPr>
          <w:p>
            <w:r>
              <w:rPr>
                <w:rFonts w:ascii="Calibri" w:hAnsi="Calibri"/>
                <w:sz w:val="20"/>
              </w:rPr>
              <w:t>HamQTH and QRZ.com callbook HTTP+XML</w:t>
            </w:r>
          </w:p>
        </w:tc>
      </w:tr>
      <w:tr>
        <w:tc>
          <w:tcPr>
            <w:tcW w:type="dxa" w:w="2268"/>
          </w:tcPr>
          <w:p>
            <w:r>
              <w:rPr>
                <w:rFonts w:ascii="Calibri" w:hAnsi="Calibri"/>
                <w:sz w:val="20"/>
              </w:rPr>
              <w:t>asyncio / socket</w:t>
            </w:r>
          </w:p>
        </w:tc>
        <w:tc>
          <w:tcPr>
            <w:tcW w:type="dxa" w:w="1417"/>
          </w:tcPr>
          <w:p>
            <w:r>
              <w:rPr>
                <w:rFonts w:ascii="Calibri" w:hAnsi="Calibri"/>
                <w:sz w:val="20"/>
              </w:rPr>
              <w:t>Stdlib</w:t>
            </w:r>
          </w:p>
        </w:tc>
        <w:tc>
          <w:tcPr>
            <w:tcW w:type="dxa" w:w="5386"/>
          </w:tcPr>
          <w:p>
            <w:r>
              <w:rPr>
                <w:rFonts w:ascii="Calibri" w:hAnsi="Calibri"/>
                <w:sz w:val="20"/>
              </w:rPr>
              <w:t>Event loop, TCP telnet connection</w:t>
            </w:r>
          </w:p>
        </w:tc>
      </w:tr>
      <w:tr>
        <w:tc>
          <w:tcPr>
            <w:tcW w:type="dxa" w:w="2268"/>
          </w:tcPr>
          <w:p>
            <w:r>
              <w:rPr>
                <w:rFonts w:ascii="Calibri" w:hAnsi="Calibri"/>
                <w:sz w:val="20"/>
              </w:rPr>
              <w:t>json / os / pathlib</w:t>
            </w:r>
          </w:p>
        </w:tc>
        <w:tc>
          <w:tcPr>
            <w:tcW w:type="dxa" w:w="1417"/>
          </w:tcPr>
          <w:p>
            <w:r>
              <w:rPr>
                <w:rFonts w:ascii="Calibri" w:hAnsi="Calibri"/>
                <w:sz w:val="20"/>
              </w:rPr>
              <w:t>Stdlib</w:t>
            </w:r>
          </w:p>
        </w:tc>
        <w:tc>
          <w:tcPr>
            <w:tcW w:type="dxa" w:w="5386"/>
          </w:tcPr>
          <w:p>
            <w:r>
              <w:rPr>
                <w:rFonts w:ascii="Calibri" w:hAnsi="Calibri"/>
                <w:sz w:val="20"/>
              </w:rPr>
              <w:t>Config, log files, path resolution</w:t>
            </w:r>
          </w:p>
        </w:tc>
      </w:tr>
    </w:tbl>
    <w:p>
      <w:pPr>
        <w:spacing w:before="0" w:after="80"/>
      </w:pPr>
    </w:p>
    <w:p>
      <w:pPr>
        <w:spacing w:before="0" w:after="80"/>
      </w:pPr>
      <w:r>
        <w:rPr>
          <w:rFonts w:ascii="Calibri" w:hAnsi="Calibri"/>
          <w:sz w:val="22"/>
        </w:rPr>
        <w:t>Install the required dependency:</w:t>
      </w:r>
    </w:p>
    <w:p>
      <w:pPr>
        <w:shd w:val="clear" w:color="auto" w:fill="DDEEFF"/>
        <w:spacing w:before="40" w:after="40"/>
        <w:ind w:left="360"/>
      </w:pPr>
      <w:r>
        <w:rPr>
          <w:rFonts w:ascii="Courier New" w:hAnsi="Courier New"/>
          <w:sz w:val="18"/>
        </w:rPr>
        <w:t>pip install prompt_toolkit</w:t>
      </w:r>
    </w:p>
    <w:p>
      <w:r>
        <w:br w:type="page"/>
      </w:r>
    </w:p>
    <w:p>
      <w:pPr>
        <w:pStyle w:val="Heading1"/>
        <w:spacing w:before="280" w:after="80"/>
      </w:pPr>
      <w:r>
        <w:t>2.  Configuration File</w:t>
      </w:r>
    </w:p>
    <w:p>
      <w:pPr>
        <w:spacing w:before="0" w:after="80"/>
      </w:pPr>
      <w:r>
        <w:rPr>
          <w:rFonts w:ascii="Calibri" w:hAnsi="Calibri"/>
          <w:sz w:val="22"/>
        </w:rPr>
        <w:t>All user preferences — connection settings, filters, callbook credentials — are stored in a single JSON file. The file is created automatically on first run and updated whenever a setting changes.</w:t>
      </w:r>
    </w:p>
    <w:p>
      <w:pPr>
        <w:pStyle w:val="Heading2"/>
        <w:spacing w:before="200" w:after="80"/>
      </w:pPr>
      <w:r>
        <w:t>2.1  File Locations</w:t>
      </w:r>
    </w:p>
    <w:tbl>
      <w:tblPr>
        <w:tblStyle w:val="TableGrid"/>
        <w:tblW w:type="auto" w:w="0"/>
        <w:tblLook w:firstColumn="1" w:firstRow="1" w:lastColumn="0" w:lastRow="0" w:noHBand="0" w:noVBand="1" w:val="04A0"/>
      </w:tblPr>
      <w:tblGrid>
        <w:gridCol w:w="3041"/>
        <w:gridCol w:w="3041"/>
        <w:gridCol w:w="3041"/>
      </w:tblGrid>
      <w:tr>
        <w:tc>
          <w:tcPr>
            <w:tcW w:type="dxa" w:w="1417"/>
          </w:tcPr>
          <w:p>
            <w:pPr>
              <w:shd w:val="clear" w:color="auto" w:fill="BDD7EE"/>
            </w:pPr>
            <w:r>
              <w:rPr>
                <w:rFonts w:ascii="Calibri" w:hAnsi="Calibri"/>
                <w:b/>
                <w:sz w:val="20"/>
              </w:rPr>
              <w:t>Platform</w:t>
            </w:r>
          </w:p>
        </w:tc>
        <w:tc>
          <w:tcPr>
            <w:tcW w:type="dxa" w:w="5102"/>
          </w:tcPr>
          <w:p>
            <w:pPr>
              <w:shd w:val="clear" w:color="auto" w:fill="BDD7EE"/>
            </w:pPr>
            <w:r>
              <w:rPr>
                <w:rFonts w:ascii="Calibri" w:hAnsi="Calibri"/>
                <w:b/>
                <w:sz w:val="20"/>
              </w:rPr>
              <w:t>Path</w:t>
            </w:r>
          </w:p>
        </w:tc>
        <w:tc>
          <w:tcPr>
            <w:tcW w:type="dxa" w:w="2551"/>
          </w:tcPr>
          <w:p>
            <w:pPr>
              <w:shd w:val="clear" w:color="auto" w:fill="BDD7EE"/>
            </w:pPr>
            <w:r>
              <w:rPr>
                <w:rFonts w:ascii="Calibri" w:hAnsi="Calibri"/>
                <w:b/>
                <w:sz w:val="20"/>
              </w:rPr>
              <w:t>Note</w:t>
            </w:r>
          </w:p>
        </w:tc>
      </w:tr>
      <w:tr>
        <w:tc>
          <w:tcPr>
            <w:tcW w:type="dxa" w:w="1417"/>
          </w:tcPr>
          <w:p>
            <w:r>
              <w:rPr>
                <w:rFonts w:ascii="Calibri" w:hAnsi="Calibri"/>
                <w:sz w:val="20"/>
              </w:rPr>
              <w:t>Linux</w:t>
            </w:r>
          </w:p>
        </w:tc>
        <w:tc>
          <w:tcPr>
            <w:tcW w:type="dxa" w:w="5102"/>
          </w:tcPr>
          <w:p>
            <w:r>
              <w:rPr>
                <w:rFonts w:ascii="Calibri" w:hAnsi="Calibri"/>
                <w:sz w:val="20"/>
              </w:rPr>
              <w:t>$XDG_CONFIG_HOME/DXClusterSpots/config.json</w:t>
            </w:r>
          </w:p>
        </w:tc>
        <w:tc>
          <w:tcPr>
            <w:tcW w:type="dxa" w:w="2551"/>
          </w:tcPr>
          <w:p>
            <w:r>
              <w:rPr>
                <w:rFonts w:ascii="Calibri" w:hAnsi="Calibri"/>
                <w:sz w:val="20"/>
              </w:rPr>
              <w:t>Falls back to ~/.config/DXClusterSpots/config.json</w:t>
            </w:r>
          </w:p>
        </w:tc>
      </w:tr>
      <w:tr>
        <w:tc>
          <w:tcPr>
            <w:tcW w:type="dxa" w:w="1417"/>
          </w:tcPr>
          <w:p>
            <w:r>
              <w:rPr>
                <w:rFonts w:ascii="Calibri" w:hAnsi="Calibri"/>
                <w:sz w:val="20"/>
              </w:rPr>
              <w:t>macOS</w:t>
            </w:r>
          </w:p>
        </w:tc>
        <w:tc>
          <w:tcPr>
            <w:tcW w:type="dxa" w:w="5102"/>
          </w:tcPr>
          <w:p>
            <w:r>
              <w:rPr>
                <w:rFonts w:ascii="Calibri" w:hAnsi="Calibri"/>
                <w:sz w:val="20"/>
              </w:rPr>
              <w:t>~/Library/Application Support/DXClusterSpots/config.json</w:t>
            </w:r>
          </w:p>
        </w:tc>
        <w:tc>
          <w:tcPr>
            <w:tcW w:type="dxa" w:w="2551"/>
          </w:tcPr>
          <w:p>
            <w:r>
              <w:rPr>
                <w:rFonts w:ascii="Calibri" w:hAnsi="Calibri"/>
                <w:sz w:val="20"/>
              </w:rPr>
            </w:r>
          </w:p>
        </w:tc>
      </w:tr>
      <w:tr>
        <w:tc>
          <w:tcPr>
            <w:tcW w:type="dxa" w:w="1417"/>
          </w:tcPr>
          <w:p>
            <w:r>
              <w:rPr>
                <w:rFonts w:ascii="Calibri" w:hAnsi="Calibri"/>
                <w:sz w:val="20"/>
              </w:rPr>
              <w:t>Windows</w:t>
            </w:r>
          </w:p>
        </w:tc>
        <w:tc>
          <w:tcPr>
            <w:tcW w:type="dxa" w:w="5102"/>
          </w:tcPr>
          <w:p>
            <w:r>
              <w:rPr>
                <w:rFonts w:ascii="Calibri" w:hAnsi="Calibri"/>
                <w:sz w:val="20"/>
              </w:rPr>
              <w:t>%APPDATA%\DXClusterSpots\config.json</w:t>
            </w:r>
          </w:p>
        </w:tc>
        <w:tc>
          <w:tcPr>
            <w:tcW w:type="dxa" w:w="2551"/>
          </w:tcPr>
          <w:p>
            <w:r>
              <w:rPr>
                <w:rFonts w:ascii="Calibri" w:hAnsi="Calibri"/>
                <w:sz w:val="20"/>
              </w:rPr>
            </w:r>
          </w:p>
        </w:tc>
      </w:tr>
    </w:tbl>
    <w:p>
      <w:pPr>
        <w:spacing w:before="0" w:after="80"/>
      </w:pPr>
    </w:p>
    <w:p>
      <w:pPr>
        <w:spacing w:before="0" w:after="80"/>
      </w:pPr>
      <w:r>
        <w:rPr>
          <w:rFonts w:ascii="Calibri" w:hAnsi="Calibri"/>
          <w:sz w:val="22"/>
        </w:rPr>
        <w:t>The config directory is created automatically. Companion files in the same directory:</w:t>
      </w:r>
    </w:p>
    <w:tbl>
      <w:tblPr>
        <w:tblStyle w:val="TableGrid"/>
        <w:tblW w:type="auto" w:w="0"/>
        <w:tblLook w:firstColumn="1" w:firstRow="1" w:lastColumn="0" w:lastRow="0" w:noHBand="0" w:noVBand="1" w:val="04A0"/>
      </w:tblPr>
      <w:tblGrid>
        <w:gridCol w:w="4561"/>
        <w:gridCol w:w="4561"/>
      </w:tblGrid>
      <w:tr>
        <w:tc>
          <w:tcPr>
            <w:tcW w:type="dxa" w:w="2268"/>
          </w:tcPr>
          <w:p>
            <w:pPr>
              <w:shd w:val="clear" w:color="auto" w:fill="BDD7EE"/>
            </w:pPr>
            <w:r>
              <w:rPr>
                <w:rFonts w:ascii="Calibri" w:hAnsi="Calibri"/>
                <w:b/>
                <w:sz w:val="20"/>
              </w:rPr>
              <w:t>File</w:t>
            </w:r>
          </w:p>
        </w:tc>
        <w:tc>
          <w:tcPr>
            <w:tcW w:type="dxa" w:w="6803"/>
          </w:tcPr>
          <w:p>
            <w:pPr>
              <w:shd w:val="clear" w:color="auto" w:fill="BDD7EE"/>
            </w:pPr>
            <w:r>
              <w:rPr>
                <w:rFonts w:ascii="Calibri" w:hAnsi="Calibri"/>
                <w:b/>
                <w:sz w:val="20"/>
              </w:rPr>
              <w:t>Contents</w:t>
            </w:r>
          </w:p>
        </w:tc>
      </w:tr>
      <w:tr>
        <w:tc>
          <w:tcPr>
            <w:tcW w:type="dxa" w:w="2268"/>
          </w:tcPr>
          <w:p>
            <w:r>
              <w:rPr>
                <w:rFonts w:ascii="Calibri" w:hAnsi="Calibri"/>
                <w:sz w:val="20"/>
              </w:rPr>
              <w:t>config.json</w:t>
            </w:r>
          </w:p>
        </w:tc>
        <w:tc>
          <w:tcPr>
            <w:tcW w:type="dxa" w:w="6803"/>
          </w:tcPr>
          <w:p>
            <w:r>
              <w:rPr>
                <w:rFonts w:ascii="Calibri" w:hAnsi="Calibri"/>
                <w:sz w:val="20"/>
              </w:rPr>
              <w:t>User preferences (JSON)</w:t>
            </w:r>
          </w:p>
        </w:tc>
      </w:tr>
      <w:tr>
        <w:tc>
          <w:tcPr>
            <w:tcW w:type="dxa" w:w="2268"/>
          </w:tcPr>
          <w:p>
            <w:r>
              <w:rPr>
                <w:rFonts w:ascii="Calibri" w:hAnsi="Calibri"/>
                <w:sz w:val="20"/>
              </w:rPr>
              <w:t>spots.log</w:t>
            </w:r>
          </w:p>
        </w:tc>
        <w:tc>
          <w:tcPr>
            <w:tcW w:type="dxa" w:w="6803"/>
          </w:tcPr>
          <w:p>
            <w:r>
              <w:rPr>
                <w:rFonts w:ascii="Calibri" w:hAnsi="Calibri"/>
                <w:sz w:val="20"/>
              </w:rPr>
              <w:t>24-hour rolling spot log (NDJSON)</w:t>
            </w:r>
          </w:p>
        </w:tc>
      </w:tr>
      <w:tr>
        <w:tc>
          <w:tcPr>
            <w:tcW w:type="dxa" w:w="2268"/>
          </w:tcPr>
          <w:p>
            <w:r>
              <w:rPr>
                <w:rFonts w:ascii="Calibri" w:hAnsi="Calibri"/>
                <w:sz w:val="20"/>
              </w:rPr>
              <w:t>history.txt</w:t>
            </w:r>
          </w:p>
        </w:tc>
        <w:tc>
          <w:tcPr>
            <w:tcW w:type="dxa" w:w="6803"/>
          </w:tcPr>
          <w:p>
            <w:r>
              <w:rPr>
                <w:rFonts w:ascii="Calibri" w:hAnsi="Calibri"/>
                <w:sz w:val="20"/>
              </w:rPr>
              <w:t>Command-line input history for ↑/↓ recall</w:t>
            </w:r>
          </w:p>
        </w:tc>
      </w:tr>
    </w:tbl>
    <w:p>
      <w:pPr>
        <w:pStyle w:val="Heading2"/>
        <w:spacing w:before="200" w:after="80"/>
      </w:pPr>
      <w:r>
        <w:t>2.2  Full Schema</w:t>
      </w:r>
    </w:p>
    <w:p>
      <w:pPr>
        <w:spacing w:before="0" w:after="80"/>
      </w:pPr>
      <w:r>
        <w:rPr>
          <w:rFonts w:ascii="Calibri" w:hAnsi="Calibri"/>
          <w:sz w:val="22"/>
        </w:rPr>
        <w:t>A freshly generated config.json with all defaults:</w:t>
      </w:r>
    </w:p>
    <w:p>
      <w:pPr>
        <w:shd w:val="clear" w:color="auto" w:fill="DDEEFF"/>
        <w:spacing w:before="40" w:after="40"/>
        <w:ind w:left="360"/>
      </w:pPr>
      <w:r>
        <w:rPr>
          <w:rFonts w:ascii="Courier New" w:hAnsi="Courier New"/>
          <w:sz w:val="18"/>
        </w:rPr>
        <w:t>{</w:t>
        <w:br/>
        <w:t xml:space="preserve">  "connection": {</w:t>
        <w:br/>
        <w:t xml:space="preserve">    "node":      "",        // last-used named node (e.g. "pi4cc")</w:t>
        <w:br/>
        <w:t xml:space="preserve">    "host":      "",        // hostname or IP of cluster</w:t>
        <w:br/>
        <w:t xml:space="preserve">    "port":      7300,      // telnet port</w:t>
        <w:br/>
        <w:t xml:space="preserve">    "callsign":  "NOCALL"   // your callsign used for cluster login</w:t>
        <w:br/>
        <w:t xml:space="preserve">  },</w:t>
        <w:br/>
        <w:t xml:space="preserve">  "filters": {</w:t>
        <w:br/>
        <w:t xml:space="preserve">    "bands":              [],    // ["20m","40m"] – empty = no band filter</w:t>
        <w:br/>
        <w:t xml:space="preserve">    "modes":              [],    // ["CW","FT8"]  – empty = no mode filter</w:t>
        <w:br/>
        <w:t xml:space="preserve">    "include_prefixes":   [],    // DXCC entity allowlist (empty = show all)</w:t>
        <w:br/>
        <w:t xml:space="preserve">    "exclude_prefixes":   [],    // DXCC entity blocklist</w:t>
        <w:br/>
        <w:t xml:space="preserve">    "cq_zones":           null,  // null=open  []=closed  [14,15]=allow list</w:t>
        <w:br/>
        <w:t xml:space="preserve">    "spotter_cq_zones":   null   // same semantics for the spotter's zone</w:t>
        <w:br/>
        <w:t xml:space="preserve">  },</w:t>
        <w:br/>
        <w:t xml:space="preserve">  "callbook": {</w:t>
        <w:br/>
        <w:t xml:space="preserve">    "hamqth_user": "",</w:t>
        <w:br/>
        <w:t xml:space="preserve">    "hamqth_pass": "",</w:t>
        <w:br/>
        <w:t xml:space="preserve">    "qrz_user":    "",</w:t>
        <w:br/>
        <w:t xml:space="preserve">    "qrz_pass":    ""</w:t>
        <w:br/>
        <w:t xml:space="preserve">  },</w:t>
        <w:br/>
        <w:t xml:space="preserve">  "json_mode":   false,   // true = emit NDJSON to stdout</w:t>
        <w:br/>
        <w:t xml:space="preserve">  "auto_stream": true     // reconnect and resume on startup</w:t>
        <w:br/>
        <w:t>}</w:t>
      </w:r>
    </w:p>
    <w:p>
      <w:pPr>
        <w:pStyle w:val="Heading2"/>
        <w:spacing w:before="200" w:after="80"/>
      </w:pPr>
      <w:r>
        <w:t>2.3  Field Reference</w:t>
      </w:r>
    </w:p>
    <w:p>
      <w:pPr>
        <w:spacing w:before="0" w:after="80"/>
      </w:pPr>
      <w:r>
        <w:rPr>
          <w:rFonts w:ascii="Calibri" w:hAnsi="Calibri"/>
          <w:sz w:val="22"/>
        </w:rPr>
        <w:t>connection section:</w:t>
      </w:r>
    </w:p>
    <w:tbl>
      <w:tblPr>
        <w:tblStyle w:val="TableGrid"/>
        <w:tblW w:type="auto" w:w="0"/>
        <w:tblLook w:firstColumn="1" w:firstRow="1" w:lastColumn="0" w:lastRow="0" w:noHBand="0" w:noVBand="1" w:val="04A0"/>
      </w:tblPr>
      <w:tblGrid>
        <w:gridCol w:w="2280"/>
        <w:gridCol w:w="2280"/>
        <w:gridCol w:w="2280"/>
        <w:gridCol w:w="2280"/>
      </w:tblGrid>
      <w:tr>
        <w:tc>
          <w:tcPr>
            <w:tcW w:type="dxa" w:w="1417"/>
          </w:tcPr>
          <w:p>
            <w:pPr>
              <w:shd w:val="clear" w:color="auto" w:fill="BDD7EE"/>
            </w:pPr>
            <w:r>
              <w:rPr>
                <w:rFonts w:ascii="Calibri" w:hAnsi="Calibri"/>
                <w:b/>
                <w:sz w:val="20"/>
              </w:rPr>
              <w:t>Key</w:t>
            </w:r>
          </w:p>
        </w:tc>
        <w:tc>
          <w:tcPr>
            <w:tcW w:type="dxa" w:w="850"/>
          </w:tcPr>
          <w:p>
            <w:pPr>
              <w:shd w:val="clear" w:color="auto" w:fill="BDD7EE"/>
            </w:pPr>
            <w:r>
              <w:rPr>
                <w:rFonts w:ascii="Calibri" w:hAnsi="Calibri"/>
                <w:b/>
                <w:sz w:val="20"/>
              </w:rPr>
              <w:t>Type</w:t>
            </w:r>
          </w:p>
        </w:tc>
        <w:tc>
          <w:tcPr>
            <w:tcW w:type="dxa" w:w="1134"/>
          </w:tcPr>
          <w:p>
            <w:pPr>
              <w:shd w:val="clear" w:color="auto" w:fill="BDD7EE"/>
            </w:pPr>
            <w:r>
              <w:rPr>
                <w:rFonts w:ascii="Calibri" w:hAnsi="Calibri"/>
                <w:b/>
                <w:sz w:val="20"/>
              </w:rPr>
              <w:t>Default</w:t>
            </w:r>
          </w:p>
        </w:tc>
        <w:tc>
          <w:tcPr>
            <w:tcW w:type="dxa" w:w="5669"/>
          </w:tcPr>
          <w:p>
            <w:pPr>
              <w:shd w:val="clear" w:color="auto" w:fill="BDD7EE"/>
            </w:pPr>
            <w:r>
              <w:rPr>
                <w:rFonts w:ascii="Calibri" w:hAnsi="Calibri"/>
                <w:b/>
                <w:sz w:val="20"/>
              </w:rPr>
              <w:t>Description</w:t>
            </w:r>
          </w:p>
        </w:tc>
      </w:tr>
      <w:tr>
        <w:tc>
          <w:tcPr>
            <w:tcW w:type="dxa" w:w="1417"/>
          </w:tcPr>
          <w:p>
            <w:r>
              <w:rPr>
                <w:rFonts w:ascii="Calibri" w:hAnsi="Calibri"/>
                <w:sz w:val="20"/>
              </w:rPr>
              <w:t>node</w:t>
            </w:r>
          </w:p>
        </w:tc>
        <w:tc>
          <w:tcPr>
            <w:tcW w:type="dxa" w:w="850"/>
          </w:tcPr>
          <w:p>
            <w:r>
              <w:rPr>
                <w:rFonts w:ascii="Calibri" w:hAnsi="Calibri"/>
                <w:sz w:val="20"/>
              </w:rPr>
              <w:t>string</w:t>
            </w:r>
          </w:p>
        </w:tc>
        <w:tc>
          <w:tcPr>
            <w:tcW w:type="dxa" w:w="1134"/>
          </w:tcPr>
          <w:p>
            <w:r>
              <w:rPr>
                <w:rFonts w:ascii="Calibri" w:hAnsi="Calibri"/>
                <w:sz w:val="20"/>
              </w:rPr>
              <w:t>""</w:t>
            </w:r>
          </w:p>
        </w:tc>
        <w:tc>
          <w:tcPr>
            <w:tcW w:type="dxa" w:w="5669"/>
          </w:tcPr>
          <w:p>
            <w:r>
              <w:rPr>
                <w:rFonts w:ascii="Calibri" w:hAnsi="Calibri"/>
                <w:sz w:val="20"/>
              </w:rPr>
              <w:t>Short name of a KNOWN_CLUSTERS entry (e.g. "dxsummit"). Set by the connect command; used to reconstruct the display name.</w:t>
            </w:r>
          </w:p>
        </w:tc>
      </w:tr>
      <w:tr>
        <w:tc>
          <w:tcPr>
            <w:tcW w:type="dxa" w:w="1417"/>
          </w:tcPr>
          <w:p>
            <w:r>
              <w:rPr>
                <w:rFonts w:ascii="Calibri" w:hAnsi="Calibri"/>
                <w:sz w:val="20"/>
              </w:rPr>
              <w:t>host</w:t>
            </w:r>
          </w:p>
        </w:tc>
        <w:tc>
          <w:tcPr>
            <w:tcW w:type="dxa" w:w="850"/>
          </w:tcPr>
          <w:p>
            <w:r>
              <w:rPr>
                <w:rFonts w:ascii="Calibri" w:hAnsi="Calibri"/>
                <w:sz w:val="20"/>
              </w:rPr>
              <w:t>string</w:t>
            </w:r>
          </w:p>
        </w:tc>
        <w:tc>
          <w:tcPr>
            <w:tcW w:type="dxa" w:w="1134"/>
          </w:tcPr>
          <w:p>
            <w:r>
              <w:rPr>
                <w:rFonts w:ascii="Calibri" w:hAnsi="Calibri"/>
                <w:sz w:val="20"/>
              </w:rPr>
              <w:t>""</w:t>
            </w:r>
          </w:p>
        </w:tc>
        <w:tc>
          <w:tcPr>
            <w:tcW w:type="dxa" w:w="5669"/>
          </w:tcPr>
          <w:p>
            <w:r>
              <w:rPr>
                <w:rFonts w:ascii="Calibri" w:hAnsi="Calibri"/>
                <w:sz w:val="20"/>
              </w:rPr>
              <w:t>Resolved hostname. When node is a known node, host is populated automatically. Set to a custom hostname for unlisted nodes.</w:t>
            </w:r>
          </w:p>
        </w:tc>
      </w:tr>
      <w:tr>
        <w:tc>
          <w:tcPr>
            <w:tcW w:type="dxa" w:w="1417"/>
          </w:tcPr>
          <w:p>
            <w:r>
              <w:rPr>
                <w:rFonts w:ascii="Calibri" w:hAnsi="Calibri"/>
                <w:sz w:val="20"/>
              </w:rPr>
              <w:t>port</w:t>
            </w:r>
          </w:p>
        </w:tc>
        <w:tc>
          <w:tcPr>
            <w:tcW w:type="dxa" w:w="850"/>
          </w:tcPr>
          <w:p>
            <w:r>
              <w:rPr>
                <w:rFonts w:ascii="Calibri" w:hAnsi="Calibri"/>
                <w:sz w:val="20"/>
              </w:rPr>
              <w:t>integer</w:t>
            </w:r>
          </w:p>
        </w:tc>
        <w:tc>
          <w:tcPr>
            <w:tcW w:type="dxa" w:w="1134"/>
          </w:tcPr>
          <w:p>
            <w:r>
              <w:rPr>
                <w:rFonts w:ascii="Calibri" w:hAnsi="Calibri"/>
                <w:sz w:val="20"/>
              </w:rPr>
              <w:t>7300</w:t>
            </w:r>
          </w:p>
        </w:tc>
        <w:tc>
          <w:tcPr>
            <w:tcW w:type="dxa" w:w="5669"/>
          </w:tcPr>
          <w:p>
            <w:r>
              <w:rPr>
                <w:rFonts w:ascii="Calibri" w:hAnsi="Calibri"/>
                <w:sz w:val="20"/>
              </w:rPr>
              <w:t>Telnet port. Standard DXCluster port is 7300; some nodes use 23 or 8000.</w:t>
            </w:r>
          </w:p>
        </w:tc>
      </w:tr>
      <w:tr>
        <w:tc>
          <w:tcPr>
            <w:tcW w:type="dxa" w:w="1417"/>
          </w:tcPr>
          <w:p>
            <w:r>
              <w:rPr>
                <w:rFonts w:ascii="Calibri" w:hAnsi="Calibri"/>
                <w:sz w:val="20"/>
              </w:rPr>
              <w:t>callsign</w:t>
            </w:r>
          </w:p>
        </w:tc>
        <w:tc>
          <w:tcPr>
            <w:tcW w:type="dxa" w:w="850"/>
          </w:tcPr>
          <w:p>
            <w:r>
              <w:rPr>
                <w:rFonts w:ascii="Calibri" w:hAnsi="Calibri"/>
                <w:sz w:val="20"/>
              </w:rPr>
              <w:t>string</w:t>
            </w:r>
          </w:p>
        </w:tc>
        <w:tc>
          <w:tcPr>
            <w:tcW w:type="dxa" w:w="1134"/>
          </w:tcPr>
          <w:p>
            <w:r>
              <w:rPr>
                <w:rFonts w:ascii="Calibri" w:hAnsi="Calibri"/>
                <w:sz w:val="20"/>
              </w:rPr>
              <w:t>"NOCALL"</w:t>
            </w:r>
          </w:p>
        </w:tc>
        <w:tc>
          <w:tcPr>
            <w:tcW w:type="dxa" w:w="5669"/>
          </w:tcPr>
          <w:p>
            <w:r>
              <w:rPr>
                <w:rFonts w:ascii="Calibri" w:hAnsi="Calibri"/>
                <w:sz w:val="20"/>
              </w:rPr>
              <w:t>Your amateur callsign sent during cluster login. Most nodes reject NOCALL; set this before connecting.</w:t>
            </w:r>
          </w:p>
        </w:tc>
      </w:tr>
    </w:tbl>
    <w:p>
      <w:pPr>
        <w:spacing w:before="0" w:after="80"/>
      </w:pPr>
    </w:p>
    <w:p>
      <w:pPr>
        <w:spacing w:before="0" w:after="80"/>
      </w:pPr>
      <w:r>
        <w:rPr>
          <w:rFonts w:ascii="Calibri" w:hAnsi="Calibri"/>
          <w:sz w:val="22"/>
        </w:rPr>
        <w:t>filters section:</w:t>
      </w:r>
    </w:p>
    <w:tbl>
      <w:tblPr>
        <w:tblStyle w:val="TableGrid"/>
        <w:tblW w:type="auto" w:w="0"/>
        <w:tblLook w:firstColumn="1" w:firstRow="1" w:lastColumn="0" w:lastRow="0" w:noHBand="0" w:noVBand="1" w:val="04A0"/>
      </w:tblPr>
      <w:tblGrid>
        <w:gridCol w:w="2280"/>
        <w:gridCol w:w="2280"/>
        <w:gridCol w:w="2280"/>
        <w:gridCol w:w="2280"/>
      </w:tblGrid>
      <w:tr>
        <w:tc>
          <w:tcPr>
            <w:tcW w:type="dxa" w:w="1701"/>
          </w:tcPr>
          <w:p>
            <w:pPr>
              <w:shd w:val="clear" w:color="auto" w:fill="BDD7EE"/>
            </w:pPr>
            <w:r>
              <w:rPr>
                <w:rFonts w:ascii="Calibri" w:hAnsi="Calibri"/>
                <w:b/>
                <w:sz w:val="20"/>
              </w:rPr>
              <w:t>Key</w:t>
            </w:r>
          </w:p>
        </w:tc>
        <w:tc>
          <w:tcPr>
            <w:tcW w:type="dxa" w:w="1417"/>
          </w:tcPr>
          <w:p>
            <w:pPr>
              <w:shd w:val="clear" w:color="auto" w:fill="BDD7EE"/>
            </w:pPr>
            <w:r>
              <w:rPr>
                <w:rFonts w:ascii="Calibri" w:hAnsi="Calibri"/>
                <w:b/>
                <w:sz w:val="20"/>
              </w:rPr>
              <w:t>Type</w:t>
            </w:r>
          </w:p>
        </w:tc>
        <w:tc>
          <w:tcPr>
            <w:tcW w:type="dxa" w:w="850"/>
          </w:tcPr>
          <w:p>
            <w:pPr>
              <w:shd w:val="clear" w:color="auto" w:fill="BDD7EE"/>
            </w:pPr>
            <w:r>
              <w:rPr>
                <w:rFonts w:ascii="Calibri" w:hAnsi="Calibri"/>
                <w:b/>
                <w:sz w:val="20"/>
              </w:rPr>
              <w:t>Default</w:t>
            </w:r>
          </w:p>
        </w:tc>
        <w:tc>
          <w:tcPr>
            <w:tcW w:type="dxa" w:w="5102"/>
          </w:tcPr>
          <w:p>
            <w:pPr>
              <w:shd w:val="clear" w:color="auto" w:fill="BDD7EE"/>
            </w:pPr>
            <w:r>
              <w:rPr>
                <w:rFonts w:ascii="Calibri" w:hAnsi="Calibri"/>
                <w:b/>
                <w:sz w:val="20"/>
              </w:rPr>
              <w:t>Description</w:t>
            </w:r>
          </w:p>
        </w:tc>
      </w:tr>
      <w:tr>
        <w:tc>
          <w:tcPr>
            <w:tcW w:type="dxa" w:w="1701"/>
          </w:tcPr>
          <w:p>
            <w:r>
              <w:rPr>
                <w:rFonts w:ascii="Calibri" w:hAnsi="Calibri"/>
                <w:sz w:val="20"/>
              </w:rPr>
              <w:t>bands</w:t>
            </w:r>
          </w:p>
        </w:tc>
        <w:tc>
          <w:tcPr>
            <w:tcW w:type="dxa" w:w="1417"/>
          </w:tcPr>
          <w:p>
            <w:r>
              <w:rPr>
                <w:rFonts w:ascii="Calibri" w:hAnsi="Calibri"/>
                <w:sz w:val="20"/>
              </w:rPr>
              <w:t>list[str]</w:t>
            </w:r>
          </w:p>
        </w:tc>
        <w:tc>
          <w:tcPr>
            <w:tcW w:type="dxa" w:w="850"/>
          </w:tcPr>
          <w:p>
            <w:r>
              <w:rPr>
                <w:rFonts w:ascii="Calibri" w:hAnsi="Calibri"/>
                <w:sz w:val="20"/>
              </w:rPr>
              <w:t>[]</w:t>
            </w:r>
          </w:p>
        </w:tc>
        <w:tc>
          <w:tcPr>
            <w:tcW w:type="dxa" w:w="5102"/>
          </w:tcPr>
          <w:p>
            <w:r>
              <w:rPr>
                <w:rFonts w:ascii="Calibri" w:hAnsi="Calibri"/>
                <w:sz w:val="20"/>
              </w:rPr>
              <w:t>Band names to display. Valid values: 160m 80m 60m 40m 30m 20m 17m 15m 12m 10m 6m 4m 2m 70cm 23cm. Empty list = no band filter.</w:t>
            </w:r>
          </w:p>
        </w:tc>
      </w:tr>
      <w:tr>
        <w:tc>
          <w:tcPr>
            <w:tcW w:type="dxa" w:w="1701"/>
          </w:tcPr>
          <w:p>
            <w:r>
              <w:rPr>
                <w:rFonts w:ascii="Calibri" w:hAnsi="Calibri"/>
                <w:sz w:val="20"/>
              </w:rPr>
              <w:t>modes</w:t>
            </w:r>
          </w:p>
        </w:tc>
        <w:tc>
          <w:tcPr>
            <w:tcW w:type="dxa" w:w="1417"/>
          </w:tcPr>
          <w:p>
            <w:r>
              <w:rPr>
                <w:rFonts w:ascii="Calibri" w:hAnsi="Calibri"/>
                <w:sz w:val="20"/>
              </w:rPr>
              <w:t>list[str]</w:t>
            </w:r>
          </w:p>
        </w:tc>
        <w:tc>
          <w:tcPr>
            <w:tcW w:type="dxa" w:w="850"/>
          </w:tcPr>
          <w:p>
            <w:r>
              <w:rPr>
                <w:rFonts w:ascii="Calibri" w:hAnsi="Calibri"/>
                <w:sz w:val="20"/>
              </w:rPr>
              <w:t>[]</w:t>
            </w:r>
          </w:p>
        </w:tc>
        <w:tc>
          <w:tcPr>
            <w:tcW w:type="dxa" w:w="5102"/>
          </w:tcPr>
          <w:p>
            <w:r>
              <w:rPr>
                <w:rFonts w:ascii="Calibri" w:hAnsi="Calibri"/>
                <w:sz w:val="20"/>
              </w:rPr>
              <w:t>Mode strings. Valid values: CW SSB FT8 FT4 RTTY PSK31 PSK63 JS8 JT65 JT9 WSPR AM FM DIGI. Empty list = no mode filter.</w:t>
            </w:r>
          </w:p>
        </w:tc>
      </w:tr>
      <w:tr>
        <w:tc>
          <w:tcPr>
            <w:tcW w:type="dxa" w:w="1701"/>
          </w:tcPr>
          <w:p>
            <w:r>
              <w:rPr>
                <w:rFonts w:ascii="Calibri" w:hAnsi="Calibri"/>
                <w:sz w:val="20"/>
              </w:rPr>
              <w:t>include_prefixes</w:t>
            </w:r>
          </w:p>
        </w:tc>
        <w:tc>
          <w:tcPr>
            <w:tcW w:type="dxa" w:w="1417"/>
          </w:tcPr>
          <w:p>
            <w:r>
              <w:rPr>
                <w:rFonts w:ascii="Calibri" w:hAnsi="Calibri"/>
                <w:sz w:val="20"/>
              </w:rPr>
              <w:t>list[str]</w:t>
            </w:r>
          </w:p>
        </w:tc>
        <w:tc>
          <w:tcPr>
            <w:tcW w:type="dxa" w:w="850"/>
          </w:tcPr>
          <w:p>
            <w:r>
              <w:rPr>
                <w:rFonts w:ascii="Calibri" w:hAnsi="Calibri"/>
                <w:sz w:val="20"/>
              </w:rPr>
              <w:t>[]</w:t>
            </w:r>
          </w:p>
        </w:tc>
        <w:tc>
          <w:tcPr>
            <w:tcW w:type="dxa" w:w="5102"/>
          </w:tcPr>
          <w:p>
            <w:r>
              <w:rPr>
                <w:rFonts w:ascii="Calibri" w:hAnsi="Calibri"/>
                <w:sz w:val="20"/>
              </w:rPr>
              <w:t>DXCC entity prefixes on an allowlist. Non-empty = show ONLY these entities. Uses full entity expansion (e.g. "G" covers G, M, 2E).</w:t>
            </w:r>
          </w:p>
        </w:tc>
      </w:tr>
      <w:tr>
        <w:tc>
          <w:tcPr>
            <w:tcW w:type="dxa" w:w="1701"/>
          </w:tcPr>
          <w:p>
            <w:r>
              <w:rPr>
                <w:rFonts w:ascii="Calibri" w:hAnsi="Calibri"/>
                <w:sz w:val="20"/>
              </w:rPr>
              <w:t>exclude_prefixes</w:t>
            </w:r>
          </w:p>
        </w:tc>
        <w:tc>
          <w:tcPr>
            <w:tcW w:type="dxa" w:w="1417"/>
          </w:tcPr>
          <w:p>
            <w:r>
              <w:rPr>
                <w:rFonts w:ascii="Calibri" w:hAnsi="Calibri"/>
                <w:sz w:val="20"/>
              </w:rPr>
              <w:t>list[str]</w:t>
            </w:r>
          </w:p>
        </w:tc>
        <w:tc>
          <w:tcPr>
            <w:tcW w:type="dxa" w:w="850"/>
          </w:tcPr>
          <w:p>
            <w:r>
              <w:rPr>
                <w:rFonts w:ascii="Calibri" w:hAnsi="Calibri"/>
                <w:sz w:val="20"/>
              </w:rPr>
              <w:t>[]</w:t>
            </w:r>
          </w:p>
        </w:tc>
        <w:tc>
          <w:tcPr>
            <w:tcW w:type="dxa" w:w="5102"/>
          </w:tcPr>
          <w:p>
            <w:r>
              <w:rPr>
                <w:rFonts w:ascii="Calibri" w:hAnsi="Calibri"/>
                <w:sz w:val="20"/>
              </w:rPr>
              <w:t>DXCC entity prefixes on a blocklist. Matching entities are always hidden.</w:t>
            </w:r>
          </w:p>
        </w:tc>
      </w:tr>
      <w:tr>
        <w:tc>
          <w:tcPr>
            <w:tcW w:type="dxa" w:w="1701"/>
          </w:tcPr>
          <w:p>
            <w:r>
              <w:rPr>
                <w:rFonts w:ascii="Calibri" w:hAnsi="Calibri"/>
                <w:sz w:val="20"/>
              </w:rPr>
              <w:t>cq_zones</w:t>
            </w:r>
          </w:p>
        </w:tc>
        <w:tc>
          <w:tcPr>
            <w:tcW w:type="dxa" w:w="1417"/>
          </w:tcPr>
          <w:p>
            <w:r>
              <w:rPr>
                <w:rFonts w:ascii="Calibri" w:hAnsi="Calibri"/>
                <w:sz w:val="20"/>
              </w:rPr>
              <w:t>null | list[int]</w:t>
            </w:r>
          </w:p>
        </w:tc>
        <w:tc>
          <w:tcPr>
            <w:tcW w:type="dxa" w:w="850"/>
          </w:tcPr>
          <w:p>
            <w:r>
              <w:rPr>
                <w:rFonts w:ascii="Calibri" w:hAnsi="Calibri"/>
                <w:sz w:val="20"/>
              </w:rPr>
              <w:t>null</w:t>
            </w:r>
          </w:p>
        </w:tc>
        <w:tc>
          <w:tcPr>
            <w:tcW w:type="dxa" w:w="5102"/>
          </w:tcPr>
          <w:p>
            <w:r>
              <w:rPr>
                <w:rFonts w:ascii="Calibri" w:hAnsi="Calibri"/>
                <w:sz w:val="20"/>
              </w:rPr>
              <w:t>null = accept all CQ zones. [] = reject all. [14,15] = accept only these zones. Applies to the DX station's zone.</w:t>
            </w:r>
          </w:p>
        </w:tc>
      </w:tr>
      <w:tr>
        <w:tc>
          <w:tcPr>
            <w:tcW w:type="dxa" w:w="1701"/>
          </w:tcPr>
          <w:p>
            <w:r>
              <w:rPr>
                <w:rFonts w:ascii="Calibri" w:hAnsi="Calibri"/>
                <w:sz w:val="20"/>
              </w:rPr>
              <w:t>spotter_cq_zones</w:t>
            </w:r>
          </w:p>
        </w:tc>
        <w:tc>
          <w:tcPr>
            <w:tcW w:type="dxa" w:w="1417"/>
          </w:tcPr>
          <w:p>
            <w:r>
              <w:rPr>
                <w:rFonts w:ascii="Calibri" w:hAnsi="Calibri"/>
                <w:sz w:val="20"/>
              </w:rPr>
              <w:t>null | list[int]</w:t>
            </w:r>
          </w:p>
        </w:tc>
        <w:tc>
          <w:tcPr>
            <w:tcW w:type="dxa" w:w="850"/>
          </w:tcPr>
          <w:p>
            <w:r>
              <w:rPr>
                <w:rFonts w:ascii="Calibri" w:hAnsi="Calibri"/>
                <w:sz w:val="20"/>
              </w:rPr>
              <w:t>null</w:t>
            </w:r>
          </w:p>
        </w:tc>
        <w:tc>
          <w:tcPr>
            <w:tcW w:type="dxa" w:w="5102"/>
          </w:tcPr>
          <w:p>
            <w:r>
              <w:rPr>
                <w:rFonts w:ascii="Calibri" w:hAnsi="Calibri"/>
                <w:sz w:val="20"/>
              </w:rPr>
              <w:t>Same semantics as cq_zones but applies to the spotter's CQ zone.</w:t>
            </w:r>
          </w:p>
        </w:tc>
      </w:tr>
    </w:tbl>
    <w:p>
      <w:pPr>
        <w:spacing w:before="0" w:after="80"/>
      </w:pPr>
    </w:p>
    <w:p>
      <w:pPr>
        <w:spacing w:before="0" w:after="80"/>
      </w:pPr>
      <w:r>
        <w:rPr>
          <w:rFonts w:ascii="Calibri" w:hAnsi="Calibri"/>
          <w:sz w:val="22"/>
        </w:rPr>
        <w:t>callbook section:</w:t>
      </w:r>
    </w:p>
    <w:tbl>
      <w:tblPr>
        <w:tblStyle w:val="TableGrid"/>
        <w:tblW w:type="auto" w:w="0"/>
        <w:tblLook w:firstColumn="1" w:firstRow="1" w:lastColumn="0" w:lastRow="0" w:noHBand="0" w:noVBand="1" w:val="04A0"/>
      </w:tblPr>
      <w:tblGrid>
        <w:gridCol w:w="2280"/>
        <w:gridCol w:w="2280"/>
        <w:gridCol w:w="2280"/>
        <w:gridCol w:w="2280"/>
      </w:tblGrid>
      <w:tr>
        <w:tc>
          <w:tcPr>
            <w:tcW w:type="dxa" w:w="1417"/>
          </w:tcPr>
          <w:p>
            <w:pPr>
              <w:shd w:val="clear" w:color="auto" w:fill="BDD7EE"/>
            </w:pPr>
            <w:r>
              <w:rPr>
                <w:rFonts w:ascii="Calibri" w:hAnsi="Calibri"/>
                <w:b/>
                <w:sz w:val="20"/>
              </w:rPr>
              <w:t>Key</w:t>
            </w:r>
          </w:p>
        </w:tc>
        <w:tc>
          <w:tcPr>
            <w:tcW w:type="dxa" w:w="850"/>
          </w:tcPr>
          <w:p>
            <w:pPr>
              <w:shd w:val="clear" w:color="auto" w:fill="BDD7EE"/>
            </w:pPr>
            <w:r>
              <w:rPr>
                <w:rFonts w:ascii="Calibri" w:hAnsi="Calibri"/>
                <w:b/>
                <w:sz w:val="20"/>
              </w:rPr>
              <w:t>Type</w:t>
            </w:r>
          </w:p>
        </w:tc>
        <w:tc>
          <w:tcPr>
            <w:tcW w:type="dxa" w:w="850"/>
          </w:tcPr>
          <w:p>
            <w:pPr>
              <w:shd w:val="clear" w:color="auto" w:fill="BDD7EE"/>
            </w:pPr>
            <w:r>
              <w:rPr>
                <w:rFonts w:ascii="Calibri" w:hAnsi="Calibri"/>
                <w:b/>
                <w:sz w:val="20"/>
              </w:rPr>
              <w:t>Default</w:t>
            </w:r>
          </w:p>
        </w:tc>
        <w:tc>
          <w:tcPr>
            <w:tcW w:type="dxa" w:w="5953"/>
          </w:tcPr>
          <w:p>
            <w:pPr>
              <w:shd w:val="clear" w:color="auto" w:fill="BDD7EE"/>
            </w:pPr>
            <w:r>
              <w:rPr>
                <w:rFonts w:ascii="Calibri" w:hAnsi="Calibri"/>
                <w:b/>
                <w:sz w:val="20"/>
              </w:rPr>
              <w:t>Description</w:t>
            </w:r>
          </w:p>
        </w:tc>
      </w:tr>
      <w:tr>
        <w:tc>
          <w:tcPr>
            <w:tcW w:type="dxa" w:w="1417"/>
          </w:tcPr>
          <w:p>
            <w:r>
              <w:rPr>
                <w:rFonts w:ascii="Calibri" w:hAnsi="Calibri"/>
                <w:sz w:val="20"/>
              </w:rPr>
              <w:t>hamqth_user</w:t>
            </w:r>
          </w:p>
        </w:tc>
        <w:tc>
          <w:tcPr>
            <w:tcW w:type="dxa" w:w="850"/>
          </w:tcPr>
          <w:p>
            <w:r>
              <w:rPr>
                <w:rFonts w:ascii="Calibri" w:hAnsi="Calibri"/>
                <w:sz w:val="20"/>
              </w:rPr>
              <w:t>string</w:t>
            </w:r>
          </w:p>
        </w:tc>
        <w:tc>
          <w:tcPr>
            <w:tcW w:type="dxa" w:w="850"/>
          </w:tcPr>
          <w:p>
            <w:r>
              <w:rPr>
                <w:rFonts w:ascii="Calibri" w:hAnsi="Calibri"/>
                <w:sz w:val="20"/>
              </w:rPr>
              <w:t>""</w:t>
            </w:r>
          </w:p>
        </w:tc>
        <w:tc>
          <w:tcPr>
            <w:tcW w:type="dxa" w:w="5953"/>
          </w:tcPr>
          <w:p>
            <w:r>
              <w:rPr>
                <w:rFonts w:ascii="Calibri" w:hAnsi="Calibri"/>
                <w:sz w:val="20"/>
              </w:rPr>
              <w:t>HamQTH.com account username. Free registration at hamqth.com.</w:t>
            </w:r>
          </w:p>
        </w:tc>
      </w:tr>
      <w:tr>
        <w:tc>
          <w:tcPr>
            <w:tcW w:type="dxa" w:w="1417"/>
          </w:tcPr>
          <w:p>
            <w:r>
              <w:rPr>
                <w:rFonts w:ascii="Calibri" w:hAnsi="Calibri"/>
                <w:sz w:val="20"/>
              </w:rPr>
              <w:t>hamqth_pass</w:t>
            </w:r>
          </w:p>
        </w:tc>
        <w:tc>
          <w:tcPr>
            <w:tcW w:type="dxa" w:w="850"/>
          </w:tcPr>
          <w:p>
            <w:r>
              <w:rPr>
                <w:rFonts w:ascii="Calibri" w:hAnsi="Calibri"/>
                <w:sz w:val="20"/>
              </w:rPr>
              <w:t>string</w:t>
            </w:r>
          </w:p>
        </w:tc>
        <w:tc>
          <w:tcPr>
            <w:tcW w:type="dxa" w:w="850"/>
          </w:tcPr>
          <w:p>
            <w:r>
              <w:rPr>
                <w:rFonts w:ascii="Calibri" w:hAnsi="Calibri"/>
                <w:sz w:val="20"/>
              </w:rPr>
              <w:t>""</w:t>
            </w:r>
          </w:p>
        </w:tc>
        <w:tc>
          <w:tcPr>
            <w:tcW w:type="dxa" w:w="5953"/>
          </w:tcPr>
          <w:p>
            <w:r>
              <w:rPr>
                <w:rFonts w:ascii="Calibri" w:hAnsi="Calibri"/>
                <w:sz w:val="20"/>
              </w:rPr>
              <w:t>HamQTH.com account password. Stored in plain text; restrict file permissions.</w:t>
            </w:r>
          </w:p>
        </w:tc>
      </w:tr>
      <w:tr>
        <w:tc>
          <w:tcPr>
            <w:tcW w:type="dxa" w:w="1417"/>
          </w:tcPr>
          <w:p>
            <w:r>
              <w:rPr>
                <w:rFonts w:ascii="Calibri" w:hAnsi="Calibri"/>
                <w:sz w:val="20"/>
              </w:rPr>
              <w:t>qrz_user</w:t>
            </w:r>
          </w:p>
        </w:tc>
        <w:tc>
          <w:tcPr>
            <w:tcW w:type="dxa" w:w="850"/>
          </w:tcPr>
          <w:p>
            <w:r>
              <w:rPr>
                <w:rFonts w:ascii="Calibri" w:hAnsi="Calibri"/>
                <w:sz w:val="20"/>
              </w:rPr>
              <w:t>string</w:t>
            </w:r>
          </w:p>
        </w:tc>
        <w:tc>
          <w:tcPr>
            <w:tcW w:type="dxa" w:w="850"/>
          </w:tcPr>
          <w:p>
            <w:r>
              <w:rPr>
                <w:rFonts w:ascii="Calibri" w:hAnsi="Calibri"/>
                <w:sz w:val="20"/>
              </w:rPr>
              <w:t>""</w:t>
            </w:r>
          </w:p>
        </w:tc>
        <w:tc>
          <w:tcPr>
            <w:tcW w:type="dxa" w:w="5953"/>
          </w:tcPr>
          <w:p>
            <w:r>
              <w:rPr>
                <w:rFonts w:ascii="Calibri" w:hAnsi="Calibri"/>
                <w:sz w:val="20"/>
              </w:rPr>
              <w:t>QRZ.com callsign / username. Requires a paid XML Data subscription.</w:t>
            </w:r>
          </w:p>
        </w:tc>
      </w:tr>
      <w:tr>
        <w:tc>
          <w:tcPr>
            <w:tcW w:type="dxa" w:w="1417"/>
          </w:tcPr>
          <w:p>
            <w:r>
              <w:rPr>
                <w:rFonts w:ascii="Calibri" w:hAnsi="Calibri"/>
                <w:sz w:val="20"/>
              </w:rPr>
              <w:t>qrz_pass</w:t>
            </w:r>
          </w:p>
        </w:tc>
        <w:tc>
          <w:tcPr>
            <w:tcW w:type="dxa" w:w="850"/>
          </w:tcPr>
          <w:p>
            <w:r>
              <w:rPr>
                <w:rFonts w:ascii="Calibri" w:hAnsi="Calibri"/>
                <w:sz w:val="20"/>
              </w:rPr>
              <w:t>string</w:t>
            </w:r>
          </w:p>
        </w:tc>
        <w:tc>
          <w:tcPr>
            <w:tcW w:type="dxa" w:w="850"/>
          </w:tcPr>
          <w:p>
            <w:r>
              <w:rPr>
                <w:rFonts w:ascii="Calibri" w:hAnsi="Calibri"/>
                <w:sz w:val="20"/>
              </w:rPr>
              <w:t>""</w:t>
            </w:r>
          </w:p>
        </w:tc>
        <w:tc>
          <w:tcPr>
            <w:tcW w:type="dxa" w:w="5953"/>
          </w:tcPr>
          <w:p>
            <w:r>
              <w:rPr>
                <w:rFonts w:ascii="Calibri" w:hAnsi="Calibri"/>
                <w:sz w:val="20"/>
              </w:rPr>
              <w:t>QRZ.com account password. Stored in plain text.</w:t>
            </w:r>
          </w:p>
        </w:tc>
      </w:tr>
    </w:tbl>
    <w:p>
      <w:pPr>
        <w:spacing w:before="0" w:after="80"/>
      </w:pPr>
    </w:p>
    <w:p>
      <w:pPr>
        <w:spacing w:before="0" w:after="80"/>
      </w:pPr>
      <w:r>
        <w:rPr>
          <w:rFonts w:ascii="Calibri" w:hAnsi="Calibri"/>
          <w:sz w:val="22"/>
        </w:rPr>
        <w:t>Top-level keys:</w:t>
      </w:r>
    </w:p>
    <w:tbl>
      <w:tblPr>
        <w:tblStyle w:val="TableGrid"/>
        <w:tblW w:type="auto" w:w="0"/>
        <w:tblLook w:firstColumn="1" w:firstRow="1" w:lastColumn="0" w:lastRow="0" w:noHBand="0" w:noVBand="1" w:val="04A0"/>
      </w:tblPr>
      <w:tblGrid>
        <w:gridCol w:w="2280"/>
        <w:gridCol w:w="2280"/>
        <w:gridCol w:w="2280"/>
        <w:gridCol w:w="2280"/>
      </w:tblGrid>
      <w:tr>
        <w:tc>
          <w:tcPr>
            <w:tcW w:type="dxa" w:w="1417"/>
          </w:tcPr>
          <w:p>
            <w:pPr>
              <w:shd w:val="clear" w:color="auto" w:fill="BDD7EE"/>
            </w:pPr>
            <w:r>
              <w:rPr>
                <w:rFonts w:ascii="Calibri" w:hAnsi="Calibri"/>
                <w:b/>
                <w:sz w:val="20"/>
              </w:rPr>
              <w:t>Key</w:t>
            </w:r>
          </w:p>
        </w:tc>
        <w:tc>
          <w:tcPr>
            <w:tcW w:type="dxa" w:w="850"/>
          </w:tcPr>
          <w:p>
            <w:pPr>
              <w:shd w:val="clear" w:color="auto" w:fill="BDD7EE"/>
            </w:pPr>
            <w:r>
              <w:rPr>
                <w:rFonts w:ascii="Calibri" w:hAnsi="Calibri"/>
                <w:b/>
                <w:sz w:val="20"/>
              </w:rPr>
              <w:t>Type</w:t>
            </w:r>
          </w:p>
        </w:tc>
        <w:tc>
          <w:tcPr>
            <w:tcW w:type="dxa" w:w="850"/>
          </w:tcPr>
          <w:p>
            <w:pPr>
              <w:shd w:val="clear" w:color="auto" w:fill="BDD7EE"/>
            </w:pPr>
            <w:r>
              <w:rPr>
                <w:rFonts w:ascii="Calibri" w:hAnsi="Calibri"/>
                <w:b/>
                <w:sz w:val="20"/>
              </w:rPr>
              <w:t>Default</w:t>
            </w:r>
          </w:p>
        </w:tc>
        <w:tc>
          <w:tcPr>
            <w:tcW w:type="dxa" w:w="5953"/>
          </w:tcPr>
          <w:p>
            <w:pPr>
              <w:shd w:val="clear" w:color="auto" w:fill="BDD7EE"/>
            </w:pPr>
            <w:r>
              <w:rPr>
                <w:rFonts w:ascii="Calibri" w:hAnsi="Calibri"/>
                <w:b/>
                <w:sz w:val="20"/>
              </w:rPr>
              <w:t>Description</w:t>
            </w:r>
          </w:p>
        </w:tc>
      </w:tr>
      <w:tr>
        <w:tc>
          <w:tcPr>
            <w:tcW w:type="dxa" w:w="1417"/>
          </w:tcPr>
          <w:p>
            <w:r>
              <w:rPr>
                <w:rFonts w:ascii="Calibri" w:hAnsi="Calibri"/>
                <w:sz w:val="20"/>
              </w:rPr>
              <w:t>json_mode</w:t>
            </w:r>
          </w:p>
        </w:tc>
        <w:tc>
          <w:tcPr>
            <w:tcW w:type="dxa" w:w="850"/>
          </w:tcPr>
          <w:p>
            <w:r>
              <w:rPr>
                <w:rFonts w:ascii="Calibri" w:hAnsi="Calibri"/>
                <w:sz w:val="20"/>
              </w:rPr>
              <w:t>boolean</w:t>
            </w:r>
          </w:p>
        </w:tc>
        <w:tc>
          <w:tcPr>
            <w:tcW w:type="dxa" w:w="850"/>
          </w:tcPr>
          <w:p>
            <w:r>
              <w:rPr>
                <w:rFonts w:ascii="Calibri" w:hAnsi="Calibri"/>
                <w:sz w:val="20"/>
              </w:rPr>
              <w:t>false</w:t>
            </w:r>
          </w:p>
        </w:tc>
        <w:tc>
          <w:tcPr>
            <w:tcW w:type="dxa" w:w="5953"/>
          </w:tcPr>
          <w:p>
            <w:r>
              <w:rPr>
                <w:rFonts w:ascii="Calibri" w:hAnsi="Calibri"/>
                <w:sz w:val="20"/>
              </w:rPr>
              <w:t>When true, each incoming spot is written to stdout as a NDJSON line. Equivalent to starting with --json.</w:t>
            </w:r>
          </w:p>
        </w:tc>
      </w:tr>
      <w:tr>
        <w:tc>
          <w:tcPr>
            <w:tcW w:type="dxa" w:w="1417"/>
          </w:tcPr>
          <w:p>
            <w:r>
              <w:rPr>
                <w:rFonts w:ascii="Calibri" w:hAnsi="Calibri"/>
                <w:sz w:val="20"/>
              </w:rPr>
              <w:t>auto_stream</w:t>
            </w:r>
          </w:p>
        </w:tc>
        <w:tc>
          <w:tcPr>
            <w:tcW w:type="dxa" w:w="850"/>
          </w:tcPr>
          <w:p>
            <w:r>
              <w:rPr>
                <w:rFonts w:ascii="Calibri" w:hAnsi="Calibri"/>
                <w:sz w:val="20"/>
              </w:rPr>
              <w:t>boolean</w:t>
            </w:r>
          </w:p>
        </w:tc>
        <w:tc>
          <w:tcPr>
            <w:tcW w:type="dxa" w:w="850"/>
          </w:tcPr>
          <w:p>
            <w:r>
              <w:rPr>
                <w:rFonts w:ascii="Calibri" w:hAnsi="Calibri"/>
                <w:sz w:val="20"/>
              </w:rPr>
              <w:t>true</w:t>
            </w:r>
          </w:p>
        </w:tc>
        <w:tc>
          <w:tcPr>
            <w:tcW w:type="dxa" w:w="5953"/>
          </w:tcPr>
          <w:p>
            <w:r>
              <w:rPr>
                <w:rFonts w:ascii="Calibri" w:hAnsi="Calibri"/>
                <w:sz w:val="20"/>
              </w:rPr>
              <w:t>When true, the application reconnects to the last-used cluster and resumes streaming on startup without requiring a manual 'stream' command.</w:t>
            </w:r>
          </w:p>
        </w:tc>
      </w:tr>
    </w:tbl>
    <w:p>
      <w:pPr>
        <w:pStyle w:val="Heading2"/>
        <w:spacing w:before="200" w:after="80"/>
      </w:pPr>
      <w:r>
        <w:t>2.4  Manual Editing</w:t>
      </w:r>
    </w:p>
    <w:p>
      <w:pPr>
        <w:spacing w:before="0" w:after="80"/>
      </w:pPr>
      <w:r>
        <w:rPr>
          <w:rFonts w:ascii="Calibri" w:hAnsi="Calibri"/>
          <w:sz w:val="22"/>
        </w:rPr>
        <w:t>The config file is plain JSON and can be edited in any text editor while DXClusterSpots is NOT running. The application reads the file at startup and writes it at exit (or when save / config set is used). Editing the file while the application runs will have no effect and may be overwritten.</w:t>
      </w:r>
    </w:p>
    <w:p>
      <w:pPr>
        <w:spacing w:before="0" w:after="80"/>
      </w:pPr>
      <w:r>
        <w:rPr>
          <w:rFonts w:ascii="Calibri" w:hAnsi="Calibri"/>
          <w:sz w:val="22"/>
        </w:rPr>
        <w:t>To reset to defaults, delete the file:</w:t>
      </w:r>
    </w:p>
    <w:p>
      <w:pPr>
        <w:shd w:val="clear" w:color="auto" w:fill="DDEEFF"/>
        <w:spacing w:before="40" w:after="40"/>
        <w:ind w:left="360"/>
      </w:pPr>
      <w:r>
        <w:rPr>
          <w:rFonts w:ascii="Courier New" w:hAnsi="Courier New"/>
          <w:sz w:val="18"/>
        </w:rPr>
        <w:t># Linux / macOS</w:t>
        <w:br/>
        <w:t>rm ~/.config/DXClusterSpots/config.json</w:t>
        <w:br/>
        <w:br/>
        <w:t># Windows (PowerShell)</w:t>
        <w:br/>
        <w:t>Remove-Item $env:APPDATA\DXClusterSpots\config.json</w:t>
      </w:r>
    </w:p>
    <w:p>
      <w:pPr>
        <w:spacing w:before="0" w:after="80"/>
      </w:pPr>
      <w:r>
        <w:rPr>
          <w:rFonts w:ascii="Calibri" w:hAnsi="Calibri"/>
          <w:sz w:val="22"/>
        </w:rPr>
        <w:t>The file will be recreated with all defaults on the next run.</w:t>
      </w:r>
    </w:p>
    <w:p>
      <w:pPr>
        <w:pStyle w:val="Heading2"/>
        <w:spacing w:before="200" w:after="80"/>
      </w:pPr>
      <w:r>
        <w:t>2.5  File Permissions</w:t>
      </w:r>
    </w:p>
    <w:p>
      <w:pPr>
        <w:spacing w:before="0" w:after="80"/>
      </w:pPr>
      <w:r>
        <w:rPr>
          <w:rFonts w:ascii="Calibri" w:hAnsi="Calibri"/>
          <w:sz w:val="22"/>
        </w:rPr>
        <w:t>The config directory is created with mode 0700 on POSIX systems. The config.json and spots.log files are created with the process umask (typically 0644). Because callbook passwords are stored in plain text, you may wish to tighten permissions:</w:t>
      </w:r>
    </w:p>
    <w:p>
      <w:pPr>
        <w:shd w:val="clear" w:color="auto" w:fill="DDEEFF"/>
        <w:spacing w:before="40" w:after="40"/>
        <w:ind w:left="360"/>
      </w:pPr>
      <w:r>
        <w:rPr>
          <w:rFonts w:ascii="Courier New" w:hAnsi="Courier New"/>
          <w:sz w:val="18"/>
        </w:rPr>
        <w:t>chmod 600 ~/.config/DXClusterSpots/config.json</w:t>
      </w:r>
    </w:p>
    <w:p>
      <w:pPr>
        <w:spacing w:before="0" w:after="80"/>
      </w:pPr>
      <w:r>
        <w:rPr>
          <w:rFonts w:ascii="Calibri" w:hAnsi="Calibri"/>
          <w:sz w:val="22"/>
        </w:rPr>
        <w:t>There is no encryption or keyring integration at present. If security of callbook credentials is a concern, leave hamqth_pass and qrz_pass empty and enter them via the in-app config callbook command each session — they will be held only in memory and not written to disk.</w:t>
      </w:r>
    </w:p>
    <w:p>
      <w:pPr>
        <w:pStyle w:val="Heading2"/>
        <w:spacing w:before="200" w:after="80"/>
      </w:pPr>
      <w:r>
        <w:t>2.6  Config API (Python)</w:t>
      </w:r>
    </w:p>
    <w:p>
      <w:pPr>
        <w:spacing w:before="0" w:after="80"/>
      </w:pPr>
      <w:r>
        <w:rPr>
          <w:rFonts w:ascii="Calibri" w:hAnsi="Calibri"/>
          <w:sz w:val="22"/>
        </w:rPr>
        <w:t>For scripting or integration, load and save config programmatically:</w:t>
      </w:r>
    </w:p>
    <w:p>
      <w:pPr>
        <w:shd w:val="clear" w:color="auto" w:fill="DDEEFF"/>
        <w:spacing w:before="40" w:after="40"/>
        <w:ind w:left="360"/>
      </w:pPr>
      <w:r>
        <w:rPr>
          <w:rFonts w:ascii="Courier New" w:hAnsi="Courier New"/>
          <w:sz w:val="18"/>
        </w:rPr>
        <w:t>from dxcluster.config import load_config, save_config</w:t>
        <w:br/>
        <w:br/>
        <w:t>cfg = load_config()                  # reads from platform default path</w:t>
        <w:br/>
        <w:t>cfg.connection.callsign = 'G0ABC'</w:t>
        <w:br/>
        <w:t>cfg.filters.bands = ['20m', '40m']</w:t>
        <w:br/>
        <w:t>save_config(cfg)                     # writes back atomically</w:t>
        <w:br/>
        <w:br/>
        <w:t># or with a custom path:</w:t>
        <w:br/>
        <w:t>from dxcluster.config import load_config, save_config, config_path</w:t>
        <w:br/>
        <w:t>cfg = load_config('/tmp/test_config.json')</w:t>
      </w:r>
    </w:p>
    <w:p>
      <w:r>
        <w:br w:type="page"/>
      </w:r>
    </w:p>
    <w:p>
      <w:pPr>
        <w:pStyle w:val="Heading1"/>
        <w:spacing w:before="280" w:after="80"/>
      </w:pPr>
      <w:r>
        <w:t>3.  Spot Log File</w:t>
      </w:r>
    </w:p>
    <w:p>
      <w:pPr>
        <w:spacing w:before="0" w:after="80"/>
      </w:pPr>
      <w:r>
        <w:rPr>
          <w:rFonts w:ascii="Calibri" w:hAnsi="Calibri"/>
          <w:sz w:val="22"/>
        </w:rPr>
        <w:t>Every spot received from the cluster is written to a rolling NDJSON log file immediately as it arrives. The log is loaded at startup so historical data survives application restarts and crashes.</w:t>
      </w:r>
    </w:p>
    <w:p>
      <w:pPr>
        <w:pStyle w:val="Heading2"/>
        <w:spacing w:before="200" w:after="80"/>
      </w:pPr>
      <w:r>
        <w:t>3.1  Location</w:t>
      </w:r>
    </w:p>
    <w:tbl>
      <w:tblPr>
        <w:tblStyle w:val="TableGrid"/>
        <w:tblW w:type="auto" w:w="0"/>
        <w:tblLook w:firstColumn="1" w:firstRow="1" w:lastColumn="0" w:lastRow="0" w:noHBand="0" w:noVBand="1" w:val="04A0"/>
      </w:tblPr>
      <w:tblGrid>
        <w:gridCol w:w="3041"/>
        <w:gridCol w:w="3041"/>
        <w:gridCol w:w="3041"/>
      </w:tblGrid>
      <w:tr>
        <w:tc>
          <w:tcPr>
            <w:tcW w:type="dxa" w:w="1417"/>
          </w:tcPr>
          <w:p>
            <w:pPr>
              <w:shd w:val="clear" w:color="auto" w:fill="BDD7EE"/>
            </w:pPr>
            <w:r>
              <w:rPr>
                <w:rFonts w:ascii="Calibri" w:hAnsi="Calibri"/>
                <w:b/>
                <w:sz w:val="20"/>
              </w:rPr>
              <w:t>Platform</w:t>
            </w:r>
          </w:p>
        </w:tc>
        <w:tc>
          <w:tcPr>
            <w:tcW w:type="dxa" w:w="5102"/>
          </w:tcPr>
          <w:p>
            <w:pPr>
              <w:shd w:val="clear" w:color="auto" w:fill="BDD7EE"/>
            </w:pPr>
            <w:r>
              <w:rPr>
                <w:rFonts w:ascii="Calibri" w:hAnsi="Calibri"/>
                <w:b/>
                <w:sz w:val="20"/>
              </w:rPr>
              <w:t>Path</w:t>
            </w:r>
          </w:p>
        </w:tc>
        <w:tc>
          <w:tcPr>
            <w:tcW w:type="dxa" w:w="2551"/>
          </w:tcPr>
          <w:p>
            <w:pPr>
              <w:shd w:val="clear" w:color="auto" w:fill="BDD7EE"/>
            </w:pPr>
            <w:r>
              <w:rPr>
                <w:rFonts w:ascii="Calibri" w:hAnsi="Calibri"/>
                <w:b/>
                <w:sz w:val="20"/>
              </w:rPr>
              <w:t>Note</w:t>
            </w:r>
          </w:p>
        </w:tc>
      </w:tr>
      <w:tr>
        <w:tc>
          <w:tcPr>
            <w:tcW w:type="dxa" w:w="1417"/>
          </w:tcPr>
          <w:p>
            <w:r>
              <w:rPr>
                <w:rFonts w:ascii="Calibri" w:hAnsi="Calibri"/>
                <w:sz w:val="20"/>
              </w:rPr>
              <w:t>Linux</w:t>
            </w:r>
          </w:p>
        </w:tc>
        <w:tc>
          <w:tcPr>
            <w:tcW w:type="dxa" w:w="5102"/>
          </w:tcPr>
          <w:p>
            <w:r>
              <w:rPr>
                <w:rFonts w:ascii="Calibri" w:hAnsi="Calibri"/>
                <w:sz w:val="20"/>
              </w:rPr>
              <w:t>~/.config/DXClusterSpots/spots.log</w:t>
            </w:r>
          </w:p>
        </w:tc>
        <w:tc>
          <w:tcPr>
            <w:tcW w:type="dxa" w:w="2551"/>
          </w:tcPr>
          <w:p>
            <w:r>
              <w:rPr>
                <w:rFonts w:ascii="Calibri" w:hAnsi="Calibri"/>
                <w:sz w:val="20"/>
              </w:rPr>
              <w:t>or $XDG_CONFIG_HOME/DXClusterSpots/spots.log</w:t>
            </w:r>
          </w:p>
        </w:tc>
      </w:tr>
      <w:tr>
        <w:tc>
          <w:tcPr>
            <w:tcW w:type="dxa" w:w="1417"/>
          </w:tcPr>
          <w:p>
            <w:r>
              <w:rPr>
                <w:rFonts w:ascii="Calibri" w:hAnsi="Calibri"/>
                <w:sz w:val="20"/>
              </w:rPr>
              <w:t>macOS</w:t>
            </w:r>
          </w:p>
        </w:tc>
        <w:tc>
          <w:tcPr>
            <w:tcW w:type="dxa" w:w="5102"/>
          </w:tcPr>
          <w:p>
            <w:r>
              <w:rPr>
                <w:rFonts w:ascii="Calibri" w:hAnsi="Calibri"/>
                <w:sz w:val="20"/>
              </w:rPr>
              <w:t>~/Library/Application Support/DXClusterSpots/spots.log</w:t>
            </w:r>
          </w:p>
        </w:tc>
        <w:tc>
          <w:tcPr>
            <w:tcW w:type="dxa" w:w="2551"/>
          </w:tcPr>
          <w:p>
            <w:r>
              <w:rPr>
                <w:rFonts w:ascii="Calibri" w:hAnsi="Calibri"/>
                <w:sz w:val="20"/>
              </w:rPr>
            </w:r>
          </w:p>
        </w:tc>
      </w:tr>
      <w:tr>
        <w:tc>
          <w:tcPr>
            <w:tcW w:type="dxa" w:w="1417"/>
          </w:tcPr>
          <w:p>
            <w:r>
              <w:rPr>
                <w:rFonts w:ascii="Calibri" w:hAnsi="Calibri"/>
                <w:sz w:val="20"/>
              </w:rPr>
              <w:t>Windows</w:t>
            </w:r>
          </w:p>
        </w:tc>
        <w:tc>
          <w:tcPr>
            <w:tcW w:type="dxa" w:w="5102"/>
          </w:tcPr>
          <w:p>
            <w:r>
              <w:rPr>
                <w:rFonts w:ascii="Calibri" w:hAnsi="Calibri"/>
                <w:sz w:val="20"/>
              </w:rPr>
              <w:t>%APPDATA%\DXClusterSpots\spots.log</w:t>
            </w:r>
          </w:p>
        </w:tc>
        <w:tc>
          <w:tcPr>
            <w:tcW w:type="dxa" w:w="2551"/>
          </w:tcPr>
          <w:p>
            <w:r>
              <w:rPr>
                <w:rFonts w:ascii="Calibri" w:hAnsi="Calibri"/>
                <w:sz w:val="20"/>
              </w:rPr>
            </w:r>
          </w:p>
        </w:tc>
      </w:tr>
    </w:tbl>
    <w:p>
      <w:pPr>
        <w:spacing w:before="0" w:after="80"/>
      </w:pPr>
    </w:p>
    <w:p>
      <w:pPr>
        <w:spacing w:before="0" w:after="80"/>
      </w:pPr>
      <w:r>
        <w:rPr>
          <w:rFonts w:ascii="Calibri" w:hAnsi="Calibri"/>
          <w:sz w:val="22"/>
        </w:rPr>
        <w:t>Override the path at startup:</w:t>
      </w:r>
    </w:p>
    <w:p>
      <w:pPr>
        <w:shd w:val="clear" w:color="auto" w:fill="DDEEFF"/>
        <w:spacing w:before="40" w:after="40"/>
        <w:ind w:left="360"/>
      </w:pPr>
      <w:r>
        <w:rPr>
          <w:rFonts w:ascii="Courier New" w:hAnsi="Courier New"/>
          <w:sz w:val="18"/>
        </w:rPr>
        <w:t>python DXClusterSpots.py --log-file /data/dx/spots.log</w:t>
      </w:r>
    </w:p>
    <w:p>
      <w:pPr>
        <w:pStyle w:val="Heading2"/>
        <w:spacing w:before="200" w:after="80"/>
      </w:pPr>
      <w:r>
        <w:t>3.2  NDJSON Format</w:t>
      </w:r>
    </w:p>
    <w:p>
      <w:pPr>
        <w:spacing w:before="0" w:after="80"/>
      </w:pPr>
      <w:r>
        <w:rPr>
          <w:rFonts w:ascii="Calibri" w:hAnsi="Calibri"/>
          <w:sz w:val="22"/>
        </w:rPr>
        <w:t>Each line is a self-contained JSON object representing one DX spot. The file contains no surrounding array and no trailing comma — it is valid per-line JSON but not valid JSON as a whole.</w:t>
      </w:r>
    </w:p>
    <w:p>
      <w:pPr>
        <w:spacing w:before="0" w:after="80"/>
      </w:pPr>
      <w:r>
        <w:rPr>
          <w:rFonts w:ascii="Calibri" w:hAnsi="Calibri"/>
          <w:sz w:val="22"/>
        </w:rPr>
        <w:t>Example line (pretty-printed for readability; actual file has no indentation):</w:t>
      </w:r>
    </w:p>
    <w:p>
      <w:pPr>
        <w:shd w:val="clear" w:color="auto" w:fill="DDEEFF"/>
        <w:spacing w:before="40" w:after="40"/>
        <w:ind w:left="360"/>
      </w:pPr>
      <w:r>
        <w:rPr>
          <w:rFonts w:ascii="Courier New" w:hAnsi="Courier New"/>
          <w:sz w:val="18"/>
        </w:rPr>
        <w:t>{</w:t>
        <w:br/>
        <w:t xml:space="preserve">  "spotter":      "VK3IO",</w:t>
        <w:br/>
        <w:t xml:space="preserve">  "frequency":    14025.0,</w:t>
        <w:br/>
        <w:t xml:space="preserve">  "dx_callsign":  "VK3TDX",</w:t>
        <w:br/>
        <w:t xml:space="preserve">  "comment":      "CW 599 GD DX",</w:t>
        <w:br/>
        <w:t xml:space="preserve">  "time_str":     "0527Z",</w:t>
        <w:br/>
        <w:t xml:space="preserve">  "band":         "20m",</w:t>
        <w:br/>
        <w:t xml:space="preserve">  "mode":         "CW",</w:t>
        <w:br/>
        <w:t xml:space="preserve">  "zone":         29,</w:t>
        <w:br/>
        <w:t xml:space="preserve">  "spotter_zone": 29,</w:t>
        <w:br/>
        <w:t xml:space="preserve">  "received_at":  "2024-06-01T05:27:00"</w:t>
        <w:br/>
        <w:t>}</w:t>
      </w:r>
    </w:p>
    <w:p>
      <w:pPr>
        <w:spacing w:before="0" w:after="80"/>
      </w:pPr>
      <w:r>
        <w:rPr>
          <w:rFonts w:ascii="Calibri" w:hAnsi="Calibri"/>
          <w:sz w:val="22"/>
        </w:rPr>
        <w:t>Field reference:</w:t>
      </w:r>
    </w:p>
    <w:tbl>
      <w:tblPr>
        <w:tblStyle w:val="TableGrid"/>
        <w:tblW w:type="auto" w:w="0"/>
        <w:tblLook w:firstColumn="1" w:firstRow="1" w:lastColumn="0" w:lastRow="0" w:noHBand="0" w:noVBand="1" w:val="04A0"/>
      </w:tblPr>
      <w:tblGrid>
        <w:gridCol w:w="3041"/>
        <w:gridCol w:w="3041"/>
        <w:gridCol w:w="3041"/>
      </w:tblGrid>
      <w:tr>
        <w:tc>
          <w:tcPr>
            <w:tcW w:type="dxa" w:w="1701"/>
          </w:tcPr>
          <w:p>
            <w:pPr>
              <w:shd w:val="clear" w:color="auto" w:fill="BDD7EE"/>
            </w:pPr>
            <w:r>
              <w:rPr>
                <w:rFonts w:ascii="Calibri" w:hAnsi="Calibri"/>
                <w:b/>
                <w:sz w:val="20"/>
              </w:rPr>
              <w:t>Field</w:t>
            </w:r>
          </w:p>
        </w:tc>
        <w:tc>
          <w:tcPr>
            <w:tcW w:type="dxa" w:w="1417"/>
          </w:tcPr>
          <w:p>
            <w:pPr>
              <w:shd w:val="clear" w:color="auto" w:fill="BDD7EE"/>
            </w:pPr>
            <w:r>
              <w:rPr>
                <w:rFonts w:ascii="Calibri" w:hAnsi="Calibri"/>
                <w:b/>
                <w:sz w:val="20"/>
              </w:rPr>
              <w:t>Type</w:t>
            </w:r>
          </w:p>
        </w:tc>
        <w:tc>
          <w:tcPr>
            <w:tcW w:type="dxa" w:w="5953"/>
          </w:tcPr>
          <w:p>
            <w:pPr>
              <w:shd w:val="clear" w:color="auto" w:fill="BDD7EE"/>
            </w:pPr>
            <w:r>
              <w:rPr>
                <w:rFonts w:ascii="Calibri" w:hAnsi="Calibri"/>
                <w:b/>
                <w:sz w:val="20"/>
              </w:rPr>
              <w:t>Description</w:t>
            </w:r>
          </w:p>
        </w:tc>
      </w:tr>
      <w:tr>
        <w:tc>
          <w:tcPr>
            <w:tcW w:type="dxa" w:w="1701"/>
          </w:tcPr>
          <w:p>
            <w:r>
              <w:rPr>
                <w:rFonts w:ascii="Calibri" w:hAnsi="Calibri"/>
                <w:sz w:val="20"/>
              </w:rPr>
              <w:t>spotter</w:t>
            </w:r>
          </w:p>
        </w:tc>
        <w:tc>
          <w:tcPr>
            <w:tcW w:type="dxa" w:w="1417"/>
          </w:tcPr>
          <w:p>
            <w:r>
              <w:rPr>
                <w:rFonts w:ascii="Calibri" w:hAnsi="Calibri"/>
                <w:sz w:val="20"/>
              </w:rPr>
              <w:t>string</w:t>
            </w:r>
          </w:p>
        </w:tc>
        <w:tc>
          <w:tcPr>
            <w:tcW w:type="dxa" w:w="5953"/>
          </w:tcPr>
          <w:p>
            <w:r>
              <w:rPr>
                <w:rFonts w:ascii="Calibri" w:hAnsi="Calibri"/>
                <w:sz w:val="20"/>
              </w:rPr>
              <w:t>Callsign of the station that reported the DX.</w:t>
            </w:r>
          </w:p>
        </w:tc>
      </w:tr>
      <w:tr>
        <w:tc>
          <w:tcPr>
            <w:tcW w:type="dxa" w:w="1701"/>
          </w:tcPr>
          <w:p>
            <w:r>
              <w:rPr>
                <w:rFonts w:ascii="Calibri" w:hAnsi="Calibri"/>
                <w:sz w:val="20"/>
              </w:rPr>
              <w:t>frequency</w:t>
            </w:r>
          </w:p>
        </w:tc>
        <w:tc>
          <w:tcPr>
            <w:tcW w:type="dxa" w:w="1417"/>
          </w:tcPr>
          <w:p>
            <w:r>
              <w:rPr>
                <w:rFonts w:ascii="Calibri" w:hAnsi="Calibri"/>
                <w:sz w:val="20"/>
              </w:rPr>
              <w:t>float (kHz)</w:t>
            </w:r>
          </w:p>
        </w:tc>
        <w:tc>
          <w:tcPr>
            <w:tcW w:type="dxa" w:w="5953"/>
          </w:tcPr>
          <w:p>
            <w:r>
              <w:rPr>
                <w:rFonts w:ascii="Calibri" w:hAnsi="Calibri"/>
                <w:sz w:val="20"/>
              </w:rPr>
              <w:t>Spot frequency in kilohertz (e.g. 14025.0).</w:t>
            </w:r>
          </w:p>
        </w:tc>
      </w:tr>
      <w:tr>
        <w:tc>
          <w:tcPr>
            <w:tcW w:type="dxa" w:w="1701"/>
          </w:tcPr>
          <w:p>
            <w:r>
              <w:rPr>
                <w:rFonts w:ascii="Calibri" w:hAnsi="Calibri"/>
                <w:sz w:val="20"/>
              </w:rPr>
              <w:t>dx_callsign</w:t>
            </w:r>
          </w:p>
        </w:tc>
        <w:tc>
          <w:tcPr>
            <w:tcW w:type="dxa" w:w="1417"/>
          </w:tcPr>
          <w:p>
            <w:r>
              <w:rPr>
                <w:rFonts w:ascii="Calibri" w:hAnsi="Calibri"/>
                <w:sz w:val="20"/>
              </w:rPr>
              <w:t>string</w:t>
            </w:r>
          </w:p>
        </w:tc>
        <w:tc>
          <w:tcPr>
            <w:tcW w:type="dxa" w:w="5953"/>
          </w:tcPr>
          <w:p>
            <w:r>
              <w:rPr>
                <w:rFonts w:ascii="Calibri" w:hAnsi="Calibri"/>
                <w:sz w:val="20"/>
              </w:rPr>
              <w:t>The DX station being spotted; always upper-case.</w:t>
            </w:r>
          </w:p>
        </w:tc>
      </w:tr>
      <w:tr>
        <w:tc>
          <w:tcPr>
            <w:tcW w:type="dxa" w:w="1701"/>
          </w:tcPr>
          <w:p>
            <w:r>
              <w:rPr>
                <w:rFonts w:ascii="Calibri" w:hAnsi="Calibri"/>
                <w:sz w:val="20"/>
              </w:rPr>
              <w:t>comment</w:t>
            </w:r>
          </w:p>
        </w:tc>
        <w:tc>
          <w:tcPr>
            <w:tcW w:type="dxa" w:w="1417"/>
          </w:tcPr>
          <w:p>
            <w:r>
              <w:rPr>
                <w:rFonts w:ascii="Calibri" w:hAnsi="Calibri"/>
                <w:sz w:val="20"/>
              </w:rPr>
              <w:t>string</w:t>
            </w:r>
          </w:p>
        </w:tc>
        <w:tc>
          <w:tcPr>
            <w:tcW w:type="dxa" w:w="5953"/>
          </w:tcPr>
          <w:p>
            <w:r>
              <w:rPr>
                <w:rFonts w:ascii="Calibri" w:hAnsi="Calibri"/>
                <w:sz w:val="20"/>
              </w:rPr>
              <w:t>Free-text comment from the spotter (up to ~26 chars on some nodes).</w:t>
            </w:r>
          </w:p>
        </w:tc>
      </w:tr>
      <w:tr>
        <w:tc>
          <w:tcPr>
            <w:tcW w:type="dxa" w:w="1701"/>
          </w:tcPr>
          <w:p>
            <w:r>
              <w:rPr>
                <w:rFonts w:ascii="Calibri" w:hAnsi="Calibri"/>
                <w:sz w:val="20"/>
              </w:rPr>
              <w:t>time_str</w:t>
            </w:r>
          </w:p>
        </w:tc>
        <w:tc>
          <w:tcPr>
            <w:tcW w:type="dxa" w:w="1417"/>
          </w:tcPr>
          <w:p>
            <w:r>
              <w:rPr>
                <w:rFonts w:ascii="Calibri" w:hAnsi="Calibri"/>
                <w:sz w:val="20"/>
              </w:rPr>
              <w:t>string</w:t>
            </w:r>
          </w:p>
        </w:tc>
        <w:tc>
          <w:tcPr>
            <w:tcW w:type="dxa" w:w="5953"/>
          </w:tcPr>
          <w:p>
            <w:r>
              <w:rPr>
                <w:rFonts w:ascii="Calibri" w:hAnsi="Calibri"/>
                <w:sz w:val="20"/>
              </w:rPr>
              <w:t>UTC time as received from the cluster (e.g. "0527Z").</w:t>
            </w:r>
          </w:p>
        </w:tc>
      </w:tr>
      <w:tr>
        <w:tc>
          <w:tcPr>
            <w:tcW w:type="dxa" w:w="1701"/>
          </w:tcPr>
          <w:p>
            <w:r>
              <w:rPr>
                <w:rFonts w:ascii="Calibri" w:hAnsi="Calibri"/>
                <w:sz w:val="20"/>
              </w:rPr>
              <w:t>band</w:t>
            </w:r>
          </w:p>
        </w:tc>
        <w:tc>
          <w:tcPr>
            <w:tcW w:type="dxa" w:w="1417"/>
          </w:tcPr>
          <w:p>
            <w:r>
              <w:rPr>
                <w:rFonts w:ascii="Calibri" w:hAnsi="Calibri"/>
                <w:sz w:val="20"/>
              </w:rPr>
              <w:t>string|null</w:t>
            </w:r>
          </w:p>
        </w:tc>
        <w:tc>
          <w:tcPr>
            <w:tcW w:type="dxa" w:w="5953"/>
          </w:tcPr>
          <w:p>
            <w:r>
              <w:rPr>
                <w:rFonts w:ascii="Calibri" w:hAnsi="Calibri"/>
                <w:sz w:val="20"/>
              </w:rPr>
              <w:t>Band derived from frequency using BAND_PLAN. null if out-of-band.</w:t>
            </w:r>
          </w:p>
        </w:tc>
      </w:tr>
      <w:tr>
        <w:tc>
          <w:tcPr>
            <w:tcW w:type="dxa" w:w="1701"/>
          </w:tcPr>
          <w:p>
            <w:r>
              <w:rPr>
                <w:rFonts w:ascii="Calibri" w:hAnsi="Calibri"/>
                <w:sz w:val="20"/>
              </w:rPr>
              <w:t>mode</w:t>
            </w:r>
          </w:p>
        </w:tc>
        <w:tc>
          <w:tcPr>
            <w:tcW w:type="dxa" w:w="1417"/>
          </w:tcPr>
          <w:p>
            <w:r>
              <w:rPr>
                <w:rFonts w:ascii="Calibri" w:hAnsi="Calibri"/>
                <w:sz w:val="20"/>
              </w:rPr>
              <w:t>string|null</w:t>
            </w:r>
          </w:p>
        </w:tc>
        <w:tc>
          <w:tcPr>
            <w:tcW w:type="dxa" w:w="5953"/>
          </w:tcPr>
          <w:p>
            <w:r>
              <w:rPr>
                <w:rFonts w:ascii="Calibri" w:hAnsi="Calibri"/>
                <w:sz w:val="20"/>
              </w:rPr>
              <w:t>Mode inferred from comment (e.g. "CW", "FT8"). null if unrecognised.</w:t>
            </w:r>
          </w:p>
        </w:tc>
      </w:tr>
      <w:tr>
        <w:tc>
          <w:tcPr>
            <w:tcW w:type="dxa" w:w="1701"/>
          </w:tcPr>
          <w:p>
            <w:r>
              <w:rPr>
                <w:rFonts w:ascii="Calibri" w:hAnsi="Calibri"/>
                <w:sz w:val="20"/>
              </w:rPr>
              <w:t>zone</w:t>
            </w:r>
          </w:p>
        </w:tc>
        <w:tc>
          <w:tcPr>
            <w:tcW w:type="dxa" w:w="1417"/>
          </w:tcPr>
          <w:p>
            <w:r>
              <w:rPr>
                <w:rFonts w:ascii="Calibri" w:hAnsi="Calibri"/>
                <w:sz w:val="20"/>
              </w:rPr>
              <w:t>int|null</w:t>
            </w:r>
          </w:p>
        </w:tc>
        <w:tc>
          <w:tcPr>
            <w:tcW w:type="dxa" w:w="5953"/>
          </w:tcPr>
          <w:p>
            <w:r>
              <w:rPr>
                <w:rFonts w:ascii="Calibri" w:hAnsi="Calibri"/>
                <w:sz w:val="20"/>
              </w:rPr>
              <w:t>CQ zone (1–40) of the DX station. null if prefix unknown.</w:t>
            </w:r>
          </w:p>
        </w:tc>
      </w:tr>
      <w:tr>
        <w:tc>
          <w:tcPr>
            <w:tcW w:type="dxa" w:w="1701"/>
          </w:tcPr>
          <w:p>
            <w:r>
              <w:rPr>
                <w:rFonts w:ascii="Calibri" w:hAnsi="Calibri"/>
                <w:sz w:val="20"/>
              </w:rPr>
              <w:t>spotter_zone</w:t>
            </w:r>
          </w:p>
        </w:tc>
        <w:tc>
          <w:tcPr>
            <w:tcW w:type="dxa" w:w="1417"/>
          </w:tcPr>
          <w:p>
            <w:r>
              <w:rPr>
                <w:rFonts w:ascii="Calibri" w:hAnsi="Calibri"/>
                <w:sz w:val="20"/>
              </w:rPr>
              <w:t>int|null</w:t>
            </w:r>
          </w:p>
        </w:tc>
        <w:tc>
          <w:tcPr>
            <w:tcW w:type="dxa" w:w="5953"/>
          </w:tcPr>
          <w:p>
            <w:r>
              <w:rPr>
                <w:rFonts w:ascii="Calibri" w:hAnsi="Calibri"/>
                <w:sz w:val="20"/>
              </w:rPr>
              <w:t>CQ zone of the spotter. null if prefix unknown.</w:t>
            </w:r>
          </w:p>
        </w:tc>
      </w:tr>
      <w:tr>
        <w:tc>
          <w:tcPr>
            <w:tcW w:type="dxa" w:w="1701"/>
          </w:tcPr>
          <w:p>
            <w:r>
              <w:rPr>
                <w:rFonts w:ascii="Calibri" w:hAnsi="Calibri"/>
                <w:sz w:val="20"/>
              </w:rPr>
              <w:t>received_at</w:t>
            </w:r>
          </w:p>
        </w:tc>
        <w:tc>
          <w:tcPr>
            <w:tcW w:type="dxa" w:w="1417"/>
          </w:tcPr>
          <w:p>
            <w:r>
              <w:rPr>
                <w:rFonts w:ascii="Calibri" w:hAnsi="Calibri"/>
                <w:sz w:val="20"/>
              </w:rPr>
              <w:t>ISO-8601 UTC</w:t>
            </w:r>
          </w:p>
        </w:tc>
        <w:tc>
          <w:tcPr>
            <w:tcW w:type="dxa" w:w="5953"/>
          </w:tcPr>
          <w:p>
            <w:r>
              <w:rPr>
                <w:rFonts w:ascii="Calibri" w:hAnsi="Calibri"/>
                <w:sz w:val="20"/>
              </w:rPr>
              <w:t>Timestamp when the spot arrived at the application, e.g. "2024-06-01T05:27:00".</w:t>
            </w:r>
          </w:p>
        </w:tc>
      </w:tr>
    </w:tbl>
    <w:p>
      <w:pPr>
        <w:pStyle w:val="Heading2"/>
        <w:spacing w:before="200" w:after="80"/>
      </w:pPr>
      <w:r>
        <w:t>3.3  Write-Through Operation</w:t>
      </w:r>
    </w:p>
    <w:p>
      <w:pPr>
        <w:spacing w:before="0" w:after="80"/>
      </w:pPr>
      <w:r>
        <w:rPr>
          <w:rFonts w:ascii="Calibri" w:hAnsi="Calibri"/>
          <w:sz w:val="22"/>
        </w:rPr>
        <w:t>SpotLog.append() is a write-through operation: the spot is added to the in-memory list first (making it immediately searchable), then a single line is appended to the file. The file is opened and closed on every write to ensure no data sits in an unflushed buffer.</w:t>
      </w:r>
    </w:p>
    <w:p>
      <w:pPr>
        <w:spacing w:before="0" w:after="80"/>
      </w:pPr>
      <w:r>
        <w:rPr>
          <w:rFonts w:ascii="Calibri" w:hAnsi="Calibri"/>
          <w:sz w:val="22"/>
        </w:rPr>
        <w:t>Write failures (disk full, permission error, NFS stale handle) are caught, logged at WARNING level, and silently swallowed. The spot remains in memory and the session continues. On the next startup, spots that failed to write to disk will not be present in the log.</w:t>
      </w:r>
    </w:p>
    <w:p>
      <w:pPr>
        <w:pStyle w:val="Heading2"/>
        <w:spacing w:before="200" w:after="80"/>
      </w:pPr>
      <w:r>
        <w:t>3.4  Startup Trim</w:t>
      </w:r>
    </w:p>
    <w:p>
      <w:pPr>
        <w:spacing w:before="0" w:after="80"/>
      </w:pPr>
      <w:r>
        <w:rPr>
          <w:rFonts w:ascii="Calibri" w:hAnsi="Calibri"/>
          <w:sz w:val="22"/>
        </w:rPr>
        <w:t>On every startup, SpotLog._load() performs a two-phase operation:</w:t>
      </w:r>
    </w:p>
    <w:p>
      <w:pPr>
        <w:pStyle w:val="ListBullet"/>
        <w:spacing w:before="0" w:after="40"/>
      </w:pPr>
      <w:r>
        <w:rPr>
          <w:rFonts w:ascii="Calibri" w:hAnsi="Calibri"/>
          <w:sz w:val="22"/>
        </w:rPr>
        <w:t>Phase 1 — Read: parse every line from the existing file. Keep only spots with received_at within the last 24 hours. Corrupt lines are silently skipped.</w:t>
      </w:r>
    </w:p>
    <w:p>
      <w:pPr>
        <w:pStyle w:val="ListBullet"/>
        <w:spacing w:before="0" w:after="40"/>
      </w:pPr>
      <w:r>
        <w:rPr>
          <w:rFonts w:ascii="Calibri" w:hAnsi="Calibri"/>
          <w:sz w:val="22"/>
        </w:rPr>
        <w:t>Phase 2 — Rewrite: write the kept spots back to the file in chronological order, truncating the old contents. This trims the file to at most 24 hours of data.</w:t>
      </w:r>
    </w:p>
    <w:p>
      <w:pPr>
        <w:spacing w:before="0" w:after="80"/>
      </w:pPr>
      <w:r>
        <w:rPr>
          <w:rFonts w:ascii="Calibri" w:hAnsi="Calibri"/>
          <w:sz w:val="22"/>
        </w:rPr>
        <w:t>The rewrite is atomic in the sense that _spots is fully populated before the file is touched in Phase 2, so a crash during Phase 2 leaves the old file intact.</w:t>
      </w:r>
    </w:p>
    <w:p>
      <w:pPr>
        <w:spacing w:before="0" w:after="80"/>
      </w:pPr>
      <w:r>
        <w:rPr>
          <w:rFonts w:ascii="Calibri" w:hAnsi="Calibri"/>
          <w:sz w:val="22"/>
        </w:rPr>
        <w:t>Typical file sizes:</w:t>
      </w:r>
    </w:p>
    <w:tbl>
      <w:tblPr>
        <w:tblStyle w:val="TableGrid"/>
        <w:tblW w:type="auto" w:w="0"/>
        <w:tblLook w:firstColumn="1" w:firstRow="1" w:lastColumn="0" w:lastRow="0" w:noHBand="0" w:noVBand="1" w:val="04A0"/>
      </w:tblPr>
      <w:tblGrid>
        <w:gridCol w:w="2280"/>
        <w:gridCol w:w="2280"/>
        <w:gridCol w:w="2280"/>
        <w:gridCol w:w="2280"/>
      </w:tblGrid>
      <w:tr>
        <w:tc>
          <w:tcPr>
            <w:tcW w:type="dxa" w:w="1984"/>
          </w:tcPr>
          <w:p>
            <w:pPr>
              <w:shd w:val="clear" w:color="auto" w:fill="BDD7EE"/>
            </w:pPr>
            <w:r>
              <w:rPr>
                <w:rFonts w:ascii="Calibri" w:hAnsi="Calibri"/>
                <w:b/>
                <w:sz w:val="20"/>
              </w:rPr>
              <w:t>Activity</w:t>
            </w:r>
          </w:p>
        </w:tc>
        <w:tc>
          <w:tcPr>
            <w:tcW w:type="dxa" w:w="1701"/>
          </w:tcPr>
          <w:p>
            <w:pPr>
              <w:shd w:val="clear" w:color="auto" w:fill="BDD7EE"/>
            </w:pPr>
            <w:r>
              <w:rPr>
                <w:rFonts w:ascii="Calibri" w:hAnsi="Calibri"/>
                <w:b/>
                <w:sz w:val="20"/>
              </w:rPr>
              <w:t>Rate</w:t>
            </w:r>
          </w:p>
        </w:tc>
        <w:tc>
          <w:tcPr>
            <w:tcW w:type="dxa" w:w="2268"/>
          </w:tcPr>
          <w:p>
            <w:pPr>
              <w:shd w:val="clear" w:color="auto" w:fill="BDD7EE"/>
            </w:pPr>
            <w:r>
              <w:rPr>
                <w:rFonts w:ascii="Calibri" w:hAnsi="Calibri"/>
                <w:b/>
                <w:sz w:val="20"/>
              </w:rPr>
              <w:t>Volume</w:t>
            </w:r>
          </w:p>
        </w:tc>
        <w:tc>
          <w:tcPr>
            <w:tcW w:type="dxa" w:w="3118"/>
          </w:tcPr>
          <w:p>
            <w:pPr>
              <w:shd w:val="clear" w:color="auto" w:fill="BDD7EE"/>
            </w:pPr>
            <w:r>
              <w:rPr>
                <w:rFonts w:ascii="Calibri" w:hAnsi="Calibri"/>
                <w:b/>
                <w:sz w:val="20"/>
              </w:rPr>
              <w:t>File size</w:t>
            </w:r>
          </w:p>
        </w:tc>
      </w:tr>
      <w:tr>
        <w:tc>
          <w:tcPr>
            <w:tcW w:type="dxa" w:w="1984"/>
          </w:tcPr>
          <w:p>
            <w:r>
              <w:rPr>
                <w:rFonts w:ascii="Calibri" w:hAnsi="Calibri"/>
                <w:sz w:val="20"/>
              </w:rPr>
              <w:t>Quiet HF day</w:t>
            </w:r>
          </w:p>
        </w:tc>
        <w:tc>
          <w:tcPr>
            <w:tcW w:type="dxa" w:w="1701"/>
          </w:tcPr>
          <w:p>
            <w:r>
              <w:rPr>
                <w:rFonts w:ascii="Calibri" w:hAnsi="Calibri"/>
                <w:sz w:val="20"/>
              </w:rPr>
              <w:t>~100 spots/hr</w:t>
            </w:r>
          </w:p>
        </w:tc>
        <w:tc>
          <w:tcPr>
            <w:tcW w:type="dxa" w:w="2268"/>
          </w:tcPr>
          <w:p>
            <w:r>
              <w:rPr>
                <w:rFonts w:ascii="Calibri" w:hAnsi="Calibri"/>
                <w:sz w:val="20"/>
              </w:rPr>
              <w:t>~2,400 spots/24h</w:t>
            </w:r>
          </w:p>
        </w:tc>
        <w:tc>
          <w:tcPr>
            <w:tcW w:type="dxa" w:w="3118"/>
          </w:tcPr>
          <w:p>
            <w:r>
              <w:rPr>
                <w:rFonts w:ascii="Calibri" w:hAnsi="Calibri"/>
                <w:sz w:val="20"/>
              </w:rPr>
              <w:t>~0.7 MB</w:t>
            </w:r>
          </w:p>
        </w:tc>
      </w:tr>
      <w:tr>
        <w:tc>
          <w:tcPr>
            <w:tcW w:type="dxa" w:w="1984"/>
          </w:tcPr>
          <w:p>
            <w:r>
              <w:rPr>
                <w:rFonts w:ascii="Calibri" w:hAnsi="Calibri"/>
                <w:sz w:val="20"/>
              </w:rPr>
              <w:t>Active HF day</w:t>
            </w:r>
          </w:p>
        </w:tc>
        <w:tc>
          <w:tcPr>
            <w:tcW w:type="dxa" w:w="1701"/>
          </w:tcPr>
          <w:p>
            <w:r>
              <w:rPr>
                <w:rFonts w:ascii="Calibri" w:hAnsi="Calibri"/>
                <w:sz w:val="20"/>
              </w:rPr>
              <w:t>~500 spots/hr</w:t>
            </w:r>
          </w:p>
        </w:tc>
        <w:tc>
          <w:tcPr>
            <w:tcW w:type="dxa" w:w="2268"/>
          </w:tcPr>
          <w:p>
            <w:r>
              <w:rPr>
                <w:rFonts w:ascii="Calibri" w:hAnsi="Calibri"/>
                <w:sz w:val="20"/>
              </w:rPr>
              <w:t>~12,000 spots/24h</w:t>
            </w:r>
          </w:p>
        </w:tc>
        <w:tc>
          <w:tcPr>
            <w:tcW w:type="dxa" w:w="3118"/>
          </w:tcPr>
          <w:p>
            <w:r>
              <w:rPr>
                <w:rFonts w:ascii="Calibri" w:hAnsi="Calibri"/>
                <w:sz w:val="20"/>
              </w:rPr>
              <w:t>~3.5 MB</w:t>
            </w:r>
          </w:p>
        </w:tc>
      </w:tr>
      <w:tr>
        <w:tc>
          <w:tcPr>
            <w:tcW w:type="dxa" w:w="1984"/>
          </w:tcPr>
          <w:p>
            <w:r>
              <w:rPr>
                <w:rFonts w:ascii="Calibri" w:hAnsi="Calibri"/>
                <w:sz w:val="20"/>
              </w:rPr>
              <w:t>Contest weekend</w:t>
            </w:r>
          </w:p>
        </w:tc>
        <w:tc>
          <w:tcPr>
            <w:tcW w:type="dxa" w:w="1701"/>
          </w:tcPr>
          <w:p>
            <w:r>
              <w:rPr>
                <w:rFonts w:ascii="Calibri" w:hAnsi="Calibri"/>
                <w:sz w:val="20"/>
              </w:rPr>
              <w:t>~2,000 spots/hr</w:t>
            </w:r>
          </w:p>
        </w:tc>
        <w:tc>
          <w:tcPr>
            <w:tcW w:type="dxa" w:w="2268"/>
          </w:tcPr>
          <w:p>
            <w:r>
              <w:rPr>
                <w:rFonts w:ascii="Calibri" w:hAnsi="Calibri"/>
                <w:sz w:val="20"/>
              </w:rPr>
              <w:t>~48,000 spots/24h</w:t>
            </w:r>
          </w:p>
        </w:tc>
        <w:tc>
          <w:tcPr>
            <w:tcW w:type="dxa" w:w="3118"/>
          </w:tcPr>
          <w:p>
            <w:r>
              <w:rPr>
                <w:rFonts w:ascii="Calibri" w:hAnsi="Calibri"/>
                <w:sz w:val="20"/>
              </w:rPr>
              <w:t>~14 MB</w:t>
            </w:r>
          </w:p>
        </w:tc>
      </w:tr>
    </w:tbl>
    <w:p>
      <w:pPr>
        <w:pStyle w:val="Heading2"/>
        <w:spacing w:before="200" w:after="80"/>
      </w:pPr>
      <w:r>
        <w:t>3.5  Manual Maintenance</w:t>
      </w:r>
    </w:p>
    <w:p>
      <w:pPr>
        <w:spacing w:before="0" w:after="80"/>
      </w:pPr>
      <w:r>
        <w:rPr>
          <w:rFonts w:ascii="Calibri" w:hAnsi="Calibri"/>
          <w:sz w:val="22"/>
        </w:rPr>
        <w:t>To clear the log entirely:</w:t>
      </w:r>
    </w:p>
    <w:p>
      <w:pPr>
        <w:shd w:val="clear" w:color="auto" w:fill="DDEEFF"/>
        <w:spacing w:before="40" w:after="40"/>
        <w:ind w:left="360"/>
      </w:pPr>
      <w:r>
        <w:rPr>
          <w:rFonts w:ascii="Courier New" w:hAnsi="Courier New"/>
          <w:sz w:val="18"/>
        </w:rPr>
        <w:t># Linux / macOS</w:t>
        <w:br/>
        <w:t>rm ~/.config/DXClusterSpots/spots.log</w:t>
        <w:br/>
        <w:br/>
        <w:t># Windows (PowerShell)</w:t>
        <w:br/>
        <w:t>Remove-Item $env:APPDATA\DXClusterSpots\spots.log</w:t>
      </w:r>
    </w:p>
    <w:p>
      <w:pPr>
        <w:spacing w:before="0" w:after="80"/>
      </w:pPr>
      <w:r>
        <w:rPr>
          <w:rFonts w:ascii="Calibri" w:hAnsi="Calibri"/>
          <w:sz w:val="22"/>
        </w:rPr>
        <w:t>To inspect the log with standard tools:</w:t>
      </w:r>
    </w:p>
    <w:p>
      <w:pPr>
        <w:shd w:val="clear" w:color="auto" w:fill="DDEEFF"/>
        <w:spacing w:before="40" w:after="40"/>
        <w:ind w:left="360"/>
      </w:pPr>
      <w:r>
        <w:rPr>
          <w:rFonts w:ascii="Courier New" w:hAnsi="Courier New"/>
          <w:sz w:val="18"/>
        </w:rPr>
        <w:t># Count spots</w:t>
        <w:br/>
        <w:t>wc -l ~/.config/DXClusterSpots/spots.log</w:t>
        <w:br/>
        <w:br/>
        <w:t># Show the 10 most recent spots (pretty-printed)</w:t>
        <w:br/>
        <w:t>tail -10 ~/.config/DXClusterSpots/spots.log | python3 -c \</w:t>
        <w:br/>
        <w:t xml:space="preserve">    'import sys,json; [print(json.dumps(json.loads(l),indent=2)) for l in sys.stdin]'</w:t>
        <w:br/>
        <w:br/>
        <w:t># Filter for a callsign using jq</w:t>
        <w:br/>
        <w:t>jq 'select(.dx_callsign == "VK3IO")' ~/.config/DXClusterSpots/spots.log</w:t>
        <w:br/>
        <w:br/>
        <w:t># Filter for 20m FT8 spots</w:t>
        <w:br/>
        <w:t>jq 'select(.band=="20m" and .mode=="FT8")' \</w:t>
        <w:br/>
        <w:t xml:space="preserve">    ~/.config/DXClusterSpots/spots.log</w:t>
        <w:br/>
        <w:br/>
        <w:t># Extract all unique DX callsigns spotted today</w:t>
        <w:br/>
        <w:t>jq -r '.dx_callsign' ~/.config/DXClusterSpots/spots.log | sort -u</w:t>
        <w:br/>
        <w:br/>
        <w:t># Summarise by band (requires jq 1.6+)</w:t>
        <w:br/>
        <w:t>jq -r '.band // "unknown"' ~/.config/DXClusterSpots/spots.log \</w:t>
        <w:br/>
        <w:t xml:space="preserve">    | sort | uniq -c | sort -rn</w:t>
      </w:r>
    </w:p>
    <w:p>
      <w:pPr>
        <w:spacing w:before="0" w:after="80"/>
      </w:pPr>
      <w:r>
        <w:rPr>
          <w:rFonts w:ascii="Calibri" w:hAnsi="Calibri"/>
          <w:sz w:val="22"/>
        </w:rPr>
        <w:t>To archive a day's log before the startup trim clears it:</w:t>
      </w:r>
    </w:p>
    <w:p>
      <w:pPr>
        <w:shd w:val="clear" w:color="auto" w:fill="DDEEFF"/>
        <w:spacing w:before="40" w:after="40"/>
        <w:ind w:left="360"/>
      </w:pPr>
      <w:r>
        <w:rPr>
          <w:rFonts w:ascii="Courier New" w:hAnsi="Courier New"/>
          <w:sz w:val="18"/>
        </w:rPr>
        <w:t>cp ~/.config/DXClusterSpots/spots.log \</w:t>
        <w:br/>
        <w:t xml:space="preserve">   ~/dx-archive/spots-$(date +%Y%m%d).ndjson</w:t>
      </w:r>
    </w:p>
    <w:p>
      <w:pPr>
        <w:pStyle w:val="Heading2"/>
        <w:spacing w:before="200" w:after="80"/>
      </w:pPr>
      <w:r>
        <w:t>3.6  Python API</w:t>
      </w:r>
    </w:p>
    <w:p>
      <w:pPr>
        <w:spacing w:before="0" w:after="80"/>
      </w:pPr>
      <w:r>
        <w:rPr>
          <w:rFonts w:ascii="Calibri" w:hAnsi="Calibri"/>
          <w:sz w:val="22"/>
        </w:rPr>
        <w:t>Access the log programmatically for post-processing or integration:</w:t>
      </w:r>
    </w:p>
    <w:p>
      <w:pPr>
        <w:shd w:val="clear" w:color="auto" w:fill="DDEEFF"/>
        <w:spacing w:before="40" w:after="40"/>
        <w:ind w:left="360"/>
      </w:pPr>
      <w:r>
        <w:rPr>
          <w:rFonts w:ascii="Courier New" w:hAnsi="Courier New"/>
          <w:sz w:val="18"/>
        </w:rPr>
        <w:t>from dxcluster.spotlog import SpotLog</w:t>
        <w:br/>
        <w:t>from dxcluster.config  import log_path</w:t>
        <w:br/>
        <w:br/>
        <w:t>log = SpotLog(log_path())          # loads last 24h from disk</w:t>
        <w:br/>
        <w:t>print(log.size(), 'spots loaded')</w:t>
        <w:br/>
        <w:br/>
        <w:t># search by frequency (±5 kHz window)</w:t>
        <w:br/>
        <w:t>results = log.search_frequency(14074, window_khz=5.0)</w:t>
        <w:br/>
        <w:br/>
        <w:t># search by callsign substring</w:t>
        <w:br/>
        <w:t>results = log.search_callsign('VK3')</w:t>
        <w:br/>
        <w:br/>
        <w:t># search by DXCC entity (all prefixes for Spain)</w:t>
        <w:br/>
        <w:t>from dxcluster.dxcc import all_prefixes_for</w:t>
        <w:br/>
        <w:t>results = log.search_entity(all_prefixes_for('EA'))</w:t>
        <w:br/>
        <w:br/>
        <w:t>for spot in results:</w:t>
        <w:br/>
        <w:t xml:space="preserve">    print(spot.received_at, spot.dx_callsign, spot.frequency, spot.band)</w:t>
      </w:r>
    </w:p>
    <w:p>
      <w:r>
        <w:br w:type="page"/>
      </w:r>
    </w:p>
    <w:p>
      <w:pPr>
        <w:pStyle w:val="Heading1"/>
        <w:spacing w:before="280" w:after="80"/>
      </w:pPr>
      <w:r>
        <w:t>4.  DXCC Prefix Database</w:t>
      </w:r>
    </w:p>
    <w:p>
      <w:pPr>
        <w:spacing w:before="0" w:after="80"/>
      </w:pPr>
      <w:r>
        <w:rPr>
          <w:rFonts w:ascii="Calibri" w:hAnsi="Calibri"/>
          <w:sz w:val="22"/>
        </w:rPr>
        <w:t>The DXCC entity and prefix database is the core reference table that maps callsign prefixes to DXCC entities, entity names, CQ zones, and the full set of callsign prefixes for each entity.</w:t>
      </w:r>
    </w:p>
    <w:p>
      <w:pPr>
        <w:pStyle w:val="Heading2"/>
        <w:spacing w:before="200" w:after="80"/>
      </w:pPr>
      <w:r>
        <w:t>4.1  Location and Structure</w:t>
      </w:r>
    </w:p>
    <w:p>
      <w:pPr>
        <w:spacing w:before="0" w:after="80"/>
      </w:pPr>
      <w:r>
        <w:rPr>
          <w:rFonts w:ascii="Calibri" w:hAnsi="Calibri"/>
          <w:sz w:val="22"/>
        </w:rPr>
        <w:t>File: dxcluster/dxcc.py</w:t>
      </w:r>
    </w:p>
    <w:p>
      <w:pPr>
        <w:spacing w:before="0" w:after="80"/>
      </w:pPr>
      <w:r>
        <w:rPr>
          <w:rFonts w:ascii="Calibri" w:hAnsi="Calibri"/>
          <w:sz w:val="22"/>
        </w:rPr>
        <w:t>The database is hardcoded as module-level Python dicts — there is no external data file. This avoids a file-not-found failure mode and makes the application fully self-contained.</w:t>
      </w:r>
    </w:p>
    <w:p>
      <w:pPr>
        <w:spacing w:before="0" w:after="80"/>
      </w:pPr>
      <w:r>
        <w:rPr>
          <w:rFonts w:ascii="Calibri" w:hAnsi="Calibri"/>
          <w:sz w:val="22"/>
        </w:rPr>
        <w:t>Three internal tables:</w:t>
      </w:r>
    </w:p>
    <w:tbl>
      <w:tblPr>
        <w:tblStyle w:val="TableGrid"/>
        <w:tblW w:type="auto" w:w="0"/>
        <w:tblLook w:firstColumn="1" w:firstRow="1" w:lastColumn="0" w:lastRow="0" w:noHBand="0" w:noVBand="1" w:val="04A0"/>
      </w:tblPr>
      <w:tblGrid>
        <w:gridCol w:w="2280"/>
        <w:gridCol w:w="2280"/>
        <w:gridCol w:w="2280"/>
        <w:gridCol w:w="2280"/>
      </w:tblGrid>
      <w:tr>
        <w:tc>
          <w:tcPr>
            <w:tcW w:type="dxa" w:w="1984"/>
          </w:tcPr>
          <w:p>
            <w:pPr>
              <w:shd w:val="clear" w:color="auto" w:fill="BDD7EE"/>
            </w:pPr>
            <w:r>
              <w:rPr>
                <w:rFonts w:ascii="Calibri" w:hAnsi="Calibri"/>
                <w:b/>
                <w:sz w:val="20"/>
              </w:rPr>
              <w:t>Table</w:t>
            </w:r>
          </w:p>
        </w:tc>
        <w:tc>
          <w:tcPr>
            <w:tcW w:type="dxa" w:w="2835"/>
          </w:tcPr>
          <w:p>
            <w:pPr>
              <w:shd w:val="clear" w:color="auto" w:fill="BDD7EE"/>
            </w:pPr>
            <w:r>
              <w:rPr>
                <w:rFonts w:ascii="Calibri" w:hAnsi="Calibri"/>
                <w:b/>
                <w:sz w:val="20"/>
              </w:rPr>
              <w:t>Type</w:t>
            </w:r>
          </w:p>
        </w:tc>
        <w:tc>
          <w:tcPr>
            <w:tcW w:type="dxa" w:w="1134"/>
          </w:tcPr>
          <w:p>
            <w:pPr>
              <w:shd w:val="clear" w:color="auto" w:fill="BDD7EE"/>
            </w:pPr>
            <w:r>
              <w:rPr>
                <w:rFonts w:ascii="Calibri" w:hAnsi="Calibri"/>
                <w:b/>
                <w:sz w:val="20"/>
              </w:rPr>
              <w:t>Size</w:t>
            </w:r>
          </w:p>
        </w:tc>
        <w:tc>
          <w:tcPr>
            <w:tcW w:type="dxa" w:w="3118"/>
          </w:tcPr>
          <w:p>
            <w:pPr>
              <w:shd w:val="clear" w:color="auto" w:fill="BDD7EE"/>
            </w:pPr>
            <w:r>
              <w:rPr>
                <w:rFonts w:ascii="Calibri" w:hAnsi="Calibri"/>
                <w:b/>
                <w:sz w:val="20"/>
              </w:rPr>
              <w:t>Mapping</w:t>
            </w:r>
          </w:p>
        </w:tc>
      </w:tr>
      <w:tr>
        <w:tc>
          <w:tcPr>
            <w:tcW w:type="dxa" w:w="1984"/>
          </w:tcPr>
          <w:p>
            <w:r>
              <w:rPr>
                <w:rFonts w:ascii="Calibri" w:hAnsi="Calibri"/>
                <w:sz w:val="20"/>
              </w:rPr>
              <w:t>_ENTITIES</w:t>
            </w:r>
          </w:p>
        </w:tc>
        <w:tc>
          <w:tcPr>
            <w:tcW w:type="dxa" w:w="2835"/>
          </w:tcPr>
          <w:p>
            <w:r>
              <w:rPr>
                <w:rFonts w:ascii="Calibri" w:hAnsi="Calibri"/>
                <w:sz w:val="20"/>
              </w:rPr>
              <w:t>dict[str, tuple[str, list[str]]]</w:t>
            </w:r>
          </w:p>
        </w:tc>
        <w:tc>
          <w:tcPr>
            <w:tcW w:type="dxa" w:w="1134"/>
          </w:tcPr>
          <w:p>
            <w:r>
              <w:rPr>
                <w:rFonts w:ascii="Calibri" w:hAnsi="Calibri"/>
                <w:sz w:val="20"/>
              </w:rPr>
              <w:t>~219 entries</w:t>
            </w:r>
          </w:p>
        </w:tc>
        <w:tc>
          <w:tcPr>
            <w:tcW w:type="dxa" w:w="3118"/>
          </w:tcPr>
          <w:p>
            <w:r>
              <w:rPr>
                <w:rFonts w:ascii="Calibri" w:hAnsi="Calibri"/>
                <w:sz w:val="20"/>
              </w:rPr>
              <w:t>entity_key → (display_name, [prefix_list])</w:t>
            </w:r>
          </w:p>
        </w:tc>
      </w:tr>
      <w:tr>
        <w:tc>
          <w:tcPr>
            <w:tcW w:type="dxa" w:w="1984"/>
          </w:tcPr>
          <w:p>
            <w:r>
              <w:rPr>
                <w:rFonts w:ascii="Calibri" w:hAnsi="Calibri"/>
                <w:sz w:val="20"/>
              </w:rPr>
              <w:t>_PREFIX_TO_ENTITY</w:t>
            </w:r>
          </w:p>
        </w:tc>
        <w:tc>
          <w:tcPr>
            <w:tcW w:type="dxa" w:w="2835"/>
          </w:tcPr>
          <w:p>
            <w:r>
              <w:rPr>
                <w:rFonts w:ascii="Calibri" w:hAnsi="Calibri"/>
                <w:sz w:val="20"/>
              </w:rPr>
              <w:t>dict[str, str]</w:t>
            </w:r>
          </w:p>
        </w:tc>
        <w:tc>
          <w:tcPr>
            <w:tcW w:type="dxa" w:w="1134"/>
          </w:tcPr>
          <w:p>
            <w:r>
              <w:rPr>
                <w:rFonts w:ascii="Calibri" w:hAnsi="Calibri"/>
                <w:sz w:val="20"/>
              </w:rPr>
              <w:t>~800 entries</w:t>
            </w:r>
          </w:p>
        </w:tc>
        <w:tc>
          <w:tcPr>
            <w:tcW w:type="dxa" w:w="3118"/>
          </w:tcPr>
          <w:p>
            <w:r>
              <w:rPr>
                <w:rFonts w:ascii="Calibri" w:hAnsi="Calibri"/>
                <w:sz w:val="20"/>
              </w:rPr>
              <w:t>individual_prefix → entity_key (built at import from _ENTITIES)</w:t>
            </w:r>
          </w:p>
        </w:tc>
      </w:tr>
      <w:tr>
        <w:tc>
          <w:tcPr>
            <w:tcW w:type="dxa" w:w="1984"/>
          </w:tcPr>
          <w:p>
            <w:r>
              <w:rPr>
                <w:rFonts w:ascii="Calibri" w:hAnsi="Calibri"/>
                <w:sz w:val="20"/>
              </w:rPr>
              <w:t>_ENTITY_CQ_ZONE</w:t>
            </w:r>
          </w:p>
        </w:tc>
        <w:tc>
          <w:tcPr>
            <w:tcW w:type="dxa" w:w="2835"/>
          </w:tcPr>
          <w:p>
            <w:r>
              <w:rPr>
                <w:rFonts w:ascii="Calibri" w:hAnsi="Calibri"/>
                <w:sz w:val="20"/>
              </w:rPr>
              <w:t>dict[str, int]</w:t>
            </w:r>
          </w:p>
        </w:tc>
        <w:tc>
          <w:tcPr>
            <w:tcW w:type="dxa" w:w="1134"/>
          </w:tcPr>
          <w:p>
            <w:r>
              <w:rPr>
                <w:rFonts w:ascii="Calibri" w:hAnsi="Calibri"/>
                <w:sz w:val="20"/>
              </w:rPr>
              <w:t>~219 entries</w:t>
            </w:r>
          </w:p>
        </w:tc>
        <w:tc>
          <w:tcPr>
            <w:tcW w:type="dxa" w:w="3118"/>
          </w:tcPr>
          <w:p>
            <w:r>
              <w:rPr>
                <w:rFonts w:ascii="Calibri" w:hAnsi="Calibri"/>
                <w:sz w:val="20"/>
              </w:rPr>
              <w:t>entity_key → cq_zone_number</w:t>
            </w:r>
          </w:p>
        </w:tc>
      </w:tr>
    </w:tbl>
    <w:p>
      <w:pPr>
        <w:spacing w:before="0" w:after="80"/>
      </w:pPr>
    </w:p>
    <w:p>
      <w:pPr>
        <w:spacing w:before="0" w:after="80"/>
      </w:pPr>
      <w:r>
        <w:rPr>
          <w:rFonts w:ascii="Calibri" w:hAnsi="Calibri"/>
          <w:sz w:val="22"/>
        </w:rPr>
        <w:t>Example entries in _ENTITIES:</w:t>
      </w:r>
    </w:p>
    <w:p>
      <w:pPr>
        <w:shd w:val="clear" w:color="auto" w:fill="DDEEFF"/>
        <w:spacing w:before="40" w:after="40"/>
        <w:ind w:left="360"/>
      </w:pPr>
      <w:r>
        <w:rPr>
          <w:rFonts w:ascii="Courier New" w:hAnsi="Courier New"/>
          <w:sz w:val="18"/>
        </w:rPr>
        <w:t>_ENTITIES = {</w:t>
        <w:br/>
        <w:t xml:space="preserve">    # England</w:t>
        <w:br/>
        <w:t xml:space="preserve">    'G':   ('England',        ['G', 'M', '2E']),</w:t>
        <w:br/>
        <w:t xml:space="preserve">    # Spain</w:t>
        <w:br/>
        <w:t xml:space="preserve">    'EA':  ('Spain',          ['EA','EB','EC','ED','EE','EF','EG','EH','AM']),</w:t>
        <w:br/>
        <w:t xml:space="preserve">    # Canary Islands (separate entity from Spain)</w:t>
        <w:br/>
        <w:t xml:space="preserve">    'EA8': ('Canary Is.',     ['EA8','EB8','EC8','ED8','EE8','EF8','EG8','EH8']),</w:t>
        <w:br/>
        <w:t xml:space="preserve">    # Germany (includes East German Y-prefixes post-reunification)</w:t>
        <w:br/>
        <w:t xml:space="preserve">    'DL':  ('Germany',        ['DA','DB','DC','DD','DE','DF','DG','DH',</w:t>
        <w:br/>
        <w:t xml:space="preserve">                               'DI','DJ','DK','DL','DM','DN','DO','DP',</w:t>
        <w:br/>
        <w:t xml:space="preserve">                               'DQ','DR','Y2','Y3','Y4','Y5','Y6','Y7',</w:t>
        <w:br/>
        <w:t xml:space="preserve">                               'Y8','Y9']),</w:t>
        <w:br/>
        <w:t xml:space="preserve">    ...</w:t>
        <w:br/>
        <w:t>}</w:t>
      </w:r>
    </w:p>
    <w:p>
      <w:pPr>
        <w:pStyle w:val="Heading2"/>
        <w:spacing w:before="200" w:after="80"/>
      </w:pPr>
      <w:r>
        <w:t>4.2  Prefix Resolution Algorithm</w:t>
      </w:r>
    </w:p>
    <w:p>
      <w:pPr>
        <w:spacing w:before="0" w:after="80"/>
      </w:pPr>
      <w:r>
        <w:rPr>
          <w:rFonts w:ascii="Calibri" w:hAnsi="Calibri"/>
          <w:sz w:val="22"/>
        </w:rPr>
        <w:t>resolve_entity(callsign_or_prefix) performs longest-prefix matching:</w:t>
      </w:r>
    </w:p>
    <w:p>
      <w:pPr>
        <w:pStyle w:val="ListBullet"/>
        <w:spacing w:before="0" w:after="40"/>
      </w:pPr>
      <w:r>
        <w:rPr>
          <w:rFonts w:ascii="Calibri" w:hAnsi="Calibri"/>
          <w:sz w:val="22"/>
        </w:rPr>
        <w:t>Strip portable suffixes (/P, /M, /MM, /AM, /QRP) from the input.</w:t>
      </w:r>
    </w:p>
    <w:p>
      <w:pPr>
        <w:pStyle w:val="ListBullet"/>
        <w:spacing w:before="0" w:after="40"/>
      </w:pPr>
      <w:r>
        <w:rPr>
          <w:rFonts w:ascii="Calibri" w:hAnsi="Calibri"/>
          <w:sz w:val="22"/>
        </w:rPr>
        <w:t>Try the full remaining string as a lookup key in _PREFIX_TO_ENTITY.</w:t>
      </w:r>
    </w:p>
    <w:p>
      <w:pPr>
        <w:pStyle w:val="ListBullet"/>
        <w:spacing w:before="0" w:after="40"/>
      </w:pPr>
      <w:r>
        <w:rPr>
          <w:rFonts w:ascii="Calibri" w:hAnsi="Calibri"/>
          <w:sz w:val="22"/>
        </w:rPr>
        <w:t>If not found, remove the last character and try again.</w:t>
      </w:r>
    </w:p>
    <w:p>
      <w:pPr>
        <w:pStyle w:val="ListBullet"/>
        <w:spacing w:before="0" w:after="40"/>
      </w:pPr>
      <w:r>
        <w:rPr>
          <w:rFonts w:ascii="Calibri" w:hAnsi="Calibri"/>
          <w:sz w:val="22"/>
        </w:rPr>
        <w:t>Repeat until a match is found or the string is empty.</w:t>
      </w:r>
    </w:p>
    <w:p>
      <w:pPr>
        <w:pStyle w:val="ListBullet"/>
        <w:spacing w:before="0" w:after="40"/>
      </w:pPr>
      <w:r>
        <w:rPr>
          <w:rFonts w:ascii="Calibri" w:hAnsi="Calibri"/>
          <w:sz w:val="22"/>
        </w:rPr>
        <w:t>Return the matching entity_key, or None if no match.</w:t>
      </w:r>
    </w:p>
    <w:p>
      <w:pPr>
        <w:spacing w:before="0" w:after="80"/>
      </w:pPr>
      <w:r>
        <w:rPr>
          <w:rFonts w:ascii="Calibri" w:hAnsi="Calibri"/>
          <w:sz w:val="22"/>
        </w:rPr>
        <w:t>Examples:</w:t>
      </w:r>
    </w:p>
    <w:p>
      <w:pPr>
        <w:shd w:val="clear" w:color="auto" w:fill="DDEEFF"/>
        <w:spacing w:before="40" w:after="40"/>
        <w:ind w:left="360"/>
      </w:pPr>
      <w:r>
        <w:rPr>
          <w:rFonts w:ascii="Courier New" w:hAnsi="Courier New"/>
          <w:sz w:val="18"/>
        </w:rPr>
        <w:t>resolve_entity('VK3IO')   # 'VK3IO' → 'VK3' → 'VK' → found: 'VK' (Australia)</w:t>
        <w:br/>
        <w:t>resolve_entity('EA8ABC')  # 'EA8ABC' → 'EA8AB' → ... → 'EA8' → found: 'EA8' (Canary Is.)</w:t>
        <w:br/>
        <w:t>resolve_entity('EA')      # 'EA' → found: 'EA' (Spain)</w:t>
        <w:br/>
        <w:t>resolve_entity('EA8')     # 'EA8' → found: 'EA8' (Canary Is.) – NOT Spain!</w:t>
        <w:br/>
        <w:t>resolve_entity('ZZ9Z')    # not found → None</w:t>
      </w:r>
    </w:p>
    <w:p>
      <w:pPr>
        <w:spacing w:before="0" w:after="80"/>
      </w:pPr>
      <w:r>
        <w:rPr>
          <w:rFonts w:ascii="Calibri" w:hAnsi="Calibri"/>
          <w:sz w:val="22"/>
        </w:rPr>
        <w:t>This means EA8 prefixes correctly resolve to Canary Islands (a separate DXCC entity) even though EA without the 8 resolves to Spain.</w:t>
      </w:r>
    </w:p>
    <w:p>
      <w:pPr>
        <w:pStyle w:val="Heading2"/>
        <w:spacing w:before="200" w:after="80"/>
      </w:pPr>
      <w:r>
        <w:t>4.3  Public API</w:t>
      </w:r>
    </w:p>
    <w:tbl>
      <w:tblPr>
        <w:tblStyle w:val="TableGrid"/>
        <w:tblW w:type="auto" w:w="0"/>
        <w:tblLook w:firstColumn="1" w:firstRow="1" w:lastColumn="0" w:lastRow="0" w:noHBand="0" w:noVBand="1" w:val="04A0"/>
      </w:tblPr>
      <w:tblGrid>
        <w:gridCol w:w="3041"/>
        <w:gridCol w:w="3041"/>
        <w:gridCol w:w="3041"/>
      </w:tblGrid>
      <w:tr>
        <w:tc>
          <w:tcPr>
            <w:tcW w:type="dxa" w:w="2551"/>
          </w:tcPr>
          <w:p>
            <w:pPr>
              <w:shd w:val="clear" w:color="auto" w:fill="BDD7EE"/>
            </w:pPr>
            <w:r>
              <w:rPr>
                <w:rFonts w:ascii="Calibri" w:hAnsi="Calibri"/>
                <w:b/>
                <w:sz w:val="20"/>
              </w:rPr>
              <w:t>Function</w:t>
            </w:r>
          </w:p>
        </w:tc>
        <w:tc>
          <w:tcPr>
            <w:tcW w:type="dxa" w:w="1417"/>
          </w:tcPr>
          <w:p>
            <w:pPr>
              <w:shd w:val="clear" w:color="auto" w:fill="BDD7EE"/>
            </w:pPr>
            <w:r>
              <w:rPr>
                <w:rFonts w:ascii="Calibri" w:hAnsi="Calibri"/>
                <w:b/>
                <w:sz w:val="20"/>
              </w:rPr>
              <w:t>Returns</w:t>
            </w:r>
          </w:p>
        </w:tc>
        <w:tc>
          <w:tcPr>
            <w:tcW w:type="dxa" w:w="5102"/>
          </w:tcPr>
          <w:p>
            <w:pPr>
              <w:shd w:val="clear" w:color="auto" w:fill="BDD7EE"/>
            </w:pPr>
            <w:r>
              <w:rPr>
                <w:rFonts w:ascii="Calibri" w:hAnsi="Calibri"/>
                <w:b/>
                <w:sz w:val="20"/>
              </w:rPr>
              <w:t>Purpose</w:t>
            </w:r>
          </w:p>
        </w:tc>
      </w:tr>
      <w:tr>
        <w:tc>
          <w:tcPr>
            <w:tcW w:type="dxa" w:w="2551"/>
          </w:tcPr>
          <w:p>
            <w:r>
              <w:rPr>
                <w:rFonts w:ascii="Calibri" w:hAnsi="Calibri"/>
                <w:sz w:val="20"/>
              </w:rPr>
              <w:t>resolve_entity(s)</w:t>
            </w:r>
          </w:p>
        </w:tc>
        <w:tc>
          <w:tcPr>
            <w:tcW w:type="dxa" w:w="1417"/>
          </w:tcPr>
          <w:p>
            <w:r>
              <w:rPr>
                <w:rFonts w:ascii="Calibri" w:hAnsi="Calibri"/>
                <w:sz w:val="20"/>
              </w:rPr>
              <w:t>Optional[str]</w:t>
            </w:r>
          </w:p>
        </w:tc>
        <w:tc>
          <w:tcPr>
            <w:tcW w:type="dxa" w:w="5102"/>
          </w:tcPr>
          <w:p>
            <w:r>
              <w:rPr>
                <w:rFonts w:ascii="Calibri" w:hAnsi="Calibri"/>
                <w:sz w:val="20"/>
              </w:rPr>
              <w:t>Entity key for callsign or prefix; None if unknown.</w:t>
            </w:r>
          </w:p>
        </w:tc>
      </w:tr>
      <w:tr>
        <w:tc>
          <w:tcPr>
            <w:tcW w:type="dxa" w:w="2551"/>
          </w:tcPr>
          <w:p>
            <w:r>
              <w:rPr>
                <w:rFonts w:ascii="Calibri" w:hAnsi="Calibri"/>
                <w:sz w:val="20"/>
              </w:rPr>
              <w:t>entity_name(key)</w:t>
            </w:r>
          </w:p>
        </w:tc>
        <w:tc>
          <w:tcPr>
            <w:tcW w:type="dxa" w:w="1417"/>
          </w:tcPr>
          <w:p>
            <w:r>
              <w:rPr>
                <w:rFonts w:ascii="Calibri" w:hAnsi="Calibri"/>
                <w:sz w:val="20"/>
              </w:rPr>
              <w:t>str</w:t>
            </w:r>
          </w:p>
        </w:tc>
        <w:tc>
          <w:tcPr>
            <w:tcW w:type="dxa" w:w="5102"/>
          </w:tcPr>
          <w:p>
            <w:r>
              <w:rPr>
                <w:rFonts w:ascii="Calibri" w:hAnsi="Calibri"/>
                <w:sz w:val="20"/>
              </w:rPr>
              <w:t>Human-readable entity name (e.g. 'Spain').</w:t>
            </w:r>
          </w:p>
        </w:tc>
      </w:tr>
      <w:tr>
        <w:tc>
          <w:tcPr>
            <w:tcW w:type="dxa" w:w="2551"/>
          </w:tcPr>
          <w:p>
            <w:r>
              <w:rPr>
                <w:rFonts w:ascii="Calibri" w:hAnsi="Calibri"/>
                <w:sz w:val="20"/>
              </w:rPr>
              <w:t>entity_prefixes(key)</w:t>
            </w:r>
          </w:p>
        </w:tc>
        <w:tc>
          <w:tcPr>
            <w:tcW w:type="dxa" w:w="1417"/>
          </w:tcPr>
          <w:p>
            <w:r>
              <w:rPr>
                <w:rFonts w:ascii="Calibri" w:hAnsi="Calibri"/>
                <w:sz w:val="20"/>
              </w:rPr>
              <w:t>list[str]</w:t>
            </w:r>
          </w:p>
        </w:tc>
        <w:tc>
          <w:tcPr>
            <w:tcW w:type="dxa" w:w="5102"/>
          </w:tcPr>
          <w:p>
            <w:r>
              <w:rPr>
                <w:rFonts w:ascii="Calibri" w:hAnsi="Calibri"/>
                <w:sz w:val="20"/>
              </w:rPr>
              <w:t>All callsign prefixes for this entity.</w:t>
            </w:r>
          </w:p>
        </w:tc>
      </w:tr>
      <w:tr>
        <w:tc>
          <w:tcPr>
            <w:tcW w:type="dxa" w:w="2551"/>
          </w:tcPr>
          <w:p>
            <w:r>
              <w:rPr>
                <w:rFonts w:ascii="Calibri" w:hAnsi="Calibri"/>
                <w:sz w:val="20"/>
              </w:rPr>
              <w:t>all_prefixes_for(s)</w:t>
            </w:r>
          </w:p>
        </w:tc>
        <w:tc>
          <w:tcPr>
            <w:tcW w:type="dxa" w:w="1417"/>
          </w:tcPr>
          <w:p>
            <w:r>
              <w:rPr>
                <w:rFonts w:ascii="Calibri" w:hAnsi="Calibri"/>
                <w:sz w:val="20"/>
              </w:rPr>
              <w:t>list[str]</w:t>
            </w:r>
          </w:p>
        </w:tc>
        <w:tc>
          <w:tcPr>
            <w:tcW w:type="dxa" w:w="5102"/>
          </w:tcPr>
          <w:p>
            <w:r>
              <w:rPr>
                <w:rFonts w:ascii="Calibri" w:hAnsi="Calibri"/>
                <w:sz w:val="20"/>
              </w:rPr>
              <w:t>Resolves s to an entity, then returns all its prefixes. Empty list if unknown.</w:t>
            </w:r>
          </w:p>
        </w:tc>
      </w:tr>
      <w:tr>
        <w:tc>
          <w:tcPr>
            <w:tcW w:type="dxa" w:w="2551"/>
          </w:tcPr>
          <w:p>
            <w:r>
              <w:rPr>
                <w:rFonts w:ascii="Calibri" w:hAnsi="Calibri"/>
                <w:sz w:val="20"/>
              </w:rPr>
              <w:t>cq_zone_for(s)</w:t>
            </w:r>
          </w:p>
        </w:tc>
        <w:tc>
          <w:tcPr>
            <w:tcW w:type="dxa" w:w="1417"/>
          </w:tcPr>
          <w:p>
            <w:r>
              <w:rPr>
                <w:rFonts w:ascii="Calibri" w:hAnsi="Calibri"/>
                <w:sz w:val="20"/>
              </w:rPr>
              <w:t>Optional[int]</w:t>
            </w:r>
          </w:p>
        </w:tc>
        <w:tc>
          <w:tcPr>
            <w:tcW w:type="dxa" w:w="5102"/>
          </w:tcPr>
          <w:p>
            <w:r>
              <w:rPr>
                <w:rFonts w:ascii="Calibri" w:hAnsi="Calibri"/>
                <w:sz w:val="20"/>
              </w:rPr>
              <w:t>CQ zone of the entity that s resolves to.</w:t>
            </w:r>
          </w:p>
        </w:tc>
      </w:tr>
      <w:tr>
        <w:tc>
          <w:tcPr>
            <w:tcW w:type="dxa" w:w="2551"/>
          </w:tcPr>
          <w:p>
            <w:r>
              <w:rPr>
                <w:rFonts w:ascii="Calibri" w:hAnsi="Calibri"/>
                <w:sz w:val="20"/>
              </w:rPr>
              <w:t>describe_entity(s)</w:t>
            </w:r>
          </w:p>
        </w:tc>
        <w:tc>
          <w:tcPr>
            <w:tcW w:type="dxa" w:w="1417"/>
          </w:tcPr>
          <w:p>
            <w:r>
              <w:rPr>
                <w:rFonts w:ascii="Calibri" w:hAnsi="Calibri"/>
                <w:sz w:val="20"/>
              </w:rPr>
              <w:t>str</w:t>
            </w:r>
          </w:p>
        </w:tc>
        <w:tc>
          <w:tcPr>
            <w:tcW w:type="dxa" w:w="5102"/>
          </w:tcPr>
          <w:p>
            <w:r>
              <w:rPr>
                <w:rFonts w:ascii="Calibri" w:hAnsi="Calibri"/>
                <w:sz w:val="20"/>
              </w:rPr>
              <w:t>One-line summary: 'Spain (EA, EB, EC, …)'.</w:t>
            </w:r>
          </w:p>
        </w:tc>
      </w:tr>
      <w:tr>
        <w:tc>
          <w:tcPr>
            <w:tcW w:type="dxa" w:w="2551"/>
          </w:tcPr>
          <w:p>
            <w:r>
              <w:rPr>
                <w:rFonts w:ascii="Calibri" w:hAnsi="Calibri"/>
                <w:sz w:val="20"/>
              </w:rPr>
              <w:t>callsign_prefix(call)</w:t>
            </w:r>
          </w:p>
        </w:tc>
        <w:tc>
          <w:tcPr>
            <w:tcW w:type="dxa" w:w="1417"/>
          </w:tcPr>
          <w:p>
            <w:r>
              <w:rPr>
                <w:rFonts w:ascii="Calibri" w:hAnsi="Calibri"/>
                <w:sz w:val="20"/>
              </w:rPr>
              <w:t>str</w:t>
            </w:r>
          </w:p>
        </w:tc>
        <w:tc>
          <w:tcPr>
            <w:tcW w:type="dxa" w:w="5102"/>
          </w:tcPr>
          <w:p>
            <w:r>
              <w:rPr>
                <w:rFonts w:ascii="Calibri" w:hAnsi="Calibri"/>
                <w:sz w:val="20"/>
              </w:rPr>
              <w:t>Extracts the ITU prefix from a full callsign (strips suffix digits and /X).</w:t>
            </w:r>
          </w:p>
        </w:tc>
      </w:tr>
    </w:tbl>
    <w:p>
      <w:pPr>
        <w:pStyle w:val="Heading2"/>
        <w:spacing w:before="200" w:after="80"/>
      </w:pPr>
      <w:r>
        <w:t>4.4  Adding or Correcting an Entity</w:t>
      </w:r>
    </w:p>
    <w:p>
      <w:pPr>
        <w:spacing w:before="0" w:after="80"/>
      </w:pPr>
      <w:r>
        <w:rPr>
          <w:rFonts w:ascii="Calibri" w:hAnsi="Calibri"/>
          <w:sz w:val="22"/>
        </w:rPr>
        <w:t>To add a new entity or correct an existing one, edit dxcluster/dxcc.py. Three tables must be kept in sync:</w:t>
      </w:r>
    </w:p>
    <w:p>
      <w:pPr>
        <w:pStyle w:val="ListBullet"/>
        <w:spacing w:before="0" w:after="40"/>
      </w:pPr>
      <w:r>
        <w:rPr>
          <w:rFonts w:ascii="Calibri" w:hAnsi="Calibri"/>
          <w:sz w:val="22"/>
        </w:rPr>
        <w:t>_ENTITIES: add or modify the (name, [prefixes]) entry.</w:t>
      </w:r>
    </w:p>
    <w:p>
      <w:pPr>
        <w:pStyle w:val="ListBullet"/>
        <w:spacing w:before="0" w:after="40"/>
      </w:pPr>
      <w:r>
        <w:rPr>
          <w:rFonts w:ascii="Calibri" w:hAnsi="Calibri"/>
          <w:sz w:val="22"/>
        </w:rPr>
        <w:t>_PREFIX_TO_ENTITY: rebuilt automatically at import — do not edit directly.</w:t>
      </w:r>
    </w:p>
    <w:p>
      <w:pPr>
        <w:pStyle w:val="ListBullet"/>
        <w:spacing w:before="0" w:after="40"/>
      </w:pPr>
      <w:r>
        <w:rPr>
          <w:rFonts w:ascii="Calibri" w:hAnsi="Calibri"/>
          <w:sz w:val="22"/>
        </w:rPr>
        <w:t>_ENTITY_CQ_ZONE: add the entity_key → zone mapping.</w:t>
      </w:r>
    </w:p>
    <w:p>
      <w:pPr>
        <w:spacing w:before="0" w:after="80"/>
      </w:pPr>
      <w:r>
        <w:rPr>
          <w:rFonts w:ascii="Calibri" w:hAnsi="Calibri"/>
          <w:sz w:val="22"/>
        </w:rPr>
        <w:t>Example — adding a new special-event entity XY:</w:t>
      </w:r>
    </w:p>
    <w:p>
      <w:pPr>
        <w:shd w:val="clear" w:color="auto" w:fill="DDEEFF"/>
        <w:spacing w:before="40" w:after="40"/>
        <w:ind w:left="360"/>
      </w:pPr>
      <w:r>
        <w:rPr>
          <w:rFonts w:ascii="Courier New" w:hAnsi="Courier New"/>
          <w:sz w:val="18"/>
        </w:rPr>
        <w:t># In _ENTITIES:</w:t>
        <w:br/>
        <w:t>'XY': ('My New Entity', ['XY', 'XZ']),</w:t>
        <w:br/>
        <w:br/>
        <w:t># In _ENTITY_CQ_ZONE:</w:t>
        <w:br/>
        <w:t>'XY': 14,   # CQ zone 14 (W. Europe)</w:t>
      </w:r>
    </w:p>
    <w:p>
      <w:pPr>
        <w:spacing w:before="0" w:after="80"/>
      </w:pPr>
      <w:r>
        <w:rPr>
          <w:rFonts w:ascii="Calibri" w:hAnsi="Calibri"/>
          <w:sz w:val="22"/>
        </w:rPr>
        <w:t>After editing, restart the application. There is no hot-reload mechanism; the dicts are built once at import time.</w:t>
      </w:r>
    </w:p>
    <w:p>
      <w:pPr>
        <w:spacing w:before="0" w:after="80"/>
      </w:pPr>
      <w:r>
        <w:rPr>
          <w:rFonts w:ascii="Calibri" w:hAnsi="Calibri"/>
          <w:sz w:val="22"/>
        </w:rPr>
        <w:t>Note: _PREFIX_TO_ENTITY is built at module import using a longest-first insertion strategy. Longer keys (e.g. 'EA8') take priority over shorter ones (e.g. 'EA'). If you add a new entity whose prefix is a prefix of an existing one (e.g. adding 'EA8X' as a sub-entity of EA8), ensure the more-specific prefix is inserted last — or simply add it as an entry in _ENTITIES and the rebuild logic handles priority.</w:t>
      </w:r>
    </w:p>
    <w:p>
      <w:pPr>
        <w:pStyle w:val="Heading2"/>
        <w:spacing w:before="200" w:after="80"/>
      </w:pPr>
      <w:r>
        <w:t>4.5  CQ Zone Reference</w:t>
      </w:r>
    </w:p>
    <w:p>
      <w:pPr>
        <w:spacing w:before="0" w:after="80"/>
      </w:pPr>
      <w:r>
        <w:rPr>
          <w:rFonts w:ascii="Calibri" w:hAnsi="Calibri"/>
          <w:sz w:val="22"/>
        </w:rPr>
        <w:t>The CQ zone table below covers the most common European and adjacent zones referenced in filter commands:</w:t>
      </w:r>
    </w:p>
    <w:tbl>
      <w:tblPr>
        <w:tblStyle w:val="TableGrid"/>
        <w:tblW w:type="auto" w:w="0"/>
        <w:tblLook w:firstColumn="1" w:firstRow="1" w:lastColumn="0" w:lastRow="0" w:noHBand="0" w:noVBand="1" w:val="04A0"/>
      </w:tblPr>
      <w:tblGrid>
        <w:gridCol w:w="4561"/>
        <w:gridCol w:w="4561"/>
      </w:tblGrid>
      <w:tr>
        <w:tc>
          <w:tcPr>
            <w:tcW w:type="dxa" w:w="1134"/>
          </w:tcPr>
          <w:p>
            <w:pPr>
              <w:shd w:val="clear" w:color="auto" w:fill="BDD7EE"/>
            </w:pPr>
            <w:r>
              <w:rPr>
                <w:rFonts w:ascii="Calibri" w:hAnsi="Calibri"/>
                <w:b/>
                <w:sz w:val="20"/>
              </w:rPr>
              <w:t>Zone</w:t>
            </w:r>
          </w:p>
        </w:tc>
        <w:tc>
          <w:tcPr>
            <w:tcW w:type="dxa" w:w="7937"/>
          </w:tcPr>
          <w:p>
            <w:pPr>
              <w:shd w:val="clear" w:color="auto" w:fill="BDD7EE"/>
            </w:pPr>
            <w:r>
              <w:rPr>
                <w:rFonts w:ascii="Calibri" w:hAnsi="Calibri"/>
                <w:b/>
                <w:sz w:val="20"/>
              </w:rPr>
              <w:t>Region / Entities</w:t>
            </w:r>
          </w:p>
        </w:tc>
      </w:tr>
      <w:tr>
        <w:tc>
          <w:tcPr>
            <w:tcW w:type="dxa" w:w="1134"/>
          </w:tcPr>
          <w:p>
            <w:r>
              <w:rPr>
                <w:rFonts w:ascii="Calibri" w:hAnsi="Calibri"/>
                <w:sz w:val="20"/>
              </w:rPr>
              <w:t>1</w:t>
            </w:r>
          </w:p>
        </w:tc>
        <w:tc>
          <w:tcPr>
            <w:tcW w:type="dxa" w:w="7937"/>
          </w:tcPr>
          <w:p>
            <w:r>
              <w:rPr>
                <w:rFonts w:ascii="Calibri" w:hAnsi="Calibri"/>
                <w:sz w:val="20"/>
              </w:rPr>
              <w:t>Alaska (KL7)</w:t>
            </w:r>
          </w:p>
        </w:tc>
      </w:tr>
      <w:tr>
        <w:tc>
          <w:tcPr>
            <w:tcW w:type="dxa" w:w="1134"/>
          </w:tcPr>
          <w:p>
            <w:r>
              <w:rPr>
                <w:rFonts w:ascii="Calibri" w:hAnsi="Calibri"/>
                <w:sz w:val="20"/>
              </w:rPr>
              <w:t>3</w:t>
            </w:r>
          </w:p>
        </w:tc>
        <w:tc>
          <w:tcPr>
            <w:tcW w:type="dxa" w:w="7937"/>
          </w:tcPr>
          <w:p>
            <w:r>
              <w:rPr>
                <w:rFonts w:ascii="Calibri" w:hAnsi="Calibri"/>
                <w:sz w:val="20"/>
              </w:rPr>
              <w:t>USA — W7 (NW)</w:t>
            </w:r>
          </w:p>
        </w:tc>
      </w:tr>
      <w:tr>
        <w:tc>
          <w:tcPr>
            <w:tcW w:type="dxa" w:w="1134"/>
          </w:tcPr>
          <w:p>
            <w:r>
              <w:rPr>
                <w:rFonts w:ascii="Calibri" w:hAnsi="Calibri"/>
                <w:sz w:val="20"/>
              </w:rPr>
              <w:t>4</w:t>
            </w:r>
          </w:p>
        </w:tc>
        <w:tc>
          <w:tcPr>
            <w:tcW w:type="dxa" w:w="7937"/>
          </w:tcPr>
          <w:p>
            <w:r>
              <w:rPr>
                <w:rFonts w:ascii="Calibri" w:hAnsi="Calibri"/>
                <w:sz w:val="20"/>
              </w:rPr>
              <w:t>USA — W6/W7 (SW)</w:t>
            </w:r>
          </w:p>
        </w:tc>
      </w:tr>
      <w:tr>
        <w:tc>
          <w:tcPr>
            <w:tcW w:type="dxa" w:w="1134"/>
          </w:tcPr>
          <w:p>
            <w:r>
              <w:rPr>
                <w:rFonts w:ascii="Calibri" w:hAnsi="Calibri"/>
                <w:sz w:val="20"/>
              </w:rPr>
              <w:t>5</w:t>
            </w:r>
          </w:p>
        </w:tc>
        <w:tc>
          <w:tcPr>
            <w:tcW w:type="dxa" w:w="7937"/>
          </w:tcPr>
          <w:p>
            <w:r>
              <w:rPr>
                <w:rFonts w:ascii="Calibri" w:hAnsi="Calibri"/>
                <w:sz w:val="20"/>
              </w:rPr>
              <w:t>USA — W5 (South)</w:t>
            </w:r>
          </w:p>
        </w:tc>
      </w:tr>
      <w:tr>
        <w:tc>
          <w:tcPr>
            <w:tcW w:type="dxa" w:w="1134"/>
          </w:tcPr>
          <w:p>
            <w:r>
              <w:rPr>
                <w:rFonts w:ascii="Calibri" w:hAnsi="Calibri"/>
                <w:sz w:val="20"/>
              </w:rPr>
              <w:t>6</w:t>
            </w:r>
          </w:p>
        </w:tc>
        <w:tc>
          <w:tcPr>
            <w:tcW w:type="dxa" w:w="7937"/>
          </w:tcPr>
          <w:p>
            <w:r>
              <w:rPr>
                <w:rFonts w:ascii="Calibri" w:hAnsi="Calibri"/>
                <w:sz w:val="20"/>
              </w:rPr>
              <w:t>Mexico (XE)</w:t>
            </w:r>
          </w:p>
        </w:tc>
      </w:tr>
      <w:tr>
        <w:tc>
          <w:tcPr>
            <w:tcW w:type="dxa" w:w="1134"/>
          </w:tcPr>
          <w:p>
            <w:r>
              <w:rPr>
                <w:rFonts w:ascii="Calibri" w:hAnsi="Calibri"/>
                <w:sz w:val="20"/>
              </w:rPr>
              <w:t>9</w:t>
            </w:r>
          </w:p>
        </w:tc>
        <w:tc>
          <w:tcPr>
            <w:tcW w:type="dxa" w:w="7937"/>
          </w:tcPr>
          <w:p>
            <w:r>
              <w:rPr>
                <w:rFonts w:ascii="Calibri" w:hAnsi="Calibri"/>
                <w:sz w:val="20"/>
              </w:rPr>
              <w:t>Caribbean</w:t>
            </w:r>
          </w:p>
        </w:tc>
      </w:tr>
      <w:tr>
        <w:tc>
          <w:tcPr>
            <w:tcW w:type="dxa" w:w="1134"/>
          </w:tcPr>
          <w:p>
            <w:r>
              <w:rPr>
                <w:rFonts w:ascii="Calibri" w:hAnsi="Calibri"/>
                <w:sz w:val="20"/>
              </w:rPr>
              <w:t>10</w:t>
            </w:r>
          </w:p>
        </w:tc>
        <w:tc>
          <w:tcPr>
            <w:tcW w:type="dxa" w:w="7937"/>
          </w:tcPr>
          <w:p>
            <w:r>
              <w:rPr>
                <w:rFonts w:ascii="Calibri" w:hAnsi="Calibri"/>
                <w:sz w:val="20"/>
              </w:rPr>
              <w:t>South America — North</w:t>
            </w:r>
          </w:p>
        </w:tc>
      </w:tr>
      <w:tr>
        <w:tc>
          <w:tcPr>
            <w:tcW w:type="dxa" w:w="1134"/>
          </w:tcPr>
          <w:p>
            <w:r>
              <w:rPr>
                <w:rFonts w:ascii="Calibri" w:hAnsi="Calibri"/>
                <w:sz w:val="20"/>
              </w:rPr>
              <w:t>14</w:t>
            </w:r>
          </w:p>
        </w:tc>
        <w:tc>
          <w:tcPr>
            <w:tcW w:type="dxa" w:w="7937"/>
          </w:tcPr>
          <w:p>
            <w:r>
              <w:rPr>
                <w:rFonts w:ascii="Calibri" w:hAnsi="Calibri"/>
                <w:sz w:val="20"/>
              </w:rPr>
              <w:t>Western Europe (G, F, DL, PA, ON, SM, OZ …)</w:t>
            </w:r>
          </w:p>
        </w:tc>
      </w:tr>
      <w:tr>
        <w:tc>
          <w:tcPr>
            <w:tcW w:type="dxa" w:w="1134"/>
          </w:tcPr>
          <w:p>
            <w:r>
              <w:rPr>
                <w:rFonts w:ascii="Calibri" w:hAnsi="Calibri"/>
                <w:sz w:val="20"/>
              </w:rPr>
              <w:t>15</w:t>
            </w:r>
          </w:p>
        </w:tc>
        <w:tc>
          <w:tcPr>
            <w:tcW w:type="dxa" w:w="7937"/>
          </w:tcPr>
          <w:p>
            <w:r>
              <w:rPr>
                <w:rFonts w:ascii="Calibri" w:hAnsi="Calibri"/>
                <w:sz w:val="20"/>
              </w:rPr>
              <w:t>Eastern Europe (SP, OK, OM, YO, UA2 …)</w:t>
            </w:r>
          </w:p>
        </w:tc>
      </w:tr>
      <w:tr>
        <w:tc>
          <w:tcPr>
            <w:tcW w:type="dxa" w:w="1134"/>
          </w:tcPr>
          <w:p>
            <w:r>
              <w:rPr>
                <w:rFonts w:ascii="Calibri" w:hAnsi="Calibri"/>
                <w:sz w:val="20"/>
              </w:rPr>
              <w:t>16</w:t>
            </w:r>
          </w:p>
        </w:tc>
        <w:tc>
          <w:tcPr>
            <w:tcW w:type="dxa" w:w="7937"/>
          </w:tcPr>
          <w:p>
            <w:r>
              <w:rPr>
                <w:rFonts w:ascii="Calibri" w:hAnsi="Calibri"/>
                <w:sz w:val="20"/>
              </w:rPr>
              <w:t>Russia — European (UA, RA …)</w:t>
            </w:r>
          </w:p>
        </w:tc>
      </w:tr>
      <w:tr>
        <w:tc>
          <w:tcPr>
            <w:tcW w:type="dxa" w:w="1134"/>
          </w:tcPr>
          <w:p>
            <w:r>
              <w:rPr>
                <w:rFonts w:ascii="Calibri" w:hAnsi="Calibri"/>
                <w:sz w:val="20"/>
              </w:rPr>
              <w:t>18</w:t>
            </w:r>
          </w:p>
        </w:tc>
        <w:tc>
          <w:tcPr>
            <w:tcW w:type="dxa" w:w="7937"/>
          </w:tcPr>
          <w:p>
            <w:r>
              <w:rPr>
                <w:rFonts w:ascii="Calibri" w:hAnsi="Calibri"/>
                <w:sz w:val="20"/>
              </w:rPr>
              <w:t>Turkey, Middle East (TA, 4X, 5B …)</w:t>
            </w:r>
          </w:p>
        </w:tc>
      </w:tr>
      <w:tr>
        <w:tc>
          <w:tcPr>
            <w:tcW w:type="dxa" w:w="1134"/>
          </w:tcPr>
          <w:p>
            <w:r>
              <w:rPr>
                <w:rFonts w:ascii="Calibri" w:hAnsi="Calibri"/>
                <w:sz w:val="20"/>
              </w:rPr>
              <w:t>20</w:t>
            </w:r>
          </w:p>
        </w:tc>
        <w:tc>
          <w:tcPr>
            <w:tcW w:type="dxa" w:w="7937"/>
          </w:tcPr>
          <w:p>
            <w:r>
              <w:rPr>
                <w:rFonts w:ascii="Calibri" w:hAnsi="Calibri"/>
                <w:sz w:val="20"/>
              </w:rPr>
              <w:t>Balkans (YU, LZ, SV, Z3 …)</w:t>
            </w:r>
          </w:p>
        </w:tc>
      </w:tr>
      <w:tr>
        <w:tc>
          <w:tcPr>
            <w:tcW w:type="dxa" w:w="1134"/>
          </w:tcPr>
          <w:p>
            <w:r>
              <w:rPr>
                <w:rFonts w:ascii="Calibri" w:hAnsi="Calibri"/>
                <w:sz w:val="20"/>
              </w:rPr>
              <w:t>21</w:t>
            </w:r>
          </w:p>
        </w:tc>
        <w:tc>
          <w:tcPr>
            <w:tcW w:type="dxa" w:w="7937"/>
          </w:tcPr>
          <w:p>
            <w:r>
              <w:rPr>
                <w:rFonts w:ascii="Calibri" w:hAnsi="Calibri"/>
                <w:sz w:val="20"/>
              </w:rPr>
              <w:t>Middle East (A9, HZ, 9K …)</w:t>
            </w:r>
          </w:p>
        </w:tc>
      </w:tr>
      <w:tr>
        <w:tc>
          <w:tcPr>
            <w:tcW w:type="dxa" w:w="1134"/>
          </w:tcPr>
          <w:p>
            <w:r>
              <w:rPr>
                <w:rFonts w:ascii="Calibri" w:hAnsi="Calibri"/>
                <w:sz w:val="20"/>
              </w:rPr>
              <w:t>24</w:t>
            </w:r>
          </w:p>
        </w:tc>
        <w:tc>
          <w:tcPr>
            <w:tcW w:type="dxa" w:w="7937"/>
          </w:tcPr>
          <w:p>
            <w:r>
              <w:rPr>
                <w:rFonts w:ascii="Calibri" w:hAnsi="Calibri"/>
                <w:sz w:val="20"/>
              </w:rPr>
              <w:t>China (BY)</w:t>
            </w:r>
          </w:p>
        </w:tc>
      </w:tr>
      <w:tr>
        <w:tc>
          <w:tcPr>
            <w:tcW w:type="dxa" w:w="1134"/>
          </w:tcPr>
          <w:p>
            <w:r>
              <w:rPr>
                <w:rFonts w:ascii="Calibri" w:hAnsi="Calibri"/>
                <w:sz w:val="20"/>
              </w:rPr>
              <w:t>25</w:t>
            </w:r>
          </w:p>
        </w:tc>
        <w:tc>
          <w:tcPr>
            <w:tcW w:type="dxa" w:w="7937"/>
          </w:tcPr>
          <w:p>
            <w:r>
              <w:rPr>
                <w:rFonts w:ascii="Calibri" w:hAnsi="Calibri"/>
                <w:sz w:val="20"/>
              </w:rPr>
              <w:t>Japan (JA)</w:t>
            </w:r>
          </w:p>
        </w:tc>
      </w:tr>
      <w:tr>
        <w:tc>
          <w:tcPr>
            <w:tcW w:type="dxa" w:w="1134"/>
          </w:tcPr>
          <w:p>
            <w:r>
              <w:rPr>
                <w:rFonts w:ascii="Calibri" w:hAnsi="Calibri"/>
                <w:sz w:val="20"/>
              </w:rPr>
              <w:t>26</w:t>
            </w:r>
          </w:p>
        </w:tc>
        <w:tc>
          <w:tcPr>
            <w:tcW w:type="dxa" w:w="7937"/>
          </w:tcPr>
          <w:p>
            <w:r>
              <w:rPr>
                <w:rFonts w:ascii="Calibri" w:hAnsi="Calibri"/>
                <w:sz w:val="20"/>
              </w:rPr>
              <w:t>Korea (HL, DS)</w:t>
            </w:r>
          </w:p>
        </w:tc>
      </w:tr>
      <w:tr>
        <w:tc>
          <w:tcPr>
            <w:tcW w:type="dxa" w:w="1134"/>
          </w:tcPr>
          <w:p>
            <w:r>
              <w:rPr>
                <w:rFonts w:ascii="Calibri" w:hAnsi="Calibri"/>
                <w:sz w:val="20"/>
              </w:rPr>
              <w:t>28</w:t>
            </w:r>
          </w:p>
        </w:tc>
        <w:tc>
          <w:tcPr>
            <w:tcW w:type="dxa" w:w="7937"/>
          </w:tcPr>
          <w:p>
            <w:r>
              <w:rPr>
                <w:rFonts w:ascii="Calibri" w:hAnsi="Calibri"/>
                <w:sz w:val="20"/>
              </w:rPr>
              <w:t>Southeast Asia (HS, XW, XV …)</w:t>
            </w:r>
          </w:p>
        </w:tc>
      </w:tr>
      <w:tr>
        <w:tc>
          <w:tcPr>
            <w:tcW w:type="dxa" w:w="1134"/>
          </w:tcPr>
          <w:p>
            <w:r>
              <w:rPr>
                <w:rFonts w:ascii="Calibri" w:hAnsi="Calibri"/>
                <w:sz w:val="20"/>
              </w:rPr>
              <w:t>29</w:t>
            </w:r>
          </w:p>
        </w:tc>
        <w:tc>
          <w:tcPr>
            <w:tcW w:type="dxa" w:w="7937"/>
          </w:tcPr>
          <w:p>
            <w:r>
              <w:rPr>
                <w:rFonts w:ascii="Calibri" w:hAnsi="Calibri"/>
                <w:sz w:val="20"/>
              </w:rPr>
              <w:t>VK — Eastern Australia</w:t>
            </w:r>
          </w:p>
        </w:tc>
      </w:tr>
      <w:tr>
        <w:tc>
          <w:tcPr>
            <w:tcW w:type="dxa" w:w="1134"/>
          </w:tcPr>
          <w:p>
            <w:r>
              <w:rPr>
                <w:rFonts w:ascii="Calibri" w:hAnsi="Calibri"/>
                <w:sz w:val="20"/>
              </w:rPr>
              <w:t>30</w:t>
            </w:r>
          </w:p>
        </w:tc>
        <w:tc>
          <w:tcPr>
            <w:tcW w:type="dxa" w:w="7937"/>
          </w:tcPr>
          <w:p>
            <w:r>
              <w:rPr>
                <w:rFonts w:ascii="Calibri" w:hAnsi="Calibri"/>
                <w:sz w:val="20"/>
              </w:rPr>
              <w:t>VK — Western Australia / ZL</w:t>
            </w:r>
          </w:p>
        </w:tc>
      </w:tr>
      <w:tr>
        <w:tc>
          <w:tcPr>
            <w:tcW w:type="dxa" w:w="1134"/>
          </w:tcPr>
          <w:p>
            <w:r>
              <w:rPr>
                <w:rFonts w:ascii="Calibri" w:hAnsi="Calibri"/>
                <w:sz w:val="20"/>
              </w:rPr>
              <w:t>32</w:t>
            </w:r>
          </w:p>
        </w:tc>
        <w:tc>
          <w:tcPr>
            <w:tcW w:type="dxa" w:w="7937"/>
          </w:tcPr>
          <w:p>
            <w:r>
              <w:rPr>
                <w:rFonts w:ascii="Calibri" w:hAnsi="Calibri"/>
                <w:sz w:val="20"/>
              </w:rPr>
              <w:t>New Zealand (ZL)</w:t>
            </w:r>
          </w:p>
        </w:tc>
      </w:tr>
      <w:tr>
        <w:tc>
          <w:tcPr>
            <w:tcW w:type="dxa" w:w="1134"/>
          </w:tcPr>
          <w:p>
            <w:r>
              <w:rPr>
                <w:rFonts w:ascii="Calibri" w:hAnsi="Calibri"/>
                <w:sz w:val="20"/>
              </w:rPr>
              <w:t>38</w:t>
            </w:r>
          </w:p>
        </w:tc>
        <w:tc>
          <w:tcPr>
            <w:tcW w:type="dxa" w:w="7937"/>
          </w:tcPr>
          <w:p>
            <w:r>
              <w:rPr>
                <w:rFonts w:ascii="Calibri" w:hAnsi="Calibri"/>
                <w:sz w:val="20"/>
              </w:rPr>
              <w:t>Africa — East</w:t>
            </w:r>
          </w:p>
        </w:tc>
      </w:tr>
      <w:tr>
        <w:tc>
          <w:tcPr>
            <w:tcW w:type="dxa" w:w="1134"/>
          </w:tcPr>
          <w:p>
            <w:r>
              <w:rPr>
                <w:rFonts w:ascii="Calibri" w:hAnsi="Calibri"/>
                <w:sz w:val="20"/>
              </w:rPr>
              <w:t>39</w:t>
            </w:r>
          </w:p>
        </w:tc>
        <w:tc>
          <w:tcPr>
            <w:tcW w:type="dxa" w:w="7937"/>
          </w:tcPr>
          <w:p>
            <w:r>
              <w:rPr>
                <w:rFonts w:ascii="Calibri" w:hAnsi="Calibri"/>
                <w:sz w:val="20"/>
              </w:rPr>
              <w:t>Africa — South (ZS)</w:t>
            </w:r>
          </w:p>
        </w:tc>
      </w:tr>
    </w:tbl>
    <w:p>
      <w:r>
        <w:br w:type="page"/>
      </w:r>
    </w:p>
    <w:p>
      <w:pPr>
        <w:pStyle w:val="Heading1"/>
        <w:spacing w:before="280" w:after="80"/>
      </w:pPr>
      <w:r>
        <w:t>5.  Band Plan</w:t>
      </w:r>
    </w:p>
    <w:p>
      <w:pPr>
        <w:spacing w:before="0" w:after="80"/>
      </w:pPr>
      <w:r>
        <w:rPr>
          <w:rFonts w:ascii="Calibri" w:hAnsi="Calibri"/>
          <w:sz w:val="22"/>
        </w:rPr>
        <w:t>The band plan maps frequency ranges (in kHz) to band names. It is used to derive the band field of every DXSpot and to validate filter band arguments.</w:t>
      </w:r>
    </w:p>
    <w:p>
      <w:pPr>
        <w:pStyle w:val="Heading2"/>
        <w:spacing w:before="200" w:after="80"/>
      </w:pPr>
      <w:r>
        <w:t>5.1  Location and Structure</w:t>
      </w:r>
    </w:p>
    <w:p>
      <w:pPr>
        <w:spacing w:before="0" w:after="80"/>
      </w:pPr>
      <w:r>
        <w:rPr>
          <w:rFonts w:ascii="Calibri" w:hAnsi="Calibri"/>
          <w:sz w:val="22"/>
        </w:rPr>
        <w:t>File: dxcluster/bands.py</w:t>
      </w:r>
    </w:p>
    <w:p>
      <w:pPr>
        <w:spacing w:before="0" w:after="80"/>
      </w:pPr>
      <w:r>
        <w:rPr>
          <w:rFonts w:ascii="Calibri" w:hAnsi="Calibri"/>
          <w:sz w:val="22"/>
        </w:rPr>
        <w:t>BAND_PLAN is a module-level dict: band_name → (lower_kHz, upper_kHz). Both bounds are inclusive. Frequencies are always in kHz.</w:t>
      </w:r>
    </w:p>
    <w:p>
      <w:pPr>
        <w:spacing w:before="0" w:after="80"/>
      </w:pPr>
      <w:r>
        <w:rPr>
          <w:rFonts w:ascii="Calibri" w:hAnsi="Calibri"/>
          <w:sz w:val="22"/>
        </w:rPr>
        <w:t>Current band plan (ITU Region 1 allocations):</w:t>
      </w:r>
    </w:p>
    <w:tbl>
      <w:tblPr>
        <w:tblStyle w:val="TableGrid"/>
        <w:tblW w:type="auto" w:w="0"/>
        <w:tblLook w:firstColumn="1" w:firstRow="1" w:lastColumn="0" w:lastRow="0" w:noHBand="0" w:noVBand="1" w:val="04A0"/>
      </w:tblPr>
      <w:tblGrid>
        <w:gridCol w:w="3041"/>
        <w:gridCol w:w="3041"/>
        <w:gridCol w:w="3041"/>
      </w:tblGrid>
      <w:tr>
        <w:tc>
          <w:tcPr>
            <w:tcW w:type="dxa" w:w="1417"/>
          </w:tcPr>
          <w:p>
            <w:pPr>
              <w:shd w:val="clear" w:color="auto" w:fill="BDD7EE"/>
            </w:pPr>
            <w:r>
              <w:rPr>
                <w:rFonts w:ascii="Calibri" w:hAnsi="Calibri"/>
                <w:b/>
                <w:sz w:val="20"/>
              </w:rPr>
              <w:t>Band</w:t>
            </w:r>
          </w:p>
        </w:tc>
        <w:tc>
          <w:tcPr>
            <w:tcW w:type="dxa" w:w="1984"/>
          </w:tcPr>
          <w:p>
            <w:pPr>
              <w:shd w:val="clear" w:color="auto" w:fill="BDD7EE"/>
            </w:pPr>
            <w:r>
              <w:rPr>
                <w:rFonts w:ascii="Calibri" w:hAnsi="Calibri"/>
                <w:b/>
                <w:sz w:val="20"/>
              </w:rPr>
              <w:t>Lower (kHz)</w:t>
            </w:r>
          </w:p>
        </w:tc>
        <w:tc>
          <w:tcPr>
            <w:tcW w:type="dxa" w:w="1984"/>
          </w:tcPr>
          <w:p>
            <w:pPr>
              <w:shd w:val="clear" w:color="auto" w:fill="BDD7EE"/>
            </w:pPr>
            <w:r>
              <w:rPr>
                <w:rFonts w:ascii="Calibri" w:hAnsi="Calibri"/>
                <w:b/>
                <w:sz w:val="20"/>
              </w:rPr>
              <w:t>Upper (kHz)</w:t>
            </w:r>
          </w:p>
        </w:tc>
      </w:tr>
      <w:tr>
        <w:tc>
          <w:tcPr>
            <w:tcW w:type="dxa" w:w="1417"/>
          </w:tcPr>
          <w:p>
            <w:r>
              <w:rPr>
                <w:rFonts w:ascii="Calibri" w:hAnsi="Calibri"/>
                <w:sz w:val="20"/>
              </w:rPr>
              <w:t>160m</w:t>
            </w:r>
          </w:p>
        </w:tc>
        <w:tc>
          <w:tcPr>
            <w:tcW w:type="dxa" w:w="1984"/>
          </w:tcPr>
          <w:p>
            <w:r>
              <w:rPr>
                <w:rFonts w:ascii="Calibri" w:hAnsi="Calibri"/>
                <w:sz w:val="20"/>
              </w:rPr>
              <w:t>1,800</w:t>
            </w:r>
          </w:p>
        </w:tc>
        <w:tc>
          <w:tcPr>
            <w:tcW w:type="dxa" w:w="1984"/>
          </w:tcPr>
          <w:p>
            <w:r>
              <w:rPr>
                <w:rFonts w:ascii="Calibri" w:hAnsi="Calibri"/>
                <w:sz w:val="20"/>
              </w:rPr>
              <w:t>2,000</w:t>
            </w:r>
          </w:p>
        </w:tc>
      </w:tr>
      <w:tr>
        <w:tc>
          <w:tcPr>
            <w:tcW w:type="dxa" w:w="1417"/>
          </w:tcPr>
          <w:p>
            <w:r>
              <w:rPr>
                <w:rFonts w:ascii="Calibri" w:hAnsi="Calibri"/>
                <w:sz w:val="20"/>
              </w:rPr>
              <w:t>80m</w:t>
            </w:r>
          </w:p>
        </w:tc>
        <w:tc>
          <w:tcPr>
            <w:tcW w:type="dxa" w:w="1984"/>
          </w:tcPr>
          <w:p>
            <w:r>
              <w:rPr>
                <w:rFonts w:ascii="Calibri" w:hAnsi="Calibri"/>
                <w:sz w:val="20"/>
              </w:rPr>
              <w:t>3,500</w:t>
            </w:r>
          </w:p>
        </w:tc>
        <w:tc>
          <w:tcPr>
            <w:tcW w:type="dxa" w:w="1984"/>
          </w:tcPr>
          <w:p>
            <w:r>
              <w:rPr>
                <w:rFonts w:ascii="Calibri" w:hAnsi="Calibri"/>
                <w:sz w:val="20"/>
              </w:rPr>
              <w:t>4,000</w:t>
            </w:r>
          </w:p>
        </w:tc>
      </w:tr>
      <w:tr>
        <w:tc>
          <w:tcPr>
            <w:tcW w:type="dxa" w:w="1417"/>
          </w:tcPr>
          <w:p>
            <w:r>
              <w:rPr>
                <w:rFonts w:ascii="Calibri" w:hAnsi="Calibri"/>
                <w:sz w:val="20"/>
              </w:rPr>
              <w:t>60m</w:t>
            </w:r>
          </w:p>
        </w:tc>
        <w:tc>
          <w:tcPr>
            <w:tcW w:type="dxa" w:w="1984"/>
          </w:tcPr>
          <w:p>
            <w:r>
              <w:rPr>
                <w:rFonts w:ascii="Calibri" w:hAnsi="Calibri"/>
                <w:sz w:val="20"/>
              </w:rPr>
              <w:t>5,330</w:t>
            </w:r>
          </w:p>
        </w:tc>
        <w:tc>
          <w:tcPr>
            <w:tcW w:type="dxa" w:w="1984"/>
          </w:tcPr>
          <w:p>
            <w:r>
              <w:rPr>
                <w:rFonts w:ascii="Calibri" w:hAnsi="Calibri"/>
                <w:sz w:val="20"/>
              </w:rPr>
              <w:t>5,410</w:t>
            </w:r>
          </w:p>
        </w:tc>
      </w:tr>
      <w:tr>
        <w:tc>
          <w:tcPr>
            <w:tcW w:type="dxa" w:w="1417"/>
          </w:tcPr>
          <w:p>
            <w:r>
              <w:rPr>
                <w:rFonts w:ascii="Calibri" w:hAnsi="Calibri"/>
                <w:sz w:val="20"/>
              </w:rPr>
              <w:t>40m</w:t>
            </w:r>
          </w:p>
        </w:tc>
        <w:tc>
          <w:tcPr>
            <w:tcW w:type="dxa" w:w="1984"/>
          </w:tcPr>
          <w:p>
            <w:r>
              <w:rPr>
                <w:rFonts w:ascii="Calibri" w:hAnsi="Calibri"/>
                <w:sz w:val="20"/>
              </w:rPr>
              <w:t>7,000</w:t>
            </w:r>
          </w:p>
        </w:tc>
        <w:tc>
          <w:tcPr>
            <w:tcW w:type="dxa" w:w="1984"/>
          </w:tcPr>
          <w:p>
            <w:r>
              <w:rPr>
                <w:rFonts w:ascii="Calibri" w:hAnsi="Calibri"/>
                <w:sz w:val="20"/>
              </w:rPr>
              <w:t>7,300</w:t>
            </w:r>
          </w:p>
        </w:tc>
      </w:tr>
      <w:tr>
        <w:tc>
          <w:tcPr>
            <w:tcW w:type="dxa" w:w="1417"/>
          </w:tcPr>
          <w:p>
            <w:r>
              <w:rPr>
                <w:rFonts w:ascii="Calibri" w:hAnsi="Calibri"/>
                <w:sz w:val="20"/>
              </w:rPr>
              <w:t>30m</w:t>
            </w:r>
          </w:p>
        </w:tc>
        <w:tc>
          <w:tcPr>
            <w:tcW w:type="dxa" w:w="1984"/>
          </w:tcPr>
          <w:p>
            <w:r>
              <w:rPr>
                <w:rFonts w:ascii="Calibri" w:hAnsi="Calibri"/>
                <w:sz w:val="20"/>
              </w:rPr>
              <w:t>10,100</w:t>
            </w:r>
          </w:p>
        </w:tc>
        <w:tc>
          <w:tcPr>
            <w:tcW w:type="dxa" w:w="1984"/>
          </w:tcPr>
          <w:p>
            <w:r>
              <w:rPr>
                <w:rFonts w:ascii="Calibri" w:hAnsi="Calibri"/>
                <w:sz w:val="20"/>
              </w:rPr>
              <w:t>10,150</w:t>
            </w:r>
          </w:p>
        </w:tc>
      </w:tr>
      <w:tr>
        <w:tc>
          <w:tcPr>
            <w:tcW w:type="dxa" w:w="1417"/>
          </w:tcPr>
          <w:p>
            <w:r>
              <w:rPr>
                <w:rFonts w:ascii="Calibri" w:hAnsi="Calibri"/>
                <w:sz w:val="20"/>
              </w:rPr>
              <w:t>20m</w:t>
            </w:r>
          </w:p>
        </w:tc>
        <w:tc>
          <w:tcPr>
            <w:tcW w:type="dxa" w:w="1984"/>
          </w:tcPr>
          <w:p>
            <w:r>
              <w:rPr>
                <w:rFonts w:ascii="Calibri" w:hAnsi="Calibri"/>
                <w:sz w:val="20"/>
              </w:rPr>
              <w:t>14,000</w:t>
            </w:r>
          </w:p>
        </w:tc>
        <w:tc>
          <w:tcPr>
            <w:tcW w:type="dxa" w:w="1984"/>
          </w:tcPr>
          <w:p>
            <w:r>
              <w:rPr>
                <w:rFonts w:ascii="Calibri" w:hAnsi="Calibri"/>
                <w:sz w:val="20"/>
              </w:rPr>
              <w:t>14,350</w:t>
            </w:r>
          </w:p>
        </w:tc>
      </w:tr>
      <w:tr>
        <w:tc>
          <w:tcPr>
            <w:tcW w:type="dxa" w:w="1417"/>
          </w:tcPr>
          <w:p>
            <w:r>
              <w:rPr>
                <w:rFonts w:ascii="Calibri" w:hAnsi="Calibri"/>
                <w:sz w:val="20"/>
              </w:rPr>
              <w:t>17m</w:t>
            </w:r>
          </w:p>
        </w:tc>
        <w:tc>
          <w:tcPr>
            <w:tcW w:type="dxa" w:w="1984"/>
          </w:tcPr>
          <w:p>
            <w:r>
              <w:rPr>
                <w:rFonts w:ascii="Calibri" w:hAnsi="Calibri"/>
                <w:sz w:val="20"/>
              </w:rPr>
              <w:t>18,068</w:t>
            </w:r>
          </w:p>
        </w:tc>
        <w:tc>
          <w:tcPr>
            <w:tcW w:type="dxa" w:w="1984"/>
          </w:tcPr>
          <w:p>
            <w:r>
              <w:rPr>
                <w:rFonts w:ascii="Calibri" w:hAnsi="Calibri"/>
                <w:sz w:val="20"/>
              </w:rPr>
              <w:t>18,168</w:t>
            </w:r>
          </w:p>
        </w:tc>
      </w:tr>
      <w:tr>
        <w:tc>
          <w:tcPr>
            <w:tcW w:type="dxa" w:w="1417"/>
          </w:tcPr>
          <w:p>
            <w:r>
              <w:rPr>
                <w:rFonts w:ascii="Calibri" w:hAnsi="Calibri"/>
                <w:sz w:val="20"/>
              </w:rPr>
              <w:t>15m</w:t>
            </w:r>
          </w:p>
        </w:tc>
        <w:tc>
          <w:tcPr>
            <w:tcW w:type="dxa" w:w="1984"/>
          </w:tcPr>
          <w:p>
            <w:r>
              <w:rPr>
                <w:rFonts w:ascii="Calibri" w:hAnsi="Calibri"/>
                <w:sz w:val="20"/>
              </w:rPr>
              <w:t>21,000</w:t>
            </w:r>
          </w:p>
        </w:tc>
        <w:tc>
          <w:tcPr>
            <w:tcW w:type="dxa" w:w="1984"/>
          </w:tcPr>
          <w:p>
            <w:r>
              <w:rPr>
                <w:rFonts w:ascii="Calibri" w:hAnsi="Calibri"/>
                <w:sz w:val="20"/>
              </w:rPr>
              <w:t>21,450</w:t>
            </w:r>
          </w:p>
        </w:tc>
      </w:tr>
      <w:tr>
        <w:tc>
          <w:tcPr>
            <w:tcW w:type="dxa" w:w="1417"/>
          </w:tcPr>
          <w:p>
            <w:r>
              <w:rPr>
                <w:rFonts w:ascii="Calibri" w:hAnsi="Calibri"/>
                <w:sz w:val="20"/>
              </w:rPr>
              <w:t>12m</w:t>
            </w:r>
          </w:p>
        </w:tc>
        <w:tc>
          <w:tcPr>
            <w:tcW w:type="dxa" w:w="1984"/>
          </w:tcPr>
          <w:p>
            <w:r>
              <w:rPr>
                <w:rFonts w:ascii="Calibri" w:hAnsi="Calibri"/>
                <w:sz w:val="20"/>
              </w:rPr>
              <w:t>24,890</w:t>
            </w:r>
          </w:p>
        </w:tc>
        <w:tc>
          <w:tcPr>
            <w:tcW w:type="dxa" w:w="1984"/>
          </w:tcPr>
          <w:p>
            <w:r>
              <w:rPr>
                <w:rFonts w:ascii="Calibri" w:hAnsi="Calibri"/>
                <w:sz w:val="20"/>
              </w:rPr>
              <w:t>24,990</w:t>
            </w:r>
          </w:p>
        </w:tc>
      </w:tr>
      <w:tr>
        <w:tc>
          <w:tcPr>
            <w:tcW w:type="dxa" w:w="1417"/>
          </w:tcPr>
          <w:p>
            <w:r>
              <w:rPr>
                <w:rFonts w:ascii="Calibri" w:hAnsi="Calibri"/>
                <w:sz w:val="20"/>
              </w:rPr>
              <w:t>10m</w:t>
            </w:r>
          </w:p>
        </w:tc>
        <w:tc>
          <w:tcPr>
            <w:tcW w:type="dxa" w:w="1984"/>
          </w:tcPr>
          <w:p>
            <w:r>
              <w:rPr>
                <w:rFonts w:ascii="Calibri" w:hAnsi="Calibri"/>
                <w:sz w:val="20"/>
              </w:rPr>
              <w:t>28,000</w:t>
            </w:r>
          </w:p>
        </w:tc>
        <w:tc>
          <w:tcPr>
            <w:tcW w:type="dxa" w:w="1984"/>
          </w:tcPr>
          <w:p>
            <w:r>
              <w:rPr>
                <w:rFonts w:ascii="Calibri" w:hAnsi="Calibri"/>
                <w:sz w:val="20"/>
              </w:rPr>
              <w:t>29,700</w:t>
            </w:r>
          </w:p>
        </w:tc>
      </w:tr>
      <w:tr>
        <w:tc>
          <w:tcPr>
            <w:tcW w:type="dxa" w:w="1417"/>
          </w:tcPr>
          <w:p>
            <w:r>
              <w:rPr>
                <w:rFonts w:ascii="Calibri" w:hAnsi="Calibri"/>
                <w:sz w:val="20"/>
              </w:rPr>
              <w:t>6m</w:t>
            </w:r>
          </w:p>
        </w:tc>
        <w:tc>
          <w:tcPr>
            <w:tcW w:type="dxa" w:w="1984"/>
          </w:tcPr>
          <w:p>
            <w:r>
              <w:rPr>
                <w:rFonts w:ascii="Calibri" w:hAnsi="Calibri"/>
                <w:sz w:val="20"/>
              </w:rPr>
              <w:t>50,000</w:t>
            </w:r>
          </w:p>
        </w:tc>
        <w:tc>
          <w:tcPr>
            <w:tcW w:type="dxa" w:w="1984"/>
          </w:tcPr>
          <w:p>
            <w:r>
              <w:rPr>
                <w:rFonts w:ascii="Calibri" w:hAnsi="Calibri"/>
                <w:sz w:val="20"/>
              </w:rPr>
              <w:t>54,000</w:t>
            </w:r>
          </w:p>
        </w:tc>
      </w:tr>
      <w:tr>
        <w:tc>
          <w:tcPr>
            <w:tcW w:type="dxa" w:w="1417"/>
          </w:tcPr>
          <w:p>
            <w:r>
              <w:rPr>
                <w:rFonts w:ascii="Calibri" w:hAnsi="Calibri"/>
                <w:sz w:val="20"/>
              </w:rPr>
              <w:t>4m</w:t>
            </w:r>
          </w:p>
        </w:tc>
        <w:tc>
          <w:tcPr>
            <w:tcW w:type="dxa" w:w="1984"/>
          </w:tcPr>
          <w:p>
            <w:r>
              <w:rPr>
                <w:rFonts w:ascii="Calibri" w:hAnsi="Calibri"/>
                <w:sz w:val="20"/>
              </w:rPr>
              <w:t>70,000</w:t>
            </w:r>
          </w:p>
        </w:tc>
        <w:tc>
          <w:tcPr>
            <w:tcW w:type="dxa" w:w="1984"/>
          </w:tcPr>
          <w:p>
            <w:r>
              <w:rPr>
                <w:rFonts w:ascii="Calibri" w:hAnsi="Calibri"/>
                <w:sz w:val="20"/>
              </w:rPr>
              <w:t>70,500</w:t>
            </w:r>
          </w:p>
        </w:tc>
      </w:tr>
      <w:tr>
        <w:tc>
          <w:tcPr>
            <w:tcW w:type="dxa" w:w="1417"/>
          </w:tcPr>
          <w:p>
            <w:r>
              <w:rPr>
                <w:rFonts w:ascii="Calibri" w:hAnsi="Calibri"/>
                <w:sz w:val="20"/>
              </w:rPr>
              <w:t>2m</w:t>
            </w:r>
          </w:p>
        </w:tc>
        <w:tc>
          <w:tcPr>
            <w:tcW w:type="dxa" w:w="1984"/>
          </w:tcPr>
          <w:p>
            <w:r>
              <w:rPr>
                <w:rFonts w:ascii="Calibri" w:hAnsi="Calibri"/>
                <w:sz w:val="20"/>
              </w:rPr>
              <w:t>144,000</w:t>
            </w:r>
          </w:p>
        </w:tc>
        <w:tc>
          <w:tcPr>
            <w:tcW w:type="dxa" w:w="1984"/>
          </w:tcPr>
          <w:p>
            <w:r>
              <w:rPr>
                <w:rFonts w:ascii="Calibri" w:hAnsi="Calibri"/>
                <w:sz w:val="20"/>
              </w:rPr>
              <w:t>148,000</w:t>
            </w:r>
          </w:p>
        </w:tc>
      </w:tr>
      <w:tr>
        <w:tc>
          <w:tcPr>
            <w:tcW w:type="dxa" w:w="1417"/>
          </w:tcPr>
          <w:p>
            <w:r>
              <w:rPr>
                <w:rFonts w:ascii="Calibri" w:hAnsi="Calibri"/>
                <w:sz w:val="20"/>
              </w:rPr>
              <w:t>70cm</w:t>
            </w:r>
          </w:p>
        </w:tc>
        <w:tc>
          <w:tcPr>
            <w:tcW w:type="dxa" w:w="1984"/>
          </w:tcPr>
          <w:p>
            <w:r>
              <w:rPr>
                <w:rFonts w:ascii="Calibri" w:hAnsi="Calibri"/>
                <w:sz w:val="20"/>
              </w:rPr>
              <w:t>430,000</w:t>
            </w:r>
          </w:p>
        </w:tc>
        <w:tc>
          <w:tcPr>
            <w:tcW w:type="dxa" w:w="1984"/>
          </w:tcPr>
          <w:p>
            <w:r>
              <w:rPr>
                <w:rFonts w:ascii="Calibri" w:hAnsi="Calibri"/>
                <w:sz w:val="20"/>
              </w:rPr>
              <w:t>440,000</w:t>
            </w:r>
          </w:p>
        </w:tc>
      </w:tr>
      <w:tr>
        <w:tc>
          <w:tcPr>
            <w:tcW w:type="dxa" w:w="1417"/>
          </w:tcPr>
          <w:p>
            <w:r>
              <w:rPr>
                <w:rFonts w:ascii="Calibri" w:hAnsi="Calibri"/>
                <w:sz w:val="20"/>
              </w:rPr>
              <w:t>23cm</w:t>
            </w:r>
          </w:p>
        </w:tc>
        <w:tc>
          <w:tcPr>
            <w:tcW w:type="dxa" w:w="1984"/>
          </w:tcPr>
          <w:p>
            <w:r>
              <w:rPr>
                <w:rFonts w:ascii="Calibri" w:hAnsi="Calibri"/>
                <w:sz w:val="20"/>
              </w:rPr>
              <w:t>1,240,000</w:t>
            </w:r>
          </w:p>
        </w:tc>
        <w:tc>
          <w:tcPr>
            <w:tcW w:type="dxa" w:w="1984"/>
          </w:tcPr>
          <w:p>
            <w:r>
              <w:rPr>
                <w:rFonts w:ascii="Calibri" w:hAnsi="Calibri"/>
                <w:sz w:val="20"/>
              </w:rPr>
              <w:t>1,300,000</w:t>
            </w:r>
          </w:p>
        </w:tc>
      </w:tr>
    </w:tbl>
    <w:p>
      <w:pPr>
        <w:pStyle w:val="Heading2"/>
        <w:spacing w:before="200" w:after="80"/>
      </w:pPr>
      <w:r>
        <w:t>5.2  API</w:t>
      </w:r>
    </w:p>
    <w:p>
      <w:pPr>
        <w:shd w:val="clear" w:color="auto" w:fill="DDEEFF"/>
        <w:spacing w:before="40" w:after="40"/>
        <w:ind w:left="360"/>
      </w:pPr>
      <w:r>
        <w:rPr>
          <w:rFonts w:ascii="Courier New" w:hAnsi="Courier New"/>
          <w:sz w:val="18"/>
        </w:rPr>
        <w:t>from dxcluster.bands import BAND_PLAN, frequency_to_band, band_to_range</w:t>
        <w:br/>
        <w:br/>
        <w:t>frequency_to_band(14074.0)   # → '20m'</w:t>
        <w:br/>
        <w:t>frequency_to_band(99999.0)   # → None  (out of all bands)</w:t>
        <w:br/>
        <w:t>band_to_range('40m')         # → (7000, 7300)</w:t>
        <w:br/>
        <w:t>band_to_range('unknown')     # → None</w:t>
      </w:r>
    </w:p>
    <w:p>
      <w:pPr>
        <w:pStyle w:val="Heading2"/>
        <w:spacing w:before="200" w:after="80"/>
      </w:pPr>
      <w:r>
        <w:t>5.3  Adding or Modifying a Band</w:t>
      </w:r>
    </w:p>
    <w:p>
      <w:pPr>
        <w:spacing w:before="0" w:after="80"/>
      </w:pPr>
      <w:r>
        <w:rPr>
          <w:rFonts w:ascii="Calibri" w:hAnsi="Calibri"/>
          <w:sz w:val="22"/>
        </w:rPr>
        <w:t>Edit dxcluster/bands.py. Add a line to BAND_PLAN:</w:t>
      </w:r>
    </w:p>
    <w:p>
      <w:pPr>
        <w:shd w:val="clear" w:color="auto" w:fill="DDEEFF"/>
        <w:spacing w:before="40" w:after="40"/>
        <w:ind w:left="360"/>
      </w:pPr>
      <w:r>
        <w:rPr>
          <w:rFonts w:ascii="Courier New" w:hAnsi="Courier New"/>
          <w:sz w:val="18"/>
        </w:rPr>
        <w:t>BAND_PLAN: dict[str, tuple[float, float]] = {</w:t>
        <w:br/>
        <w:t xml:space="preserve">    ...</w:t>
        <w:br/>
        <w:t xml:space="preserve">    # example: add 630m (medium wave experimental)</w:t>
        <w:br/>
        <w:t xml:space="preserve">    '630m': (472, 479),</w:t>
        <w:br/>
        <w:t xml:space="preserve">    ...</w:t>
        <w:br/>
        <w:t>}</w:t>
      </w:r>
    </w:p>
    <w:p>
      <w:pPr>
        <w:spacing w:before="0" w:after="80"/>
      </w:pPr>
      <w:r>
        <w:rPr>
          <w:rFonts w:ascii="Calibri" w:hAnsi="Calibri"/>
          <w:sz w:val="22"/>
        </w:rPr>
        <w:t>The dict order is cosmetic only; frequency_to_band() iterates all entries on every call. Adding a band also makes it available as a valid argument to the 'filter band' command automatically — the command validates against BAND_PLAN.keys().</w:t>
      </w:r>
    </w:p>
    <w:p>
      <w:pPr>
        <w:spacing w:before="0" w:after="80"/>
      </w:pPr>
      <w:r>
        <w:rPr>
          <w:rFonts w:ascii="Calibri" w:hAnsi="Calibri"/>
          <w:sz w:val="22"/>
        </w:rPr>
        <w:t>Note: ITU Region 2 (Americas) has different allocations for some bands (e.g. 75m/80m split, 15m lower edge). If needed, adjust the ranges or add Region 2 entries with different names.</w:t>
      </w:r>
    </w:p>
    <w:p>
      <w:r>
        <w:br w:type="page"/>
      </w:r>
    </w:p>
    <w:p>
      <w:pPr>
        <w:pStyle w:val="Heading1"/>
        <w:spacing w:before="280" w:after="80"/>
      </w:pPr>
      <w:r>
        <w:t>6.  Cluster Node Management</w:t>
      </w:r>
    </w:p>
    <w:p>
      <w:pPr>
        <w:spacing w:before="0" w:after="80"/>
      </w:pPr>
      <w:r>
        <w:rPr>
          <w:rFonts w:ascii="Calibri" w:hAnsi="Calibri"/>
          <w:sz w:val="22"/>
        </w:rPr>
        <w:t>DXClusterSpots ships with a built-in directory of 15 well-known public DXCluster nodes. Operators can also connect to any unlisted node by hostname and port.</w:t>
      </w:r>
    </w:p>
    <w:p>
      <w:pPr>
        <w:pStyle w:val="Heading2"/>
        <w:spacing w:before="200" w:after="80"/>
      </w:pPr>
      <w:r>
        <w:t>6.1  Built-in Node Directory</w:t>
      </w:r>
    </w:p>
    <w:p>
      <w:pPr>
        <w:spacing w:before="0" w:after="80"/>
      </w:pPr>
      <w:r>
        <w:rPr>
          <w:rFonts w:ascii="Calibri" w:hAnsi="Calibri"/>
          <w:sz w:val="22"/>
        </w:rPr>
        <w:t>File: dxcluster/feed.py  (KNOWN_CLUSTERS and CLUSTER_DESCRIPTIONS dicts)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417"/>
          </w:tcPr>
          <w:p>
            <w:pPr>
              <w:shd w:val="clear" w:color="auto" w:fill="BDD7EE"/>
            </w:pPr>
            <w:r>
              <w:rPr>
                <w:rFonts w:ascii="Calibri" w:hAnsi="Calibri"/>
                <w:b/>
                <w:sz w:val="20"/>
              </w:rPr>
              <w:t>Name</w:t>
            </w:r>
          </w:p>
        </w:tc>
        <w:tc>
          <w:tcPr>
            <w:tcW w:type="dxa" w:w="2551"/>
          </w:tcPr>
          <w:p>
            <w:pPr>
              <w:shd w:val="clear" w:color="auto" w:fill="BDD7EE"/>
            </w:pPr>
            <w:r>
              <w:rPr>
                <w:rFonts w:ascii="Calibri" w:hAnsi="Calibri"/>
                <w:b/>
                <w:sz w:val="20"/>
              </w:rPr>
              <w:t>Hostname</w:t>
            </w:r>
          </w:p>
        </w:tc>
        <w:tc>
          <w:tcPr>
            <w:tcW w:type="dxa" w:w="680"/>
          </w:tcPr>
          <w:p>
            <w:pPr>
              <w:shd w:val="clear" w:color="auto" w:fill="BDD7EE"/>
            </w:pPr>
            <w:r>
              <w:rPr>
                <w:rFonts w:ascii="Calibri" w:hAnsi="Calibri"/>
                <w:b/>
                <w:sz w:val="20"/>
              </w:rPr>
              <w:t>Port</w:t>
            </w:r>
          </w:p>
        </w:tc>
        <w:tc>
          <w:tcPr>
            <w:tcW w:type="dxa" w:w="1417"/>
          </w:tcPr>
          <w:p>
            <w:pPr>
              <w:shd w:val="clear" w:color="auto" w:fill="BDD7EE"/>
            </w:pPr>
            <w:r>
              <w:rPr>
                <w:rFonts w:ascii="Calibri" w:hAnsi="Calibri"/>
                <w:b/>
                <w:sz w:val="20"/>
              </w:rPr>
              <w:t>Country</w:t>
            </w:r>
          </w:p>
        </w:tc>
        <w:tc>
          <w:tcPr>
            <w:tcW w:type="dxa" w:w="3005"/>
          </w:tcPr>
          <w:p>
            <w:pPr>
              <w:shd w:val="clear" w:color="auto" w:fill="BDD7EE"/>
            </w:pPr>
            <w:r>
              <w:rPr>
                <w:rFonts w:ascii="Calibri" w:hAnsi="Calibri"/>
                <w:b/>
                <w:sz w:val="20"/>
              </w:rPr>
              <w:t>Description</w:t>
            </w:r>
          </w:p>
        </w:tc>
      </w:tr>
      <w:tr>
        <w:tc>
          <w:tcPr>
            <w:tcW w:type="dxa" w:w="1417"/>
          </w:tcPr>
          <w:p>
            <w:r>
              <w:rPr>
                <w:rFonts w:ascii="Calibri" w:hAnsi="Calibri"/>
                <w:sz w:val="20"/>
              </w:rPr>
              <w:t>dxsummit</w:t>
            </w:r>
          </w:p>
        </w:tc>
        <w:tc>
          <w:tcPr>
            <w:tcW w:type="dxa" w:w="2551"/>
          </w:tcPr>
          <w:p>
            <w:r>
              <w:rPr>
                <w:rFonts w:ascii="Calibri" w:hAnsi="Calibri"/>
                <w:sz w:val="20"/>
              </w:rPr>
              <w:t>dxsummit.fi</w:t>
            </w:r>
          </w:p>
        </w:tc>
        <w:tc>
          <w:tcPr>
            <w:tcW w:type="dxa" w:w="680"/>
          </w:tcPr>
          <w:p>
            <w:r>
              <w:rPr>
                <w:rFonts w:ascii="Calibri" w:hAnsi="Calibri"/>
                <w:sz w:val="20"/>
              </w:rPr>
              <w:t>7300</w:t>
            </w:r>
          </w:p>
        </w:tc>
        <w:tc>
          <w:tcPr>
            <w:tcW w:type="dxa" w:w="1417"/>
          </w:tcPr>
          <w:p>
            <w:r>
              <w:rPr>
                <w:rFonts w:ascii="Calibri" w:hAnsi="Calibri"/>
                <w:sz w:val="20"/>
              </w:rPr>
              <w:t>Finland</w:t>
            </w:r>
          </w:p>
        </w:tc>
        <w:tc>
          <w:tcPr>
            <w:tcW w:type="dxa" w:w="3005"/>
          </w:tcPr>
          <w:p>
            <w:r>
              <w:rPr>
                <w:rFonts w:ascii="Calibri" w:hAnsi="Calibri"/>
                <w:sz w:val="20"/>
              </w:rPr>
              <w:t>DX Summit (OH6BG) – high-volume global aggregator</w:t>
            </w:r>
          </w:p>
        </w:tc>
      </w:tr>
      <w:tr>
        <w:tc>
          <w:tcPr>
            <w:tcW w:type="dxa" w:w="1417"/>
          </w:tcPr>
          <w:p>
            <w:r>
              <w:rPr>
                <w:rFonts w:ascii="Calibri" w:hAnsi="Calibri"/>
                <w:sz w:val="20"/>
              </w:rPr>
              <w:t>on0nol</w:t>
            </w:r>
          </w:p>
        </w:tc>
        <w:tc>
          <w:tcPr>
            <w:tcW w:type="dxa" w:w="2551"/>
          </w:tcPr>
          <w:p>
            <w:r>
              <w:rPr>
                <w:rFonts w:ascii="Calibri" w:hAnsi="Calibri"/>
                <w:sz w:val="20"/>
              </w:rPr>
              <w:t>nolcluster.on8ar.eu</w:t>
            </w:r>
          </w:p>
        </w:tc>
        <w:tc>
          <w:tcPr>
            <w:tcW w:type="dxa" w:w="680"/>
          </w:tcPr>
          <w:p>
            <w:r>
              <w:rPr>
                <w:rFonts w:ascii="Calibri" w:hAnsi="Calibri"/>
                <w:sz w:val="20"/>
              </w:rPr>
              <w:t>7300</w:t>
            </w:r>
          </w:p>
        </w:tc>
        <w:tc>
          <w:tcPr>
            <w:tcW w:type="dxa" w:w="1417"/>
          </w:tcPr>
          <w:p>
            <w:r>
              <w:rPr>
                <w:rFonts w:ascii="Calibri" w:hAnsi="Calibri"/>
                <w:sz w:val="20"/>
              </w:rPr>
              <w:t>Belgium</w:t>
            </w:r>
          </w:p>
        </w:tc>
        <w:tc>
          <w:tcPr>
            <w:tcW w:type="dxa" w:w="3005"/>
          </w:tcPr>
          <w:p>
            <w:r>
              <w:rPr>
                <w:rFonts w:ascii="Calibri" w:hAnsi="Calibri"/>
                <w:sz w:val="20"/>
              </w:rPr>
              <w:t>NOL Radioamateur Club (JO21rd)</w:t>
            </w:r>
          </w:p>
        </w:tc>
      </w:tr>
      <w:tr>
        <w:tc>
          <w:tcPr>
            <w:tcW w:type="dxa" w:w="1417"/>
          </w:tcPr>
          <w:p>
            <w:r>
              <w:rPr>
                <w:rFonts w:ascii="Calibri" w:hAnsi="Calibri"/>
                <w:sz w:val="20"/>
              </w:rPr>
              <w:t>pi4cc</w:t>
            </w:r>
          </w:p>
        </w:tc>
        <w:tc>
          <w:tcPr>
            <w:tcW w:type="dxa" w:w="2551"/>
          </w:tcPr>
          <w:p>
            <w:r>
              <w:rPr>
                <w:rFonts w:ascii="Calibri" w:hAnsi="Calibri"/>
                <w:sz w:val="20"/>
              </w:rPr>
              <w:t>dxc.pi4cc.nl</w:t>
            </w:r>
          </w:p>
        </w:tc>
        <w:tc>
          <w:tcPr>
            <w:tcW w:type="dxa" w:w="680"/>
          </w:tcPr>
          <w:p>
            <w:r>
              <w:rPr>
                <w:rFonts w:ascii="Calibri" w:hAnsi="Calibri"/>
                <w:sz w:val="20"/>
              </w:rPr>
              <w:t>8000</w:t>
            </w:r>
          </w:p>
        </w:tc>
        <w:tc>
          <w:tcPr>
            <w:tcW w:type="dxa" w:w="1417"/>
          </w:tcPr>
          <w:p>
            <w:r>
              <w:rPr>
                <w:rFonts w:ascii="Calibri" w:hAnsi="Calibri"/>
                <w:sz w:val="20"/>
              </w:rPr>
              <w:t>Netherlands</w:t>
            </w:r>
          </w:p>
        </w:tc>
        <w:tc>
          <w:tcPr>
            <w:tcW w:type="dxa" w:w="3005"/>
          </w:tcPr>
          <w:p>
            <w:r>
              <w:rPr>
                <w:rFonts w:ascii="Calibri" w:hAnsi="Calibri"/>
                <w:sz w:val="20"/>
              </w:rPr>
              <w:t>PI4CC, Centrum voor Elektronica</w:t>
            </w:r>
          </w:p>
        </w:tc>
      </w:tr>
      <w:tr>
        <w:tc>
          <w:tcPr>
            <w:tcW w:type="dxa" w:w="1417"/>
          </w:tcPr>
          <w:p>
            <w:r>
              <w:rPr>
                <w:rFonts w:ascii="Calibri" w:hAnsi="Calibri"/>
                <w:sz w:val="20"/>
              </w:rPr>
              <w:t>pa6nl</w:t>
            </w:r>
          </w:p>
        </w:tc>
        <w:tc>
          <w:tcPr>
            <w:tcW w:type="dxa" w:w="2551"/>
          </w:tcPr>
          <w:p>
            <w:r>
              <w:rPr>
                <w:rFonts w:ascii="Calibri" w:hAnsi="Calibri"/>
                <w:sz w:val="20"/>
              </w:rPr>
              <w:t>dxc.pa6.nl</w:t>
            </w:r>
          </w:p>
        </w:tc>
        <w:tc>
          <w:tcPr>
            <w:tcW w:type="dxa" w:w="680"/>
          </w:tcPr>
          <w:p>
            <w:r>
              <w:rPr>
                <w:rFonts w:ascii="Calibri" w:hAnsi="Calibri"/>
                <w:sz w:val="20"/>
              </w:rPr>
              <w:t>23</w:t>
            </w:r>
          </w:p>
        </w:tc>
        <w:tc>
          <w:tcPr>
            <w:tcW w:type="dxa" w:w="1417"/>
          </w:tcPr>
          <w:p>
            <w:r>
              <w:rPr>
                <w:rFonts w:ascii="Calibri" w:hAnsi="Calibri"/>
                <w:sz w:val="20"/>
              </w:rPr>
              <w:t>Netherlands</w:t>
            </w:r>
          </w:p>
        </w:tc>
        <w:tc>
          <w:tcPr>
            <w:tcW w:type="dxa" w:w="3005"/>
          </w:tcPr>
          <w:p>
            <w:r>
              <w:rPr>
                <w:rFonts w:ascii="Calibri" w:hAnsi="Calibri"/>
                <w:sz w:val="20"/>
              </w:rPr>
              <w:t>PA6NL, Wassenaar (JO22fd)</w:t>
            </w:r>
          </w:p>
        </w:tc>
      </w:tr>
      <w:tr>
        <w:tc>
          <w:tcPr>
            <w:tcW w:type="dxa" w:w="1417"/>
          </w:tcPr>
          <w:p>
            <w:r>
              <w:rPr>
                <w:rFonts w:ascii="Calibri" w:hAnsi="Calibri"/>
                <w:sz w:val="20"/>
              </w:rPr>
              <w:t>da0bcc</w:t>
            </w:r>
          </w:p>
        </w:tc>
        <w:tc>
          <w:tcPr>
            <w:tcW w:type="dxa" w:w="2551"/>
          </w:tcPr>
          <w:p>
            <w:r>
              <w:rPr>
                <w:rFonts w:ascii="Calibri" w:hAnsi="Calibri"/>
                <w:sz w:val="20"/>
              </w:rPr>
              <w:t>dx.da0bcc.de</w:t>
            </w:r>
          </w:p>
        </w:tc>
        <w:tc>
          <w:tcPr>
            <w:tcW w:type="dxa" w:w="680"/>
          </w:tcPr>
          <w:p>
            <w:r>
              <w:rPr>
                <w:rFonts w:ascii="Calibri" w:hAnsi="Calibri"/>
                <w:sz w:val="20"/>
              </w:rPr>
              <w:t>7300</w:t>
            </w:r>
          </w:p>
        </w:tc>
        <w:tc>
          <w:tcPr>
            <w:tcW w:type="dxa" w:w="1417"/>
          </w:tcPr>
          <w:p>
            <w:r>
              <w:rPr>
                <w:rFonts w:ascii="Calibri" w:hAnsi="Calibri"/>
                <w:sz w:val="20"/>
              </w:rPr>
              <w:t>Germany</w:t>
            </w:r>
          </w:p>
        </w:tc>
        <w:tc>
          <w:tcPr>
            <w:tcW w:type="dxa" w:w="3005"/>
          </w:tcPr>
          <w:p>
            <w:r>
              <w:rPr>
                <w:rFonts w:ascii="Calibri" w:hAnsi="Calibri"/>
                <w:sz w:val="20"/>
              </w:rPr>
              <w:t>DA0BCC / Bavarian Contest Club</w:t>
            </w:r>
          </w:p>
        </w:tc>
      </w:tr>
      <w:tr>
        <w:tc>
          <w:tcPr>
            <w:tcW w:type="dxa" w:w="1417"/>
          </w:tcPr>
          <w:p>
            <w:r>
              <w:rPr>
                <w:rFonts w:ascii="Calibri" w:hAnsi="Calibri"/>
                <w:sz w:val="20"/>
              </w:rPr>
              <w:t>g6nhu</w:t>
            </w:r>
          </w:p>
        </w:tc>
        <w:tc>
          <w:tcPr>
            <w:tcW w:type="dxa" w:w="2551"/>
          </w:tcPr>
          <w:p>
            <w:r>
              <w:rPr>
                <w:rFonts w:ascii="Calibri" w:hAnsi="Calibri"/>
                <w:sz w:val="20"/>
              </w:rPr>
              <w:t>dxspider.co.uk</w:t>
            </w:r>
          </w:p>
        </w:tc>
        <w:tc>
          <w:tcPr>
            <w:tcW w:type="dxa" w:w="680"/>
          </w:tcPr>
          <w:p>
            <w:r>
              <w:rPr>
                <w:rFonts w:ascii="Calibri" w:hAnsi="Calibri"/>
                <w:sz w:val="20"/>
              </w:rPr>
              <w:t>7300</w:t>
            </w:r>
          </w:p>
        </w:tc>
        <w:tc>
          <w:tcPr>
            <w:tcW w:type="dxa" w:w="1417"/>
          </w:tcPr>
          <w:p>
            <w:r>
              <w:rPr>
                <w:rFonts w:ascii="Calibri" w:hAnsi="Calibri"/>
                <w:sz w:val="20"/>
              </w:rPr>
              <w:t>UK</w:t>
            </w:r>
          </w:p>
        </w:tc>
        <w:tc>
          <w:tcPr>
            <w:tcW w:type="dxa" w:w="3005"/>
          </w:tcPr>
          <w:p>
            <w:r>
              <w:rPr>
                <w:rFonts w:ascii="Calibri" w:hAnsi="Calibri"/>
                <w:sz w:val="20"/>
              </w:rPr>
              <w:t>G6NHU-2, datacenter hosted, ~99.998% uptime</w:t>
            </w:r>
          </w:p>
        </w:tc>
      </w:tr>
      <w:tr>
        <w:tc>
          <w:tcPr>
            <w:tcW w:type="dxa" w:w="1417"/>
          </w:tcPr>
          <w:p>
            <w:r>
              <w:rPr>
                <w:rFonts w:ascii="Calibri" w:hAnsi="Calibri"/>
                <w:sz w:val="20"/>
              </w:rPr>
              <w:t>gb7djk</w:t>
            </w:r>
          </w:p>
        </w:tc>
        <w:tc>
          <w:tcPr>
            <w:tcW w:type="dxa" w:w="2551"/>
          </w:tcPr>
          <w:p>
            <w:r>
              <w:rPr>
                <w:rFonts w:ascii="Calibri" w:hAnsi="Calibri"/>
                <w:sz w:val="20"/>
              </w:rPr>
              <w:t>gb7djk.dxcluster.net</w:t>
            </w:r>
          </w:p>
        </w:tc>
        <w:tc>
          <w:tcPr>
            <w:tcW w:type="dxa" w:w="680"/>
          </w:tcPr>
          <w:p>
            <w:r>
              <w:rPr>
                <w:rFonts w:ascii="Calibri" w:hAnsi="Calibri"/>
                <w:sz w:val="20"/>
              </w:rPr>
              <w:t>7300</w:t>
            </w:r>
          </w:p>
        </w:tc>
        <w:tc>
          <w:tcPr>
            <w:tcW w:type="dxa" w:w="1417"/>
          </w:tcPr>
          <w:p>
            <w:r>
              <w:rPr>
                <w:rFonts w:ascii="Calibri" w:hAnsi="Calibri"/>
                <w:sz w:val="20"/>
              </w:rPr>
              <w:t>UK</w:t>
            </w:r>
          </w:p>
        </w:tc>
        <w:tc>
          <w:tcPr>
            <w:tcW w:type="dxa" w:w="3005"/>
          </w:tcPr>
          <w:p>
            <w:r>
              <w:rPr>
                <w:rFonts w:ascii="Calibri" w:hAnsi="Calibri"/>
                <w:sz w:val="20"/>
              </w:rPr>
              <w:t>GB7DJK, East Dereham</w:t>
            </w:r>
          </w:p>
        </w:tc>
      </w:tr>
      <w:tr>
        <w:tc>
          <w:tcPr>
            <w:tcW w:type="dxa" w:w="1417"/>
          </w:tcPr>
          <w:p>
            <w:r>
              <w:rPr>
                <w:rFonts w:ascii="Calibri" w:hAnsi="Calibri"/>
                <w:sz w:val="20"/>
              </w:rPr>
              <w:t>gb7baa</w:t>
            </w:r>
          </w:p>
        </w:tc>
        <w:tc>
          <w:tcPr>
            <w:tcW w:type="dxa" w:w="2551"/>
          </w:tcPr>
          <w:p>
            <w:r>
              <w:rPr>
                <w:rFonts w:ascii="Calibri" w:hAnsi="Calibri"/>
                <w:sz w:val="20"/>
              </w:rPr>
              <w:t>gb7baa.com</w:t>
            </w:r>
          </w:p>
        </w:tc>
        <w:tc>
          <w:tcPr>
            <w:tcW w:type="dxa" w:w="680"/>
          </w:tcPr>
          <w:p>
            <w:r>
              <w:rPr>
                <w:rFonts w:ascii="Calibri" w:hAnsi="Calibri"/>
                <w:sz w:val="20"/>
              </w:rPr>
              <w:t>7300</w:t>
            </w:r>
          </w:p>
        </w:tc>
        <w:tc>
          <w:tcPr>
            <w:tcW w:type="dxa" w:w="1417"/>
          </w:tcPr>
          <w:p>
            <w:r>
              <w:rPr>
                <w:rFonts w:ascii="Calibri" w:hAnsi="Calibri"/>
                <w:sz w:val="20"/>
              </w:rPr>
              <w:t>UK</w:t>
            </w:r>
          </w:p>
        </w:tc>
        <w:tc>
          <w:tcPr>
            <w:tcW w:type="dxa" w:w="3005"/>
          </w:tcPr>
          <w:p>
            <w:r>
              <w:rPr>
                <w:rFonts w:ascii="Calibri" w:hAnsi="Calibri"/>
                <w:sz w:val="20"/>
              </w:rPr>
              <w:t>GB7BAA, Worcester</w:t>
            </w:r>
          </w:p>
        </w:tc>
      </w:tr>
      <w:tr>
        <w:tc>
          <w:tcPr>
            <w:tcW w:type="dxa" w:w="1417"/>
          </w:tcPr>
          <w:p>
            <w:r>
              <w:rPr>
                <w:rFonts w:ascii="Calibri" w:hAnsi="Calibri"/>
                <w:sz w:val="20"/>
              </w:rPr>
              <w:t>gb7bux</w:t>
            </w:r>
          </w:p>
        </w:tc>
        <w:tc>
          <w:tcPr>
            <w:tcW w:type="dxa" w:w="2551"/>
          </w:tcPr>
          <w:p>
            <w:r>
              <w:rPr>
                <w:rFonts w:ascii="Calibri" w:hAnsi="Calibri"/>
                <w:sz w:val="20"/>
              </w:rPr>
              <w:t>dxc.gb7bux.co.uk</w:t>
            </w:r>
          </w:p>
        </w:tc>
        <w:tc>
          <w:tcPr>
            <w:tcW w:type="dxa" w:w="680"/>
          </w:tcPr>
          <w:p>
            <w:r>
              <w:rPr>
                <w:rFonts w:ascii="Calibri" w:hAnsi="Calibri"/>
                <w:sz w:val="20"/>
              </w:rPr>
              <w:t>7373</w:t>
            </w:r>
          </w:p>
        </w:tc>
        <w:tc>
          <w:tcPr>
            <w:tcW w:type="dxa" w:w="1417"/>
          </w:tcPr>
          <w:p>
            <w:r>
              <w:rPr>
                <w:rFonts w:ascii="Calibri" w:hAnsi="Calibri"/>
                <w:sz w:val="20"/>
              </w:rPr>
              <w:t>UK</w:t>
            </w:r>
          </w:p>
        </w:tc>
        <w:tc>
          <w:tcPr>
            <w:tcW w:type="dxa" w:w="3005"/>
          </w:tcPr>
          <w:p>
            <w:r>
              <w:rPr>
                <w:rFonts w:ascii="Calibri" w:hAnsi="Calibri"/>
                <w:sz w:val="20"/>
              </w:rPr>
              <w:t>GB7BUX, Buxton</w:t>
            </w:r>
          </w:p>
        </w:tc>
      </w:tr>
      <w:tr>
        <w:tc>
          <w:tcPr>
            <w:tcW w:type="dxa" w:w="1417"/>
          </w:tcPr>
          <w:p>
            <w:r>
              <w:rPr>
                <w:rFonts w:ascii="Calibri" w:hAnsi="Calibri"/>
                <w:sz w:val="20"/>
              </w:rPr>
              <w:t>f6kdf</w:t>
            </w:r>
          </w:p>
        </w:tc>
        <w:tc>
          <w:tcPr>
            <w:tcW w:type="dxa" w:w="2551"/>
          </w:tcPr>
          <w:p>
            <w:r>
              <w:rPr>
                <w:rFonts w:ascii="Calibri" w:hAnsi="Calibri"/>
                <w:sz w:val="20"/>
              </w:rPr>
              <w:t>f6kdf.ath.cx</w:t>
            </w:r>
          </w:p>
        </w:tc>
        <w:tc>
          <w:tcPr>
            <w:tcW w:type="dxa" w:w="680"/>
          </w:tcPr>
          <w:p>
            <w:r>
              <w:rPr>
                <w:rFonts w:ascii="Calibri" w:hAnsi="Calibri"/>
                <w:sz w:val="20"/>
              </w:rPr>
              <w:t>7300</w:t>
            </w:r>
          </w:p>
        </w:tc>
        <w:tc>
          <w:tcPr>
            <w:tcW w:type="dxa" w:w="1417"/>
          </w:tcPr>
          <w:p>
            <w:r>
              <w:rPr>
                <w:rFonts w:ascii="Calibri" w:hAnsi="Calibri"/>
                <w:sz w:val="20"/>
              </w:rPr>
              <w:t>France</w:t>
            </w:r>
          </w:p>
        </w:tc>
        <w:tc>
          <w:tcPr>
            <w:tcW w:type="dxa" w:w="3005"/>
          </w:tcPr>
          <w:p>
            <w:r>
              <w:rPr>
                <w:rFonts w:ascii="Calibri" w:hAnsi="Calibri"/>
                <w:sz w:val="20"/>
              </w:rPr>
              <w:t>F6KDF, Lyon</w:t>
            </w:r>
          </w:p>
        </w:tc>
      </w:tr>
      <w:tr>
        <w:tc>
          <w:tcPr>
            <w:tcW w:type="dxa" w:w="1417"/>
          </w:tcPr>
          <w:p>
            <w:r>
              <w:rPr>
                <w:rFonts w:ascii="Calibri" w:hAnsi="Calibri"/>
                <w:sz w:val="20"/>
              </w:rPr>
              <w:t>ea7jxh</w:t>
            </w:r>
          </w:p>
        </w:tc>
        <w:tc>
          <w:tcPr>
            <w:tcW w:type="dxa" w:w="2551"/>
          </w:tcPr>
          <w:p>
            <w:r>
              <w:rPr>
                <w:rFonts w:ascii="Calibri" w:hAnsi="Calibri"/>
                <w:sz w:val="20"/>
              </w:rPr>
              <w:t>dx.ea7jxh.eu</w:t>
            </w:r>
          </w:p>
        </w:tc>
        <w:tc>
          <w:tcPr>
            <w:tcW w:type="dxa" w:w="680"/>
          </w:tcPr>
          <w:p>
            <w:r>
              <w:rPr>
                <w:rFonts w:ascii="Calibri" w:hAnsi="Calibri"/>
                <w:sz w:val="20"/>
              </w:rPr>
              <w:t>7300</w:t>
            </w:r>
          </w:p>
        </w:tc>
        <w:tc>
          <w:tcPr>
            <w:tcW w:type="dxa" w:w="1417"/>
          </w:tcPr>
          <w:p>
            <w:r>
              <w:rPr>
                <w:rFonts w:ascii="Calibri" w:hAnsi="Calibri"/>
                <w:sz w:val="20"/>
              </w:rPr>
              <w:t>Spain</w:t>
            </w:r>
          </w:p>
        </w:tc>
        <w:tc>
          <w:tcPr>
            <w:tcW w:type="dxa" w:w="3005"/>
          </w:tcPr>
          <w:p>
            <w:r>
              <w:rPr>
                <w:rFonts w:ascii="Calibri" w:hAnsi="Calibri"/>
                <w:sz w:val="20"/>
              </w:rPr>
              <w:t>EA7JXH</w:t>
            </w:r>
          </w:p>
        </w:tc>
      </w:tr>
      <w:tr>
        <w:tc>
          <w:tcPr>
            <w:tcW w:type="dxa" w:w="1417"/>
          </w:tcPr>
          <w:p>
            <w:r>
              <w:rPr>
                <w:rFonts w:ascii="Calibri" w:hAnsi="Calibri"/>
                <w:sz w:val="20"/>
              </w:rPr>
              <w:t>ve7cc</w:t>
            </w:r>
          </w:p>
        </w:tc>
        <w:tc>
          <w:tcPr>
            <w:tcW w:type="dxa" w:w="2551"/>
          </w:tcPr>
          <w:p>
            <w:r>
              <w:rPr>
                <w:rFonts w:ascii="Calibri" w:hAnsi="Calibri"/>
                <w:sz w:val="20"/>
              </w:rPr>
              <w:t>dx.ve7cc.net</w:t>
            </w:r>
          </w:p>
        </w:tc>
        <w:tc>
          <w:tcPr>
            <w:tcW w:type="dxa" w:w="680"/>
          </w:tcPr>
          <w:p>
            <w:r>
              <w:rPr>
                <w:rFonts w:ascii="Calibri" w:hAnsi="Calibri"/>
                <w:sz w:val="20"/>
              </w:rPr>
              <w:t>23</w:t>
            </w:r>
          </w:p>
        </w:tc>
        <w:tc>
          <w:tcPr>
            <w:tcW w:type="dxa" w:w="1417"/>
          </w:tcPr>
          <w:p>
            <w:r>
              <w:rPr>
                <w:rFonts w:ascii="Calibri" w:hAnsi="Calibri"/>
                <w:sz w:val="20"/>
              </w:rPr>
              <w:t>Canada</w:t>
            </w:r>
          </w:p>
        </w:tc>
        <w:tc>
          <w:tcPr>
            <w:tcW w:type="dxa" w:w="3005"/>
          </w:tcPr>
          <w:p>
            <w:r>
              <w:rPr>
                <w:rFonts w:ascii="Calibri" w:hAnsi="Calibri"/>
                <w:sz w:val="20"/>
              </w:rPr>
              <w:t>VE7CC, Vancouver BC</w:t>
            </w:r>
          </w:p>
        </w:tc>
      </w:tr>
      <w:tr>
        <w:tc>
          <w:tcPr>
            <w:tcW w:type="dxa" w:w="1417"/>
          </w:tcPr>
          <w:p>
            <w:r>
              <w:rPr>
                <w:rFonts w:ascii="Calibri" w:hAnsi="Calibri"/>
                <w:sz w:val="20"/>
              </w:rPr>
              <w:t>k4zr</w:t>
            </w:r>
          </w:p>
        </w:tc>
        <w:tc>
          <w:tcPr>
            <w:tcW w:type="dxa" w:w="2551"/>
          </w:tcPr>
          <w:p>
            <w:r>
              <w:rPr>
                <w:rFonts w:ascii="Calibri" w:hAnsi="Calibri"/>
                <w:sz w:val="20"/>
              </w:rPr>
              <w:t>k4zr.no-ip.org</w:t>
            </w:r>
          </w:p>
        </w:tc>
        <w:tc>
          <w:tcPr>
            <w:tcW w:type="dxa" w:w="680"/>
          </w:tcPr>
          <w:p>
            <w:r>
              <w:rPr>
                <w:rFonts w:ascii="Calibri" w:hAnsi="Calibri"/>
                <w:sz w:val="20"/>
              </w:rPr>
              <w:t>7300</w:t>
            </w:r>
          </w:p>
        </w:tc>
        <w:tc>
          <w:tcPr>
            <w:tcW w:type="dxa" w:w="1417"/>
          </w:tcPr>
          <w:p>
            <w:r>
              <w:rPr>
                <w:rFonts w:ascii="Calibri" w:hAnsi="Calibri"/>
                <w:sz w:val="20"/>
              </w:rPr>
              <w:t>USA</w:t>
            </w:r>
          </w:p>
        </w:tc>
        <w:tc>
          <w:tcPr>
            <w:tcW w:type="dxa" w:w="3005"/>
          </w:tcPr>
          <w:p>
            <w:r>
              <w:rPr>
                <w:rFonts w:ascii="Calibri" w:hAnsi="Calibri"/>
                <w:sz w:val="20"/>
              </w:rPr>
              <w:t>K4ZR</w:t>
            </w:r>
          </w:p>
        </w:tc>
      </w:tr>
      <w:tr>
        <w:tc>
          <w:tcPr>
            <w:tcW w:type="dxa" w:w="1417"/>
          </w:tcPr>
          <w:p>
            <w:r>
              <w:rPr>
                <w:rFonts w:ascii="Calibri" w:hAnsi="Calibri"/>
                <w:sz w:val="20"/>
              </w:rPr>
              <w:t>w6cua</w:t>
            </w:r>
          </w:p>
        </w:tc>
        <w:tc>
          <w:tcPr>
            <w:tcW w:type="dxa" w:w="2551"/>
          </w:tcPr>
          <w:p>
            <w:r>
              <w:rPr>
                <w:rFonts w:ascii="Calibri" w:hAnsi="Calibri"/>
                <w:sz w:val="20"/>
              </w:rPr>
              <w:t>w6cua.no-ip.com</w:t>
            </w:r>
          </w:p>
        </w:tc>
        <w:tc>
          <w:tcPr>
            <w:tcW w:type="dxa" w:w="680"/>
          </w:tcPr>
          <w:p>
            <w:r>
              <w:rPr>
                <w:rFonts w:ascii="Calibri" w:hAnsi="Calibri"/>
                <w:sz w:val="20"/>
              </w:rPr>
              <w:t>7300</w:t>
            </w:r>
          </w:p>
        </w:tc>
        <w:tc>
          <w:tcPr>
            <w:tcW w:type="dxa" w:w="1417"/>
          </w:tcPr>
          <w:p>
            <w:r>
              <w:rPr>
                <w:rFonts w:ascii="Calibri" w:hAnsi="Calibri"/>
                <w:sz w:val="20"/>
              </w:rPr>
              <w:t>USA</w:t>
            </w:r>
          </w:p>
        </w:tc>
        <w:tc>
          <w:tcPr>
            <w:tcW w:type="dxa" w:w="3005"/>
          </w:tcPr>
          <w:p>
            <w:r>
              <w:rPr>
                <w:rFonts w:ascii="Calibri" w:hAnsi="Calibri"/>
                <w:sz w:val="20"/>
              </w:rPr>
              <w:t>W6CUA</w:t>
            </w:r>
          </w:p>
        </w:tc>
      </w:tr>
      <w:tr>
        <w:tc>
          <w:tcPr>
            <w:tcW w:type="dxa" w:w="1417"/>
          </w:tcPr>
          <w:p>
            <w:r>
              <w:rPr>
                <w:rFonts w:ascii="Calibri" w:hAnsi="Calibri"/>
                <w:sz w:val="20"/>
              </w:rPr>
              <w:t>ar-cluster</w:t>
            </w:r>
          </w:p>
        </w:tc>
        <w:tc>
          <w:tcPr>
            <w:tcW w:type="dxa" w:w="2551"/>
          </w:tcPr>
          <w:p>
            <w:r>
              <w:rPr>
                <w:rFonts w:ascii="Calibri" w:hAnsi="Calibri"/>
                <w:sz w:val="20"/>
              </w:rPr>
              <w:t>ar.k3lr.com</w:t>
            </w:r>
          </w:p>
        </w:tc>
        <w:tc>
          <w:tcPr>
            <w:tcW w:type="dxa" w:w="680"/>
          </w:tcPr>
          <w:p>
            <w:r>
              <w:rPr>
                <w:rFonts w:ascii="Calibri" w:hAnsi="Calibri"/>
                <w:sz w:val="20"/>
              </w:rPr>
              <w:t>7373</w:t>
            </w:r>
          </w:p>
        </w:tc>
        <w:tc>
          <w:tcPr>
            <w:tcW w:type="dxa" w:w="1417"/>
          </w:tcPr>
          <w:p>
            <w:r>
              <w:rPr>
                <w:rFonts w:ascii="Calibri" w:hAnsi="Calibri"/>
                <w:sz w:val="20"/>
              </w:rPr>
              <w:t>USA</w:t>
            </w:r>
          </w:p>
        </w:tc>
        <w:tc>
          <w:tcPr>
            <w:tcW w:type="dxa" w:w="3005"/>
          </w:tcPr>
          <w:p>
            <w:r>
              <w:rPr>
                <w:rFonts w:ascii="Calibri" w:hAnsi="Calibri"/>
                <w:sz w:val="20"/>
              </w:rPr>
              <w:t>AR-Cluster (K3LR)</w:t>
            </w:r>
          </w:p>
        </w:tc>
      </w:tr>
    </w:tbl>
    <w:p>
      <w:pPr>
        <w:pStyle w:val="Heading2"/>
        <w:spacing w:before="200" w:after="80"/>
      </w:pPr>
      <w:r>
        <w:t>6.2  Adding a New Named Node</w:t>
      </w:r>
    </w:p>
    <w:p>
      <w:pPr>
        <w:spacing w:before="0" w:after="80"/>
      </w:pPr>
      <w:r>
        <w:rPr>
          <w:rFonts w:ascii="Calibri" w:hAnsi="Calibri"/>
          <w:sz w:val="22"/>
        </w:rPr>
        <w:t>Edit dxcluster/feed.py and add entries to both KNOWN_CLUSTERS and CLUSTER_DESCRIPTIONS:</w:t>
      </w:r>
    </w:p>
    <w:p>
      <w:pPr>
        <w:shd w:val="clear" w:color="auto" w:fill="DDEEFF"/>
        <w:spacing w:before="40" w:after="40"/>
        <w:ind w:left="360"/>
      </w:pPr>
      <w:r>
        <w:rPr>
          <w:rFonts w:ascii="Courier New" w:hAnsi="Courier New"/>
          <w:sz w:val="18"/>
        </w:rPr>
        <w:t>KNOWN_CLUSTERS: dict[str, tuple[str, int]] = {</w:t>
        <w:br/>
        <w:t xml:space="preserve">    ...</w:t>
        <w:br/>
        <w:t xml:space="preserve">    # add your node:</w:t>
        <w:br/>
        <w:t xml:space="preserve">    'mycluster': ('dx.example.com', 7300),</w:t>
        <w:br/>
        <w:t>}</w:t>
        <w:br/>
        <w:br/>
        <w:t>CLUSTER_DESCRIPTIONS: dict[str, str] = {</w:t>
        <w:br/>
        <w:t xml:space="preserve">    ...</w:t>
        <w:br/>
        <w:t xml:space="preserve">    'mycluster': 'My Country – My Club Name',</w:t>
        <w:br/>
        <w:t>}</w:t>
      </w:r>
    </w:p>
    <w:p>
      <w:pPr>
        <w:spacing w:before="0" w:after="80"/>
      </w:pPr>
      <w:r>
        <w:rPr>
          <w:rFonts w:ascii="Calibri" w:hAnsi="Calibri"/>
          <w:sz w:val="22"/>
        </w:rPr>
        <w:t>After adding, the new node appears in the 'nodes' command output and is available for tab-completion. No restart of the module loader is needed if you are developing interactively — re-import the module.</w:t>
      </w:r>
    </w:p>
    <w:p>
      <w:pPr>
        <w:spacing w:before="0" w:after="80"/>
      </w:pPr>
      <w:r>
        <w:rPr>
          <w:rFonts w:ascii="Calibri" w:hAnsi="Calibri"/>
          <w:sz w:val="22"/>
        </w:rPr>
        <w:t>The node name (dict key) must be a single word with no spaces. It is used on the command line: connect mycluster G0ABC</w:t>
      </w:r>
    </w:p>
    <w:p>
      <w:pPr>
        <w:pStyle w:val="Heading2"/>
        <w:spacing w:before="200" w:after="80"/>
      </w:pPr>
      <w:r>
        <w:t>6.3  Connecting to an Unlisted Node</w:t>
      </w:r>
    </w:p>
    <w:p>
      <w:pPr>
        <w:spacing w:before="0" w:after="80"/>
      </w:pPr>
      <w:r>
        <w:rPr>
          <w:rFonts w:ascii="Calibri" w:hAnsi="Calibri"/>
          <w:sz w:val="22"/>
        </w:rPr>
        <w:t>Any telnet-accessible DXCluster node can be used without adding it to the list:</w:t>
      </w:r>
    </w:p>
    <w:p>
      <w:pPr>
        <w:shd w:val="clear" w:color="auto" w:fill="DDEEFF"/>
        <w:spacing w:before="40" w:after="40"/>
        <w:ind w:left="360"/>
      </w:pPr>
      <w:r>
        <w:rPr>
          <w:rFonts w:ascii="Courier New" w:hAnsi="Courier New"/>
          <w:sz w:val="18"/>
        </w:rPr>
        <w:t>connect dx.mynode.net G0ABC 7300</w:t>
        <w:br/>
        <w:t># or with the short alias:</w:t>
        <w:br/>
        <w:t>c dx.mynode.net G0ABC 7300</w:t>
      </w:r>
    </w:p>
    <w:p>
      <w:pPr>
        <w:spacing w:before="0" w:after="80"/>
      </w:pPr>
      <w:r>
        <w:rPr>
          <w:rFonts w:ascii="Calibri" w:hAnsi="Calibri"/>
          <w:sz w:val="22"/>
        </w:rPr>
        <w:t>The connection settings are saved to config.json. On the next startup the application will reconnect to the same host/port if auto_stream is true.</w:t>
      </w:r>
    </w:p>
    <w:p>
      <w:pPr>
        <w:pStyle w:val="Heading2"/>
        <w:spacing w:before="200" w:after="80"/>
      </w:pPr>
      <w:r>
        <w:t>6.4  Telnet Protocol Notes</w:t>
      </w:r>
    </w:p>
    <w:p>
      <w:pPr>
        <w:spacing w:before="0" w:after="80"/>
      </w:pPr>
      <w:r>
        <w:rPr>
          <w:rFonts w:ascii="Calibri" w:hAnsi="Calibri"/>
          <w:sz w:val="22"/>
        </w:rPr>
        <w:t>DXCluster nodes use a plain ASCII telnet protocol with no TLS. The DXClusterClient performs the following login sequence:</w:t>
      </w:r>
    </w:p>
    <w:p>
      <w:pPr>
        <w:pStyle w:val="ListBullet"/>
        <w:spacing w:before="0" w:after="40"/>
      </w:pPr>
      <w:r>
        <w:rPr>
          <w:rFonts w:ascii="Calibri" w:hAnsi="Calibri"/>
          <w:sz w:val="22"/>
        </w:rPr>
        <w:t>Open TCP connection to host:port.</w:t>
      </w:r>
    </w:p>
    <w:p>
      <w:pPr>
        <w:pStyle w:val="ListBullet"/>
        <w:spacing w:before="0" w:after="40"/>
      </w:pPr>
      <w:r>
        <w:rPr>
          <w:rFonts w:ascii="Calibri" w:hAnsi="Calibri"/>
          <w:sz w:val="22"/>
        </w:rPr>
        <w:t>Wait for a 'login:' or 'call:' prompt (case-insensitive substring match).</w:t>
      </w:r>
    </w:p>
    <w:p>
      <w:pPr>
        <w:pStyle w:val="ListBullet"/>
        <w:spacing w:before="0" w:after="40"/>
      </w:pPr>
      <w:r>
        <w:rPr>
          <w:rFonts w:ascii="Calibri" w:hAnsi="Calibri"/>
          <w:sz w:val="22"/>
        </w:rPr>
        <w:t>Send the callsign followed by \r\n.</w:t>
      </w:r>
    </w:p>
    <w:p>
      <w:pPr>
        <w:pStyle w:val="ListBullet"/>
        <w:spacing w:before="0" w:after="40"/>
      </w:pPr>
      <w:r>
        <w:rPr>
          <w:rFonts w:ascii="Calibri" w:hAnsi="Calibri"/>
          <w:sz w:val="22"/>
        </w:rPr>
        <w:t>Begin reading lines; pass each to parse_spot().</w:t>
      </w:r>
    </w:p>
    <w:p>
      <w:pPr>
        <w:spacing w:before="0" w:after="80"/>
      </w:pPr>
      <w:r>
        <w:rPr>
          <w:rFonts w:ascii="Calibri" w:hAnsi="Calibri"/>
          <w:sz w:val="22"/>
        </w:rPr>
        <w:t>Lines that do not match the DX spot pattern (DX de …) are silently discarded. Keepalive prompts, announcements, and WWV/WCY propagation data are all ignored.</w:t>
      </w:r>
    </w:p>
    <w:p>
      <w:pPr>
        <w:spacing w:before="0" w:after="80"/>
      </w:pPr>
      <w:r>
        <w:rPr>
          <w:rFonts w:ascii="Calibri" w:hAnsi="Calibri"/>
          <w:sz w:val="22"/>
        </w:rPr>
        <w:t>Typical spot line format:</w:t>
      </w:r>
    </w:p>
    <w:p>
      <w:pPr>
        <w:shd w:val="clear" w:color="auto" w:fill="DDEEFF"/>
        <w:spacing w:before="40" w:after="40"/>
        <w:ind w:left="360"/>
      </w:pPr>
      <w:r>
        <w:rPr>
          <w:rFonts w:ascii="Courier New" w:hAnsi="Courier New"/>
          <w:sz w:val="18"/>
        </w:rPr>
        <w:t>DX de VK3IO:     14025.0  VK3TDX       CW 599 GD DX                  0527Z</w:t>
      </w:r>
    </w:p>
    <w:p>
      <w:pPr>
        <w:spacing w:before="0" w:after="80"/>
      </w:pPr>
      <w:r>
        <w:rPr>
          <w:rFonts w:ascii="Calibri" w:hAnsi="Calibri"/>
          <w:sz w:val="22"/>
        </w:rPr>
        <w:t>The parser (dxcluster/parser.py) handles minor variations: spaces around the colon, frequency with or without decimal point, comments of varying length, and time strings with or without the Z suffix.</w:t>
      </w:r>
    </w:p>
    <w:p>
      <w:pPr>
        <w:pStyle w:val="Heading2"/>
        <w:spacing w:before="200" w:after="80"/>
      </w:pPr>
      <w:r>
        <w:t>6.5  Reconnection Policy</w:t>
      </w:r>
    </w:p>
    <w:p>
      <w:pPr>
        <w:spacing w:before="0" w:after="80"/>
      </w:pPr>
      <w:r>
        <w:rPr>
          <w:rFonts w:ascii="Calibri" w:hAnsi="Calibri"/>
          <w:sz w:val="22"/>
        </w:rPr>
        <w:t>SpotFeed wraps DXClusterClient in a reconnect loop. Default behaviour:</w:t>
      </w:r>
    </w:p>
    <w:tbl>
      <w:tblPr>
        <w:tblStyle w:val="TableGrid"/>
        <w:tblW w:type="auto" w:w="0"/>
        <w:tblLook w:firstColumn="1" w:firstRow="1" w:lastColumn="0" w:lastRow="0" w:noHBand="0" w:noVBand="1" w:val="04A0"/>
      </w:tblPr>
      <w:tblGrid>
        <w:gridCol w:w="4561"/>
        <w:gridCol w:w="4561"/>
      </w:tblGrid>
      <w:tr>
        <w:tc>
          <w:tcPr>
            <w:tcW w:type="dxa" w:w="3402"/>
          </w:tcPr>
          <w:p>
            <w:pPr>
              <w:shd w:val="clear" w:color="auto" w:fill="BDD7EE"/>
            </w:pPr>
            <w:r>
              <w:rPr>
                <w:rFonts w:ascii="Calibri" w:hAnsi="Calibri"/>
                <w:b/>
                <w:sz w:val="20"/>
              </w:rPr>
              <w:t>Condition</w:t>
            </w:r>
          </w:p>
        </w:tc>
        <w:tc>
          <w:tcPr>
            <w:tcW w:type="dxa" w:w="5669"/>
          </w:tcPr>
          <w:p>
            <w:pPr>
              <w:shd w:val="clear" w:color="auto" w:fill="BDD7EE"/>
            </w:pPr>
            <w:r>
              <w:rPr>
                <w:rFonts w:ascii="Calibri" w:hAnsi="Calibri"/>
                <w:b/>
                <w:sz w:val="20"/>
              </w:rPr>
              <w:t>Behaviour</w:t>
            </w:r>
          </w:p>
        </w:tc>
      </w:tr>
      <w:tr>
        <w:tc>
          <w:tcPr>
            <w:tcW w:type="dxa" w:w="3402"/>
          </w:tcPr>
          <w:p>
            <w:r>
              <w:rPr>
                <w:rFonts w:ascii="Calibri" w:hAnsi="Calibri"/>
                <w:sz w:val="20"/>
              </w:rPr>
              <w:t>socket.gaierror (DNS failure)</w:t>
            </w:r>
          </w:p>
        </w:tc>
        <w:tc>
          <w:tcPr>
            <w:tcW w:type="dxa" w:w="5669"/>
          </w:tcPr>
          <w:p>
            <w:r>
              <w:rPr>
                <w:rFonts w:ascii="Calibri" w:hAnsi="Calibri"/>
                <w:sz w:val="20"/>
              </w:rPr>
              <w:t>Raised immediately as ConnectionError — no retry. The hostname is wrong; user must fix it.</w:t>
            </w:r>
          </w:p>
        </w:tc>
      </w:tr>
      <w:tr>
        <w:tc>
          <w:tcPr>
            <w:tcW w:type="dxa" w:w="3402"/>
          </w:tcPr>
          <w:p>
            <w:r>
              <w:rPr>
                <w:rFonts w:ascii="Calibri" w:hAnsi="Calibri"/>
                <w:sz w:val="20"/>
              </w:rPr>
              <w:t>ConnectionError / OSError</w:t>
            </w:r>
          </w:p>
        </w:tc>
        <w:tc>
          <w:tcPr>
            <w:tcW w:type="dxa" w:w="5669"/>
          </w:tcPr>
          <w:p>
            <w:r>
              <w:rPr>
                <w:rFonts w:ascii="Calibri" w:hAnsi="Calibri"/>
                <w:sz w:val="20"/>
              </w:rPr>
              <w:t>Reconnect after reconnect_delay seconds (default 30 s). Logged at WARNING level.</w:t>
            </w:r>
          </w:p>
        </w:tc>
      </w:tr>
      <w:tr>
        <w:tc>
          <w:tcPr>
            <w:tcW w:type="dxa" w:w="3402"/>
          </w:tcPr>
          <w:p>
            <w:r>
              <w:rPr>
                <w:rFonts w:ascii="Calibri" w:hAnsi="Calibri"/>
                <w:sz w:val="20"/>
              </w:rPr>
              <w:t>Server closes connection</w:t>
            </w:r>
          </w:p>
        </w:tc>
        <w:tc>
          <w:tcPr>
            <w:tcW w:type="dxa" w:w="5669"/>
          </w:tcPr>
          <w:p>
            <w:r>
              <w:rPr>
                <w:rFonts w:ascii="Calibri" w:hAnsi="Calibri"/>
                <w:sz w:val="20"/>
              </w:rPr>
              <w:t>Reconnect after reconnect_delay seconds. Common for nodes that close idle connections.</w:t>
            </w:r>
          </w:p>
        </w:tc>
      </w:tr>
      <w:tr>
        <w:tc>
          <w:tcPr>
            <w:tcW w:type="dxa" w:w="3402"/>
          </w:tcPr>
          <w:p>
            <w:r>
              <w:rPr>
                <w:rFonts w:ascii="Calibri" w:hAnsi="Calibri"/>
                <w:sz w:val="20"/>
              </w:rPr>
              <w:t>asyncio.CancelledError</w:t>
            </w:r>
          </w:p>
        </w:tc>
        <w:tc>
          <w:tcPr>
            <w:tcW w:type="dxa" w:w="5669"/>
          </w:tcPr>
          <w:p>
            <w:r>
              <w:rPr>
                <w:rFonts w:ascii="Calibri" w:hAnsi="Calibri"/>
                <w:sz w:val="20"/>
              </w:rPr>
              <w:t>Re-raised immediately — clean shutdown, no retry.</w:t>
            </w:r>
          </w:p>
        </w:tc>
      </w:tr>
      <w:tr>
        <w:tc>
          <w:tcPr>
            <w:tcW w:type="dxa" w:w="3402"/>
          </w:tcPr>
          <w:p>
            <w:r>
              <w:rPr>
                <w:rFonts w:ascii="Calibri" w:hAnsi="Calibri"/>
                <w:sz w:val="20"/>
              </w:rPr>
              <w:t>Unexpected Exception</w:t>
            </w:r>
          </w:p>
        </w:tc>
        <w:tc>
          <w:tcPr>
            <w:tcW w:type="dxa" w:w="5669"/>
          </w:tcPr>
          <w:p>
            <w:r>
              <w:rPr>
                <w:rFonts w:ascii="Calibri" w:hAnsi="Calibri"/>
                <w:sz w:val="20"/>
              </w:rPr>
              <w:t>Log at ERROR level, reconnect after delay.</w:t>
            </w:r>
          </w:p>
        </w:tc>
      </w:tr>
    </w:tbl>
    <w:p>
      <w:pPr>
        <w:spacing w:before="0" w:after="80"/>
      </w:pPr>
    </w:p>
    <w:p>
      <w:pPr>
        <w:spacing w:before="0" w:after="80"/>
      </w:pPr>
      <w:r>
        <w:rPr>
          <w:rFonts w:ascii="Calibri" w:hAnsi="Calibri"/>
          <w:sz w:val="22"/>
        </w:rPr>
        <w:t>Override the reconnect delay:</w:t>
      </w:r>
    </w:p>
    <w:p>
      <w:pPr>
        <w:shd w:val="clear" w:color="auto" w:fill="DDEEFF"/>
        <w:spacing w:before="40" w:after="40"/>
        <w:ind w:left="360"/>
      </w:pPr>
      <w:r>
        <w:rPr>
          <w:rFonts w:ascii="Courier New" w:hAnsi="Courier New"/>
          <w:sz w:val="18"/>
        </w:rPr>
        <w:t># In code (not yet exposed as a CLI flag):</w:t>
        <w:br/>
        <w:t>feed = SpotFeed(host, port, callsign, reconnect_delay=60.0)</w:t>
      </w:r>
    </w:p>
    <w:p>
      <w:pPr>
        <w:spacing w:before="0" w:after="80"/>
      </w:pPr>
      <w:r>
        <w:rPr>
          <w:rFonts w:ascii="Calibri" w:hAnsi="Calibri"/>
          <w:sz w:val="22"/>
        </w:rPr>
        <w:t>Disable reconnection entirely:</w:t>
      </w:r>
    </w:p>
    <w:p>
      <w:pPr>
        <w:shd w:val="clear" w:color="auto" w:fill="DDEEFF"/>
        <w:spacing w:before="40" w:after="40"/>
        <w:ind w:left="360"/>
      </w:pPr>
      <w:r>
        <w:rPr>
          <w:rFonts w:ascii="Courier New" w:hAnsi="Courier New"/>
          <w:sz w:val="18"/>
        </w:rPr>
        <w:t>feed = SpotFeed(host, port, callsign, reconnect=False)</w:t>
      </w:r>
    </w:p>
    <w:p>
      <w:r>
        <w:br w:type="page"/>
      </w:r>
    </w:p>
    <w:p>
      <w:pPr>
        <w:pStyle w:val="Heading1"/>
        <w:spacing w:before="280" w:after="80"/>
      </w:pPr>
      <w:r>
        <w:t>7.  Filter Engine</w:t>
      </w:r>
    </w:p>
    <w:p>
      <w:pPr>
        <w:spacing w:before="0" w:after="80"/>
      </w:pPr>
      <w:r>
        <w:rPr>
          <w:rFonts w:ascii="Calibri" w:hAnsi="Calibri"/>
          <w:sz w:val="22"/>
        </w:rPr>
        <w:t>The SpotFilter class (dxcluster/filters.py) implements a composable predicate-chaining filter. Each builder method appends one predicate function to an internal list. A spot passes the filter if and only if all predicates return True (AND logic). Within a single predicate, multiple values use OR logic.</w:t>
      </w:r>
    </w:p>
    <w:p>
      <w:pPr>
        <w:pStyle w:val="Heading2"/>
        <w:spacing w:before="200" w:after="80"/>
      </w:pPr>
      <w:r>
        <w:t>7.1  Complete Method Reference</w:t>
      </w:r>
    </w:p>
    <w:tbl>
      <w:tblPr>
        <w:tblStyle w:val="TableGrid"/>
        <w:tblW w:type="auto" w:w="0"/>
        <w:tblLook w:firstColumn="1" w:firstRow="1" w:lastColumn="0" w:lastRow="0" w:noHBand="0" w:noVBand="1" w:val="04A0"/>
      </w:tblPr>
      <w:tblGrid>
        <w:gridCol w:w="4561"/>
        <w:gridCol w:w="4561"/>
      </w:tblGrid>
      <w:tr>
        <w:tc>
          <w:tcPr>
            <w:tcW w:type="dxa" w:w="2835"/>
          </w:tcPr>
          <w:p>
            <w:pPr>
              <w:shd w:val="clear" w:color="auto" w:fill="BDD7EE"/>
            </w:pPr>
            <w:r>
              <w:rPr>
                <w:rFonts w:ascii="Calibri" w:hAnsi="Calibri"/>
                <w:b/>
                <w:sz w:val="20"/>
              </w:rPr>
              <w:t>Method</w:t>
            </w:r>
          </w:p>
        </w:tc>
        <w:tc>
          <w:tcPr>
            <w:tcW w:type="dxa" w:w="6236"/>
          </w:tcPr>
          <w:p>
            <w:pPr>
              <w:shd w:val="clear" w:color="auto" w:fill="BDD7EE"/>
            </w:pPr>
            <w:r>
              <w:rPr>
                <w:rFonts w:ascii="Calibri" w:hAnsi="Calibri"/>
                <w:b/>
                <w:sz w:val="20"/>
              </w:rPr>
              <w:t>Behaviour</w:t>
            </w:r>
          </w:p>
        </w:tc>
      </w:tr>
      <w:tr>
        <w:tc>
          <w:tcPr>
            <w:tcW w:type="dxa" w:w="2835"/>
          </w:tcPr>
          <w:p>
            <w:r>
              <w:rPr>
                <w:rFonts w:ascii="Calibri" w:hAnsi="Calibri"/>
                <w:sz w:val="20"/>
              </w:rPr>
              <w:t>.band(*bands)</w:t>
            </w:r>
          </w:p>
        </w:tc>
        <w:tc>
          <w:tcPr>
            <w:tcW w:type="dxa" w:w="6236"/>
          </w:tcPr>
          <w:p>
            <w:r>
              <w:rPr>
                <w:rFonts w:ascii="Calibri" w:hAnsi="Calibri"/>
                <w:sz w:val="20"/>
              </w:rPr>
              <w:t>Accept only spots on these bands. Checks spot.band (derived from BAND_PLAN). Case-insensitive.</w:t>
            </w:r>
          </w:p>
        </w:tc>
      </w:tr>
      <w:tr>
        <w:tc>
          <w:tcPr>
            <w:tcW w:type="dxa" w:w="2835"/>
          </w:tcPr>
          <w:p>
            <w:r>
              <w:rPr>
                <w:rFonts w:ascii="Calibri" w:hAnsi="Calibri"/>
                <w:sz w:val="20"/>
              </w:rPr>
              <w:t>.mode(*modes)</w:t>
            </w:r>
          </w:p>
        </w:tc>
        <w:tc>
          <w:tcPr>
            <w:tcW w:type="dxa" w:w="6236"/>
          </w:tcPr>
          <w:p>
            <w:r>
              <w:rPr>
                <w:rFonts w:ascii="Calibri" w:hAnsi="Calibri"/>
                <w:sz w:val="20"/>
              </w:rPr>
              <w:t>Accept only spots with these modes. Checks spot.mode (derived from comment). Case-insensitive.</w:t>
            </w:r>
          </w:p>
        </w:tc>
      </w:tr>
      <w:tr>
        <w:tc>
          <w:tcPr>
            <w:tcW w:type="dxa" w:w="2835"/>
          </w:tcPr>
          <w:p>
            <w:r>
              <w:rPr>
                <w:rFonts w:ascii="Calibri" w:hAnsi="Calibri"/>
                <w:sz w:val="20"/>
              </w:rPr>
              <w:t>.cq_zone(*zones)</w:t>
            </w:r>
          </w:p>
        </w:tc>
        <w:tc>
          <w:tcPr>
            <w:tcW w:type="dxa" w:w="6236"/>
          </w:tcPr>
          <w:p>
            <w:r>
              <w:rPr>
                <w:rFonts w:ascii="Calibri" w:hAnsi="Calibri"/>
                <w:sz w:val="20"/>
              </w:rPr>
              <w:t>Accept only spots where spot.zone is in zones. Empty argument list = reject all zones.</w:t>
            </w:r>
          </w:p>
        </w:tc>
      </w:tr>
      <w:tr>
        <w:tc>
          <w:tcPr>
            <w:tcW w:type="dxa" w:w="2835"/>
          </w:tcPr>
          <w:p>
            <w:r>
              <w:rPr>
                <w:rFonts w:ascii="Calibri" w:hAnsi="Calibri"/>
                <w:sz w:val="20"/>
              </w:rPr>
              <w:t>.spotter_cq_zone(*zones)</w:t>
            </w:r>
          </w:p>
        </w:tc>
        <w:tc>
          <w:tcPr>
            <w:tcW w:type="dxa" w:w="6236"/>
          </w:tcPr>
          <w:p>
            <w:r>
              <w:rPr>
                <w:rFonts w:ascii="Calibri" w:hAnsi="Calibri"/>
                <w:sz w:val="20"/>
              </w:rPr>
              <w:t>Accept only spots where spot.spotter_zone is in zones.</w:t>
            </w:r>
          </w:p>
        </w:tc>
      </w:tr>
      <w:tr>
        <w:tc>
          <w:tcPr>
            <w:tcW w:type="dxa" w:w="2835"/>
          </w:tcPr>
          <w:p>
            <w:r>
              <w:rPr>
                <w:rFonts w:ascii="Calibri" w:hAnsi="Calibri"/>
                <w:sz w:val="20"/>
              </w:rPr>
              <w:t>.frequency_range(lo, hi)</w:t>
            </w:r>
          </w:p>
        </w:tc>
        <w:tc>
          <w:tcPr>
            <w:tcW w:type="dxa" w:w="6236"/>
          </w:tcPr>
          <w:p>
            <w:r>
              <w:rPr>
                <w:rFonts w:ascii="Calibri" w:hAnsi="Calibri"/>
                <w:sz w:val="20"/>
              </w:rPr>
              <w:t>Accept spots where lo &lt;= spot.frequency &lt;= hi (kHz).</w:t>
            </w:r>
          </w:p>
        </w:tc>
      </w:tr>
      <w:tr>
        <w:tc>
          <w:tcPr>
            <w:tcW w:type="dxa" w:w="2835"/>
          </w:tcPr>
          <w:p>
            <w:r>
              <w:rPr>
                <w:rFonts w:ascii="Calibri" w:hAnsi="Calibri"/>
                <w:sz w:val="20"/>
              </w:rPr>
              <w:t>.min_frequency(lo)</w:t>
            </w:r>
          </w:p>
        </w:tc>
        <w:tc>
          <w:tcPr>
            <w:tcW w:type="dxa" w:w="6236"/>
          </w:tcPr>
          <w:p>
            <w:r>
              <w:rPr>
                <w:rFonts w:ascii="Calibri" w:hAnsi="Calibri"/>
                <w:sz w:val="20"/>
              </w:rPr>
              <w:t>Accept spots where spot.frequency &gt;= lo.</w:t>
            </w:r>
          </w:p>
        </w:tc>
      </w:tr>
      <w:tr>
        <w:tc>
          <w:tcPr>
            <w:tcW w:type="dxa" w:w="2835"/>
          </w:tcPr>
          <w:p>
            <w:r>
              <w:rPr>
                <w:rFonts w:ascii="Calibri" w:hAnsi="Calibri"/>
                <w:sz w:val="20"/>
              </w:rPr>
              <w:t>.max_frequency(hi)</w:t>
            </w:r>
          </w:p>
        </w:tc>
        <w:tc>
          <w:tcPr>
            <w:tcW w:type="dxa" w:w="6236"/>
          </w:tcPr>
          <w:p>
            <w:r>
              <w:rPr>
                <w:rFonts w:ascii="Calibri" w:hAnsi="Calibri"/>
                <w:sz w:val="20"/>
              </w:rPr>
              <w:t>Accept spots where spot.frequency &lt;= hi.</w:t>
            </w:r>
          </w:p>
        </w:tc>
      </w:tr>
      <w:tr>
        <w:tc>
          <w:tcPr>
            <w:tcW w:type="dxa" w:w="2835"/>
          </w:tcPr>
          <w:p>
            <w:r>
              <w:rPr>
                <w:rFonts w:ascii="Calibri" w:hAnsi="Calibri"/>
                <w:sz w:val="20"/>
              </w:rPr>
              <w:t>.comment_contains(*kw)</w:t>
            </w:r>
          </w:p>
        </w:tc>
        <w:tc>
          <w:tcPr>
            <w:tcW w:type="dxa" w:w="6236"/>
          </w:tcPr>
          <w:p>
            <w:r>
              <w:rPr>
                <w:rFonts w:ascii="Calibri" w:hAnsi="Calibri"/>
                <w:sz w:val="20"/>
              </w:rPr>
              <w:t>Accept spots where any keyword appears in spot.comment (substring, case-insensitive).</w:t>
            </w:r>
          </w:p>
        </w:tc>
      </w:tr>
      <w:tr>
        <w:tc>
          <w:tcPr>
            <w:tcW w:type="dxa" w:w="2835"/>
          </w:tcPr>
          <w:p>
            <w:r>
              <w:rPr>
                <w:rFonts w:ascii="Calibri" w:hAnsi="Calibri"/>
                <w:sz w:val="20"/>
              </w:rPr>
              <w:t>.dx_callsign_prefix(*pfx)</w:t>
            </w:r>
          </w:p>
        </w:tc>
        <w:tc>
          <w:tcPr>
            <w:tcW w:type="dxa" w:w="6236"/>
          </w:tcPr>
          <w:p>
            <w:r>
              <w:rPr>
                <w:rFonts w:ascii="Calibri" w:hAnsi="Calibri"/>
                <w:sz w:val="20"/>
              </w:rPr>
              <w:t>Accept spots where spot.dx_callsign starts with any prefix. Simple string match, no DXCC expansion.</w:t>
            </w:r>
          </w:p>
        </w:tc>
      </w:tr>
      <w:tr>
        <w:tc>
          <w:tcPr>
            <w:tcW w:type="dxa" w:w="2835"/>
          </w:tcPr>
          <w:p>
            <w:r>
              <w:rPr>
                <w:rFonts w:ascii="Calibri" w:hAnsi="Calibri"/>
                <w:sz w:val="20"/>
              </w:rPr>
              <w:t>.spotter_prefix(*pfx)</w:t>
            </w:r>
          </w:p>
        </w:tc>
        <w:tc>
          <w:tcPr>
            <w:tcW w:type="dxa" w:w="6236"/>
          </w:tcPr>
          <w:p>
            <w:r>
              <w:rPr>
                <w:rFonts w:ascii="Calibri" w:hAnsi="Calibri"/>
                <w:sz w:val="20"/>
              </w:rPr>
              <w:t>Accept spots where spot.spotter starts with any prefix.</w:t>
            </w:r>
          </w:p>
        </w:tc>
      </w:tr>
      <w:tr>
        <w:tc>
          <w:tcPr>
            <w:tcW w:type="dxa" w:w="2835"/>
          </w:tcPr>
          <w:p>
            <w:r>
              <w:rPr>
                <w:rFonts w:ascii="Calibri" w:hAnsi="Calibri"/>
                <w:sz w:val="20"/>
              </w:rPr>
              <w:t>.dx_include(*entities)</w:t>
            </w:r>
          </w:p>
        </w:tc>
        <w:tc>
          <w:tcPr>
            <w:tcW w:type="dxa" w:w="6236"/>
          </w:tcPr>
          <w:p>
            <w:r>
              <w:rPr>
                <w:rFonts w:ascii="Calibri" w:hAnsi="Calibri"/>
                <w:sz w:val="20"/>
              </w:rPr>
              <w:t>DXCC-aware: accept only spots from these DXCC entities (all their prefixes). Calls all_prefixes_for() once per entity.</w:t>
            </w:r>
          </w:p>
        </w:tc>
      </w:tr>
      <w:tr>
        <w:tc>
          <w:tcPr>
            <w:tcW w:type="dxa" w:w="2835"/>
          </w:tcPr>
          <w:p>
            <w:r>
              <w:rPr>
                <w:rFonts w:ascii="Calibri" w:hAnsi="Calibri"/>
                <w:sz w:val="20"/>
              </w:rPr>
              <w:t>.dx_exclude(*entities)</w:t>
            </w:r>
          </w:p>
        </w:tc>
        <w:tc>
          <w:tcPr>
            <w:tcW w:type="dxa" w:w="6236"/>
          </w:tcPr>
          <w:p>
            <w:r>
              <w:rPr>
                <w:rFonts w:ascii="Calibri" w:hAnsi="Calibri"/>
                <w:sz w:val="20"/>
              </w:rPr>
              <w:t>DXCC-aware: reject spots from these DXCC entities.</w:t>
            </w:r>
          </w:p>
        </w:tc>
      </w:tr>
      <w:tr>
        <w:tc>
          <w:tcPr>
            <w:tcW w:type="dxa" w:w="2835"/>
          </w:tcPr>
          <w:p>
            <w:r>
              <w:rPr>
                <w:rFonts w:ascii="Calibri" w:hAnsi="Calibri"/>
                <w:sz w:val="20"/>
              </w:rPr>
              <w:t>.spotter_include(*entities)</w:t>
            </w:r>
          </w:p>
        </w:tc>
        <w:tc>
          <w:tcPr>
            <w:tcW w:type="dxa" w:w="6236"/>
          </w:tcPr>
          <w:p>
            <w:r>
              <w:rPr>
                <w:rFonts w:ascii="Calibri" w:hAnsi="Calibri"/>
                <w:sz w:val="20"/>
              </w:rPr>
              <w:t>DXCC-aware: accept only spots where spotter is from these entities.</w:t>
            </w:r>
          </w:p>
        </w:tc>
      </w:tr>
      <w:tr>
        <w:tc>
          <w:tcPr>
            <w:tcW w:type="dxa" w:w="2835"/>
          </w:tcPr>
          <w:p>
            <w:r>
              <w:rPr>
                <w:rFonts w:ascii="Calibri" w:hAnsi="Calibri"/>
                <w:sz w:val="20"/>
              </w:rPr>
              <w:t>.spotter_exclude(*entities)</w:t>
            </w:r>
          </w:p>
        </w:tc>
        <w:tc>
          <w:tcPr>
            <w:tcW w:type="dxa" w:w="6236"/>
          </w:tcPr>
          <w:p>
            <w:r>
              <w:rPr>
                <w:rFonts w:ascii="Calibri" w:hAnsi="Calibri"/>
                <w:sz w:val="20"/>
              </w:rPr>
              <w:t>DXCC-aware: reject spots where spotter is from these entities.</w:t>
            </w:r>
          </w:p>
        </w:tc>
      </w:tr>
    </w:tbl>
    <w:p>
      <w:pPr>
        <w:pStyle w:val="Heading2"/>
        <w:spacing w:before="200" w:after="80"/>
      </w:pPr>
      <w:r>
        <w:t>7.2  Composing Filters</w:t>
      </w:r>
    </w:p>
    <w:p>
      <w:pPr>
        <w:spacing w:before="0" w:after="80"/>
      </w:pPr>
      <w:r>
        <w:rPr>
          <w:rFonts w:ascii="Calibri" w:hAnsi="Calibri"/>
          <w:sz w:val="22"/>
        </w:rPr>
        <w:t>Filters chain with fluent syntax:</w:t>
      </w:r>
    </w:p>
    <w:p>
      <w:pPr>
        <w:shd w:val="clear" w:color="auto" w:fill="DDEEFF"/>
        <w:spacing w:before="40" w:after="40"/>
        <w:ind w:left="360"/>
      </w:pPr>
      <w:r>
        <w:rPr>
          <w:rFonts w:ascii="Courier New" w:hAnsi="Courier New"/>
          <w:sz w:val="18"/>
        </w:rPr>
        <w:t>from dxcluster.filters import SpotFilter</w:t>
        <w:br/>
        <w:br/>
        <w:t># Show only 20m CW or FT8 spots from Europe-spotted VK/ZL</w:t>
        <w:br/>
        <w:t>f = (SpotFilter()</w:t>
        <w:br/>
        <w:t xml:space="preserve">     .band('20m')</w:t>
        <w:br/>
        <w:t xml:space="preserve">     .mode('CW', 'FT8')</w:t>
        <w:br/>
        <w:t xml:space="preserve">     .dx_include('VK', 'ZL')</w:t>
        <w:br/>
        <w:t xml:space="preserve">     .spotter_cq_zone(14, 15, 16))</w:t>
        <w:br/>
        <w:br/>
        <w:t># Apply: returns True if spot passes all predicates</w:t>
        <w:br/>
        <w:t>if f(spot):</w:t>
        <w:br/>
        <w:t xml:space="preserve">    print(spot)</w:t>
      </w:r>
    </w:p>
    <w:p>
      <w:pPr>
        <w:pStyle w:val="Heading2"/>
        <w:spacing w:before="200" w:after="80"/>
      </w:pPr>
      <w:r>
        <w:t>7.3  build_filter_from_config()</w:t>
      </w:r>
    </w:p>
    <w:p>
      <w:pPr>
        <w:spacing w:before="0" w:after="80"/>
      </w:pPr>
      <w:r>
        <w:rPr>
          <w:rFonts w:ascii="Calibri" w:hAnsi="Calibri"/>
          <w:sz w:val="22"/>
        </w:rPr>
        <w:t>The TUI calls build_filter_from_config(cfg.filters) to turn a FilterConfig into a SpotFilter. It returns None if no filters are active (slightly more efficient than an always-true SpotFilter).</w:t>
      </w:r>
    </w:p>
    <w:p>
      <w:pPr>
        <w:shd w:val="clear" w:color="auto" w:fill="DDEEFF"/>
        <w:spacing w:before="40" w:after="40"/>
        <w:ind w:left="360"/>
      </w:pPr>
      <w:r>
        <w:rPr>
          <w:rFonts w:ascii="Courier New" w:hAnsi="Courier New"/>
          <w:sz w:val="18"/>
        </w:rPr>
        <w:t>from dxcluster.filters import build_filter_from_config</w:t>
        <w:br/>
        <w:t>from dxcluster.config  import load_config</w:t>
        <w:br/>
        <w:br/>
        <w:t>cfg = load_config()</w:t>
        <w:br/>
        <w:t>f = build_filter_from_config(cfg.filters)</w:t>
        <w:br/>
        <w:t>if f is None:</w:t>
        <w:br/>
        <w:t xml:space="preserve">    print('No filters active — all spots pass')</w:t>
        <w:br/>
        <w:t>else:</w:t>
        <w:br/>
        <w:t xml:space="preserve">    matching = [s for s in spots if f(s)]</w:t>
      </w:r>
    </w:p>
    <w:p>
      <w:pPr>
        <w:spacing w:before="0" w:after="80"/>
      </w:pPr>
      <w:r>
        <w:rPr>
          <w:rFonts w:ascii="Calibri" w:hAnsi="Calibri"/>
          <w:sz w:val="22"/>
        </w:rPr>
        <w:t>Mapping from FilterConfig fields to SpotFilter methods:</w:t>
      </w:r>
    </w:p>
    <w:tbl>
      <w:tblPr>
        <w:tblStyle w:val="TableGrid"/>
        <w:tblW w:type="auto" w:w="0"/>
        <w:tblLook w:firstColumn="1" w:firstRow="1" w:lastColumn="0" w:lastRow="0" w:noHBand="0" w:noVBand="1" w:val="04A0"/>
      </w:tblPr>
      <w:tblGrid>
        <w:gridCol w:w="4561"/>
        <w:gridCol w:w="4561"/>
      </w:tblGrid>
      <w:tr>
        <w:tc>
          <w:tcPr>
            <w:tcW w:type="dxa" w:w="3118"/>
          </w:tcPr>
          <w:p>
            <w:pPr>
              <w:shd w:val="clear" w:color="auto" w:fill="BDD7EE"/>
            </w:pPr>
            <w:r>
              <w:rPr>
                <w:rFonts w:ascii="Calibri" w:hAnsi="Calibri"/>
                <w:b/>
                <w:sz w:val="20"/>
              </w:rPr>
              <w:t>FilterConfig field</w:t>
            </w:r>
          </w:p>
        </w:tc>
        <w:tc>
          <w:tcPr>
            <w:tcW w:type="dxa" w:w="5953"/>
          </w:tcPr>
          <w:p>
            <w:pPr>
              <w:shd w:val="clear" w:color="auto" w:fill="BDD7EE"/>
            </w:pPr>
            <w:r>
              <w:rPr>
                <w:rFonts w:ascii="Calibri" w:hAnsi="Calibri"/>
                <w:b/>
                <w:sz w:val="20"/>
              </w:rPr>
              <w:t>SpotFilter call</w:t>
            </w:r>
          </w:p>
        </w:tc>
      </w:tr>
      <w:tr>
        <w:tc>
          <w:tcPr>
            <w:tcW w:type="dxa" w:w="3118"/>
          </w:tcPr>
          <w:p>
            <w:r>
              <w:rPr>
                <w:rFonts w:ascii="Calibri" w:hAnsi="Calibri"/>
                <w:sz w:val="20"/>
              </w:rPr>
              <w:t>cfg.filters.bands</w:t>
            </w:r>
          </w:p>
        </w:tc>
        <w:tc>
          <w:tcPr>
            <w:tcW w:type="dxa" w:w="5953"/>
          </w:tcPr>
          <w:p>
            <w:r>
              <w:rPr>
                <w:rFonts w:ascii="Calibri" w:hAnsi="Calibri"/>
                <w:sz w:val="20"/>
              </w:rPr>
              <w:t>.band(*bands)</w:t>
            </w:r>
          </w:p>
        </w:tc>
      </w:tr>
      <w:tr>
        <w:tc>
          <w:tcPr>
            <w:tcW w:type="dxa" w:w="3118"/>
          </w:tcPr>
          <w:p>
            <w:r>
              <w:rPr>
                <w:rFonts w:ascii="Calibri" w:hAnsi="Calibri"/>
                <w:sz w:val="20"/>
              </w:rPr>
              <w:t>cfg.filters.modes</w:t>
            </w:r>
          </w:p>
        </w:tc>
        <w:tc>
          <w:tcPr>
            <w:tcW w:type="dxa" w:w="5953"/>
          </w:tcPr>
          <w:p>
            <w:r>
              <w:rPr>
                <w:rFonts w:ascii="Calibri" w:hAnsi="Calibri"/>
                <w:sz w:val="20"/>
              </w:rPr>
              <w:t>.mode(*modes)</w:t>
            </w:r>
          </w:p>
        </w:tc>
      </w:tr>
      <w:tr>
        <w:tc>
          <w:tcPr>
            <w:tcW w:type="dxa" w:w="3118"/>
          </w:tcPr>
          <w:p>
            <w:r>
              <w:rPr>
                <w:rFonts w:ascii="Calibri" w:hAnsi="Calibri"/>
                <w:sz w:val="20"/>
              </w:rPr>
              <w:t>cfg.filters.cq_zones</w:t>
            </w:r>
          </w:p>
        </w:tc>
        <w:tc>
          <w:tcPr>
            <w:tcW w:type="dxa" w:w="5953"/>
          </w:tcPr>
          <w:p>
            <w:r>
              <w:rPr>
                <w:rFonts w:ascii="Calibri" w:hAnsi="Calibri"/>
                <w:sz w:val="20"/>
              </w:rPr>
              <w:t>.cq_zone(*zones)  — only if not None</w:t>
            </w:r>
          </w:p>
        </w:tc>
      </w:tr>
      <w:tr>
        <w:tc>
          <w:tcPr>
            <w:tcW w:type="dxa" w:w="3118"/>
          </w:tcPr>
          <w:p>
            <w:r>
              <w:rPr>
                <w:rFonts w:ascii="Calibri" w:hAnsi="Calibri"/>
                <w:sz w:val="20"/>
              </w:rPr>
              <w:t>cfg.filters.spotter_cq_zones</w:t>
            </w:r>
          </w:p>
        </w:tc>
        <w:tc>
          <w:tcPr>
            <w:tcW w:type="dxa" w:w="5953"/>
          </w:tcPr>
          <w:p>
            <w:r>
              <w:rPr>
                <w:rFonts w:ascii="Calibri" w:hAnsi="Calibri"/>
                <w:sz w:val="20"/>
              </w:rPr>
              <w:t>.spotter_cq_zone(*zones)  — only if not None</w:t>
            </w:r>
          </w:p>
        </w:tc>
      </w:tr>
      <w:tr>
        <w:tc>
          <w:tcPr>
            <w:tcW w:type="dxa" w:w="3118"/>
          </w:tcPr>
          <w:p>
            <w:r>
              <w:rPr>
                <w:rFonts w:ascii="Calibri" w:hAnsi="Calibri"/>
                <w:sz w:val="20"/>
              </w:rPr>
              <w:t>cfg.filters.include_prefixes</w:t>
            </w:r>
          </w:p>
        </w:tc>
        <w:tc>
          <w:tcPr>
            <w:tcW w:type="dxa" w:w="5953"/>
          </w:tcPr>
          <w:p>
            <w:r>
              <w:rPr>
                <w:rFonts w:ascii="Calibri" w:hAnsi="Calibri"/>
                <w:sz w:val="20"/>
              </w:rPr>
              <w:t>.dx_include(*prefixes)</w:t>
            </w:r>
          </w:p>
        </w:tc>
      </w:tr>
      <w:tr>
        <w:tc>
          <w:tcPr>
            <w:tcW w:type="dxa" w:w="3118"/>
          </w:tcPr>
          <w:p>
            <w:r>
              <w:rPr>
                <w:rFonts w:ascii="Calibri" w:hAnsi="Calibri"/>
                <w:sz w:val="20"/>
              </w:rPr>
              <w:t>cfg.filters.exclude_prefixes</w:t>
            </w:r>
          </w:p>
        </w:tc>
        <w:tc>
          <w:tcPr>
            <w:tcW w:type="dxa" w:w="5953"/>
          </w:tcPr>
          <w:p>
            <w:r>
              <w:rPr>
                <w:rFonts w:ascii="Calibri" w:hAnsi="Calibri"/>
                <w:sz w:val="20"/>
              </w:rPr>
              <w:t>.dx_exclude(*prefixes)</w:t>
            </w:r>
          </w:p>
        </w:tc>
      </w:tr>
    </w:tbl>
    <w:p>
      <w:pPr>
        <w:pStyle w:val="Heading2"/>
        <w:spacing w:before="200" w:after="80"/>
      </w:pPr>
      <w:r>
        <w:t>7.4  Display vs Log Filtering</w:t>
      </w:r>
    </w:p>
    <w:p>
      <w:pPr>
        <w:spacing w:before="0" w:after="80"/>
      </w:pPr>
      <w:r>
        <w:rPr>
          <w:rFonts w:ascii="Calibri" w:hAnsi="Calibri"/>
          <w:sz w:val="22"/>
        </w:rPr>
        <w:t>The display filter (self._display_filter in the TUI) is applied only in the stream loop to decide whether a spot is rendered to the screen. It is never applied to SpotLog. Consequently:</w:t>
      </w:r>
    </w:p>
    <w:p>
      <w:pPr>
        <w:pStyle w:val="ListBullet"/>
        <w:spacing w:before="0" w:after="40"/>
      </w:pPr>
      <w:r>
        <w:rPr>
          <w:rFonts w:ascii="Calibri" w:hAnsi="Calibri"/>
          <w:sz w:val="22"/>
        </w:rPr>
        <w:t>All spots are always appended to SpotLog regardless of active filters.</w:t>
      </w:r>
    </w:p>
    <w:p>
      <w:pPr>
        <w:pStyle w:val="ListBullet"/>
        <w:spacing w:before="0" w:after="40"/>
      </w:pPr>
      <w:r>
        <w:rPr>
          <w:rFonts w:ascii="Calibri" w:hAnsi="Calibri"/>
          <w:sz w:val="22"/>
        </w:rPr>
        <w:t>The 24-hour log and all search commands always reflect unfiltered data.</w:t>
      </w:r>
    </w:p>
    <w:p>
      <w:pPr>
        <w:pStyle w:val="ListBullet"/>
        <w:spacing w:before="0" w:after="40"/>
      </w:pPr>
      <w:r>
        <w:rPr>
          <w:rFonts w:ascii="Calibri" w:hAnsi="Calibri"/>
          <w:sz w:val="22"/>
        </w:rPr>
        <w:t>Changing or clearing a filter mid-session never discards logged spots.</w:t>
      </w:r>
    </w:p>
    <w:p>
      <w:pPr>
        <w:pStyle w:val="ListBullet"/>
        <w:spacing w:before="0" w:after="40"/>
      </w:pPr>
      <w:r>
        <w:rPr>
          <w:rFonts w:ascii="Calibri" w:hAnsi="Calibri"/>
          <w:sz w:val="22"/>
        </w:rPr>
        <w:t>The on-disk NDJSON file contains every spot received during the session.</w:t>
      </w:r>
    </w:p>
    <w:p>
      <w:pPr>
        <w:spacing w:before="0" w:after="80"/>
      </w:pPr>
      <w:r>
        <w:rPr>
          <w:rFonts w:ascii="Calibri" w:hAnsi="Calibri"/>
          <w:sz w:val="22"/>
        </w:rPr>
        <w:t>This design allows operators to run with a narrow display filter during a contest and later search the full log for missed DX.</w:t>
      </w:r>
    </w:p>
    <w:p>
      <w:pPr>
        <w:pStyle w:val="Heading2"/>
        <w:spacing w:before="200" w:after="80"/>
      </w:pPr>
      <w:r>
        <w:t>7.5  Extending the Filter Engine</w:t>
      </w:r>
    </w:p>
    <w:p>
      <w:pPr>
        <w:spacing w:before="0" w:after="80"/>
      </w:pPr>
      <w:r>
        <w:rPr>
          <w:rFonts w:ascii="Calibri" w:hAnsi="Calibri"/>
          <w:sz w:val="22"/>
        </w:rPr>
        <w:t>To add a new filter type — for example, filtering by spotter's country or by spot comment pattern — add a new builder method to SpotFilter in dxcluster/filters.py:</w:t>
      </w:r>
    </w:p>
    <w:p>
      <w:pPr>
        <w:shd w:val="clear" w:color="auto" w:fill="DDEEFF"/>
        <w:spacing w:before="40" w:after="40"/>
        <w:ind w:left="360"/>
      </w:pPr>
      <w:r>
        <w:rPr>
          <w:rFonts w:ascii="Courier New" w:hAnsi="Courier New"/>
          <w:sz w:val="18"/>
        </w:rPr>
        <w:t>def spotter_country(self, *countries: str) -&gt; 'SpotFilter':</w:t>
        <w:br/>
        <w:t xml:space="preserve">    """Accept spots only from spotters in the given country names."""</w:t>
        <w:br/>
        <w:t xml:space="preserve">    countries_upper = [c.upper() for c in countries]</w:t>
        <w:br/>
        <w:t xml:space="preserve">    from .dxcc import entity_name, resolve_entity</w:t>
        <w:br/>
        <w:t xml:space="preserve">    def _pred(spot: DXSpot) -&gt; bool:</w:t>
        <w:br/>
        <w:t xml:space="preserve">        key = resolve_entity(spot.spotter)</w:t>
        <w:br/>
        <w:t xml:space="preserve">        if key is None:</w:t>
        <w:br/>
        <w:t xml:space="preserve">            return False</w:t>
        <w:br/>
        <w:t xml:space="preserve">        return entity_name(key).upper() in countries_upper</w:t>
        <w:br/>
        <w:t xml:space="preserve">    self._predicates.append(_pred)</w:t>
        <w:br/>
        <w:t xml:space="preserve">    return self</w:t>
      </w:r>
    </w:p>
    <w:p>
      <w:pPr>
        <w:spacing w:before="0" w:after="80"/>
      </w:pPr>
      <w:r>
        <w:rPr>
          <w:rFonts w:ascii="Calibri" w:hAnsi="Calibri"/>
          <w:sz w:val="22"/>
        </w:rPr>
        <w:t>Then expose it in build_filter_from_config() if it should be driven by a FilterConfig field, and add the corresponding UI command in tui.py._cmd_filter().</w:t>
      </w:r>
    </w:p>
    <w:p>
      <w:r>
        <w:br w:type="page"/>
      </w:r>
    </w:p>
    <w:p>
      <w:pPr>
        <w:pStyle w:val="Heading1"/>
        <w:spacing w:before="280" w:after="80"/>
      </w:pPr>
      <w:r>
        <w:t>8.  DXSpot Data Model</w:t>
      </w:r>
    </w:p>
    <w:p>
      <w:pPr>
        <w:spacing w:before="0" w:after="80"/>
      </w:pPr>
      <w:r>
        <w:rPr>
          <w:rFonts w:ascii="Calibri" w:hAnsi="Calibri"/>
          <w:sz w:val="22"/>
        </w:rPr>
        <w:t>DXSpot (dxcluster/models.py) is the central data object representing one DX cluster spot. It is produced by the parser, stored in SpotLog, serialised to NDJSON, and consumed by the filter engine and display code.</w:t>
      </w:r>
    </w:p>
    <w:p>
      <w:pPr>
        <w:pStyle w:val="Heading2"/>
        <w:spacing w:before="200" w:after="80"/>
      </w:pPr>
      <w:r>
        <w:t>8.1  Field Reference</w:t>
      </w:r>
    </w:p>
    <w:tbl>
      <w:tblPr>
        <w:tblStyle w:val="TableGrid"/>
        <w:tblW w:type="auto" w:w="0"/>
        <w:tblLook w:firstColumn="1" w:firstRow="1" w:lastColumn="0" w:lastRow="0" w:noHBand="0" w:noVBand="1" w:val="04A0"/>
      </w:tblPr>
      <w:tblGrid>
        <w:gridCol w:w="2280"/>
        <w:gridCol w:w="2280"/>
        <w:gridCol w:w="2280"/>
        <w:gridCol w:w="2280"/>
      </w:tblGrid>
      <w:tr>
        <w:tc>
          <w:tcPr>
            <w:tcW w:type="dxa" w:w="1587"/>
          </w:tcPr>
          <w:p>
            <w:pPr>
              <w:shd w:val="clear" w:color="auto" w:fill="BDD7EE"/>
            </w:pPr>
            <w:r>
              <w:rPr>
                <w:rFonts w:ascii="Calibri" w:hAnsi="Calibri"/>
                <w:b/>
                <w:sz w:val="20"/>
              </w:rPr>
              <w:t>Field</w:t>
            </w:r>
          </w:p>
        </w:tc>
        <w:tc>
          <w:tcPr>
            <w:tcW w:type="dxa" w:w="1417"/>
          </w:tcPr>
          <w:p>
            <w:pPr>
              <w:shd w:val="clear" w:color="auto" w:fill="BDD7EE"/>
            </w:pPr>
            <w:r>
              <w:rPr>
                <w:rFonts w:ascii="Calibri" w:hAnsi="Calibri"/>
                <w:b/>
                <w:sz w:val="20"/>
              </w:rPr>
              <w:t>Type</w:t>
            </w:r>
          </w:p>
        </w:tc>
        <w:tc>
          <w:tcPr>
            <w:tcW w:type="dxa" w:w="964"/>
          </w:tcPr>
          <w:p>
            <w:pPr>
              <w:shd w:val="clear" w:color="auto" w:fill="BDD7EE"/>
            </w:pPr>
            <w:r>
              <w:rPr>
                <w:rFonts w:ascii="Calibri" w:hAnsi="Calibri"/>
                <w:b/>
                <w:sz w:val="20"/>
              </w:rPr>
              <w:t>Category</w:t>
            </w:r>
          </w:p>
        </w:tc>
        <w:tc>
          <w:tcPr>
            <w:tcW w:type="dxa" w:w="5102"/>
          </w:tcPr>
          <w:p>
            <w:pPr>
              <w:shd w:val="clear" w:color="auto" w:fill="BDD7EE"/>
            </w:pPr>
            <w:r>
              <w:rPr>
                <w:rFonts w:ascii="Calibri" w:hAnsi="Calibri"/>
                <w:b/>
                <w:sz w:val="20"/>
              </w:rPr>
              <w:t>Description</w:t>
            </w:r>
          </w:p>
        </w:tc>
      </w:tr>
      <w:tr>
        <w:tc>
          <w:tcPr>
            <w:tcW w:type="dxa" w:w="1587"/>
          </w:tcPr>
          <w:p>
            <w:r>
              <w:rPr>
                <w:rFonts w:ascii="Calibri" w:hAnsi="Calibri"/>
                <w:sz w:val="20"/>
              </w:rPr>
              <w:t>spotter</w:t>
            </w:r>
          </w:p>
        </w:tc>
        <w:tc>
          <w:tcPr>
            <w:tcW w:type="dxa" w:w="1417"/>
          </w:tcPr>
          <w:p>
            <w:r>
              <w:rPr>
                <w:rFonts w:ascii="Calibri" w:hAnsi="Calibri"/>
                <w:sz w:val="20"/>
              </w:rPr>
              <w:t>str</w:t>
            </w:r>
          </w:p>
        </w:tc>
        <w:tc>
          <w:tcPr>
            <w:tcW w:type="dxa" w:w="964"/>
          </w:tcPr>
          <w:p>
            <w:r>
              <w:rPr>
                <w:rFonts w:ascii="Calibri" w:hAnsi="Calibri"/>
                <w:sz w:val="20"/>
              </w:rPr>
              <w:t>Required</w:t>
            </w:r>
          </w:p>
        </w:tc>
        <w:tc>
          <w:tcPr>
            <w:tcW w:type="dxa" w:w="5102"/>
          </w:tcPr>
          <w:p>
            <w:r>
              <w:rPr>
                <w:rFonts w:ascii="Calibri" w:hAnsi="Calibri"/>
                <w:sz w:val="20"/>
              </w:rPr>
              <w:t>Callsign of the reporting station (case as received).</w:t>
            </w:r>
          </w:p>
        </w:tc>
      </w:tr>
      <w:tr>
        <w:tc>
          <w:tcPr>
            <w:tcW w:type="dxa" w:w="1587"/>
          </w:tcPr>
          <w:p>
            <w:r>
              <w:rPr>
                <w:rFonts w:ascii="Calibri" w:hAnsi="Calibri"/>
                <w:sz w:val="20"/>
              </w:rPr>
              <w:t>frequency</w:t>
            </w:r>
          </w:p>
        </w:tc>
        <w:tc>
          <w:tcPr>
            <w:tcW w:type="dxa" w:w="1417"/>
          </w:tcPr>
          <w:p>
            <w:r>
              <w:rPr>
                <w:rFonts w:ascii="Calibri" w:hAnsi="Calibri"/>
                <w:sz w:val="20"/>
              </w:rPr>
              <w:t>float</w:t>
            </w:r>
          </w:p>
        </w:tc>
        <w:tc>
          <w:tcPr>
            <w:tcW w:type="dxa" w:w="964"/>
          </w:tcPr>
          <w:p>
            <w:r>
              <w:rPr>
                <w:rFonts w:ascii="Calibri" w:hAnsi="Calibri"/>
                <w:sz w:val="20"/>
              </w:rPr>
              <w:t>Required</w:t>
            </w:r>
          </w:p>
        </w:tc>
        <w:tc>
          <w:tcPr>
            <w:tcW w:type="dxa" w:w="5102"/>
          </w:tcPr>
          <w:p>
            <w:r>
              <w:rPr>
                <w:rFonts w:ascii="Calibri" w:hAnsi="Calibri"/>
                <w:sz w:val="20"/>
              </w:rPr>
              <w:t>Frequency in kHz (e.g. 14025.0). Always float.</w:t>
            </w:r>
          </w:p>
        </w:tc>
      </w:tr>
      <w:tr>
        <w:tc>
          <w:tcPr>
            <w:tcW w:type="dxa" w:w="1587"/>
          </w:tcPr>
          <w:p>
            <w:r>
              <w:rPr>
                <w:rFonts w:ascii="Calibri" w:hAnsi="Calibri"/>
                <w:sz w:val="20"/>
              </w:rPr>
              <w:t>dx_callsign</w:t>
            </w:r>
          </w:p>
        </w:tc>
        <w:tc>
          <w:tcPr>
            <w:tcW w:type="dxa" w:w="1417"/>
          </w:tcPr>
          <w:p>
            <w:r>
              <w:rPr>
                <w:rFonts w:ascii="Calibri" w:hAnsi="Calibri"/>
                <w:sz w:val="20"/>
              </w:rPr>
              <w:t>str</w:t>
            </w:r>
          </w:p>
        </w:tc>
        <w:tc>
          <w:tcPr>
            <w:tcW w:type="dxa" w:w="964"/>
          </w:tcPr>
          <w:p>
            <w:r>
              <w:rPr>
                <w:rFonts w:ascii="Calibri" w:hAnsi="Calibri"/>
                <w:sz w:val="20"/>
              </w:rPr>
              <w:t>Required</w:t>
            </w:r>
          </w:p>
        </w:tc>
        <w:tc>
          <w:tcPr>
            <w:tcW w:type="dxa" w:w="5102"/>
          </w:tcPr>
          <w:p>
            <w:r>
              <w:rPr>
                <w:rFonts w:ascii="Calibri" w:hAnsi="Calibri"/>
                <w:sz w:val="20"/>
              </w:rPr>
              <w:t>Callsign of the station being spotted (normalised to upper-case).</w:t>
            </w:r>
          </w:p>
        </w:tc>
      </w:tr>
      <w:tr>
        <w:tc>
          <w:tcPr>
            <w:tcW w:type="dxa" w:w="1587"/>
          </w:tcPr>
          <w:p>
            <w:r>
              <w:rPr>
                <w:rFonts w:ascii="Calibri" w:hAnsi="Calibri"/>
                <w:sz w:val="20"/>
              </w:rPr>
              <w:t>comment</w:t>
            </w:r>
          </w:p>
        </w:tc>
        <w:tc>
          <w:tcPr>
            <w:tcW w:type="dxa" w:w="1417"/>
          </w:tcPr>
          <w:p>
            <w:r>
              <w:rPr>
                <w:rFonts w:ascii="Calibri" w:hAnsi="Calibri"/>
                <w:sz w:val="20"/>
              </w:rPr>
              <w:t>str</w:t>
            </w:r>
          </w:p>
        </w:tc>
        <w:tc>
          <w:tcPr>
            <w:tcW w:type="dxa" w:w="964"/>
          </w:tcPr>
          <w:p>
            <w:r>
              <w:rPr>
                <w:rFonts w:ascii="Calibri" w:hAnsi="Calibri"/>
                <w:sz w:val="20"/>
              </w:rPr>
              <w:t>Required</w:t>
            </w:r>
          </w:p>
        </w:tc>
        <w:tc>
          <w:tcPr>
            <w:tcW w:type="dxa" w:w="5102"/>
          </w:tcPr>
          <w:p>
            <w:r>
              <w:rPr>
                <w:rFonts w:ascii="Calibri" w:hAnsi="Calibri"/>
                <w:sz w:val="20"/>
              </w:rPr>
              <w:t>Free-text comment from the spotter (up to ~26 chars on most nodes).</w:t>
            </w:r>
          </w:p>
        </w:tc>
      </w:tr>
      <w:tr>
        <w:tc>
          <w:tcPr>
            <w:tcW w:type="dxa" w:w="1587"/>
          </w:tcPr>
          <w:p>
            <w:r>
              <w:rPr>
                <w:rFonts w:ascii="Calibri" w:hAnsi="Calibri"/>
                <w:sz w:val="20"/>
              </w:rPr>
              <w:t>time_str</w:t>
            </w:r>
          </w:p>
        </w:tc>
        <w:tc>
          <w:tcPr>
            <w:tcW w:type="dxa" w:w="1417"/>
          </w:tcPr>
          <w:p>
            <w:r>
              <w:rPr>
                <w:rFonts w:ascii="Calibri" w:hAnsi="Calibri"/>
                <w:sz w:val="20"/>
              </w:rPr>
              <w:t>str</w:t>
            </w:r>
          </w:p>
        </w:tc>
        <w:tc>
          <w:tcPr>
            <w:tcW w:type="dxa" w:w="964"/>
          </w:tcPr>
          <w:p>
            <w:r>
              <w:rPr>
                <w:rFonts w:ascii="Calibri" w:hAnsi="Calibri"/>
                <w:sz w:val="20"/>
              </w:rPr>
              <w:t>Required</w:t>
            </w:r>
          </w:p>
        </w:tc>
        <w:tc>
          <w:tcPr>
            <w:tcW w:type="dxa" w:w="5102"/>
          </w:tcPr>
          <w:p>
            <w:r>
              <w:rPr>
                <w:rFonts w:ascii="Calibri" w:hAnsi="Calibri"/>
                <w:sz w:val="20"/>
              </w:rPr>
              <w:t>UTC time as received (e.g. '0527Z'). Format varies by node.</w:t>
            </w:r>
          </w:p>
        </w:tc>
      </w:tr>
      <w:tr>
        <w:tc>
          <w:tcPr>
            <w:tcW w:type="dxa" w:w="1587"/>
          </w:tcPr>
          <w:p>
            <w:r>
              <w:rPr>
                <w:rFonts w:ascii="Calibri" w:hAnsi="Calibri"/>
                <w:sz w:val="20"/>
              </w:rPr>
              <w:t>band</w:t>
            </w:r>
          </w:p>
        </w:tc>
        <w:tc>
          <w:tcPr>
            <w:tcW w:type="dxa" w:w="1417"/>
          </w:tcPr>
          <w:p>
            <w:r>
              <w:rPr>
                <w:rFonts w:ascii="Calibri" w:hAnsi="Calibri"/>
                <w:sz w:val="20"/>
              </w:rPr>
              <w:t>Optional[str]</w:t>
            </w:r>
          </w:p>
        </w:tc>
        <w:tc>
          <w:tcPr>
            <w:tcW w:type="dxa" w:w="964"/>
          </w:tcPr>
          <w:p>
            <w:r>
              <w:rPr>
                <w:rFonts w:ascii="Calibri" w:hAnsi="Calibri"/>
                <w:sz w:val="20"/>
              </w:rPr>
              <w:t>Derived</w:t>
            </w:r>
          </w:p>
        </w:tc>
        <w:tc>
          <w:tcPr>
            <w:tcW w:type="dxa" w:w="5102"/>
          </w:tcPr>
          <w:p>
            <w:r>
              <w:rPr>
                <w:rFonts w:ascii="Calibri" w:hAnsi="Calibri"/>
                <w:sz w:val="20"/>
              </w:rPr>
              <w:t>Band name from BAND_PLAN; None if frequency is outside all defined bands.</w:t>
            </w:r>
          </w:p>
        </w:tc>
      </w:tr>
      <w:tr>
        <w:tc>
          <w:tcPr>
            <w:tcW w:type="dxa" w:w="1587"/>
          </w:tcPr>
          <w:p>
            <w:r>
              <w:rPr>
                <w:rFonts w:ascii="Calibri" w:hAnsi="Calibri"/>
                <w:sz w:val="20"/>
              </w:rPr>
              <w:t>mode</w:t>
            </w:r>
          </w:p>
        </w:tc>
        <w:tc>
          <w:tcPr>
            <w:tcW w:type="dxa" w:w="1417"/>
          </w:tcPr>
          <w:p>
            <w:r>
              <w:rPr>
                <w:rFonts w:ascii="Calibri" w:hAnsi="Calibri"/>
                <w:sz w:val="20"/>
              </w:rPr>
              <w:t>Optional[str]</w:t>
            </w:r>
          </w:p>
        </w:tc>
        <w:tc>
          <w:tcPr>
            <w:tcW w:type="dxa" w:w="964"/>
          </w:tcPr>
          <w:p>
            <w:r>
              <w:rPr>
                <w:rFonts w:ascii="Calibri" w:hAnsi="Calibri"/>
                <w:sz w:val="20"/>
              </w:rPr>
              <w:t>Derived</w:t>
            </w:r>
          </w:p>
        </w:tc>
        <w:tc>
          <w:tcPr>
            <w:tcW w:type="dxa" w:w="5102"/>
          </w:tcPr>
          <w:p>
            <w:r>
              <w:rPr>
                <w:rFonts w:ascii="Calibri" w:hAnsi="Calibri"/>
                <w:sz w:val="20"/>
              </w:rPr>
              <w:t>Operating mode inferred from comment (e.g. 'CW', 'FT8'); None if unrecognised.</w:t>
            </w:r>
          </w:p>
        </w:tc>
      </w:tr>
      <w:tr>
        <w:tc>
          <w:tcPr>
            <w:tcW w:type="dxa" w:w="1587"/>
          </w:tcPr>
          <w:p>
            <w:r>
              <w:rPr>
                <w:rFonts w:ascii="Calibri" w:hAnsi="Calibri"/>
                <w:sz w:val="20"/>
              </w:rPr>
              <w:t>zone</w:t>
            </w:r>
          </w:p>
        </w:tc>
        <w:tc>
          <w:tcPr>
            <w:tcW w:type="dxa" w:w="1417"/>
          </w:tcPr>
          <w:p>
            <w:r>
              <w:rPr>
                <w:rFonts w:ascii="Calibri" w:hAnsi="Calibri"/>
                <w:sz w:val="20"/>
              </w:rPr>
              <w:t>Optional[int]</w:t>
            </w:r>
          </w:p>
        </w:tc>
        <w:tc>
          <w:tcPr>
            <w:tcW w:type="dxa" w:w="964"/>
          </w:tcPr>
          <w:p>
            <w:r>
              <w:rPr>
                <w:rFonts w:ascii="Calibri" w:hAnsi="Calibri"/>
                <w:sz w:val="20"/>
              </w:rPr>
              <w:t>Derived</w:t>
            </w:r>
          </w:p>
        </w:tc>
        <w:tc>
          <w:tcPr>
            <w:tcW w:type="dxa" w:w="5102"/>
          </w:tcPr>
          <w:p>
            <w:r>
              <w:rPr>
                <w:rFonts w:ascii="Calibri" w:hAnsi="Calibri"/>
                <w:sz w:val="20"/>
              </w:rPr>
              <w:t>CQ zone of the DX station (1–40); None if prefix not in DXCC database.</w:t>
            </w:r>
          </w:p>
        </w:tc>
      </w:tr>
      <w:tr>
        <w:tc>
          <w:tcPr>
            <w:tcW w:type="dxa" w:w="1587"/>
          </w:tcPr>
          <w:p>
            <w:r>
              <w:rPr>
                <w:rFonts w:ascii="Calibri" w:hAnsi="Calibri"/>
                <w:sz w:val="20"/>
              </w:rPr>
              <w:t>spotter_zone</w:t>
            </w:r>
          </w:p>
        </w:tc>
        <w:tc>
          <w:tcPr>
            <w:tcW w:type="dxa" w:w="1417"/>
          </w:tcPr>
          <w:p>
            <w:r>
              <w:rPr>
                <w:rFonts w:ascii="Calibri" w:hAnsi="Calibri"/>
                <w:sz w:val="20"/>
              </w:rPr>
              <w:t>Optional[int]</w:t>
            </w:r>
          </w:p>
        </w:tc>
        <w:tc>
          <w:tcPr>
            <w:tcW w:type="dxa" w:w="964"/>
          </w:tcPr>
          <w:p>
            <w:r>
              <w:rPr>
                <w:rFonts w:ascii="Calibri" w:hAnsi="Calibri"/>
                <w:sz w:val="20"/>
              </w:rPr>
              <w:t>Derived</w:t>
            </w:r>
          </w:p>
        </w:tc>
        <w:tc>
          <w:tcPr>
            <w:tcW w:type="dxa" w:w="5102"/>
          </w:tcPr>
          <w:p>
            <w:r>
              <w:rPr>
                <w:rFonts w:ascii="Calibri" w:hAnsi="Calibri"/>
                <w:sz w:val="20"/>
              </w:rPr>
              <w:t>CQ zone of the spotter; None if prefix not in DXCC database.</w:t>
            </w:r>
          </w:p>
        </w:tc>
      </w:tr>
      <w:tr>
        <w:tc>
          <w:tcPr>
            <w:tcW w:type="dxa" w:w="1587"/>
          </w:tcPr>
          <w:p>
            <w:r>
              <w:rPr>
                <w:rFonts w:ascii="Calibri" w:hAnsi="Calibri"/>
                <w:sz w:val="20"/>
              </w:rPr>
              <w:t>raw</w:t>
            </w:r>
          </w:p>
        </w:tc>
        <w:tc>
          <w:tcPr>
            <w:tcW w:type="dxa" w:w="1417"/>
          </w:tcPr>
          <w:p>
            <w:r>
              <w:rPr>
                <w:rFonts w:ascii="Calibri" w:hAnsi="Calibri"/>
                <w:sz w:val="20"/>
              </w:rPr>
              <w:t>str</w:t>
            </w:r>
          </w:p>
        </w:tc>
        <w:tc>
          <w:tcPr>
            <w:tcW w:type="dxa" w:w="964"/>
          </w:tcPr>
          <w:p>
            <w:r>
              <w:rPr>
                <w:rFonts w:ascii="Calibri" w:hAnsi="Calibri"/>
                <w:sz w:val="20"/>
              </w:rPr>
              <w:t>Debug</w:t>
            </w:r>
          </w:p>
        </w:tc>
        <w:tc>
          <w:tcPr>
            <w:tcW w:type="dxa" w:w="5102"/>
          </w:tcPr>
          <w:p>
            <w:r>
              <w:rPr>
                <w:rFonts w:ascii="Calibri" w:hAnsi="Calibri"/>
                <w:sz w:val="20"/>
              </w:rPr>
              <w:t>Original unparsed telnet line. Not written to the NDJSON log.</w:t>
            </w:r>
          </w:p>
        </w:tc>
      </w:tr>
      <w:tr>
        <w:tc>
          <w:tcPr>
            <w:tcW w:type="dxa" w:w="1587"/>
          </w:tcPr>
          <w:p>
            <w:r>
              <w:rPr>
                <w:rFonts w:ascii="Calibri" w:hAnsi="Calibri"/>
                <w:sz w:val="20"/>
              </w:rPr>
              <w:t>received_at</w:t>
            </w:r>
          </w:p>
        </w:tc>
        <w:tc>
          <w:tcPr>
            <w:tcW w:type="dxa" w:w="1417"/>
          </w:tcPr>
          <w:p>
            <w:r>
              <w:rPr>
                <w:rFonts w:ascii="Calibri" w:hAnsi="Calibri"/>
                <w:sz w:val="20"/>
              </w:rPr>
              <w:t>datetime (UTC)</w:t>
            </w:r>
          </w:p>
        </w:tc>
        <w:tc>
          <w:tcPr>
            <w:tcW w:type="dxa" w:w="964"/>
          </w:tcPr>
          <w:p>
            <w:r>
              <w:rPr>
                <w:rFonts w:ascii="Calibri" w:hAnsi="Calibri"/>
                <w:sz w:val="20"/>
              </w:rPr>
              <w:t>Auto</w:t>
            </w:r>
          </w:p>
        </w:tc>
        <w:tc>
          <w:tcPr>
            <w:tcW w:type="dxa" w:w="5102"/>
          </w:tcPr>
          <w:p>
            <w:r>
              <w:rPr>
                <w:rFonts w:ascii="Calibri" w:hAnsi="Calibri"/>
                <w:sz w:val="20"/>
              </w:rPr>
              <w:t>UTC timestamp when the spot arrived. Set by default_factory=datetime.utcnow.</w:t>
            </w:r>
          </w:p>
        </w:tc>
      </w:tr>
    </w:tbl>
    <w:p>
      <w:pPr>
        <w:pStyle w:val="Heading2"/>
        <w:spacing w:before="200" w:after="80"/>
      </w:pPr>
      <w:r>
        <w:t>8.2  Mode Detection</w:t>
      </w:r>
    </w:p>
    <w:p>
      <w:pPr>
        <w:spacing w:before="0" w:after="80"/>
      </w:pPr>
      <w:r>
        <w:rPr>
          <w:rFonts w:ascii="Calibri" w:hAnsi="Calibri"/>
          <w:sz w:val="22"/>
        </w:rPr>
        <w:t>Mode is extracted from the comment field by substring scanning. The parser searches for the following strings (case-insensitive):</w:t>
      </w:r>
    </w:p>
    <w:tbl>
      <w:tblPr>
        <w:tblStyle w:val="TableGrid"/>
        <w:tblW w:type="auto" w:w="0"/>
        <w:tblLook w:firstColumn="1" w:firstRow="1" w:lastColumn="0" w:lastRow="0" w:noHBand="0" w:noVBand="1" w:val="04A0"/>
      </w:tblPr>
      <w:tblGrid>
        <w:gridCol w:w="4561"/>
        <w:gridCol w:w="4561"/>
      </w:tblGrid>
      <w:tr>
        <w:tc>
          <w:tcPr>
            <w:tcW w:type="dxa" w:w="1701"/>
          </w:tcPr>
          <w:p>
            <w:pPr>
              <w:shd w:val="clear" w:color="auto" w:fill="BDD7EE"/>
            </w:pPr>
            <w:r>
              <w:rPr>
                <w:rFonts w:ascii="Calibri" w:hAnsi="Calibri"/>
                <w:b/>
                <w:sz w:val="20"/>
              </w:rPr>
              <w:t>Stored as</w:t>
            </w:r>
          </w:p>
        </w:tc>
        <w:tc>
          <w:tcPr>
            <w:tcW w:type="dxa" w:w="7370"/>
          </w:tcPr>
          <w:p>
            <w:pPr>
              <w:shd w:val="clear" w:color="auto" w:fill="BDD7EE"/>
            </w:pPr>
            <w:r>
              <w:rPr>
                <w:rFonts w:ascii="Calibri" w:hAnsi="Calibri"/>
                <w:b/>
                <w:sz w:val="20"/>
              </w:rPr>
              <w:t>Recognised strings</w:t>
            </w:r>
          </w:p>
        </w:tc>
      </w:tr>
      <w:tr>
        <w:tc>
          <w:tcPr>
            <w:tcW w:type="dxa" w:w="1701"/>
          </w:tcPr>
          <w:p>
            <w:r>
              <w:rPr>
                <w:rFonts w:ascii="Calibri" w:hAnsi="Calibri"/>
                <w:sz w:val="20"/>
              </w:rPr>
              <w:t>FT8</w:t>
            </w:r>
          </w:p>
        </w:tc>
        <w:tc>
          <w:tcPr>
            <w:tcW w:type="dxa" w:w="7370"/>
          </w:tcPr>
          <w:p>
            <w:r>
              <w:rPr>
                <w:rFonts w:ascii="Calibri" w:hAnsi="Calibri"/>
                <w:sz w:val="20"/>
              </w:rPr>
              <w:t>FT8</w:t>
            </w:r>
          </w:p>
        </w:tc>
      </w:tr>
      <w:tr>
        <w:tc>
          <w:tcPr>
            <w:tcW w:type="dxa" w:w="1701"/>
          </w:tcPr>
          <w:p>
            <w:r>
              <w:rPr>
                <w:rFonts w:ascii="Calibri" w:hAnsi="Calibri"/>
                <w:sz w:val="20"/>
              </w:rPr>
              <w:t>FT4</w:t>
            </w:r>
          </w:p>
        </w:tc>
        <w:tc>
          <w:tcPr>
            <w:tcW w:type="dxa" w:w="7370"/>
          </w:tcPr>
          <w:p>
            <w:r>
              <w:rPr>
                <w:rFonts w:ascii="Calibri" w:hAnsi="Calibri"/>
                <w:sz w:val="20"/>
              </w:rPr>
              <w:t>FT4</w:t>
            </w:r>
          </w:p>
        </w:tc>
      </w:tr>
      <w:tr>
        <w:tc>
          <w:tcPr>
            <w:tcW w:type="dxa" w:w="1701"/>
          </w:tcPr>
          <w:p>
            <w:r>
              <w:rPr>
                <w:rFonts w:ascii="Calibri" w:hAnsi="Calibri"/>
                <w:sz w:val="20"/>
              </w:rPr>
              <w:t>JS8</w:t>
            </w:r>
          </w:p>
        </w:tc>
        <w:tc>
          <w:tcPr>
            <w:tcW w:type="dxa" w:w="7370"/>
          </w:tcPr>
          <w:p>
            <w:r>
              <w:rPr>
                <w:rFonts w:ascii="Calibri" w:hAnsi="Calibri"/>
                <w:sz w:val="20"/>
              </w:rPr>
              <w:t>JS8</w:t>
            </w:r>
          </w:p>
        </w:tc>
      </w:tr>
      <w:tr>
        <w:tc>
          <w:tcPr>
            <w:tcW w:type="dxa" w:w="1701"/>
          </w:tcPr>
          <w:p>
            <w:r>
              <w:rPr>
                <w:rFonts w:ascii="Calibri" w:hAnsi="Calibri"/>
                <w:sz w:val="20"/>
              </w:rPr>
              <w:t>JT65</w:t>
            </w:r>
          </w:p>
        </w:tc>
        <w:tc>
          <w:tcPr>
            <w:tcW w:type="dxa" w:w="7370"/>
          </w:tcPr>
          <w:p>
            <w:r>
              <w:rPr>
                <w:rFonts w:ascii="Calibri" w:hAnsi="Calibri"/>
                <w:sz w:val="20"/>
              </w:rPr>
              <w:t>JT65</w:t>
            </w:r>
          </w:p>
        </w:tc>
      </w:tr>
      <w:tr>
        <w:tc>
          <w:tcPr>
            <w:tcW w:type="dxa" w:w="1701"/>
          </w:tcPr>
          <w:p>
            <w:r>
              <w:rPr>
                <w:rFonts w:ascii="Calibri" w:hAnsi="Calibri"/>
                <w:sz w:val="20"/>
              </w:rPr>
              <w:t>JT9</w:t>
            </w:r>
          </w:p>
        </w:tc>
        <w:tc>
          <w:tcPr>
            <w:tcW w:type="dxa" w:w="7370"/>
          </w:tcPr>
          <w:p>
            <w:r>
              <w:rPr>
                <w:rFonts w:ascii="Calibri" w:hAnsi="Calibri"/>
                <w:sz w:val="20"/>
              </w:rPr>
              <w:t>JT9</w:t>
            </w:r>
          </w:p>
        </w:tc>
      </w:tr>
      <w:tr>
        <w:tc>
          <w:tcPr>
            <w:tcW w:type="dxa" w:w="1701"/>
          </w:tcPr>
          <w:p>
            <w:r>
              <w:rPr>
                <w:rFonts w:ascii="Calibri" w:hAnsi="Calibri"/>
                <w:sz w:val="20"/>
              </w:rPr>
              <w:t>WSPR</w:t>
            </w:r>
          </w:p>
        </w:tc>
        <w:tc>
          <w:tcPr>
            <w:tcW w:type="dxa" w:w="7370"/>
          </w:tcPr>
          <w:p>
            <w:r>
              <w:rPr>
                <w:rFonts w:ascii="Calibri" w:hAnsi="Calibri"/>
                <w:sz w:val="20"/>
              </w:rPr>
              <w:t>WSPR</w:t>
            </w:r>
          </w:p>
        </w:tc>
      </w:tr>
      <w:tr>
        <w:tc>
          <w:tcPr>
            <w:tcW w:type="dxa" w:w="1701"/>
          </w:tcPr>
          <w:p>
            <w:r>
              <w:rPr>
                <w:rFonts w:ascii="Calibri" w:hAnsi="Calibri"/>
                <w:sz w:val="20"/>
              </w:rPr>
              <w:t>CW</w:t>
            </w:r>
          </w:p>
        </w:tc>
        <w:tc>
          <w:tcPr>
            <w:tcW w:type="dxa" w:w="7370"/>
          </w:tcPr>
          <w:p>
            <w:r>
              <w:rPr>
                <w:rFonts w:ascii="Calibri" w:hAnsi="Calibri"/>
                <w:sz w:val="20"/>
              </w:rPr>
              <w:t>CW</w:t>
            </w:r>
          </w:p>
        </w:tc>
      </w:tr>
      <w:tr>
        <w:tc>
          <w:tcPr>
            <w:tcW w:type="dxa" w:w="1701"/>
          </w:tcPr>
          <w:p>
            <w:r>
              <w:rPr>
                <w:rFonts w:ascii="Calibri" w:hAnsi="Calibri"/>
                <w:sz w:val="20"/>
              </w:rPr>
              <w:t>SSB</w:t>
            </w:r>
          </w:p>
        </w:tc>
        <w:tc>
          <w:tcPr>
            <w:tcW w:type="dxa" w:w="7370"/>
          </w:tcPr>
          <w:p>
            <w:r>
              <w:rPr>
                <w:rFonts w:ascii="Calibri" w:hAnsi="Calibri"/>
                <w:sz w:val="20"/>
              </w:rPr>
              <w:t>SSB</w:t>
            </w:r>
          </w:p>
        </w:tc>
      </w:tr>
      <w:tr>
        <w:tc>
          <w:tcPr>
            <w:tcW w:type="dxa" w:w="1701"/>
          </w:tcPr>
          <w:p>
            <w:r>
              <w:rPr>
                <w:rFonts w:ascii="Calibri" w:hAnsi="Calibri"/>
                <w:sz w:val="20"/>
              </w:rPr>
              <w:t>AM</w:t>
            </w:r>
          </w:p>
        </w:tc>
        <w:tc>
          <w:tcPr>
            <w:tcW w:type="dxa" w:w="7370"/>
          </w:tcPr>
          <w:p>
            <w:r>
              <w:rPr>
                <w:rFonts w:ascii="Calibri" w:hAnsi="Calibri"/>
                <w:sz w:val="20"/>
              </w:rPr>
              <w:t>AM</w:t>
            </w:r>
          </w:p>
        </w:tc>
      </w:tr>
      <w:tr>
        <w:tc>
          <w:tcPr>
            <w:tcW w:type="dxa" w:w="1701"/>
          </w:tcPr>
          <w:p>
            <w:r>
              <w:rPr>
                <w:rFonts w:ascii="Calibri" w:hAnsi="Calibri"/>
                <w:sz w:val="20"/>
              </w:rPr>
              <w:t>FM</w:t>
            </w:r>
          </w:p>
        </w:tc>
        <w:tc>
          <w:tcPr>
            <w:tcW w:type="dxa" w:w="7370"/>
          </w:tcPr>
          <w:p>
            <w:r>
              <w:rPr>
                <w:rFonts w:ascii="Calibri" w:hAnsi="Calibri"/>
                <w:sz w:val="20"/>
              </w:rPr>
              <w:t>FM</w:t>
            </w:r>
          </w:p>
        </w:tc>
      </w:tr>
      <w:tr>
        <w:tc>
          <w:tcPr>
            <w:tcW w:type="dxa" w:w="1701"/>
          </w:tcPr>
          <w:p>
            <w:r>
              <w:rPr>
                <w:rFonts w:ascii="Calibri" w:hAnsi="Calibri"/>
                <w:sz w:val="20"/>
              </w:rPr>
              <w:t>RTTY</w:t>
            </w:r>
          </w:p>
        </w:tc>
        <w:tc>
          <w:tcPr>
            <w:tcW w:type="dxa" w:w="7370"/>
          </w:tcPr>
          <w:p>
            <w:r>
              <w:rPr>
                <w:rFonts w:ascii="Calibri" w:hAnsi="Calibri"/>
                <w:sz w:val="20"/>
              </w:rPr>
              <w:t>RTTY, RTTX</w:t>
            </w:r>
          </w:p>
        </w:tc>
      </w:tr>
      <w:tr>
        <w:tc>
          <w:tcPr>
            <w:tcW w:type="dxa" w:w="1701"/>
          </w:tcPr>
          <w:p>
            <w:r>
              <w:rPr>
                <w:rFonts w:ascii="Calibri" w:hAnsi="Calibri"/>
                <w:sz w:val="20"/>
              </w:rPr>
              <w:t>PSK31</w:t>
            </w:r>
          </w:p>
        </w:tc>
        <w:tc>
          <w:tcPr>
            <w:tcW w:type="dxa" w:w="7370"/>
          </w:tcPr>
          <w:p>
            <w:r>
              <w:rPr>
                <w:rFonts w:ascii="Calibri" w:hAnsi="Calibri"/>
                <w:sz w:val="20"/>
              </w:rPr>
              <w:t>PSK31, PSK 31</w:t>
            </w:r>
          </w:p>
        </w:tc>
      </w:tr>
      <w:tr>
        <w:tc>
          <w:tcPr>
            <w:tcW w:type="dxa" w:w="1701"/>
          </w:tcPr>
          <w:p>
            <w:r>
              <w:rPr>
                <w:rFonts w:ascii="Calibri" w:hAnsi="Calibri"/>
                <w:sz w:val="20"/>
              </w:rPr>
              <w:t>PSK63</w:t>
            </w:r>
          </w:p>
        </w:tc>
        <w:tc>
          <w:tcPr>
            <w:tcW w:type="dxa" w:w="7370"/>
          </w:tcPr>
          <w:p>
            <w:r>
              <w:rPr>
                <w:rFonts w:ascii="Calibri" w:hAnsi="Calibri"/>
                <w:sz w:val="20"/>
              </w:rPr>
              <w:t>PSK63</w:t>
            </w:r>
          </w:p>
        </w:tc>
      </w:tr>
      <w:tr>
        <w:tc>
          <w:tcPr>
            <w:tcW w:type="dxa" w:w="1701"/>
          </w:tcPr>
          <w:p>
            <w:r>
              <w:rPr>
                <w:rFonts w:ascii="Calibri" w:hAnsi="Calibri"/>
                <w:sz w:val="20"/>
              </w:rPr>
              <w:t>DIGI</w:t>
            </w:r>
          </w:p>
        </w:tc>
        <w:tc>
          <w:tcPr>
            <w:tcW w:type="dxa" w:w="7370"/>
          </w:tcPr>
          <w:p>
            <w:r>
              <w:rPr>
                <w:rFonts w:ascii="Calibri" w:hAnsi="Calibri"/>
                <w:sz w:val="20"/>
              </w:rPr>
              <w:t>DIGI, DIGITAL</w:t>
            </w:r>
          </w:p>
        </w:tc>
      </w:tr>
    </w:tbl>
    <w:p>
      <w:pPr>
        <w:spacing w:before="0" w:after="80"/>
      </w:pPr>
      <w:r>
        <w:rPr>
          <w:rFonts w:ascii="Calibri" w:hAnsi="Calibri"/>
          <w:sz w:val="22"/>
        </w:rPr>
        <w:t>If no recognised mode string is found, spot.mode is None. The mode filter treats None spots as non-matching when any mode filter is active.</w:t>
      </w:r>
    </w:p>
    <w:p>
      <w:pPr>
        <w:pStyle w:val="Heading2"/>
        <w:spacing w:before="200" w:after="80"/>
      </w:pPr>
      <w:r>
        <w:t>8.3  Serialisation</w:t>
      </w:r>
    </w:p>
    <w:p>
      <w:pPr>
        <w:spacing w:before="0" w:after="80"/>
      </w:pPr>
      <w:r>
        <w:rPr>
          <w:rFonts w:ascii="Calibri" w:hAnsi="Calibri"/>
          <w:sz w:val="22"/>
        </w:rPr>
        <w:t>Converting to and from NDJSON:</w:t>
      </w:r>
    </w:p>
    <w:p>
      <w:pPr>
        <w:shd w:val="clear" w:color="auto" w:fill="DDEEFF"/>
        <w:spacing w:before="40" w:after="40"/>
        <w:ind w:left="360"/>
      </w:pPr>
      <w:r>
        <w:rPr>
          <w:rFonts w:ascii="Courier New" w:hAnsi="Courier New"/>
          <w:sz w:val="18"/>
        </w:rPr>
        <w:t># Serialise</w:t>
        <w:br/>
        <w:t>line = spot.to_json()      # compact single-line JSON string</w:t>
        <w:br/>
        <w:t>d    = spot.to_dict()      # plain dict (datetime → ISO-8601 string)</w:t>
        <w:br/>
        <w:br/>
        <w:t># Deserialise</w:t>
        <w:br/>
        <w:t>spot = DXSpot.from_dict(json.loads(line))</w:t>
        <w:br/>
        <w:br/>
        <w:t># Note: the 'raw' field is NOT included in to_dict()/to_json().</w:t>
        <w:br/>
        <w:t># It is ephemeral and only useful for debugging the parser.</w:t>
      </w:r>
    </w:p>
    <w:p>
      <w:pPr>
        <w:spacing w:before="0" w:after="80"/>
      </w:pPr>
      <w:r>
        <w:rPr>
          <w:rFonts w:ascii="Calibri" w:hAnsi="Calibri"/>
          <w:sz w:val="22"/>
        </w:rPr>
        <w:t>The received_at field is serialised as ISO-8601 without timezone indicator:</w:t>
      </w:r>
    </w:p>
    <w:p>
      <w:pPr>
        <w:shd w:val="clear" w:color="auto" w:fill="DDEEFF"/>
        <w:spacing w:before="40" w:after="40"/>
        <w:ind w:left="360"/>
      </w:pPr>
      <w:r>
        <w:rPr>
          <w:rFonts w:ascii="Courier New" w:hAnsi="Courier New"/>
          <w:sz w:val="18"/>
        </w:rPr>
        <w:t>"received_at": "2024-06-01T05:27:00"</w:t>
      </w:r>
    </w:p>
    <w:p>
      <w:pPr>
        <w:spacing w:before="0" w:after="80"/>
      </w:pPr>
      <w:r>
        <w:rPr>
          <w:rFonts w:ascii="Calibri" w:hAnsi="Calibri"/>
          <w:sz w:val="22"/>
        </w:rPr>
        <w:t>from_dict() accepts either a naive ISO-8601 string or one with a Z suffix. It falls back to datetime.utcnow() if the field is absent or unparseable.</w:t>
      </w:r>
    </w:p>
    <w:p>
      <w:r>
        <w:br w:type="page"/>
      </w:r>
    </w:p>
    <w:p>
      <w:pPr>
        <w:pStyle w:val="Heading1"/>
        <w:spacing w:before="280" w:after="80"/>
      </w:pPr>
      <w:r>
        <w:t>9.  Callbook Integration</w:t>
      </w:r>
    </w:p>
    <w:p>
      <w:pPr>
        <w:spacing w:before="0" w:after="80"/>
      </w:pPr>
      <w:r>
        <w:rPr>
          <w:rFonts w:ascii="Calibri" w:hAnsi="Calibri"/>
          <w:sz w:val="22"/>
        </w:rPr>
        <w:t>File: dxcluster/callbook.py. Online callsign lookup against HamQTH (free) and QRZ.com (subscription required). Both use XML-over-HTTPS APIs. HTTP requests are made via urllib.request (stdlib) in a thread-pool executor so they do not block the asyncio event loop.</w:t>
      </w:r>
    </w:p>
    <w:p>
      <w:pPr>
        <w:pStyle w:val="Heading2"/>
        <w:spacing w:before="200" w:after="80"/>
      </w:pPr>
      <w:r>
        <w:t>9.1  HamQTH</w:t>
      </w:r>
    </w:p>
    <w:p>
      <w:pPr>
        <w:spacing w:before="0" w:after="80"/>
      </w:pPr>
      <w:r>
        <w:rPr>
          <w:rFonts w:ascii="Calibri" w:hAnsi="Calibri"/>
          <w:sz w:val="22"/>
        </w:rPr>
        <w:t>HamQTH uses a session-token authentication model. The first lookup of a session performs a login request; the returned session token is cached in the module-level _SESSION_CACHE dict and reused for subsequent lookups. If a lookup returns a 'Session does not exist' error, the cache is invalidated and a fresh login is attempted automatically.</w:t>
      </w:r>
    </w:p>
    <w:p>
      <w:pPr>
        <w:spacing w:before="0" w:after="80"/>
      </w:pPr>
      <w:r>
        <w:rPr>
          <w:rFonts w:ascii="Calibri" w:hAnsi="Calibri"/>
          <w:sz w:val="22"/>
        </w:rPr>
        <w:t>Login endpoint:</w:t>
      </w:r>
    </w:p>
    <w:p>
      <w:pPr>
        <w:shd w:val="clear" w:color="auto" w:fill="DDEEFF"/>
        <w:spacing w:before="40" w:after="40"/>
        <w:ind w:left="360"/>
      </w:pPr>
      <w:r>
        <w:rPr>
          <w:rFonts w:ascii="Courier New" w:hAnsi="Courier New"/>
          <w:sz w:val="18"/>
        </w:rPr>
        <w:t>https://www.hamqth.com/xml.php?u=&lt;username&gt;&amp;p=&lt;password&gt;&amp;prg=DXClusterSpots</w:t>
      </w:r>
    </w:p>
    <w:p>
      <w:pPr>
        <w:spacing w:before="0" w:after="80"/>
      </w:pPr>
      <w:r>
        <w:rPr>
          <w:rFonts w:ascii="Calibri" w:hAnsi="Calibri"/>
          <w:sz w:val="22"/>
        </w:rPr>
        <w:t>Lookup endpoint:</w:t>
      </w:r>
    </w:p>
    <w:p>
      <w:pPr>
        <w:shd w:val="clear" w:color="auto" w:fill="DDEEFF"/>
        <w:spacing w:before="40" w:after="40"/>
        <w:ind w:left="360"/>
      </w:pPr>
      <w:r>
        <w:rPr>
          <w:rFonts w:ascii="Courier New" w:hAnsi="Courier New"/>
          <w:sz w:val="18"/>
        </w:rPr>
        <w:t>https://www.hamqth.com/xml.php?id=&lt;session_token&gt;&amp;callsign=&lt;call&gt;&amp;prg=DXClusterSpots</w:t>
      </w:r>
    </w:p>
    <w:p>
      <w:pPr>
        <w:spacing w:before="0" w:after="80"/>
      </w:pPr>
      <w:r>
        <w:rPr>
          <w:rFonts w:ascii="Calibri" w:hAnsi="Calibri"/>
          <w:sz w:val="22"/>
        </w:rPr>
        <w:t>Fields returned (where available):</w:t>
      </w:r>
    </w:p>
    <w:tbl>
      <w:tblPr>
        <w:tblStyle w:val="TableGrid"/>
        <w:tblW w:type="auto" w:w="0"/>
        <w:tblLook w:firstColumn="1" w:firstRow="1" w:lastColumn="0" w:lastRow="0" w:noHBand="0" w:noVBand="1" w:val="04A0"/>
      </w:tblPr>
      <w:tblGrid>
        <w:gridCol w:w="3041"/>
        <w:gridCol w:w="3041"/>
        <w:gridCol w:w="3041"/>
      </w:tblGrid>
      <w:tr>
        <w:tc>
          <w:tcPr>
            <w:tcW w:type="dxa" w:w="1701"/>
          </w:tcPr>
          <w:p>
            <w:pPr>
              <w:shd w:val="clear" w:color="auto" w:fill="BDD7EE"/>
            </w:pPr>
            <w:r>
              <w:rPr>
                <w:rFonts w:ascii="Calibri" w:hAnsi="Calibri"/>
                <w:b/>
                <w:sz w:val="20"/>
              </w:rPr>
              <w:t>XML tag</w:t>
            </w:r>
          </w:p>
        </w:tc>
        <w:tc>
          <w:tcPr>
            <w:tcW w:type="dxa" w:w="1984"/>
          </w:tcPr>
          <w:p>
            <w:pPr>
              <w:shd w:val="clear" w:color="auto" w:fill="BDD7EE"/>
            </w:pPr>
            <w:r>
              <w:rPr>
                <w:rFonts w:ascii="Calibri" w:hAnsi="Calibri"/>
                <w:b/>
                <w:sz w:val="20"/>
              </w:rPr>
              <w:t>CallbookEntry field</w:t>
            </w:r>
          </w:p>
        </w:tc>
        <w:tc>
          <w:tcPr>
            <w:tcW w:type="dxa" w:w="5386"/>
          </w:tcPr>
          <w:p>
            <w:pPr>
              <w:shd w:val="clear" w:color="auto" w:fill="BDD7EE"/>
            </w:pPr>
            <w:r>
              <w:rPr>
                <w:rFonts w:ascii="Calibri" w:hAnsi="Calibri"/>
                <w:b/>
                <w:sz w:val="20"/>
              </w:rPr>
              <w:t>Description</w:t>
            </w:r>
          </w:p>
        </w:tc>
      </w:tr>
      <w:tr>
        <w:tc>
          <w:tcPr>
            <w:tcW w:type="dxa" w:w="1701"/>
          </w:tcPr>
          <w:p>
            <w:r>
              <w:rPr>
                <w:rFonts w:ascii="Calibri" w:hAnsi="Calibri"/>
                <w:sz w:val="20"/>
              </w:rPr>
              <w:t>nick</w:t>
            </w:r>
          </w:p>
        </w:tc>
        <w:tc>
          <w:tcPr>
            <w:tcW w:type="dxa" w:w="1984"/>
          </w:tcPr>
          <w:p>
            <w:r>
              <w:rPr>
                <w:rFonts w:ascii="Calibri" w:hAnsi="Calibri"/>
                <w:sz w:val="20"/>
              </w:rPr>
              <w:t>name</w:t>
            </w:r>
          </w:p>
        </w:tc>
        <w:tc>
          <w:tcPr>
            <w:tcW w:type="dxa" w:w="5386"/>
          </w:tcPr>
          <w:p>
            <w:r>
              <w:rPr>
                <w:rFonts w:ascii="Calibri" w:hAnsi="Calibri"/>
                <w:sz w:val="20"/>
              </w:rPr>
              <w:t>Operator name</w:t>
            </w:r>
          </w:p>
        </w:tc>
      </w:tr>
      <w:tr>
        <w:tc>
          <w:tcPr>
            <w:tcW w:type="dxa" w:w="1701"/>
          </w:tcPr>
          <w:p>
            <w:r>
              <w:rPr>
                <w:rFonts w:ascii="Calibri" w:hAnsi="Calibri"/>
                <w:sz w:val="20"/>
              </w:rPr>
              <w:t>qth</w:t>
            </w:r>
          </w:p>
        </w:tc>
        <w:tc>
          <w:tcPr>
            <w:tcW w:type="dxa" w:w="1984"/>
          </w:tcPr>
          <w:p>
            <w:r>
              <w:rPr>
                <w:rFonts w:ascii="Calibri" w:hAnsi="Calibri"/>
                <w:sz w:val="20"/>
              </w:rPr>
              <w:t>qth</w:t>
            </w:r>
          </w:p>
        </w:tc>
        <w:tc>
          <w:tcPr>
            <w:tcW w:type="dxa" w:w="5386"/>
          </w:tcPr>
          <w:p>
            <w:r>
              <w:rPr>
                <w:rFonts w:ascii="Calibri" w:hAnsi="Calibri"/>
                <w:sz w:val="20"/>
              </w:rPr>
              <w:t>City/locality</w:t>
            </w:r>
          </w:p>
        </w:tc>
      </w:tr>
      <w:tr>
        <w:tc>
          <w:tcPr>
            <w:tcW w:type="dxa" w:w="1701"/>
          </w:tcPr>
          <w:p>
            <w:r>
              <w:rPr>
                <w:rFonts w:ascii="Calibri" w:hAnsi="Calibri"/>
                <w:sz w:val="20"/>
              </w:rPr>
              <w:t>country</w:t>
            </w:r>
          </w:p>
        </w:tc>
        <w:tc>
          <w:tcPr>
            <w:tcW w:type="dxa" w:w="1984"/>
          </w:tcPr>
          <w:p>
            <w:r>
              <w:rPr>
                <w:rFonts w:ascii="Calibri" w:hAnsi="Calibri"/>
                <w:sz w:val="20"/>
              </w:rPr>
              <w:t>country</w:t>
            </w:r>
          </w:p>
        </w:tc>
        <w:tc>
          <w:tcPr>
            <w:tcW w:type="dxa" w:w="5386"/>
          </w:tcPr>
          <w:p>
            <w:r>
              <w:rPr>
                <w:rFonts w:ascii="Calibri" w:hAnsi="Calibri"/>
                <w:sz w:val="20"/>
              </w:rPr>
              <w:t>Country name</w:t>
            </w:r>
          </w:p>
        </w:tc>
      </w:tr>
      <w:tr>
        <w:tc>
          <w:tcPr>
            <w:tcW w:type="dxa" w:w="1701"/>
          </w:tcPr>
          <w:p>
            <w:r>
              <w:rPr>
                <w:rFonts w:ascii="Calibri" w:hAnsi="Calibri"/>
                <w:sz w:val="20"/>
              </w:rPr>
              <w:t>grid</w:t>
            </w:r>
          </w:p>
        </w:tc>
        <w:tc>
          <w:tcPr>
            <w:tcW w:type="dxa" w:w="1984"/>
          </w:tcPr>
          <w:p>
            <w:r>
              <w:rPr>
                <w:rFonts w:ascii="Calibri" w:hAnsi="Calibri"/>
                <w:sz w:val="20"/>
              </w:rPr>
              <w:t>grid</w:t>
            </w:r>
          </w:p>
        </w:tc>
        <w:tc>
          <w:tcPr>
            <w:tcW w:type="dxa" w:w="5386"/>
          </w:tcPr>
          <w:p>
            <w:r>
              <w:rPr>
                <w:rFonts w:ascii="Calibri" w:hAnsi="Calibri"/>
                <w:sz w:val="20"/>
              </w:rPr>
              <w:t>Maidenhead grid locator (e.g. IO91wm)</w:t>
            </w:r>
          </w:p>
        </w:tc>
      </w:tr>
      <w:tr>
        <w:tc>
          <w:tcPr>
            <w:tcW w:type="dxa" w:w="1701"/>
          </w:tcPr>
          <w:p>
            <w:r>
              <w:rPr>
                <w:rFonts w:ascii="Calibri" w:hAnsi="Calibri"/>
                <w:sz w:val="20"/>
              </w:rPr>
              <w:t>cq</w:t>
            </w:r>
          </w:p>
        </w:tc>
        <w:tc>
          <w:tcPr>
            <w:tcW w:type="dxa" w:w="1984"/>
          </w:tcPr>
          <w:p>
            <w:r>
              <w:rPr>
                <w:rFonts w:ascii="Calibri" w:hAnsi="Calibri"/>
                <w:sz w:val="20"/>
              </w:rPr>
              <w:t>cq_zone</w:t>
            </w:r>
          </w:p>
        </w:tc>
        <w:tc>
          <w:tcPr>
            <w:tcW w:type="dxa" w:w="5386"/>
          </w:tcPr>
          <w:p>
            <w:r>
              <w:rPr>
                <w:rFonts w:ascii="Calibri" w:hAnsi="Calibri"/>
                <w:sz w:val="20"/>
              </w:rPr>
              <w:t>CQ DX zone</w:t>
            </w:r>
          </w:p>
        </w:tc>
      </w:tr>
      <w:tr>
        <w:tc>
          <w:tcPr>
            <w:tcW w:type="dxa" w:w="1701"/>
          </w:tcPr>
          <w:p>
            <w:r>
              <w:rPr>
                <w:rFonts w:ascii="Calibri" w:hAnsi="Calibri"/>
                <w:sz w:val="20"/>
              </w:rPr>
              <w:t>itu</w:t>
            </w:r>
          </w:p>
        </w:tc>
        <w:tc>
          <w:tcPr>
            <w:tcW w:type="dxa" w:w="1984"/>
          </w:tcPr>
          <w:p>
            <w:r>
              <w:rPr>
                <w:rFonts w:ascii="Calibri" w:hAnsi="Calibri"/>
                <w:sz w:val="20"/>
              </w:rPr>
              <w:t>itu_zone</w:t>
            </w:r>
          </w:p>
        </w:tc>
        <w:tc>
          <w:tcPr>
            <w:tcW w:type="dxa" w:w="5386"/>
          </w:tcPr>
          <w:p>
            <w:r>
              <w:rPr>
                <w:rFonts w:ascii="Calibri" w:hAnsi="Calibri"/>
                <w:sz w:val="20"/>
              </w:rPr>
              <w:t>ITU zone</w:t>
            </w:r>
          </w:p>
        </w:tc>
      </w:tr>
      <w:tr>
        <w:tc>
          <w:tcPr>
            <w:tcW w:type="dxa" w:w="1701"/>
          </w:tcPr>
          <w:p>
            <w:r>
              <w:rPr>
                <w:rFonts w:ascii="Calibri" w:hAnsi="Calibri"/>
                <w:sz w:val="20"/>
              </w:rPr>
              <w:t>email</w:t>
            </w:r>
          </w:p>
        </w:tc>
        <w:tc>
          <w:tcPr>
            <w:tcW w:type="dxa" w:w="1984"/>
          </w:tcPr>
          <w:p>
            <w:r>
              <w:rPr>
                <w:rFonts w:ascii="Calibri" w:hAnsi="Calibri"/>
                <w:sz w:val="20"/>
              </w:rPr>
              <w:t>email</w:t>
            </w:r>
          </w:p>
        </w:tc>
        <w:tc>
          <w:tcPr>
            <w:tcW w:type="dxa" w:w="5386"/>
          </w:tcPr>
          <w:p>
            <w:r>
              <w:rPr>
                <w:rFonts w:ascii="Calibri" w:hAnsi="Calibri"/>
                <w:sz w:val="20"/>
              </w:rPr>
              <w:t>Contact email (if public)</w:t>
            </w:r>
          </w:p>
        </w:tc>
      </w:tr>
      <w:tr>
        <w:tc>
          <w:tcPr>
            <w:tcW w:type="dxa" w:w="1701"/>
          </w:tcPr>
          <w:p>
            <w:r>
              <w:rPr>
                <w:rFonts w:ascii="Calibri" w:hAnsi="Calibri"/>
                <w:sz w:val="20"/>
              </w:rPr>
              <w:t>web</w:t>
            </w:r>
          </w:p>
        </w:tc>
        <w:tc>
          <w:tcPr>
            <w:tcW w:type="dxa" w:w="1984"/>
          </w:tcPr>
          <w:p>
            <w:r>
              <w:rPr>
                <w:rFonts w:ascii="Calibri" w:hAnsi="Calibri"/>
                <w:sz w:val="20"/>
              </w:rPr>
              <w:t>web</w:t>
            </w:r>
          </w:p>
        </w:tc>
        <w:tc>
          <w:tcPr>
            <w:tcW w:type="dxa" w:w="5386"/>
          </w:tcPr>
          <w:p>
            <w:r>
              <w:rPr>
                <w:rFonts w:ascii="Calibri" w:hAnsi="Calibri"/>
                <w:sz w:val="20"/>
              </w:rPr>
              <w:t>Personal/club website</w:t>
            </w:r>
          </w:p>
        </w:tc>
      </w:tr>
      <w:tr>
        <w:tc>
          <w:tcPr>
            <w:tcW w:type="dxa" w:w="1701"/>
          </w:tcPr>
          <w:p>
            <w:r>
              <w:rPr>
                <w:rFonts w:ascii="Calibri" w:hAnsi="Calibri"/>
                <w:sz w:val="20"/>
              </w:rPr>
              <w:t>lotw</w:t>
            </w:r>
          </w:p>
        </w:tc>
        <w:tc>
          <w:tcPr>
            <w:tcW w:type="dxa" w:w="1984"/>
          </w:tcPr>
          <w:p>
            <w:r>
              <w:rPr>
                <w:rFonts w:ascii="Calibri" w:hAnsi="Calibri"/>
                <w:sz w:val="20"/>
              </w:rPr>
              <w:t>lotw</w:t>
            </w:r>
          </w:p>
        </w:tc>
        <w:tc>
          <w:tcPr>
            <w:tcW w:type="dxa" w:w="5386"/>
          </w:tcPr>
          <w:p>
            <w:r>
              <w:rPr>
                <w:rFonts w:ascii="Calibri" w:hAnsi="Calibri"/>
                <w:sz w:val="20"/>
              </w:rPr>
              <w:t>LoTW upload status (Y/N)</w:t>
            </w:r>
          </w:p>
        </w:tc>
      </w:tr>
      <w:tr>
        <w:tc>
          <w:tcPr>
            <w:tcW w:type="dxa" w:w="1701"/>
          </w:tcPr>
          <w:p>
            <w:r>
              <w:rPr>
                <w:rFonts w:ascii="Calibri" w:hAnsi="Calibri"/>
                <w:sz w:val="20"/>
              </w:rPr>
              <w:t>eqsl</w:t>
            </w:r>
          </w:p>
        </w:tc>
        <w:tc>
          <w:tcPr>
            <w:tcW w:type="dxa" w:w="1984"/>
          </w:tcPr>
          <w:p>
            <w:r>
              <w:rPr>
                <w:rFonts w:ascii="Calibri" w:hAnsi="Calibri"/>
                <w:sz w:val="20"/>
              </w:rPr>
              <w:t>eqsl</w:t>
            </w:r>
          </w:p>
        </w:tc>
        <w:tc>
          <w:tcPr>
            <w:tcW w:type="dxa" w:w="5386"/>
          </w:tcPr>
          <w:p>
            <w:r>
              <w:rPr>
                <w:rFonts w:ascii="Calibri" w:hAnsi="Calibri"/>
                <w:sz w:val="20"/>
              </w:rPr>
              <w:t>eQSL status</w:t>
            </w:r>
          </w:p>
        </w:tc>
      </w:tr>
      <w:tr>
        <w:tc>
          <w:tcPr>
            <w:tcW w:type="dxa" w:w="1701"/>
          </w:tcPr>
          <w:p>
            <w:r>
              <w:rPr>
                <w:rFonts w:ascii="Calibri" w:hAnsi="Calibri"/>
                <w:sz w:val="20"/>
              </w:rPr>
              <w:t>qsl_via</w:t>
            </w:r>
          </w:p>
        </w:tc>
        <w:tc>
          <w:tcPr>
            <w:tcW w:type="dxa" w:w="1984"/>
          </w:tcPr>
          <w:p>
            <w:r>
              <w:rPr>
                <w:rFonts w:ascii="Calibri" w:hAnsi="Calibri"/>
                <w:sz w:val="20"/>
              </w:rPr>
              <w:t>qsl_direct</w:t>
            </w:r>
          </w:p>
        </w:tc>
        <w:tc>
          <w:tcPr>
            <w:tcW w:type="dxa" w:w="5386"/>
          </w:tcPr>
          <w:p>
            <w:r>
              <w:rPr>
                <w:rFonts w:ascii="Calibri" w:hAnsi="Calibri"/>
                <w:sz w:val="20"/>
              </w:rPr>
              <w:t>QSL direct route info</w:t>
            </w:r>
          </w:p>
        </w:tc>
      </w:tr>
    </w:tbl>
    <w:p>
      <w:pPr>
        <w:pStyle w:val="Heading2"/>
        <w:spacing w:before="200" w:after="80"/>
      </w:pPr>
      <w:r>
        <w:t>9.2  QRZ.com</w:t>
      </w:r>
    </w:p>
    <w:p>
      <w:pPr>
        <w:spacing w:before="0" w:after="80"/>
      </w:pPr>
      <w:r>
        <w:rPr>
          <w:rFonts w:ascii="Calibri" w:hAnsi="Calibri"/>
          <w:sz w:val="22"/>
        </w:rPr>
        <w:t>QRZ.com uses the same session-token model. A paid XML Data subscription is required — a basic free account returns an error ('subscription required'). QRZ.com is used as a fallback if HamQTH returns no result.</w:t>
      </w:r>
    </w:p>
    <w:p>
      <w:pPr>
        <w:spacing w:before="0" w:after="80"/>
      </w:pPr>
      <w:r>
        <w:rPr>
          <w:rFonts w:ascii="Calibri" w:hAnsi="Calibri"/>
          <w:sz w:val="22"/>
        </w:rPr>
        <w:t>Login endpoint:</w:t>
      </w:r>
    </w:p>
    <w:p>
      <w:pPr>
        <w:shd w:val="clear" w:color="auto" w:fill="DDEEFF"/>
        <w:spacing w:before="40" w:after="40"/>
        <w:ind w:left="360"/>
      </w:pPr>
      <w:r>
        <w:rPr>
          <w:rFonts w:ascii="Courier New" w:hAnsi="Courier New"/>
          <w:sz w:val="18"/>
        </w:rPr>
        <w:t>https://xmldata.qrz.com/xml/current/?username=&lt;user&gt;&amp;password=&lt;pass&gt;&amp;agent=DXClusterSpots</w:t>
      </w:r>
    </w:p>
    <w:p>
      <w:pPr>
        <w:spacing w:before="0" w:after="80"/>
      </w:pPr>
      <w:r>
        <w:rPr>
          <w:rFonts w:ascii="Calibri" w:hAnsi="Calibri"/>
          <w:sz w:val="22"/>
        </w:rPr>
        <w:t>Lookup endpoint:</w:t>
      </w:r>
    </w:p>
    <w:p>
      <w:pPr>
        <w:shd w:val="clear" w:color="auto" w:fill="DDEEFF"/>
        <w:spacing w:before="40" w:after="40"/>
        <w:ind w:left="360"/>
      </w:pPr>
      <w:r>
        <w:rPr>
          <w:rFonts w:ascii="Courier New" w:hAnsi="Courier New"/>
          <w:sz w:val="18"/>
        </w:rPr>
        <w:t>https://xmldata.qrz.com/xml/current/?s=&lt;session_key&gt;&amp;callsign=&lt;call&gt;</w:t>
      </w:r>
    </w:p>
    <w:p>
      <w:pPr>
        <w:pStyle w:val="Heading2"/>
        <w:spacing w:before="200" w:after="80"/>
      </w:pPr>
      <w:r>
        <w:t>9.3  CallbookEntry Dataclass</w:t>
      </w:r>
    </w:p>
    <w:p>
      <w:pPr>
        <w:spacing w:before="0" w:after="80"/>
      </w:pPr>
      <w:r>
        <w:rPr>
          <w:rFonts w:ascii="Calibri" w:hAnsi="Calibri"/>
          <w:sz w:val="22"/>
        </w:rPr>
        <w:t>Both services return data via a CallbookEntry instance:</w:t>
      </w:r>
    </w:p>
    <w:p>
      <w:pPr>
        <w:shd w:val="clear" w:color="auto" w:fill="DDEEFF"/>
        <w:spacing w:before="40" w:after="40"/>
        <w:ind w:left="360"/>
      </w:pPr>
      <w:r>
        <w:rPr>
          <w:rFonts w:ascii="Courier New" w:hAnsi="Courier New"/>
          <w:sz w:val="18"/>
        </w:rPr>
        <w:t>@dataclass</w:t>
        <w:br/>
        <w:t>class CallbookEntry:</w:t>
        <w:br/>
        <w:t xml:space="preserve">    callsign:     str</w:t>
        <w:br/>
        <w:t xml:space="preserve">    name:         str  = ''</w:t>
        <w:br/>
        <w:t xml:space="preserve">    qth:          str  = ''</w:t>
        <w:br/>
        <w:t xml:space="preserve">    country:      str  = ''</w:t>
        <w:br/>
        <w:t xml:space="preserve">    grid:         str  = ''</w:t>
        <w:br/>
        <w:t xml:space="preserve">    cq_zone:      Optional[int] = None</w:t>
        <w:br/>
        <w:t xml:space="preserve">    itu_zone:     Optional[int] = None</w:t>
        <w:br/>
        <w:t xml:space="preserve">    email:        str  = ''</w:t>
        <w:br/>
        <w:t xml:space="preserve">    web:          str  = ''</w:t>
        <w:br/>
        <w:t xml:space="preserve">    lotw:         bool = False</w:t>
        <w:br/>
        <w:t xml:space="preserve">    eqsl:         bool = False</w:t>
        <w:br/>
        <w:t xml:space="preserve">    qsl_direct:   bool = False</w:t>
        <w:br/>
        <w:t xml:space="preserve">    qsl_bureau:   bool = False</w:t>
        <w:br/>
        <w:t xml:space="preserve">    source:       str  = ''   # 'HamQTH' or 'QRZ.com'</w:t>
        <w:br/>
        <w:t xml:space="preserve">    error:        str  = ''   # non-empty if lookup failed</w:t>
        <w:br/>
      </w:r>
    </w:p>
    <w:p>
      <w:pPr>
        <w:pStyle w:val="Heading2"/>
        <w:spacing w:before="200" w:after="80"/>
      </w:pPr>
      <w:r>
        <w:t>9.4  Python API</w:t>
      </w:r>
    </w:p>
    <w:p>
      <w:pPr>
        <w:shd w:val="clear" w:color="auto" w:fill="DDEEFF"/>
        <w:spacing w:before="40" w:after="40"/>
        <w:ind w:left="360"/>
      </w:pPr>
      <w:r>
        <w:rPr>
          <w:rFonts w:ascii="Courier New" w:hAnsi="Courier New"/>
          <w:sz w:val="18"/>
        </w:rPr>
        <w:t>import asyncio</w:t>
        <w:br/>
        <w:t>from dxcluster.callbook import lookup_hamqth, lookup_qrz</w:t>
        <w:br/>
        <w:t>from dxcluster.config   import load_config</w:t>
        <w:br/>
        <w:br/>
        <w:t>cfg = load_config()</w:t>
        <w:br/>
        <w:t>cb  = cfg.callbook</w:t>
        <w:br/>
        <w:br/>
        <w:t># HamQTH lookup</w:t>
        <w:br/>
        <w:t>entry = asyncio.run(</w:t>
        <w:br/>
        <w:t xml:space="preserve">    lookup_hamqth('VK3IO', cb.hamqth_user, cb.hamqth_pass)</w:t>
        <w:br/>
        <w:t>)</w:t>
        <w:br/>
        <w:t>if not entry.error:</w:t>
        <w:br/>
        <w:t xml:space="preserve">    print(entry.name, entry.grid, entry.cq_zone)</w:t>
        <w:br/>
        <w:br/>
        <w:t># QRZ.com lookup</w:t>
        <w:br/>
        <w:t>entry = asyncio.run(</w:t>
        <w:br/>
        <w:t xml:space="preserve">    lookup_qrz('VK3IO', cb.qrz_user, cb.qrz_pass)</w:t>
        <w:br/>
        <w:t>)</w:t>
        <w:br/>
        <w:br/>
        <w:t># Session tokens are cached at module level — repeated calls</w:t>
        <w:br/>
        <w:t># within the same process reuse the same session.</w:t>
      </w:r>
    </w:p>
    <w:p>
      <w:pPr>
        <w:pStyle w:val="Heading2"/>
        <w:spacing w:before="200" w:after="80"/>
      </w:pPr>
      <w:r>
        <w:t>9.5  Session Cache</w:t>
      </w:r>
    </w:p>
    <w:p>
      <w:pPr>
        <w:spacing w:before="0" w:after="80"/>
      </w:pPr>
      <w:r>
        <w:rPr>
          <w:rFonts w:ascii="Calibri" w:hAnsi="Calibri"/>
          <w:sz w:val="22"/>
        </w:rPr>
        <w:t>_SESSION_CACHE is a module-level dict keyed by (service, username). It holds the session token string. The cache persists for the lifetime of the Python process (one application run). Tokens expire server-side after ~15–60 minutes of inactivity depending on the service. An expired token triggers an automatic re-login on the next lookup call.</w:t>
      </w:r>
    </w:p>
    <w:p>
      <w:pPr>
        <w:spacing w:before="0" w:after="80"/>
      </w:pPr>
      <w:r>
        <w:rPr>
          <w:rFonts w:ascii="Calibri" w:hAnsi="Calibri"/>
          <w:sz w:val="22"/>
        </w:rPr>
        <w:t>To force a fresh login (e.g. after a credential change):</w:t>
      </w:r>
    </w:p>
    <w:p>
      <w:pPr>
        <w:shd w:val="clear" w:color="auto" w:fill="DDEEFF"/>
        <w:spacing w:before="40" w:after="40"/>
        <w:ind w:left="360"/>
      </w:pPr>
      <w:r>
        <w:rPr>
          <w:rFonts w:ascii="Courier New" w:hAnsi="Courier New"/>
          <w:sz w:val="18"/>
        </w:rPr>
        <w:t>from dxcluster.callbook import _SESSION_CACHE</w:t>
        <w:br/>
        <w:t>_SESSION_CACHE.clear()</w:t>
      </w:r>
    </w:p>
    <w:p>
      <w:r>
        <w:br w:type="page"/>
      </w:r>
    </w:p>
    <w:p>
      <w:pPr>
        <w:pStyle w:val="Heading1"/>
        <w:spacing w:before="280" w:after="80"/>
      </w:pPr>
      <w:r>
        <w:t>10.  Routine Maintenance</w:t>
      </w:r>
    </w:p>
    <w:p>
      <w:pPr>
        <w:pStyle w:val="Heading2"/>
        <w:spacing w:before="200" w:after="80"/>
      </w:pPr>
      <w:r>
        <w:t>10.1  Updating the DXCC Database</w:t>
      </w:r>
    </w:p>
    <w:p>
      <w:pPr>
        <w:spacing w:before="0" w:after="80"/>
      </w:pPr>
      <w:r>
        <w:rPr>
          <w:rFonts w:ascii="Calibri" w:hAnsi="Calibri"/>
          <w:sz w:val="22"/>
        </w:rPr>
        <w:t>The DXCC database in dxcc.py reflects ARRL DXCC list rules. DXCC changes are infrequent (one or two per year). To update:</w:t>
      </w:r>
    </w:p>
    <w:p>
      <w:pPr>
        <w:pStyle w:val="ListBullet"/>
        <w:spacing w:before="0" w:after="40"/>
      </w:pPr>
      <w:r>
        <w:rPr>
          <w:rFonts w:ascii="Calibri" w:hAnsi="Calibri"/>
          <w:sz w:val="22"/>
        </w:rPr>
        <w:t>Check the current ARRL DXCC list at arrl.org/country-lists-prefixes.</w:t>
      </w:r>
    </w:p>
    <w:p>
      <w:pPr>
        <w:pStyle w:val="ListBullet"/>
        <w:spacing w:before="0" w:after="40"/>
      </w:pPr>
      <w:r>
        <w:rPr>
          <w:rFonts w:ascii="Calibri" w:hAnsi="Calibri"/>
          <w:sz w:val="22"/>
        </w:rPr>
        <w:t>Identify the new entity (name, callsign prefix, CQ zone).</w:t>
      </w:r>
    </w:p>
    <w:p>
      <w:pPr>
        <w:pStyle w:val="ListBullet"/>
        <w:spacing w:before="0" w:after="40"/>
      </w:pPr>
      <w:r>
        <w:rPr>
          <w:rFonts w:ascii="Calibri" w:hAnsi="Calibri"/>
          <w:sz w:val="22"/>
        </w:rPr>
        <w:t>Add it to _ENTITIES and _ENTITY_CQ_ZONE in dxcluster/dxcc.py.</w:t>
      </w:r>
    </w:p>
    <w:p>
      <w:pPr>
        <w:pStyle w:val="ListBullet"/>
        <w:spacing w:before="0" w:after="40"/>
      </w:pPr>
      <w:r>
        <w:rPr>
          <w:rFonts w:ascii="Calibri" w:hAnsi="Calibri"/>
          <w:sz w:val="22"/>
        </w:rPr>
        <w:t>If the entity is deleted from DXCC, remove or comment-out its entry.</w:t>
      </w:r>
    </w:p>
    <w:p>
      <w:pPr>
        <w:pStyle w:val="ListBullet"/>
        <w:spacing w:before="0" w:after="40"/>
      </w:pPr>
      <w:r>
        <w:rPr>
          <w:rFonts w:ascii="Calibri" w:hAnsi="Calibri"/>
          <w:sz w:val="22"/>
        </w:rPr>
        <w:t>Run the test suite to confirm no prefix collisions: python -m pytest tests/</w:t>
      </w:r>
    </w:p>
    <w:p>
      <w:pPr>
        <w:pStyle w:val="ListBullet"/>
        <w:spacing w:before="0" w:after="40"/>
      </w:pPr>
      <w:r>
        <w:rPr>
          <w:rFonts w:ascii="Calibri" w:hAnsi="Calibri"/>
          <w:sz w:val="22"/>
        </w:rPr>
        <w:t>Commit and tag the change: git tag dxcc-YYYYMMDD</w:t>
      </w:r>
    </w:p>
    <w:p>
      <w:pPr>
        <w:pStyle w:val="Heading2"/>
        <w:spacing w:before="200" w:after="80"/>
      </w:pPr>
      <w:r>
        <w:t>10.2  Updating the Cluster Node List</w:t>
      </w:r>
    </w:p>
    <w:p>
      <w:pPr>
        <w:spacing w:before="0" w:after="80"/>
      </w:pPr>
      <w:r>
        <w:rPr>
          <w:rFonts w:ascii="Calibri" w:hAnsi="Calibri"/>
          <w:sz w:val="22"/>
        </w:rPr>
        <w:t>Nodes come and go. If a node is persistently unreachable:</w:t>
      </w:r>
    </w:p>
    <w:p>
      <w:pPr>
        <w:pStyle w:val="ListBullet"/>
        <w:spacing w:before="0" w:after="40"/>
      </w:pPr>
      <w:r>
        <w:rPr>
          <w:rFonts w:ascii="Calibri" w:hAnsi="Calibri"/>
          <w:sz w:val="22"/>
        </w:rPr>
        <w:t>Remove or comment-out its entry in KNOWN_CLUSTERS and CLUSTER_DESCRIPTIONS in feed.py.</w:t>
      </w:r>
    </w:p>
    <w:p>
      <w:pPr>
        <w:pStyle w:val="ListBullet"/>
        <w:spacing w:before="0" w:after="40"/>
      </w:pPr>
      <w:r>
        <w:rPr>
          <w:rFonts w:ascii="Calibri" w:hAnsi="Calibri"/>
          <w:sz w:val="22"/>
        </w:rPr>
        <w:t>If adding a new permanent node, follow Section 6.2.</w:t>
      </w:r>
    </w:p>
    <w:p>
      <w:pPr>
        <w:pStyle w:val="ListBullet"/>
        <w:spacing w:before="0" w:after="40"/>
      </w:pPr>
      <w:r>
        <w:rPr>
          <w:rFonts w:ascii="Calibri" w:hAnsi="Calibri"/>
          <w:sz w:val="22"/>
        </w:rPr>
        <w:t>Users with the node saved in their config.json will see a DNS failure on startup; they can connect to a different node with: c dxsummit G0ABC</w:t>
      </w:r>
    </w:p>
    <w:p>
      <w:pPr>
        <w:pStyle w:val="Heading2"/>
        <w:spacing w:before="200" w:after="80"/>
      </w:pPr>
      <w:r>
        <w:t>10.3  Updating the Band Plan</w:t>
      </w:r>
    </w:p>
    <w:p>
      <w:pPr>
        <w:spacing w:before="0" w:after="80"/>
      </w:pPr>
      <w:r>
        <w:rPr>
          <w:rFonts w:ascii="Calibri" w:hAnsi="Calibri"/>
          <w:sz w:val="22"/>
        </w:rPr>
        <w:t>The IARU band plan changes occasionally. To update a band edge:</w:t>
      </w:r>
    </w:p>
    <w:p>
      <w:pPr>
        <w:pStyle w:val="ListBullet"/>
        <w:spacing w:before="0" w:after="40"/>
      </w:pPr>
      <w:r>
        <w:rPr>
          <w:rFonts w:ascii="Calibri" w:hAnsi="Calibri"/>
          <w:sz w:val="22"/>
        </w:rPr>
        <w:t>Edit the (lower_kHz, upper_kHz) tuple in BAND_PLAN in bands.py.</w:t>
      </w:r>
    </w:p>
    <w:p>
      <w:pPr>
        <w:pStyle w:val="ListBullet"/>
        <w:spacing w:before="0" w:after="40"/>
      </w:pPr>
      <w:r>
        <w:rPr>
          <w:rFonts w:ascii="Calibri" w:hAnsi="Calibri"/>
          <w:sz w:val="22"/>
        </w:rPr>
        <w:t>Rebuild the application (if installed as a package: pip install -e .)</w:t>
      </w:r>
    </w:p>
    <w:p>
      <w:pPr>
        <w:pStyle w:val="ListBullet"/>
        <w:spacing w:before="0" w:after="40"/>
      </w:pPr>
      <w:r>
        <w:rPr>
          <w:rFonts w:ascii="Calibri" w:hAnsi="Calibri"/>
          <w:sz w:val="22"/>
        </w:rPr>
        <w:t>No database migration needed — spots already logged will retain the band value they were given at parse time.</w:t>
      </w:r>
    </w:p>
    <w:p>
      <w:pPr>
        <w:pStyle w:val="Heading2"/>
        <w:spacing w:before="200" w:after="80"/>
      </w:pPr>
      <w:r>
        <w:t>10.4  Log File Archival</w:t>
      </w:r>
    </w:p>
    <w:p>
      <w:pPr>
        <w:spacing w:before="0" w:after="80"/>
      </w:pPr>
      <w:r>
        <w:rPr>
          <w:rFonts w:ascii="Calibri" w:hAnsi="Calibri"/>
          <w:sz w:val="22"/>
        </w:rPr>
        <w:t>The on-disk NDJSON log is trimmed to 24 hours at each startup. For long-term storage, archive the file before the next startup:</w:t>
      </w:r>
    </w:p>
    <w:p>
      <w:pPr>
        <w:shd w:val="clear" w:color="auto" w:fill="DDEEFF"/>
        <w:spacing w:before="40" w:after="40"/>
        <w:ind w:left="360"/>
      </w:pPr>
      <w:r>
        <w:rPr>
          <w:rFonts w:ascii="Courier New" w:hAnsi="Courier New"/>
          <w:sz w:val="18"/>
        </w:rPr>
        <w:t># Daily cron job (Linux/macOS) — archive yesterday's log</w:t>
        <w:br/>
        <w:t>#!/bin/bash</w:t>
        <w:br/>
        <w:t>SRC=~/.config/DXClusterSpots/spots.log</w:t>
        <w:br/>
        <w:t>DST=~/dx-archive/spots-$(date +%Y%m%d).ndjson</w:t>
        <w:br/>
        <w:t>[ -f "$SRC" ] &amp;&amp; cp "$SRC" "$DST" &amp;&amp; gzip "$DST"</w:t>
        <w:br/>
        <w:t>echo "Archived $(wc -l &lt; $SRC) spots to $DST.gz"</w:t>
      </w:r>
    </w:p>
    <w:p>
      <w:pPr>
        <w:spacing w:before="0" w:after="80"/>
      </w:pPr>
      <w:r>
        <w:rPr>
          <w:rFonts w:ascii="Calibri" w:hAnsi="Calibri"/>
          <w:sz w:val="22"/>
        </w:rPr>
        <w:t>Archived files can be loaded into a SpotLog for historical analysis by pointing SpotLog at the uncompressed file:</w:t>
      </w:r>
    </w:p>
    <w:p>
      <w:pPr>
        <w:shd w:val="clear" w:color="auto" w:fill="DDEEFF"/>
        <w:spacing w:before="40" w:after="40"/>
        <w:ind w:left="360"/>
      </w:pPr>
      <w:r>
        <w:rPr>
          <w:rFonts w:ascii="Courier New" w:hAnsi="Courier New"/>
          <w:sz w:val="18"/>
        </w:rPr>
        <w:t>import gzip, shutil, tempfile</w:t>
        <w:br/>
        <w:t>from dxcluster.spotlog import SpotLog</w:t>
        <w:br/>
        <w:br/>
        <w:t>with gzip.open('spots-20240601.ndjson.gz') as gz:</w:t>
        <w:br/>
        <w:t xml:space="preserve">    with tempfile.NamedTemporaryFile(suffix='.log', delete=False) as tmp:</w:t>
        <w:br/>
        <w:t xml:space="preserve">        shutil.copyfileobj(gz, tmp)</w:t>
        <w:br/>
        <w:t xml:space="preserve">        tmp_path = tmp.name</w:t>
        <w:br/>
        <w:br/>
        <w:t>log = SpotLog(tmp_path)</w:t>
        <w:br/>
        <w:t>print(log.size(), 'spots in archive')</w:t>
      </w:r>
    </w:p>
    <w:p>
      <w:pPr>
        <w:pStyle w:val="Heading2"/>
        <w:spacing w:before="200" w:after="80"/>
      </w:pPr>
      <w:r>
        <w:t>10.5  Configuration Backup</w:t>
      </w:r>
    </w:p>
    <w:p>
      <w:pPr>
        <w:spacing w:before="0" w:after="80"/>
      </w:pPr>
      <w:r>
        <w:rPr>
          <w:rFonts w:ascii="Calibri" w:hAnsi="Calibri"/>
          <w:sz w:val="22"/>
        </w:rPr>
        <w:t>Back up the entire configuration directory:</w:t>
      </w:r>
    </w:p>
    <w:p>
      <w:pPr>
        <w:shd w:val="clear" w:color="auto" w:fill="DDEEFF"/>
        <w:spacing w:before="40" w:after="40"/>
        <w:ind w:left="360"/>
      </w:pPr>
      <w:r>
        <w:rPr>
          <w:rFonts w:ascii="Courier New" w:hAnsi="Courier New"/>
          <w:sz w:val="18"/>
        </w:rPr>
        <w:t># Linux / macOS</w:t>
        <w:br/>
        <w:t>tar -czf dx-config-$(date +%Y%m%d).tar.gz \</w:t>
        <w:br/>
        <w:t xml:space="preserve">    ~/.config/DXClusterSpots/</w:t>
        <w:br/>
        <w:br/>
        <w:t># Restore</w:t>
        <w:br/>
        <w:t>tar -xzf dx-config-20240601.tar.gz -C ~/</w:t>
      </w:r>
    </w:p>
    <w:p>
      <w:pPr>
        <w:pStyle w:val="Heading2"/>
        <w:spacing w:before="200" w:after="80"/>
      </w:pPr>
      <w:r>
        <w:t>10.6  Upgrading the Application</w:t>
      </w:r>
    </w:p>
    <w:p>
      <w:pPr>
        <w:spacing w:before="0" w:after="80"/>
      </w:pPr>
      <w:r>
        <w:rPr>
          <w:rFonts w:ascii="Calibri" w:hAnsi="Calibri"/>
          <w:sz w:val="22"/>
        </w:rPr>
        <w:t>Pull the latest code and restart:</w:t>
      </w:r>
    </w:p>
    <w:p>
      <w:pPr>
        <w:shd w:val="clear" w:color="auto" w:fill="DDEEFF"/>
        <w:spacing w:before="40" w:after="40"/>
        <w:ind w:left="360"/>
      </w:pPr>
      <w:r>
        <w:rPr>
          <w:rFonts w:ascii="Courier New" w:hAnsi="Courier New"/>
          <w:sz w:val="18"/>
        </w:rPr>
        <w:t>cd ~/DXClusterSpots</w:t>
        <w:br/>
        <w:t>git pull origin main</w:t>
        <w:br/>
        <w:t>pip install -r requirements.txt   # if requirements.txt exists</w:t>
        <w:br/>
        <w:t>python DXClusterSpots/DXClusterSpots.py</w:t>
      </w:r>
    </w:p>
    <w:p>
      <w:pPr>
        <w:spacing w:before="0" w:after="80"/>
      </w:pPr>
      <w:r>
        <w:rPr>
          <w:rFonts w:ascii="Calibri" w:hAnsi="Calibri"/>
          <w:sz w:val="22"/>
        </w:rPr>
        <w:t>The config.json schema is backwards-compatible: new fields are added with defaults and old fields are preserved. A config from any previous version will load correctly. After loading, the file will be rewritten with any new default fields added.</w:t>
      </w:r>
    </w:p>
    <w:p>
      <w:r>
        <w:br w:type="page"/>
      </w:r>
    </w:p>
    <w:p>
      <w:pPr>
        <w:pStyle w:val="Heading1"/>
        <w:spacing w:before="280" w:after="80"/>
      </w:pPr>
      <w:r>
        <w:t>11.  Extending the Application</w:t>
      </w:r>
    </w:p>
    <w:p>
      <w:pPr>
        <w:pStyle w:val="Heading2"/>
        <w:spacing w:before="200" w:after="80"/>
      </w:pPr>
      <w:r>
        <w:t>11.1  Adding a New TUI Command</w:t>
      </w:r>
    </w:p>
    <w:p>
      <w:pPr>
        <w:spacing w:before="0" w:after="80"/>
      </w:pPr>
      <w:r>
        <w:rPr>
          <w:rFonts w:ascii="Calibri" w:hAnsi="Calibri"/>
          <w:sz w:val="22"/>
        </w:rPr>
        <w:t>To add a new command to the TUI (tui.py):</w:t>
      </w:r>
    </w:p>
    <w:p>
      <w:pPr>
        <w:pStyle w:val="ListBullet"/>
        <w:spacing w:before="0" w:after="40"/>
      </w:pPr>
      <w:r>
        <w:rPr>
          <w:rFonts w:ascii="Calibri" w:hAnsi="Calibri"/>
          <w:sz w:val="22"/>
        </w:rPr>
        <w:t>1. Write an async method: async def _cmd_mycommand(self, args: list[str]) -&gt; None</w:t>
      </w:r>
    </w:p>
    <w:p>
      <w:pPr>
        <w:pStyle w:val="ListBullet"/>
        <w:spacing w:before="0" w:after="40"/>
      </w:pPr>
      <w:r>
        <w:rPr>
          <w:rFonts w:ascii="Calibri" w:hAnsi="Calibri"/>
          <w:sz w:val="22"/>
        </w:rPr>
        <w:t>2. Add it to the dispatch table in _dispatch(): 'mycommand': self._cmd_mycommand</w:t>
      </w:r>
    </w:p>
    <w:p>
      <w:pPr>
        <w:pStyle w:val="ListBullet"/>
        <w:spacing w:before="0" w:after="40"/>
      </w:pPr>
      <w:r>
        <w:rPr>
          <w:rFonts w:ascii="Calibri" w:hAnsi="Calibri"/>
          <w:sz w:val="22"/>
        </w:rPr>
        <w:t>3. Add a short alias if desired: 'mc': self._cmd_mycommand</w:t>
      </w:r>
    </w:p>
    <w:p>
      <w:pPr>
        <w:pStyle w:val="ListBullet"/>
        <w:spacing w:before="0" w:after="40"/>
      </w:pPr>
      <w:r>
        <w:rPr>
          <w:rFonts w:ascii="Calibri" w:hAnsi="Calibri"/>
          <w:sz w:val="22"/>
        </w:rPr>
        <w:t>4. Add 'mycommand' (and alias) to _ALL_COMMANDS for tab-completion.</w:t>
      </w:r>
    </w:p>
    <w:p>
      <w:pPr>
        <w:pStyle w:val="ListBullet"/>
        <w:spacing w:before="0" w:after="40"/>
      </w:pPr>
      <w:r>
        <w:rPr>
          <w:rFonts w:ascii="Calibri" w:hAnsi="Calibri"/>
          <w:sz w:val="22"/>
        </w:rPr>
        <w:t>5. Add a help string to _HELP: 'mycommand': 'mycommand\n\n  Description.'</w:t>
      </w:r>
    </w:p>
    <w:p>
      <w:pPr>
        <w:pStyle w:val="ListBullet"/>
        <w:spacing w:before="0" w:after="40"/>
      </w:pPr>
      <w:r>
        <w:rPr>
          <w:rFonts w:ascii="Calibri" w:hAnsi="Calibri"/>
          <w:sz w:val="22"/>
        </w:rPr>
        <w:t>6. Add a line to _cmd_help() summary output.</w:t>
      </w:r>
    </w:p>
    <w:p>
      <w:pPr>
        <w:shd w:val="clear" w:color="auto" w:fill="DDEEFF"/>
        <w:spacing w:before="40" w:after="40"/>
        <w:ind w:left="360"/>
      </w:pPr>
      <w:r>
        <w:rPr>
          <w:rFonts w:ascii="Courier New" w:hAnsi="Courier New"/>
          <w:sz w:val="18"/>
        </w:rPr>
        <w:t>async def _cmd_mycommand(self, args: list[str]) -&gt; None:</w:t>
        <w:br/>
        <w:t xml:space="preserve">    if not args:</w:t>
        <w:br/>
        <w:t xml:space="preserve">        self._print('Usage: mycommand &lt;arg&gt;')</w:t>
        <w:br/>
        <w:t xml:space="preserve">        return</w:t>
        <w:br/>
        <w:t xml:space="preserve">    result = do_something(args[0])</w:t>
        <w:br/>
        <w:t xml:space="preserve">    self._print(f'Result: {result}')</w:t>
      </w:r>
    </w:p>
    <w:p>
      <w:pPr>
        <w:pStyle w:val="Heading2"/>
        <w:spacing w:before="200" w:after="80"/>
      </w:pPr>
      <w:r>
        <w:t>11.2  Adding a New Filter Type</w:t>
      </w:r>
    </w:p>
    <w:p>
      <w:pPr>
        <w:spacing w:before="0" w:after="80"/>
      </w:pPr>
      <w:r>
        <w:rPr>
          <w:rFonts w:ascii="Calibri" w:hAnsi="Calibri"/>
          <w:sz w:val="22"/>
        </w:rPr>
        <w:t>See Section 7.5 for a worked example. Summary:</w:t>
      </w:r>
    </w:p>
    <w:p>
      <w:pPr>
        <w:pStyle w:val="ListBullet"/>
        <w:spacing w:before="0" w:after="40"/>
      </w:pPr>
      <w:r>
        <w:rPr>
          <w:rFonts w:ascii="Calibri" w:hAnsi="Calibri"/>
          <w:sz w:val="22"/>
        </w:rPr>
        <w:t>Add a builder method to SpotFilter in filters.py.</w:t>
      </w:r>
    </w:p>
    <w:p>
      <w:pPr>
        <w:pStyle w:val="ListBullet"/>
        <w:spacing w:before="0" w:after="40"/>
      </w:pPr>
      <w:r>
        <w:rPr>
          <w:rFonts w:ascii="Calibri" w:hAnsi="Calibri"/>
          <w:sz w:val="22"/>
        </w:rPr>
        <w:t>Optionally add a field to FilterConfig in config.py (with to_dict/from_dict support).</w:t>
      </w:r>
    </w:p>
    <w:p>
      <w:pPr>
        <w:pStyle w:val="ListBullet"/>
        <w:spacing w:before="0" w:after="40"/>
      </w:pPr>
      <w:r>
        <w:rPr>
          <w:rFonts w:ascii="Calibri" w:hAnsi="Calibri"/>
          <w:sz w:val="22"/>
        </w:rPr>
        <w:t>Call the new builder in build_filter_from_config() if driven by config.</w:t>
      </w:r>
    </w:p>
    <w:p>
      <w:pPr>
        <w:pStyle w:val="ListBullet"/>
        <w:spacing w:before="0" w:after="40"/>
      </w:pPr>
      <w:r>
        <w:rPr>
          <w:rFonts w:ascii="Calibri" w:hAnsi="Calibri"/>
          <w:sz w:val="22"/>
        </w:rPr>
        <w:t>Add a sub-command branch in tui.py._cmd_filter().</w:t>
      </w:r>
    </w:p>
    <w:p>
      <w:pPr>
        <w:pStyle w:val="Heading2"/>
        <w:spacing w:before="200" w:after="80"/>
      </w:pPr>
      <w:r>
        <w:t>11.3  Consuming Spots via Callback (Observer Pattern)</w:t>
      </w:r>
    </w:p>
    <w:p>
      <w:pPr>
        <w:spacing w:before="0" w:after="80"/>
      </w:pPr>
      <w:r>
        <w:rPr>
          <w:rFonts w:ascii="Calibri" w:hAnsi="Calibri"/>
          <w:sz w:val="22"/>
        </w:rPr>
        <w:t>SpotFeed supports multiple consumers without opening separate TCP connections. Register a callback to receive every spot:</w:t>
      </w:r>
    </w:p>
    <w:p>
      <w:pPr>
        <w:shd w:val="clear" w:color="auto" w:fill="DDEEFF"/>
        <w:spacing w:before="40" w:after="40"/>
        <w:ind w:left="360"/>
      </w:pPr>
      <w:r>
        <w:rPr>
          <w:rFonts w:ascii="Courier New" w:hAnsi="Courier New"/>
          <w:sz w:val="18"/>
        </w:rPr>
        <w:t>from dxcluster.feed import SpotFeed</w:t>
        <w:br/>
        <w:br/>
        <w:t>def my_handler(spot):</w:t>
        <w:br/>
        <w:t xml:space="preserve">    # called for every spot, from the asyncio event loop thread</w:t>
        <w:br/>
        <w:t xml:space="preserve">    print(spot.dx_callsign, spot.frequency)</w:t>
        <w:br/>
        <w:br/>
        <w:t>feed = SpotFeed('dxsummit.fi', 7300, 'G0ABC')</w:t>
        <w:br/>
        <w:t>feed.add_callback(my_handler)</w:t>
        <w:br/>
        <w:br/>
        <w:t># run the feed:</w:t>
        <w:br/>
        <w:t>import asyncio</w:t>
        <w:br/>
        <w:t>async def main():</w:t>
        <w:br/>
        <w:t xml:space="preserve">    async for _ in feed.spots():</w:t>
        <w:br/>
        <w:t xml:space="preserve">        pass   # callbacks fire for each spot</w:t>
        <w:br/>
        <w:t>asyncio.run(main())</w:t>
      </w:r>
    </w:p>
    <w:p>
      <w:pPr>
        <w:pStyle w:val="Heading2"/>
        <w:spacing w:before="200" w:after="80"/>
      </w:pPr>
      <w:r>
        <w:t>11.4  Headless JSON Feed</w:t>
      </w:r>
    </w:p>
    <w:p>
      <w:pPr>
        <w:spacing w:before="0" w:after="80"/>
      </w:pPr>
      <w:r>
        <w:rPr>
          <w:rFonts w:ascii="Calibri" w:hAnsi="Calibri"/>
          <w:sz w:val="22"/>
        </w:rPr>
        <w:t>For integration with external tools, run DXClusterSpots as a headless NDJSON producer:</w:t>
      </w:r>
    </w:p>
    <w:p>
      <w:pPr>
        <w:shd w:val="clear" w:color="auto" w:fill="DDEEFF"/>
        <w:spacing w:before="40" w:after="40"/>
        <w:ind w:left="360"/>
      </w:pPr>
      <w:r>
        <w:rPr>
          <w:rFonts w:ascii="Courier New" w:hAnsi="Courier New"/>
          <w:sz w:val="18"/>
        </w:rPr>
        <w:t>python DXClusterSpots.py \</w:t>
        <w:br/>
        <w:t xml:space="preserve">    --node dxsummit \</w:t>
        <w:br/>
        <w:t xml:space="preserve">    --call G0ABC \</w:t>
        <w:br/>
        <w:t xml:space="preserve">    --stream \</w:t>
        <w:br/>
        <w:t xml:space="preserve">    --json \</w:t>
        <w:br/>
        <w:t xml:space="preserve">    --no-tui \</w:t>
        <w:br/>
        <w:t xml:space="preserve">    &gt; spots.ndjson</w:t>
        <w:br/>
        <w:br/>
        <w:t># Pipe into another tool:</w:t>
        <w:br/>
        <w:t>python DXClusterSpots.py --node g6nhu --call G0ABC \</w:t>
        <w:br/>
        <w:t xml:space="preserve">    --stream --json --no-tui \</w:t>
        <w:br/>
        <w:t xml:space="preserve">    | jq 'select(.band=="20m" and .mode=="FT8")'</w:t>
      </w:r>
    </w:p>
    <w:p>
      <w:pPr>
        <w:pStyle w:val="Heading2"/>
        <w:spacing w:before="200" w:after="80"/>
      </w:pPr>
      <w:r>
        <w:t>11.5  Using the Library Directly</w:t>
      </w:r>
    </w:p>
    <w:p>
      <w:pPr>
        <w:spacing w:before="0" w:after="80"/>
      </w:pPr>
      <w:r>
        <w:rPr>
          <w:rFonts w:ascii="Calibri" w:hAnsi="Calibri"/>
          <w:sz w:val="22"/>
        </w:rPr>
        <w:t>The dxcluster package is usable as a standalone library:</w:t>
      </w:r>
    </w:p>
    <w:p>
      <w:pPr>
        <w:shd w:val="clear" w:color="auto" w:fill="DDEEFF"/>
        <w:spacing w:before="40" w:after="40"/>
        <w:ind w:left="360"/>
      </w:pPr>
      <w:r>
        <w:rPr>
          <w:rFonts w:ascii="Courier New" w:hAnsi="Courier New"/>
          <w:sz w:val="18"/>
        </w:rPr>
        <w:t>import asyncio</w:t>
        <w:br/>
        <w:t>from dxcluster import SpotFeed, SpotFilter, SpotLog</w:t>
        <w:br/>
        <w:t>from dxcluster.config import log_path</w:t>
        <w:br/>
        <w:br/>
        <w:t>log  = SpotLog(log_path())</w:t>
        <w:br/>
        <w:t>filt = SpotFilter().band('20m').mode('FT8')</w:t>
        <w:br/>
        <w:t>feed = SpotFeed('dxsummit.fi', 7300, 'G0ABC')</w:t>
        <w:br/>
        <w:br/>
        <w:t>async def main():</w:t>
        <w:br/>
        <w:t xml:space="preserve">    async for spot in feed.spots():</w:t>
        <w:br/>
        <w:t xml:space="preserve">        log.append(spot)</w:t>
        <w:br/>
        <w:t xml:space="preserve">        if filt(spot):</w:t>
        <w:br/>
        <w:t xml:space="preserve">            print(spot)</w:t>
        <w:br/>
        <w:br/>
        <w:t>asyncio.run(main())</w:t>
      </w:r>
    </w:p>
    <w:p>
      <w:pPr>
        <w:pStyle w:val="Heading2"/>
        <w:spacing w:before="200" w:after="80"/>
      </w:pPr>
      <w:r>
        <w:t>11.6  Running Tests</w:t>
      </w:r>
    </w:p>
    <w:p>
      <w:pPr>
        <w:spacing w:before="0" w:after="80"/>
      </w:pPr>
      <w:r>
        <w:rPr>
          <w:rFonts w:ascii="Calibri" w:hAnsi="Calibri"/>
          <w:sz w:val="22"/>
        </w:rPr>
        <w:t>The test suite lives in the tests/ directory:</w:t>
      </w:r>
    </w:p>
    <w:p>
      <w:pPr>
        <w:shd w:val="clear" w:color="auto" w:fill="DDEEFF"/>
        <w:spacing w:before="40" w:after="40"/>
        <w:ind w:left="360"/>
      </w:pPr>
      <w:r>
        <w:rPr>
          <w:rFonts w:ascii="Courier New" w:hAnsi="Courier New"/>
          <w:sz w:val="18"/>
        </w:rPr>
        <w:t>cd DXClusterSpots</w:t>
        <w:br/>
        <w:t>python -m pytest tests/ -v</w:t>
        <w:br/>
        <w:br/>
        <w:t># Run a specific test file:</w:t>
        <w:br/>
        <w:t>python -m pytest tests/test_dxcc.py -v</w:t>
        <w:br/>
        <w:br/>
        <w:t># Run with coverage:</w:t>
        <w:br/>
        <w:t>pip install pytest-cov</w:t>
        <w:br/>
        <w:t>python -m pytest tests/ --cov=dxcluster --cov-report=term-missing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