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5ADA1">
      <w:pPr>
        <w:spacing w:before="320" w:after="120" w:line="288" w:lineRule="auto"/>
        <w:outlineLvl w:val="1"/>
        <w:rPr>
          <w:rFonts w:hint="eastAsia"/>
        </w:rPr>
      </w:pPr>
      <w:bookmarkStart w:id="0" w:name="heading_7"/>
      <w:r>
        <w:rPr>
          <w:rFonts w:ascii="Arial" w:hAnsi="Arial" w:eastAsia="等线" w:cs="Arial"/>
          <w:b/>
          <w:sz w:val="32"/>
        </w:rPr>
        <w:t>实验1 软件工程CASE工具入门与项目规划（2学时）</w:t>
      </w:r>
      <w:bookmarkEnd w:id="0"/>
    </w:p>
    <w:p w14:paraId="78D2FDA9">
      <w:pPr>
        <w:spacing w:before="300" w:after="120" w:line="288" w:lineRule="auto"/>
        <w:outlineLvl w:val="2"/>
        <w:rPr>
          <w:rFonts w:hint="eastAsia"/>
        </w:rPr>
      </w:pPr>
      <w:bookmarkStart w:id="1" w:name="heading_8"/>
      <w:r>
        <w:rPr>
          <w:rFonts w:ascii="Arial" w:hAnsi="Arial" w:eastAsia="等线" w:cs="Arial"/>
          <w:b/>
          <w:sz w:val="30"/>
        </w:rPr>
        <w:t>1. 实验目的</w:t>
      </w:r>
      <w:bookmarkEnd w:id="1"/>
    </w:p>
    <w:p w14:paraId="515A261E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熟悉Visio、StarUML等主流建模工具的安装与基础操作，掌握软件项目规划的核心步骤；</w:t>
      </w:r>
    </w:p>
    <w:p w14:paraId="0A753221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掌握项目工作分解结构（WBS）、甘特图的绘制方法，理解软件项目进度管控逻辑；</w:t>
      </w:r>
    </w:p>
    <w:p w14:paraId="4D10DEAD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明确实验课程整体项目选题，确定小组分工与开发计划。</w:t>
      </w:r>
    </w:p>
    <w:p w14:paraId="1B3B5FA7">
      <w:pPr>
        <w:spacing w:before="300" w:after="120" w:line="288" w:lineRule="auto"/>
        <w:outlineLvl w:val="2"/>
        <w:rPr>
          <w:rFonts w:hint="eastAsia"/>
        </w:rPr>
      </w:pPr>
      <w:bookmarkStart w:id="2" w:name="heading_9"/>
      <w:r>
        <w:rPr>
          <w:rFonts w:ascii="Arial" w:hAnsi="Arial" w:eastAsia="等线" w:cs="Arial"/>
          <w:b/>
          <w:sz w:val="30"/>
        </w:rPr>
        <w:t>2. 实验重难点</w:t>
      </w:r>
      <w:bookmarkEnd w:id="2"/>
    </w:p>
    <w:p w14:paraId="4FD1441D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重点</w:t>
      </w:r>
      <w:r>
        <w:rPr>
          <w:rFonts w:ascii="Arial" w:hAnsi="Arial" w:eastAsia="等线" w:cs="Arial"/>
        </w:rPr>
        <w:t>：建模工具基础操作、WBS分解原则；</w:t>
      </w:r>
      <w:r>
        <w:rPr>
          <w:rFonts w:ascii="Arial" w:hAnsi="Arial" w:eastAsia="等线" w:cs="Arial"/>
          <w:b/>
        </w:rPr>
        <w:t>难点</w:t>
      </w:r>
      <w:r>
        <w:rPr>
          <w:rFonts w:ascii="Arial" w:hAnsi="Arial" w:eastAsia="等线" w:cs="Arial"/>
        </w:rPr>
        <w:t>：合理拆分项目任务，制定可落地的项目进度计划。</w:t>
      </w:r>
    </w:p>
    <w:p w14:paraId="2A2EDA16">
      <w:pPr>
        <w:spacing w:before="300" w:after="120" w:line="288" w:lineRule="auto"/>
        <w:outlineLvl w:val="2"/>
        <w:rPr>
          <w:rFonts w:hint="eastAsia"/>
        </w:rPr>
      </w:pPr>
      <w:bookmarkStart w:id="3" w:name="heading_10"/>
      <w:r>
        <w:rPr>
          <w:rFonts w:ascii="Arial" w:hAnsi="Arial" w:eastAsia="等线" w:cs="Arial"/>
          <w:b/>
          <w:sz w:val="30"/>
        </w:rPr>
        <w:t>3. 实验内容与步骤</w:t>
      </w:r>
      <w:bookmarkEnd w:id="3"/>
    </w:p>
    <w:p w14:paraId="03213EEC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工具部署：安装Visio/StarUML、Git、开发环境，熟悉工具界面与核心功能；</w:t>
      </w:r>
    </w:p>
    <w:p w14:paraId="00DC27C5">
      <w:pPr>
        <w:numPr>
          <w:ilvl w:val="0"/>
          <w:numId w:val="5"/>
        </w:numPr>
        <w:spacing w:before="120" w:after="120" w:line="288" w:lineRule="auto"/>
        <w:rPr>
          <w:rFonts w:hint="default" w:eastAsiaTheme="minorEastAsia"/>
          <w:lang w:val="en-US" w:eastAsia="zh-CN"/>
        </w:rPr>
      </w:pPr>
      <w:r>
        <w:rPr>
          <w:rFonts w:ascii="Arial" w:hAnsi="Arial" w:eastAsia="等线" w:cs="Arial"/>
        </w:rPr>
        <w:t>项目选题：教师提供参考选题（如简易学生管理系统、图书借阅系统、个人记账系统），小组确定最终项目；</w:t>
      </w:r>
    </w:p>
    <w:p w14:paraId="67239D55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任务分解：按照软件生命周期，完成项目WBS分解，明确各阶段任务、责任人与时间节点；</w:t>
      </w:r>
    </w:p>
    <w:p w14:paraId="5E14395F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进度规划：绘制项目甘特图，制定实验阶段进度计划；</w:t>
      </w:r>
    </w:p>
    <w:p w14:paraId="7FF7BDBC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提交成果：工具操作截图、项目选题表、WBS分解表、甘特图。</w:t>
      </w:r>
    </w:p>
    <w:p w14:paraId="3C2A6E4A">
      <w:pPr>
        <w:spacing w:before="300" w:after="120" w:line="288" w:lineRule="auto"/>
        <w:outlineLvl w:val="2"/>
        <w:rPr>
          <w:rFonts w:hint="eastAsia"/>
        </w:rPr>
      </w:pPr>
      <w:bookmarkStart w:id="4" w:name="heading_11"/>
      <w:r>
        <w:rPr>
          <w:rFonts w:ascii="Arial" w:hAnsi="Arial" w:eastAsia="等线" w:cs="Arial"/>
          <w:b/>
          <w:sz w:val="30"/>
        </w:rPr>
        <w:t>4. 考核要点</w:t>
      </w:r>
      <w:bookmarkEnd w:id="4"/>
    </w:p>
    <w:p w14:paraId="69F2EE01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工具操作熟练度、项目选题合理性、WBS分解完整性、甘特图规范性，占实验总成绩10%。</w:t>
      </w:r>
    </w:p>
    <w:p w14:paraId="23E3B564">
      <w:pPr>
        <w:spacing w:before="120" w:after="120" w:line="288" w:lineRule="auto"/>
        <w:rPr>
          <w:rFonts w:ascii="Arial" w:hAnsi="Arial" w:eastAsia="等线" w:cs="Arial"/>
        </w:rPr>
      </w:pPr>
    </w:p>
    <w:p w14:paraId="6AD16B7B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 xml:space="preserve">5. </w:t>
      </w:r>
      <w:r>
        <w:rPr>
          <w:rFonts w:hint="eastAsia" w:ascii="Arial" w:hAnsi="Arial" w:eastAsia="等线" w:cs="Arial"/>
          <w:b/>
          <w:sz w:val="30"/>
        </w:rPr>
        <w:t>实验结果（含截图说明）</w:t>
      </w:r>
    </w:p>
    <w:p w14:paraId="46D0B967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1. 工具操作截图说明（提交成果 1）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3"/>
        <w:gridCol w:w="6087"/>
      </w:tblGrid>
      <w:tr w14:paraId="60430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8E223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StarUML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62957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软件启动界面、新建 UML 项目界面、类图 / 用例图工具栏展示</w:t>
            </w:r>
          </w:p>
        </w:tc>
      </w:tr>
    </w:tbl>
    <w:p w14:paraId="5713C2C8">
      <w:pPr>
        <w:spacing w:before="120" w:after="120" w:line="288" w:lineRule="auto"/>
        <w:rPr>
          <w:rFonts w:hint="eastAsia"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8" name="图片 8" descr="屏幕截图 2026-04-30 16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4-30 1614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FAC1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3DF877D2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2. 项目选题表（提交成果 2）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0"/>
        <w:gridCol w:w="7555"/>
      </w:tblGrid>
      <w:tr w14:paraId="13A98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D8CC1E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项目信息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5465E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详情</w:t>
            </w:r>
          </w:p>
        </w:tc>
      </w:tr>
      <w:tr w14:paraId="4E455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51301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项目名称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4317F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建筑能源智能管理与运营优化关键技术研究系统</w:t>
            </w:r>
          </w:p>
        </w:tc>
      </w:tr>
      <w:tr w14:paraId="6DD12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83BBAD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核心功能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304F5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能耗数据管理、异常检测、智能运维、ESG 报告、数字孪生、MCP 对接</w:t>
            </w:r>
          </w:p>
        </w:tc>
      </w:tr>
      <w:tr w14:paraId="7146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BBF1A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开发周期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7AA1B0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10 周</w:t>
            </w:r>
            <w:bookmarkStart w:id="5" w:name="_GoBack"/>
            <w:bookmarkEnd w:id="5"/>
          </w:p>
        </w:tc>
      </w:tr>
      <w:tr w14:paraId="62E5D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2BAF1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小组分工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CD8A6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项目经理：李金东需求 / 设计：林佳星开发实现：李国豪测试验证：李晨源部署 / 文档：尹淼</w:t>
            </w:r>
          </w:p>
        </w:tc>
      </w:tr>
      <w:tr w14:paraId="5080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A3B5B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项目目标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5CFDF">
            <w:pPr>
              <w:spacing w:before="120" w:after="120" w:line="288" w:lineRule="auto"/>
              <w:rPr>
                <w:rFonts w:hint="eastAsia" w:ascii="Arial" w:hAnsi="Arial" w:eastAsia="等线" w:cs="Arial"/>
              </w:rPr>
            </w:pPr>
            <w:r>
              <w:rPr>
                <w:rFonts w:hint="eastAsia" w:ascii="Arial" w:hAnsi="Arial" w:eastAsia="等线" w:cs="Arial"/>
                <w:lang w:val="en-US" w:eastAsia="zh-CN"/>
              </w:rPr>
              <w:t>轻量化部署、能耗降低 5%-10%、运维效率提升 40%、支持企业 POC 验证</w:t>
            </w:r>
          </w:p>
        </w:tc>
      </w:tr>
    </w:tbl>
    <w:p w14:paraId="7F1D4C82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4D266EC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3. WBS 分解结构（提交成果 3）</w:t>
      </w:r>
    </w:p>
    <w:p w14:paraId="568C66D5">
      <w:pPr>
        <w:spacing w:before="120" w:after="120" w:line="288" w:lineRule="auto"/>
      </w:pPr>
      <w:r>
        <w:rPr>
          <w:rFonts w:hint="eastAsia" w:ascii="Arial" w:hAnsi="Arial" w:eastAsia="等线" w:cs="Arial"/>
        </w:rPr>
        <w:t>（1）</w:t>
      </w:r>
      <w:r>
        <w:drawing>
          <wp:inline distT="0" distB="0" distL="114300" distR="114300">
            <wp:extent cx="5261610" cy="915670"/>
            <wp:effectExtent l="0" t="0" r="8890" b="1143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AF184">
      <w:pPr>
        <w:spacing w:before="120" w:after="120" w:line="288" w:lineRule="auto"/>
      </w:pPr>
      <w:r>
        <w:drawing>
          <wp:inline distT="0" distB="0" distL="114300" distR="114300">
            <wp:extent cx="5265420" cy="923290"/>
            <wp:effectExtent l="0" t="0" r="5080" b="381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C594">
      <w:pPr>
        <w:spacing w:before="120" w:after="120" w:line="288" w:lineRule="auto"/>
        <w:rPr>
          <w:rFonts w:hint="eastAsia"/>
        </w:rPr>
      </w:pPr>
      <w:r>
        <w:drawing>
          <wp:inline distT="0" distB="0" distL="114300" distR="114300">
            <wp:extent cx="5271770" cy="971550"/>
            <wp:effectExtent l="0" t="0" r="11430" b="6350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027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（2）WBS 文字说明</w:t>
      </w:r>
    </w:p>
    <w:p w14:paraId="2727946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val="en-US" w:eastAsia="zh-CN"/>
        </w:rPr>
        <w:t>本次 WBS 严格按照软件生命周期分为 6 个一级阶段、18 个三级任务，覆盖项目从启动到验收全流程，每个任务均指定责任人与工期，可直接落地执行。</w:t>
      </w:r>
    </w:p>
    <w:p w14:paraId="77CB3F82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73C60FEB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4. 项目甘特图（提交成果 4）</w:t>
      </w:r>
    </w:p>
    <w:p w14:paraId="3E4F84CD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（1）</w:t>
      </w:r>
      <w:r>
        <w:drawing>
          <wp:inline distT="0" distB="0" distL="114300" distR="114300">
            <wp:extent cx="5267960" cy="1327785"/>
            <wp:effectExtent l="0" t="0" r="2540" b="571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42E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（2）甘特图说明</w:t>
      </w:r>
    </w:p>
    <w:p w14:paraId="10AA8C0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时间单位：天（总周期 45 天 / 10 周）</w:t>
      </w:r>
    </w:p>
    <w:p w14:paraId="213BB0D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包含任务依赖、阶段划分、里程碑节点</w:t>
      </w:r>
    </w:p>
    <w:p w14:paraId="6757820E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责任人与 WBS 完全对应，进度计划可落地、可管控</w:t>
      </w:r>
    </w:p>
    <w:p w14:paraId="14947C1A">
      <w:pPr>
        <w:spacing w:before="120" w:after="120" w:line="288" w:lineRule="auto"/>
        <w:rPr>
          <w:rFonts w:hint="eastAsia" w:ascii="Arial" w:hAnsi="Arial" w:eastAsia="等线" w:cs="Arial"/>
        </w:rPr>
      </w:pPr>
    </w:p>
    <w:p w14:paraId="6B140B11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 xml:space="preserve">6. </w:t>
      </w:r>
      <w:r>
        <w:rPr>
          <w:rFonts w:hint="eastAsia" w:ascii="Arial" w:hAnsi="Arial" w:eastAsia="等线" w:cs="Arial"/>
          <w:b/>
          <w:sz w:val="30"/>
        </w:rPr>
        <w:t>实验总结</w:t>
      </w:r>
    </w:p>
    <w:p w14:paraId="48B2311B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工具掌握：成功完成 StarUML、draw.io、Git、开发环境的部署与操作，熟练掌握 CASE 工具基础用法，满足实验工具操作要求。</w:t>
      </w:r>
    </w:p>
    <w:p w14:paraId="19B07B61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项目规划：完成建筑能源智能管理系统的选题、小组分工、WBS 分解与甘特图绘制，形成完整项目规划方案。</w:t>
      </w:r>
    </w:p>
    <w:p w14:paraId="384CDC93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难点突破：解决了任务拆分不合理、进度逻辑不清晰、甘特图依赖关系错误等问题，符合软件工程项目规划规范。</w:t>
      </w:r>
    </w:p>
    <w:p w14:paraId="49E4E24A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成果达标：全部实验成果（工具截图、选题表、WBS、甘特图）完整、规范，满足课程考核要求。</w:t>
      </w:r>
    </w:p>
    <w:p w14:paraId="334E139C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</w:p>
    <w:p w14:paraId="643FF40A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 xml:space="preserve">7. </w:t>
      </w:r>
      <w:r>
        <w:rPr>
          <w:rFonts w:hint="eastAsia" w:ascii="Arial" w:hAnsi="Arial" w:eastAsia="等线" w:cs="Arial"/>
          <w:b/>
          <w:sz w:val="30"/>
        </w:rPr>
        <w:t>实验心得体会</w:t>
      </w:r>
    </w:p>
    <w:p w14:paraId="544DEFB4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val="en-US" w:eastAsia="zh-CN"/>
        </w:rPr>
        <w:t>通过本次实验，我系统掌握了软件工程 CASE 工具的使用方法，深刻理解项目规划是软件开发的核心前提。WBS 分解能将复杂项目拆分为可执行任务，甘特图能直观管控开发进度，二者结合可有效避免开发混乱、延期等问题。</w:t>
      </w:r>
    </w:p>
    <w:p w14:paraId="45036F4C">
      <w:pPr>
        <w:spacing w:before="120" w:after="120" w:line="288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  <w:lang w:val="en-US" w:eastAsia="zh-CN"/>
        </w:rPr>
        <w:t>本次实验将软件工程规范与建筑能源智能管理真实项目结合，不仅提升了工具操作与项目规划能力，也为后续需求分析、系统设计、开发实现等全流程实验打下了坚实基础，让我真正体会到软件工程规范化开发的重要性。</w:t>
      </w:r>
    </w:p>
    <w:p w14:paraId="05712EF1">
      <w:pPr>
        <w:spacing w:before="120" w:after="120" w:line="288" w:lineRule="auto"/>
        <w:rPr>
          <w:rFonts w:hint="eastAsia" w:ascii="Arial" w:hAnsi="Arial" w:eastAsia="等线" w:cs="Arial"/>
        </w:rPr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DC2D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C7344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7413B"/>
    <w:multiLevelType w:val="multilevel"/>
    <w:tmpl w:val="1397413B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1CA77632"/>
    <w:multiLevelType w:val="multilevel"/>
    <w:tmpl w:val="1CA77632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2CC40CCB"/>
    <w:multiLevelType w:val="multilevel"/>
    <w:tmpl w:val="2CC40CC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444976CC"/>
    <w:multiLevelType w:val="multilevel"/>
    <w:tmpl w:val="444976C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5A204827"/>
    <w:multiLevelType w:val="multilevel"/>
    <w:tmpl w:val="5A204827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63C95BEB"/>
    <w:multiLevelType w:val="multilevel"/>
    <w:tmpl w:val="63C95BE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78466744"/>
    <w:multiLevelType w:val="multilevel"/>
    <w:tmpl w:val="78466744"/>
    <w:lvl w:ilvl="0" w:tentative="0">
      <w:start w:val="5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7A0B4C19"/>
    <w:multiLevelType w:val="multilevel"/>
    <w:tmpl w:val="7A0B4C19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C23"/>
    <w:rsid w:val="00443C23"/>
    <w:rsid w:val="007012C2"/>
    <w:rsid w:val="00954E74"/>
    <w:rsid w:val="00BB02FC"/>
    <w:rsid w:val="04387860"/>
    <w:rsid w:val="06FB505F"/>
    <w:rsid w:val="49BE56DF"/>
    <w:rsid w:val="4AC40A87"/>
    <w:rsid w:val="61087231"/>
    <w:rsid w:val="61946FF9"/>
    <w:rsid w:val="726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1163</Words>
  <Characters>1272</Characters>
  <Lines>14</Lines>
  <Paragraphs>20</Paragraphs>
  <TotalTime>42</TotalTime>
  <ScaleCrop>false</ScaleCrop>
  <LinksUpToDate>false</LinksUpToDate>
  <CharactersWithSpaces>1324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2026-03-14T14:53:00Z</dcterms:created>
  <dc:creator>Apache POI</dc:creator>
  <cp:lastModifiedBy>€</cp:lastModifiedBy>
  <dcterms:modified xsi:type="dcterms:W3CDTF">2026-06-11T03:30:57Z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eyJoZGlkIjoiODViYTVjMTE1NmNmYWI2ZjdiNjMyZmVlOTY0N2JiOTYiLCJ1c2VySWQiOiI5MTE4OTcwMjMifQ==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1A05F66162DC4B3E86EF58DCA815F3B7_13</vt:lpwstr>
  </property>
</Properties>
</file>