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3027" w:right="302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05.</w:t>
      </w:r>
      <w:r>
        <w:rPr>
          <w:rFonts w:hint="eastAsia" w:ascii="宋体" w:eastAsia="宋体"/>
          <w:b/>
          <w:color w:val="800080"/>
          <w:sz w:val="32"/>
        </w:rPr>
        <w:t>动态路由匹配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</w:t>
      </w:r>
      <w:r>
        <w:rPr>
          <w:rFonts w:hint="eastAsia" w:ascii="宋体" w:eastAsia="宋体"/>
          <w:color w:val="800000"/>
          <w:sz w:val="21"/>
        </w:rPr>
        <w:t>动态路由匹配</w:t>
      </w:r>
    </w:p>
    <w:p>
      <w:pPr>
        <w:spacing w:before="4" w:line="620" w:lineRule="atLeast"/>
        <w:ind w:left="120" w:right="2335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的动态路由匹配的功能。</w:t>
      </w:r>
      <w:r>
        <w:rPr>
          <w:rFonts w:hint="eastAsia" w:ascii="宋体" w:eastAsia="宋体"/>
          <w:b/>
          <w:color w:val="252525"/>
          <w:sz w:val="21"/>
        </w:rPr>
        <w:t>一．动态路由匹配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所谓动态路由匹配：就是将不确定的参数进行路由映射到同一个组件上去；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比如经典的：</w:t>
      </w:r>
      <w:r>
        <w:rPr>
          <w:rFonts w:ascii="Consolas" w:eastAsia="Consolas"/>
          <w:color w:val="252525"/>
          <w:sz w:val="21"/>
        </w:rPr>
        <w:t>user?id=5</w:t>
      </w:r>
      <w:r>
        <w:rPr>
          <w:color w:val="252525"/>
          <w:spacing w:val="-14"/>
          <w:sz w:val="21"/>
        </w:rPr>
        <w:t xml:space="preserve">，这个 </w:t>
      </w:r>
      <w:r>
        <w:rPr>
          <w:rFonts w:ascii="Consolas" w:eastAsia="Consolas"/>
          <w:color w:val="252525"/>
          <w:sz w:val="21"/>
        </w:rPr>
        <w:t>5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就是动态的数值，最终路径：</w:t>
      </w:r>
      <w:r>
        <w:rPr>
          <w:rFonts w:ascii="Consolas" w:eastAsia="Consolas"/>
          <w:color w:val="252525"/>
          <w:sz w:val="21"/>
        </w:rPr>
        <w:t>user/5</w:t>
      </w:r>
      <w:r>
        <w:rPr>
          <w:color w:val="252525"/>
          <w:sz w:val="21"/>
        </w:rPr>
        <w:t>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当然，复杂一些也是可以的，官网提供了两个案例，如下：</w:t>
      </w:r>
    </w:p>
    <w:p>
      <w:pPr>
        <w:pStyle w:val="3"/>
        <w:spacing w:before="2"/>
        <w:rPr>
          <w:rFonts w:ascii="宋体"/>
          <w:sz w:val="26"/>
        </w:rPr>
      </w:pPr>
    </w:p>
    <w:tbl>
      <w:tblPr>
        <w:tblStyle w:val="5"/>
        <w:tblW w:w="0" w:type="auto"/>
        <w:tblInd w:w="9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0"/>
        <w:gridCol w:w="2200"/>
        <w:gridCol w:w="2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200" w:type="dxa"/>
          </w:tcPr>
          <w:p>
            <w:pPr>
              <w:pStyle w:val="9"/>
              <w:spacing w:before="64"/>
              <w:ind w:left="718" w:right="708"/>
              <w:jc w:val="center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color w:val="252525"/>
                <w:sz w:val="18"/>
              </w:rPr>
              <w:t>模式</w:t>
            </w:r>
          </w:p>
        </w:tc>
        <w:tc>
          <w:tcPr>
            <w:tcW w:w="2200" w:type="dxa"/>
          </w:tcPr>
          <w:p>
            <w:pPr>
              <w:pStyle w:val="9"/>
              <w:spacing w:before="64"/>
              <w:ind w:left="718" w:right="711"/>
              <w:jc w:val="center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color w:val="252525"/>
                <w:sz w:val="18"/>
              </w:rPr>
              <w:t>匹配路径</w:t>
            </w:r>
          </w:p>
        </w:tc>
        <w:tc>
          <w:tcPr>
            <w:tcW w:w="2200" w:type="dxa"/>
          </w:tcPr>
          <w:p>
            <w:pPr>
              <w:pStyle w:val="9"/>
              <w:spacing w:before="74"/>
              <w:ind w:left="463"/>
              <w:rPr>
                <w:sz w:val="18"/>
              </w:rPr>
            </w:pPr>
            <w:r>
              <w:rPr>
                <w:color w:val="252525"/>
                <w:sz w:val="18"/>
              </w:rPr>
              <w:t>$route.params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200" w:type="dxa"/>
          </w:tcPr>
          <w:p>
            <w:pPr>
              <w:pStyle w:val="9"/>
              <w:rPr>
                <w:sz w:val="18"/>
              </w:rPr>
            </w:pPr>
            <w:r>
              <w:rPr>
                <w:color w:val="252525"/>
                <w:sz w:val="18"/>
              </w:rPr>
              <w:t>/user/:id</w:t>
            </w:r>
          </w:p>
        </w:tc>
        <w:tc>
          <w:tcPr>
            <w:tcW w:w="2200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color w:val="252525"/>
                <w:sz w:val="18"/>
              </w:rPr>
              <w:t>/user/5</w:t>
            </w:r>
          </w:p>
        </w:tc>
        <w:tc>
          <w:tcPr>
            <w:tcW w:w="2200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color w:val="252525"/>
                <w:sz w:val="18"/>
              </w:rPr>
              <w:t>{id:5}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00" w:type="dxa"/>
          </w:tcPr>
          <w:p>
            <w:pPr>
              <w:pStyle w:val="9"/>
              <w:spacing w:before="90"/>
              <w:rPr>
                <w:sz w:val="18"/>
              </w:rPr>
            </w:pPr>
            <w:r>
              <w:rPr>
                <w:color w:val="252525"/>
                <w:sz w:val="18"/>
              </w:rPr>
              <w:t>/user/:id/post/:name</w:t>
            </w:r>
          </w:p>
        </w:tc>
        <w:tc>
          <w:tcPr>
            <w:tcW w:w="2200" w:type="dxa"/>
          </w:tcPr>
          <w:p>
            <w:pPr>
              <w:pStyle w:val="9"/>
              <w:spacing w:before="90"/>
              <w:ind w:left="107"/>
              <w:rPr>
                <w:sz w:val="18"/>
              </w:rPr>
            </w:pPr>
            <w:r>
              <w:rPr>
                <w:color w:val="252525"/>
                <w:sz w:val="18"/>
              </w:rPr>
              <w:t>/user/5/post/lee</w:t>
            </w:r>
          </w:p>
        </w:tc>
        <w:tc>
          <w:tcPr>
            <w:tcW w:w="2200" w:type="dxa"/>
          </w:tcPr>
          <w:p>
            <w:pPr>
              <w:pStyle w:val="9"/>
              <w:spacing w:before="90"/>
              <w:ind w:left="108"/>
              <w:rPr>
                <w:sz w:val="18"/>
              </w:rPr>
            </w:pPr>
            <w:r>
              <w:rPr>
                <w:color w:val="252525"/>
                <w:sz w:val="18"/>
              </w:rPr>
              <w:t>{id:5, post:</w:t>
            </w:r>
            <w:r>
              <w:rPr>
                <w:color w:val="777777"/>
                <w:sz w:val="18"/>
                <w:shd w:val="clear" w:color="auto" w:fill="FFFFFA"/>
              </w:rPr>
              <w:t>'lee'</w:t>
            </w:r>
            <w:r>
              <w:rPr>
                <w:color w:val="252525"/>
                <w:sz w:val="18"/>
              </w:rPr>
              <w:t>}</w:t>
            </w:r>
          </w:p>
        </w:tc>
      </w:tr>
    </w:tbl>
    <w:p>
      <w:pPr>
        <w:pStyle w:val="3"/>
        <w:spacing w:before="1"/>
        <w:rPr>
          <w:rFonts w:ascii="宋体"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4.5pt;height:45pt;width:373.4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6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&gt;User Id : {{</w:t>
                  </w:r>
                  <w:r>
                    <w:rPr>
                      <w:color w:val="381B92"/>
                    </w:rPr>
                    <w:t>$route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query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6"/>
          <w:sz w:val="21"/>
        </w:rPr>
        <w:t xml:space="preserve">为了方便理解，创建 </w:t>
      </w:r>
      <w:r>
        <w:rPr>
          <w:rFonts w:ascii="Consolas" w:eastAsia="Consolas"/>
          <w:color w:val="252525"/>
          <w:sz w:val="21"/>
        </w:rPr>
        <w:t>user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6"/>
          <w:sz w:val="21"/>
        </w:rPr>
        <w:t xml:space="preserve">页面组件后，先采用 </w:t>
      </w:r>
      <w:r>
        <w:rPr>
          <w:rFonts w:ascii="Consolas" w:eastAsia="Consolas"/>
          <w:color w:val="252525"/>
          <w:sz w:val="21"/>
        </w:rPr>
        <w:t>query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模式：</w:t>
      </w:r>
      <w:r>
        <w:rPr>
          <w:rFonts w:ascii="Consolas" w:eastAsia="Consolas"/>
          <w:color w:val="252525"/>
          <w:sz w:val="21"/>
        </w:rPr>
        <w:t>user?id=5</w:t>
      </w:r>
      <w:r>
        <w:rPr>
          <w:color w:val="252525"/>
          <w:sz w:val="21"/>
        </w:rPr>
        <w:t>；</w:t>
      </w:r>
    </w:p>
    <w:p>
      <w:pPr>
        <w:pStyle w:val="3"/>
        <w:spacing w:before="5"/>
        <w:rPr>
          <w:rFonts w:ascii="宋体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pict>
          <v:shape id="_x0000_s1027" o:spid="_x0000_s1027" o:spt="202" type="#_x0000_t202" style="position:absolute;left:0pt;margin-left:132pt;margin-top:17.95pt;height:78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2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01" w:line="355" w:lineRule="auto"/>
                    <w:ind w:left="180" w:right="5484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'/user/:id'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User</w:t>
                  </w:r>
                </w:p>
                <w:p>
                  <w:pPr>
                    <w:pStyle w:val="3"/>
                    <w:spacing w:before="0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028" o:spid="_x0000_s1028" o:spt="202" type="#_x0000_t202" style="position:absolute;left:0pt;margin-left:132pt;margin-top:111.55pt;height:45pt;width:373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6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&gt;User Id : {{</w:t>
                  </w:r>
                  <w:r>
                    <w:rPr>
                      <w:color w:val="381B92"/>
                    </w:rPr>
                    <w:t>$route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params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4"/>
          <w:sz w:val="21"/>
        </w:rPr>
        <w:t xml:space="preserve">如果要使用动态路由，先需要在 </w:t>
      </w:r>
      <w:r>
        <w:rPr>
          <w:rFonts w:ascii="Consolas" w:eastAsia="Consolas"/>
          <w:color w:val="252525"/>
          <w:sz w:val="21"/>
        </w:rPr>
        <w:t>path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里配置相关路由规则，然后再获取；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pStyle w:val="3"/>
        <w:spacing w:before="6"/>
        <w:rPr>
          <w:rFonts w:ascii="宋体"/>
          <w:sz w:val="19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>：至于</w:t>
      </w:r>
      <w:r>
        <w:rPr>
          <w:color w:val="252525"/>
        </w:rPr>
        <w:t>$route</w:t>
      </w:r>
      <w:r>
        <w:rPr>
          <w:color w:val="252525"/>
          <w:spacing w:val="-55"/>
        </w:rPr>
        <w:t xml:space="preserve"> </w:t>
      </w:r>
      <w:r>
        <w:rPr>
          <w:rFonts w:hint="eastAsia" w:ascii="宋体" w:eastAsia="宋体"/>
          <w:color w:val="252525"/>
          <w:spacing w:val="-3"/>
        </w:rPr>
        <w:t xml:space="preserve">对象有哪些属性，而已在官网路由的 </w:t>
      </w:r>
      <w:r>
        <w:rPr>
          <w:color w:val="252525"/>
        </w:rPr>
        <w:t>API</w:t>
      </w:r>
      <w:r>
        <w:rPr>
          <w:color w:val="252525"/>
          <w:spacing w:val="-52"/>
        </w:rPr>
        <w:t xml:space="preserve"> </w:t>
      </w:r>
      <w:r>
        <w:rPr>
          <w:rFonts w:hint="eastAsia" w:ascii="宋体" w:eastAsia="宋体"/>
          <w:color w:val="252525"/>
        </w:rPr>
        <w:t>查询，相关地址如下：</w:t>
      </w:r>
    </w:p>
    <w:p>
      <w:pPr>
        <w:pStyle w:val="3"/>
        <w:spacing w:before="82"/>
        <w:ind w:left="960"/>
        <w:rPr>
          <w:rFonts w:hint="eastAsia" w:ascii="宋体" w:eastAsia="宋体"/>
        </w:rPr>
      </w:pP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>：</w:t>
      </w:r>
      <w:r>
        <w:rPr>
          <w:color w:val="252525"/>
        </w:rPr>
        <w:t>https://router.vuejs.org/zh/api/#</w:t>
      </w:r>
      <w:r>
        <w:rPr>
          <w:rFonts w:hint="eastAsia" w:ascii="宋体" w:eastAsia="宋体"/>
          <w:color w:val="252525"/>
        </w:rPr>
        <w:t>路由对象属性</w:t>
      </w:r>
    </w:p>
    <w:p>
      <w:pPr>
        <w:pStyle w:val="3"/>
        <w:spacing w:before="3"/>
        <w:rPr>
          <w:rFonts w:ascii="宋体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420"/>
        <w:jc w:val="left"/>
      </w:pPr>
      <w:r>
        <w:pict>
          <v:shape id="_x0000_s1029" o:spid="_x0000_s1029" o:spt="202" type="#_x0000_t202" style="position:absolute;left:0pt;margin-left:131.85pt;margin-top:14.5pt;height:45.6pt;width:37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6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router-link </w:t>
                  </w:r>
                  <w:r>
                    <w:rPr>
                      <w:color w:val="CD0A12"/>
                    </w:rPr>
                    <w:t>to</w:t>
                  </w:r>
                  <w:r>
                    <w:rPr>
                      <w:color w:val="7928CD"/>
                    </w:rPr>
                    <w:t>="/user/5"</w:t>
                  </w:r>
                  <w:r>
                    <w:rPr>
                      <w:color w:val="242424"/>
                    </w:rPr>
                    <w:t>&gt;user/5&lt;/</w:t>
                  </w:r>
                  <w:r>
                    <w:rPr>
                      <w:color w:val="0000FF"/>
                    </w:rPr>
                    <w:t>router-link</w:t>
                  </w:r>
                  <w:r>
                    <w:rPr>
                      <w:color w:val="242424"/>
                    </w:rPr>
                    <w:t>&gt; |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router-link </w:t>
                  </w:r>
                  <w:r>
                    <w:rPr>
                      <w:color w:val="CD0A12"/>
                    </w:rPr>
                    <w:t>to</w:t>
                  </w:r>
                  <w:r>
                    <w:rPr>
                      <w:color w:val="7928CD"/>
                    </w:rPr>
                    <w:t>="/user/6"</w:t>
                  </w:r>
                  <w:r>
                    <w:rPr>
                      <w:color w:val="242424"/>
                    </w:rPr>
                    <w:t>&gt;user/6&lt;/</w:t>
                  </w:r>
                  <w:r>
                    <w:rPr>
                      <w:color w:val="0000FF"/>
                    </w:rPr>
                    <w:t>router-link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我们创建两个不同参数但同一个组件调用的链接，方便来回点击调试；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由于动态路由访问的都是同一组件不同参数，组件会被复用以提升效率；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所以，此时的生命周期的钩子不会再被调用；那怎么监听路由的变化呢？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2"/>
          <w:sz w:val="21"/>
        </w:rPr>
        <w:t xml:space="preserve">可以通过 </w:t>
      </w:r>
      <w:r>
        <w:rPr>
          <w:rFonts w:ascii="Consolas" w:eastAsia="Consolas"/>
          <w:color w:val="252525"/>
          <w:sz w:val="21"/>
        </w:rPr>
        <w:t>watch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z w:val="21"/>
        </w:rPr>
        <w:t>监听对象，来监听</w:t>
      </w:r>
      <w:r>
        <w:rPr>
          <w:rFonts w:ascii="Consolas" w:eastAsia="Consolas"/>
          <w:color w:val="252525"/>
          <w:sz w:val="21"/>
        </w:rPr>
        <w:t>$route(to,</w:t>
      </w:r>
      <w:r>
        <w:rPr>
          <w:rFonts w:ascii="Consolas" w:eastAsia="Consolas"/>
          <w:color w:val="252525"/>
          <w:spacing w:val="-10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from)</w:t>
      </w:r>
      <w:r>
        <w:rPr>
          <w:color w:val="252525"/>
          <w:sz w:val="21"/>
        </w:rPr>
        <w:t>判断去处和来源；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159" w:after="0" w:line="240" w:lineRule="auto"/>
        <w:ind w:left="960" w:right="0" w:hanging="420"/>
        <w:jc w:val="left"/>
        <w:rPr>
          <w:sz w:val="21"/>
        </w:rPr>
      </w:pPr>
      <w:r>
        <w:pict>
          <v:shape id="_x0000_s1030" o:spid="_x0000_s1030" o:spt="202" type="#_x0000_t202" style="position:absolute;left:0pt;margin-left:131.85pt;margin-top:22.5pt;height:150pt;width:373.4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359" w:right="5685" w:hanging="18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watch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2" w:line="340" w:lineRule="auto"/>
                    <w:ind w:left="719" w:right="5046" w:hanging="180"/>
                    <w:jc w:val="left"/>
                    <w:rPr>
                      <w:sz w:val="18"/>
                    </w:rPr>
                  </w:pPr>
                  <w:r>
                    <w:rPr>
                      <w:color w:val="797943"/>
                      <w:sz w:val="18"/>
                    </w:rPr>
                    <w:t>$route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 xml:space="preserve">, </w:t>
                  </w:r>
                  <w:r>
                    <w:rPr>
                      <w:color w:val="0000FF"/>
                      <w:sz w:val="18"/>
                    </w:rPr>
                    <w:t>from</w:t>
                  </w:r>
                  <w:r>
                    <w:rPr>
                      <w:color w:val="434343"/>
                      <w:sz w:val="18"/>
                    </w:rPr>
                    <w:t xml:space="preserve">) {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0000FF"/>
                      <w:sz w:val="18"/>
                    </w:rPr>
                    <w:t>from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before="2"/>
                    <w:ind w:left="53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1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27"/>
          <w:sz w:val="21"/>
        </w:rPr>
        <w:t xml:space="preserve">在 </w:t>
      </w:r>
      <w:r>
        <w:rPr>
          <w:rFonts w:ascii="Consolas" w:eastAsia="Consolas"/>
          <w:color w:val="252525"/>
          <w:sz w:val="21"/>
        </w:rPr>
        <w:t>App.vue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pacing w:val="-11"/>
          <w:sz w:val="21"/>
        </w:rPr>
        <w:t xml:space="preserve">中，创建 </w:t>
      </w:r>
      <w:r>
        <w:rPr>
          <w:rFonts w:ascii="Consolas" w:eastAsia="Consolas"/>
          <w:color w:val="252525"/>
          <w:sz w:val="21"/>
        </w:rPr>
        <w:t>script</w:t>
      </w:r>
      <w:r>
        <w:rPr>
          <w:color w:val="252525"/>
          <w:sz w:val="21"/>
        </w:rPr>
        <w:t>，来监听动态路由的变化；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2"/>
          <w:sz w:val="21"/>
        </w:rPr>
        <w:t xml:space="preserve">有时路由不存在会得不到任何结果，可以设置捕获所有路由或 </w:t>
      </w:r>
      <w:r>
        <w:rPr>
          <w:rFonts w:ascii="Consolas" w:eastAsia="Consolas"/>
          <w:color w:val="252525"/>
          <w:sz w:val="21"/>
        </w:rPr>
        <w:t>404</w:t>
      </w:r>
      <w:r>
        <w:rPr>
          <w:color w:val="252525"/>
          <w:sz w:val="21"/>
        </w:rPr>
        <w:t>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31" o:spid="_x0000_s1031" o:spt="202" type="#_x0000_t202" style="position:absolute;left:0pt;margin-left:132pt;margin-top:16.7pt;height:75pt;width:373.3pt;mso-position-horizontal-relative:page;mso-wrap-distance-bottom:0pt;mso-wrap-distance-top:0pt;z-index:-25165004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'*'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90" w:line="340" w:lineRule="auto"/>
                    <w:ind w:left="180" w:right="5484"/>
                  </w:pP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'Home'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Home</w:t>
                  </w:r>
                </w:p>
                <w:p>
                  <w:pPr>
                    <w:pStyle w:val="3"/>
                    <w:spacing w:before="1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032" o:spid="_x0000_s1032" o:spt="202" type="#_x0000_t202" style="position:absolute;left:0pt;margin-left:132pt;margin-top:107.3pt;height:78pt;width:373.3pt;mso-position-horizontal-relative:page;mso-wrap-distance-bottom:0pt;mso-wrap-distance-top:0pt;z-index:-25164902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01"/>
                    <w:ind w:left="180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'/user-*'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02" w:line="355" w:lineRule="auto"/>
                    <w:ind w:left="180" w:right="5484"/>
                  </w:pP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'Home'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Home</w:t>
                  </w:r>
                </w:p>
                <w:p>
                  <w:pPr>
                    <w:pStyle w:val="3"/>
                    <w:spacing w:before="0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27"/>
          <w:sz w:val="21"/>
        </w:rPr>
        <w:t xml:space="preserve">将 </w:t>
      </w:r>
      <w:r>
        <w:rPr>
          <w:rFonts w:ascii="Consolas" w:eastAsia="Consolas"/>
          <w:color w:val="252525"/>
          <w:sz w:val="21"/>
        </w:rPr>
        <w:t>path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设置为</w:t>
      </w:r>
      <w:r>
        <w:rPr>
          <w:rFonts w:ascii="Consolas" w:eastAsia="Consolas"/>
          <w:color w:val="252525"/>
          <w:sz w:val="21"/>
        </w:rPr>
        <w:t>*</w:t>
      </w:r>
      <w:r>
        <w:rPr>
          <w:color w:val="252525"/>
          <w:sz w:val="21"/>
        </w:rPr>
        <w:t>号，将会捕获任何没有得到匹配的路由；</w:t>
      </w:r>
    </w:p>
    <w:p>
      <w:pPr>
        <w:pStyle w:val="3"/>
        <w:spacing w:before="3"/>
        <w:rPr>
          <w:rFonts w:ascii="宋体"/>
          <w:sz w:val="21"/>
        </w:rPr>
      </w:pP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43A372A"/>
    <w:rsid w:val="6F920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9"/>
    </w:pPr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79"/>
      <w:ind w:left="106"/>
    </w:pPr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2021-03-18T12:06:12Z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F5249D160BD44E32BD6DCD1EB63752F1</vt:lpwstr>
  </property>
</Properties>
</file>