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3350" w:right="336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06.</w:t>
      </w:r>
      <w:r>
        <w:rPr>
          <w:rFonts w:hint="eastAsia" w:ascii="宋体" w:eastAsia="宋体"/>
          <w:b/>
          <w:color w:val="800080"/>
          <w:sz w:val="32"/>
        </w:rPr>
        <w:t>嵌套路由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</w:t>
      </w:r>
      <w:r>
        <w:rPr>
          <w:rFonts w:hint="eastAsia" w:ascii="宋体" w:eastAsia="宋体"/>
          <w:color w:val="800000"/>
          <w:sz w:val="21"/>
        </w:rPr>
        <w:t>嵌套路由</w:t>
      </w:r>
    </w:p>
    <w:p>
      <w:pPr>
        <w:spacing w:before="4" w:line="620" w:lineRule="atLeast"/>
        <w:ind w:left="120" w:right="298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 router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的嵌套路由功能。</w:t>
      </w:r>
      <w:r>
        <w:rPr>
          <w:rFonts w:hint="eastAsia" w:ascii="宋体" w:eastAsia="宋体"/>
          <w:b/>
          <w:color w:val="252525"/>
          <w:sz w:val="21"/>
        </w:rPr>
        <w:t>一．嵌套路由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z w:val="21"/>
        </w:rPr>
        <w:t>实际应用场景中，可能存在多种嵌套组件的应用界面，类似栏目分类；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z w:val="21"/>
        </w:rPr>
        <w:t>比如：新闻板块下有国内新闻、国外新闻、体育新闻、音乐新闻等；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pacing w:val="-7"/>
          <w:sz w:val="21"/>
        </w:rPr>
        <w:t xml:space="preserve">我们接着上节课 </w:t>
      </w:r>
      <w:r>
        <w:rPr>
          <w:rFonts w:ascii="Consolas" w:eastAsia="Consolas"/>
          <w:color w:val="252525"/>
          <w:sz w:val="21"/>
        </w:rPr>
        <w:t>User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z w:val="21"/>
        </w:rPr>
        <w:t>路由来分：用户个人档案和用户个人岗位两个子路由；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z w:val="21"/>
        </w:rPr>
        <w:t>下面是嵌套路由的匹配方式，第一种固定路由，二三两种动态路由；</w:t>
      </w:r>
    </w:p>
    <w:p>
      <w:pPr>
        <w:pStyle w:val="3"/>
        <w:spacing w:before="1" w:after="1"/>
        <w:rPr>
          <w:rFonts w:ascii="宋体"/>
          <w:sz w:val="26"/>
        </w:rPr>
      </w:pPr>
    </w:p>
    <w:tbl>
      <w:tblPr>
        <w:tblStyle w:val="5"/>
        <w:tblW w:w="0" w:type="auto"/>
        <w:tblInd w:w="10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2"/>
        <w:gridCol w:w="34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3062" w:type="dxa"/>
          </w:tcPr>
          <w:p>
            <w:pPr>
              <w:pStyle w:val="9"/>
              <w:ind w:left="1331" w:right="1321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color w:val="252525"/>
                <w:sz w:val="18"/>
              </w:rPr>
              <w:t>模式</w:t>
            </w:r>
          </w:p>
        </w:tc>
        <w:tc>
          <w:tcPr>
            <w:tcW w:w="3478" w:type="dxa"/>
          </w:tcPr>
          <w:p>
            <w:pPr>
              <w:pStyle w:val="9"/>
              <w:ind w:left="1357" w:right="1350"/>
              <w:jc w:val="center"/>
              <w:rPr>
                <w:rFonts w:hint="eastAsia" w:ascii="宋体" w:eastAsia="宋体"/>
                <w:sz w:val="18"/>
              </w:rPr>
            </w:pPr>
            <w:r>
              <w:rPr>
                <w:rFonts w:hint="eastAsia" w:ascii="宋体" w:eastAsia="宋体"/>
                <w:color w:val="252525"/>
                <w:sz w:val="18"/>
              </w:rPr>
              <w:t>匹配路径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3062" w:type="dxa"/>
          </w:tcPr>
          <w:p>
            <w:pPr>
              <w:pStyle w:val="9"/>
              <w:spacing w:before="84"/>
              <w:rPr>
                <w:sz w:val="18"/>
              </w:rPr>
            </w:pPr>
            <w:r>
              <w:rPr>
                <w:color w:val="252525"/>
                <w:sz w:val="18"/>
              </w:rPr>
              <w:t>/news/music</w:t>
            </w:r>
          </w:p>
        </w:tc>
        <w:tc>
          <w:tcPr>
            <w:tcW w:w="3478" w:type="dxa"/>
          </w:tcPr>
          <w:p>
            <w:pPr>
              <w:pStyle w:val="9"/>
              <w:spacing w:before="84"/>
              <w:ind w:left="108"/>
              <w:rPr>
                <w:sz w:val="18"/>
              </w:rPr>
            </w:pPr>
            <w:r>
              <w:rPr>
                <w:color w:val="252525"/>
                <w:sz w:val="18"/>
              </w:rPr>
              <w:t>/news/music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3062" w:type="dxa"/>
          </w:tcPr>
          <w:p>
            <w:pPr>
              <w:pStyle w:val="9"/>
              <w:spacing w:before="96"/>
              <w:rPr>
                <w:sz w:val="18"/>
              </w:rPr>
            </w:pPr>
            <w:r>
              <w:rPr>
                <w:color w:val="252525"/>
                <w:sz w:val="18"/>
              </w:rPr>
              <w:t>/user/:id/profile</w:t>
            </w:r>
          </w:p>
        </w:tc>
        <w:tc>
          <w:tcPr>
            <w:tcW w:w="3478" w:type="dxa"/>
          </w:tcPr>
          <w:p>
            <w:pPr>
              <w:pStyle w:val="9"/>
              <w:spacing w:before="96"/>
              <w:ind w:left="108"/>
              <w:rPr>
                <w:sz w:val="18"/>
              </w:rPr>
            </w:pPr>
            <w:r>
              <w:rPr>
                <w:color w:val="252525"/>
                <w:sz w:val="18"/>
              </w:rPr>
              <w:t>/user/5/profile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3062" w:type="dxa"/>
          </w:tcPr>
          <w:p>
            <w:pPr>
              <w:pStyle w:val="9"/>
              <w:spacing w:before="105"/>
              <w:rPr>
                <w:sz w:val="18"/>
              </w:rPr>
            </w:pPr>
            <w:r>
              <w:rPr>
                <w:color w:val="252525"/>
                <w:sz w:val="18"/>
              </w:rPr>
              <w:t>/user/:id/posts</w:t>
            </w:r>
          </w:p>
        </w:tc>
        <w:tc>
          <w:tcPr>
            <w:tcW w:w="3478" w:type="dxa"/>
          </w:tcPr>
          <w:p>
            <w:pPr>
              <w:pStyle w:val="9"/>
              <w:spacing w:before="105"/>
              <w:ind w:left="108"/>
              <w:rPr>
                <w:sz w:val="18"/>
              </w:rPr>
            </w:pPr>
            <w:r>
              <w:rPr>
                <w:color w:val="252525"/>
                <w:sz w:val="18"/>
              </w:rPr>
              <w:t>/user/5/posts</w:t>
            </w:r>
          </w:p>
        </w:tc>
      </w:tr>
    </w:tbl>
    <w:p>
      <w:pPr>
        <w:pStyle w:val="3"/>
        <w:rPr>
          <w:rFonts w:ascii="宋体"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pacing w:val="-4"/>
          <w:sz w:val="21"/>
        </w:rPr>
        <w:t xml:space="preserve">我们只有做二三两种即可，先创建两个 </w:t>
      </w:r>
      <w:r>
        <w:rPr>
          <w:rFonts w:ascii="Consolas" w:eastAsia="Consolas"/>
          <w:color w:val="252525"/>
          <w:sz w:val="21"/>
        </w:rPr>
        <w:t>User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组件的子路由组件；</w:t>
      </w:r>
    </w:p>
    <w:p>
      <w:pPr>
        <w:pStyle w:val="8"/>
        <w:numPr>
          <w:ilvl w:val="0"/>
          <w:numId w:val="1"/>
        </w:numPr>
        <w:tabs>
          <w:tab w:val="left" w:pos="959"/>
          <w:tab w:val="left" w:pos="960"/>
        </w:tabs>
        <w:spacing w:before="43" w:after="0" w:line="240" w:lineRule="auto"/>
        <w:ind w:left="960" w:right="0" w:hanging="420"/>
        <w:jc w:val="left"/>
        <w:rPr>
          <w:rFonts w:ascii="Consolas" w:eastAsia="Consolas"/>
          <w:color w:val="242424"/>
          <w:sz w:val="18"/>
        </w:rPr>
      </w:pPr>
      <w:r>
        <w:pict>
          <v:shape id="_x0000_s1026" o:spid="_x0000_s1026" o:spt="202" type="#_x0000_t202" style="position:absolute;left:0pt;margin-left:132pt;margin-top:16.65pt;height:105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5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&gt;UserProfile</w:t>
                  </w:r>
                  <w:r>
                    <w:rPr>
                      <w:color w:val="242424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</w:rPr>
                    <w:t xml:space="preserve">个人档案组件 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$route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params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4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&gt;UserPosts</w:t>
                  </w:r>
                  <w:r>
                    <w:rPr>
                      <w:color w:val="242424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42424"/>
                      <w:spacing w:val="-1"/>
                    </w:rPr>
                    <w:t xml:space="preserve">个人岗位： 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$route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params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4"/>
          <w:sz w:val="21"/>
        </w:rPr>
        <w:t xml:space="preserve">可以在 </w:t>
      </w:r>
      <w:r>
        <w:rPr>
          <w:rFonts w:ascii="Consolas" w:eastAsia="Consolas"/>
          <w:color w:val="252525"/>
          <w:sz w:val="21"/>
        </w:rPr>
        <w:t>views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pacing w:val="-10"/>
          <w:sz w:val="21"/>
        </w:rPr>
        <w:t xml:space="preserve">目录下创建 </w:t>
      </w:r>
      <w:r>
        <w:rPr>
          <w:rFonts w:ascii="Consolas" w:eastAsia="Consolas"/>
          <w:color w:val="252525"/>
          <w:sz w:val="21"/>
        </w:rPr>
        <w:t>user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目录，并分别创建 </w:t>
      </w:r>
      <w:r>
        <w:rPr>
          <w:rFonts w:ascii="Consolas" w:eastAsia="Consolas"/>
          <w:color w:val="252525"/>
          <w:sz w:val="21"/>
        </w:rPr>
        <w:t>UserProfile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pacing w:val="-28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UserPosts</w:t>
      </w:r>
      <w:r>
        <w:rPr>
          <w:color w:val="252525"/>
          <w:sz w:val="21"/>
        </w:rPr>
        <w:t>；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pict>
          <v:shape id="_x0000_s1027" o:spid="_x0000_s1027" o:spt="202" type="#_x0000_t202" style="position:absolute;left:0pt;margin-left:131.85pt;margin-top:18pt;height:195pt;width:373.4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5"/>
                    <w:ind w:left="-1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179" w:right="5487"/>
                  </w:pPr>
                  <w:r>
                    <w:rPr>
                      <w:color w:val="381B92"/>
                    </w:rPr>
                    <w:t>path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'/user/:id'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'User'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component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children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[</w:t>
                  </w:r>
                </w:p>
                <w:p>
                  <w:pPr>
                    <w:pStyle w:val="3"/>
                    <w:spacing w:before="2"/>
                    <w:ind w:left="359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539" w:right="4632"/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'profile'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component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UserProfile</w:t>
                  </w:r>
                </w:p>
                <w:p>
                  <w:pPr>
                    <w:pStyle w:val="3"/>
                    <w:spacing w:before="1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 w:line="340" w:lineRule="auto"/>
                    <w:ind w:left="539" w:right="4830"/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'posts'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component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UserPosts</w:t>
                  </w:r>
                </w:p>
                <w:p>
                  <w:pPr>
                    <w:pStyle w:val="3"/>
                    <w:spacing w:before="1"/>
                    <w:ind w:left="359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8"/>
          <w:sz w:val="21"/>
        </w:rPr>
        <w:t xml:space="preserve">然后，我们在 </w:t>
      </w:r>
      <w:r>
        <w:rPr>
          <w:rFonts w:ascii="Consolas" w:eastAsia="Consolas"/>
          <w:color w:val="252525"/>
          <w:sz w:val="21"/>
        </w:rPr>
        <w:t>route/index.js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配置路由规则，在 </w:t>
      </w:r>
      <w:r>
        <w:rPr>
          <w:rFonts w:ascii="Consolas" w:eastAsia="Consolas"/>
          <w:color w:val="252525"/>
          <w:sz w:val="21"/>
        </w:rPr>
        <w:t>User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z w:val="21"/>
        </w:rPr>
        <w:t>组件中配置子路由；</w:t>
      </w:r>
    </w:p>
    <w:p>
      <w:pPr>
        <w:spacing w:after="0" w:line="240" w:lineRule="auto"/>
        <w:jc w:val="left"/>
        <w:rPr>
          <w:rFonts w:ascii="Consolas" w:eastAsia="Consolas"/>
          <w:sz w:val="21"/>
        </w:rPr>
        <w:sectPr>
          <w:headerReference r:id="rId5" w:type="default"/>
          <w:type w:val="continuous"/>
          <w:pgSz w:w="11910" w:h="16840"/>
          <w:pgMar w:top="1660" w:right="166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958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8" o:spid="_x0000_s1028" o:spt="202" type="#_x0000_t202" style="height:30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right="7187"/>
                    <w:jc w:val="right"/>
                  </w:pPr>
                  <w:r>
                    <w:rPr>
                      <w:color w:val="434343"/>
                    </w:rPr>
                    <w:t>]</w:t>
                  </w:r>
                </w:p>
                <w:p>
                  <w:pPr>
                    <w:pStyle w:val="3"/>
                    <w:spacing w:before="89"/>
                    <w:ind w:left="-1" w:right="7269"/>
                    <w:jc w:val="right"/>
                  </w:pPr>
                  <w:r>
                    <w:rPr>
                      <w:color w:val="434343"/>
                      <w:spacing w:val="-1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 w:line="324" w:lineRule="auto"/>
        <w:ind w:left="960" w:right="2712"/>
        <w:rPr>
          <w:rFonts w:hint="eastAsia" w:ascii="宋体" w:eastAsia="宋体"/>
        </w:rPr>
      </w:pP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 xml:space="preserve">：这里组件名称和路径设置的不一样，路由采用的是路径； </w:t>
      </w: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 xml:space="preserve">：子路由不需要 </w:t>
      </w:r>
      <w:r>
        <w:rPr>
          <w:color w:val="252525"/>
        </w:rPr>
        <w:t xml:space="preserve">/ </w:t>
      </w:r>
      <w:r>
        <w:rPr>
          <w:rFonts w:hint="eastAsia" w:ascii="宋体" w:eastAsia="宋体"/>
          <w:color w:val="252525"/>
        </w:rPr>
        <w:t>，因为斜杠会被当成根路径；</w:t>
      </w:r>
    </w:p>
    <w:p>
      <w:pPr>
        <w:pStyle w:val="3"/>
        <w:spacing w:before="11"/>
        <w:rPr>
          <w:rFonts w:ascii="宋体"/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rFonts w:ascii="Consolas" w:eastAsia="Consolas"/>
          <w:color w:val="252525"/>
        </w:rPr>
      </w:pPr>
      <w:r>
        <w:pict>
          <v:shape id="_x0000_s1029" o:spid="_x0000_s1029" o:spt="202" type="#_x0000_t202" style="position:absolute;left:0pt;margin-left:131.85pt;margin-top:14.55pt;height:135.6pt;width:373.4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&gt;User Id : {{</w:t>
                  </w:r>
                  <w:r>
                    <w:rPr>
                      <w:color w:val="381B92"/>
                    </w:rPr>
                    <w:t>$route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params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id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71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&gt;&lt;/</w:t>
                  </w:r>
                  <w:r>
                    <w:rPr>
                      <w:color w:val="0000FF"/>
                    </w:rPr>
                    <w:t>router-view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5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-1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5"/>
                    <w:ind w:left="-1"/>
                    <w:rPr>
                      <w:rFonts w:hint="eastAsia" w:ascii="宋体" w:eastAsia="宋体"/>
                    </w:rPr>
                  </w:pPr>
                  <w:r>
                    <w:rPr>
                      <w:color w:val="242424"/>
                    </w:rPr>
                    <w:t>PS</w:t>
                  </w:r>
                  <w:r>
                    <w:rPr>
                      <w:rFonts w:hint="eastAsia" w:ascii="宋体" w:eastAsia="宋体"/>
                      <w:color w:val="242424"/>
                    </w:rPr>
                    <w:t>：</w:t>
                  </w:r>
                  <w:r>
                    <w:rPr>
                      <w:color w:val="242424"/>
                    </w:rPr>
                    <w:t>&lt;router-view&gt;</w:t>
                  </w:r>
                  <w:r>
                    <w:rPr>
                      <w:rFonts w:hint="eastAsia" w:ascii="宋体" w:eastAsia="宋体"/>
                      <w:color w:val="242424"/>
                    </w:rPr>
                    <w:t>外层需要有一个元素标签，否则会报错；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27"/>
        </w:rPr>
        <w:t xml:space="preserve">在 </w:t>
      </w:r>
      <w:r>
        <w:rPr>
          <w:rFonts w:ascii="Consolas" w:eastAsia="Consolas"/>
          <w:color w:val="252525"/>
        </w:rPr>
        <w:t>User.vue</w:t>
      </w:r>
      <w:r>
        <w:rPr>
          <w:rFonts w:ascii="Consolas" w:eastAsia="Consolas"/>
          <w:color w:val="252525"/>
          <w:spacing w:val="-60"/>
        </w:rPr>
        <w:t xml:space="preserve"> </w:t>
      </w:r>
      <w:r>
        <w:rPr>
          <w:color w:val="252525"/>
        </w:rPr>
        <w:t>这个父路由，需要使用视图渲染加载子路由；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5" w:after="23" w:line="240" w:lineRule="auto"/>
        <w:ind w:left="960" w:right="0" w:hanging="420"/>
        <w:jc w:val="left"/>
        <w:rPr>
          <w:rFonts w:ascii="Consolas" w:eastAsia="Consolas"/>
          <w:color w:val="252525"/>
          <w:sz w:val="21"/>
        </w:rPr>
      </w:pPr>
      <w:r>
        <w:rPr>
          <w:color w:val="252525"/>
          <w:sz w:val="21"/>
        </w:rPr>
        <w:t>如果父路由，遇到没有可渲染的子路由，可以设置一个空路由；</w:t>
      </w:r>
    </w:p>
    <w:p>
      <w:pPr>
        <w:pStyle w:val="3"/>
        <w:ind w:left="958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0" o:spid="_x0000_s1030" o:spt="202" type="#_x0000_t202" style="height:60pt;width:373.4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left="-1"/>
                  </w:pP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 w:line="340" w:lineRule="auto"/>
                    <w:ind w:left="179" w:right="5685"/>
                  </w:pPr>
                  <w:r>
                    <w:rPr>
                      <w:color w:val="381B92"/>
                    </w:rPr>
                    <w:t xml:space="preserve">path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'*'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component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>List</w:t>
                  </w:r>
                </w:p>
                <w:p>
                  <w:pPr>
                    <w:pStyle w:val="3"/>
                    <w:spacing w:before="2"/>
                    <w:ind w:left="-1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sectPr>
      <w:pgSz w:w="11910" w:h="16840"/>
      <w:pgMar w:top="1660" w:right="166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8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6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4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0013808"/>
    <w:rsid w:val="2F001C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69"/>
      <w:ind w:left="107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2021-03-18T12:06:25Z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0E42C8DA570D45E6A7F98D4A95361F7E</vt:lpwstr>
  </property>
</Properties>
</file>