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/>
        </w:rPr>
      </w:pPr>
      <w:bookmarkStart w:id="0" w:name="_GoBack"/>
      <w:bookmarkEnd w:id="0"/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spacing w:before="144"/>
        <w:ind w:left="2707" w:right="2804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15.</w:t>
      </w:r>
      <w:r>
        <w:rPr>
          <w:rFonts w:hint="eastAsia" w:ascii="宋体" w:eastAsia="宋体"/>
          <w:b/>
          <w:color w:val="800080"/>
          <w:sz w:val="32"/>
        </w:rPr>
        <w:t>路由滚动和懒加载</w:t>
      </w:r>
    </w:p>
    <w:p>
      <w:pPr>
        <w:pStyle w:val="3"/>
        <w:spacing w:before="4"/>
        <w:rPr>
          <w:rFonts w:ascii="宋体"/>
          <w:b/>
          <w:sz w:val="34"/>
        </w:rPr>
      </w:pPr>
    </w:p>
    <w:p>
      <w:pPr>
        <w:pStyle w:val="2"/>
        <w:spacing w:before="0"/>
        <w:ind w:left="120" w:firstLine="0"/>
      </w:pPr>
      <w:r>
        <w:rPr>
          <w:color w:val="800000"/>
        </w:rPr>
        <w:t>学习要点：</w:t>
      </w:r>
    </w:p>
    <w:p>
      <w:pPr>
        <w:pStyle w:val="7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滚动行为</w:t>
      </w:r>
    </w:p>
    <w:p>
      <w:pPr>
        <w:pStyle w:val="7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懒加载</w:t>
      </w:r>
    </w:p>
    <w:p>
      <w:pPr>
        <w:spacing w:before="4" w:line="620" w:lineRule="atLeast"/>
        <w:ind w:left="120" w:right="222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5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的滚动行为和懒加载功能。</w:t>
      </w:r>
      <w:r>
        <w:rPr>
          <w:rFonts w:hint="eastAsia" w:ascii="宋体" w:eastAsia="宋体"/>
          <w:b/>
          <w:color w:val="252525"/>
          <w:sz w:val="21"/>
        </w:rPr>
        <w:t>一．滚动行为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6"/>
          <w:sz w:val="21"/>
        </w:rPr>
        <w:t>滚动行为，即当我们跳转到新路由组件时，在有足够高度的情况下会记住当前位置；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105pt;width:373.3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180" w:right="4477" w:hanging="180"/>
                  </w:pPr>
                  <w:r>
                    <w:rPr>
                      <w:color w:val="0000FF"/>
                    </w:rPr>
                    <w:t xml:space="preserve">const </w:t>
                  </w:r>
                  <w:r>
                    <w:rPr>
                      <w:b/>
                      <w:i/>
                      <w:color w:val="660E79"/>
                    </w:rPr>
                    <w:t xml:space="preserve">router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0000FF"/>
                    </w:rPr>
                    <w:t xml:space="preserve">new </w:t>
                  </w:r>
                  <w:r>
                    <w:rPr>
                      <w:color w:val="242424"/>
                    </w:rPr>
                    <w:t>VueRouter</w:t>
                  </w:r>
                  <w:r>
                    <w:rPr>
                      <w:color w:val="434343"/>
                    </w:rPr>
                    <w:t xml:space="preserve">({ </w:t>
                  </w:r>
                  <w:r>
                    <w:rPr>
                      <w:color w:val="381B92"/>
                    </w:rPr>
                    <w:t xml:space="preserve">mode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'history'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2"/>
                    <w:ind w:left="180"/>
                  </w:pPr>
                  <w:r>
                    <w:rPr>
                      <w:color w:val="458383"/>
                    </w:rPr>
                    <w:t>routes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89" w:line="340" w:lineRule="auto"/>
                    <w:ind w:left="540" w:right="4692" w:hanging="360"/>
                  </w:pPr>
                  <w:r>
                    <w:rPr>
                      <w:color w:val="797943"/>
                    </w:rPr>
                    <w:t>scrollBehavior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x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y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 xml:space="preserve">0 </w:t>
                  </w: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3"/>
          <w:sz w:val="21"/>
        </w:rPr>
        <w:t xml:space="preserve">有时，我们不需要记住当前位置，直接让它 </w:t>
      </w:r>
      <w:r>
        <w:rPr>
          <w:rFonts w:ascii="Consolas" w:eastAsia="Consolas"/>
          <w:color w:val="252525"/>
          <w:sz w:val="21"/>
        </w:rPr>
        <w:t>top</w:t>
      </w:r>
      <w:r>
        <w:rPr>
          <w:color w:val="252525"/>
          <w:sz w:val="21"/>
        </w:rPr>
        <w:t>，或者指定位置；</w: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pict>
          <v:shape id="_x0000_s1027" o:spid="_x0000_s1027" o:spt="202" type="#_x0000_t202" style="position:absolute;left:0pt;margin-left:131.85pt;margin-top:17.3pt;height:109.2pt;width:373.4pt;mso-position-horizontal-relative:page;mso-wrap-distance-bottom:0pt;mso-wrap-distance-top:0pt;z-index:-25165619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 w:line="355" w:lineRule="auto"/>
                    <w:ind w:left="179" w:right="3292" w:hanging="180"/>
                  </w:pPr>
                  <w:r>
                    <w:rPr>
                      <w:color w:val="797943"/>
                    </w:rPr>
                    <w:t xml:space="preserve">scrollBehavior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to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from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savedPosition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0000FF"/>
                    </w:rPr>
                    <w:t xml:space="preserve">if 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savedPosition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tabs>
                      <w:tab w:val="left" w:pos="3741"/>
                    </w:tabs>
                    <w:spacing w:line="221" w:lineRule="exact"/>
                    <w:ind w:left="359"/>
                    <w:rPr>
                      <w:rFonts w:hint="eastAsia" w:ascii="宋体" w:eastAsia="宋体"/>
                    </w:rPr>
                  </w:pPr>
                  <w:r>
                    <w:rPr>
                      <w:color w:val="0000FF"/>
                    </w:rPr>
                    <w:t>return</w:t>
                  </w:r>
                  <w:r>
                    <w:rPr>
                      <w:color w:val="0000FF"/>
                      <w:spacing w:val="-7"/>
                    </w:rPr>
                    <w:t xml:space="preserve"> </w:t>
                  </w:r>
                  <w:r>
                    <w:rPr>
                      <w:color w:val="242424"/>
                    </w:rPr>
                    <w:t>savedPosition</w:t>
                  </w:r>
                  <w:r>
                    <w:rPr>
                      <w:color w:val="242424"/>
                    </w:rPr>
                    <w:tab/>
                  </w:r>
                  <w:r>
                    <w:rPr>
                      <w:color w:val="43944B"/>
                    </w:rPr>
                    <w:t>//</w:t>
                  </w:r>
                  <w:r>
                    <w:rPr>
                      <w:rFonts w:hint="eastAsia" w:ascii="宋体" w:eastAsia="宋体"/>
                      <w:color w:val="43944B"/>
                    </w:rPr>
                    <w:t>保存之前的位置</w:t>
                  </w:r>
                </w:p>
                <w:p>
                  <w:pPr>
                    <w:pStyle w:val="3"/>
                    <w:spacing w:before="91"/>
                    <w:ind w:left="179"/>
                  </w:pPr>
                  <w:r>
                    <w:rPr>
                      <w:color w:val="434343"/>
                    </w:rPr>
                    <w:t xml:space="preserve">} </w:t>
                  </w:r>
                  <w:r>
                    <w:rPr>
                      <w:color w:val="0000FF"/>
                    </w:rPr>
                    <w:t xml:space="preserve">else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01"/>
                    <w:ind w:left="359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x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y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 xml:space="preserve">0 </w:t>
                  </w: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2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101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 xml:space="preserve">：当我们进入新路由组件时，会自动 </w:t>
      </w:r>
      <w:r>
        <w:rPr>
          <w:color w:val="252525"/>
        </w:rPr>
        <w:t>top</w:t>
      </w:r>
      <w:r>
        <w:rPr>
          <w:rFonts w:hint="eastAsia" w:ascii="宋体" w:eastAsia="宋体"/>
          <w:color w:val="252525"/>
        </w:rPr>
        <w:t>；当然，还支持前进</w:t>
      </w:r>
      <w:r>
        <w:rPr>
          <w:color w:val="252525"/>
        </w:rPr>
        <w:t>/</w:t>
      </w:r>
      <w:r>
        <w:rPr>
          <w:rFonts w:hint="eastAsia" w:ascii="宋体" w:eastAsia="宋体"/>
          <w:color w:val="252525"/>
        </w:rPr>
        <w:t>后退模式以及返回异步；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二．路由懒加载</w:t>
      </w:r>
    </w:p>
    <w:p>
      <w:pPr>
        <w:pStyle w:val="2"/>
        <w:numPr>
          <w:ilvl w:val="0"/>
          <w:numId w:val="3"/>
        </w:numPr>
        <w:tabs>
          <w:tab w:val="left" w:pos="960"/>
        </w:tabs>
        <w:spacing w:before="52" w:after="0" w:line="240" w:lineRule="auto"/>
        <w:ind w:left="960" w:right="0" w:hanging="420"/>
        <w:jc w:val="left"/>
      </w:pPr>
      <w:r>
        <w:rPr>
          <w:color w:val="252525"/>
          <w:shd w:val="clear" w:color="auto" w:fill="FFFFFA"/>
        </w:rPr>
        <w:t>路由懒加载：即当加载这个路由的时候再加载这个组件，提高运行的效率；</w:t>
      </w:r>
    </w:p>
    <w:p>
      <w:pPr>
        <w:pStyle w:val="3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8" o:spid="_x0000_s1028" o:spt="202" type="#_x0000_t202" style="height:75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 w:line="340" w:lineRule="auto"/>
                    <w:ind w:left="180" w:right="5781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'/about'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'About'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2"/>
                    <w:ind w:left="180"/>
                  </w:pPr>
                  <w:r>
                    <w:rPr>
                      <w:color w:val="797943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 xml:space="preserve">()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0000FF"/>
                    </w:rPr>
                    <w:t>import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'../views/About.vue'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"/>
        <w:rPr>
          <w:rFonts w:ascii="宋体"/>
          <w:sz w:val="19"/>
        </w:rPr>
      </w:pPr>
    </w:p>
    <w:p>
      <w:pPr>
        <w:pStyle w:val="7"/>
        <w:numPr>
          <w:ilvl w:val="0"/>
          <w:numId w:val="3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fldChar w:fldCharType="begin"/>
      </w:r>
      <w:r>
        <w:instrText xml:space="preserve"> HYPERLINK "mailto:2.用@代替.路径" \h </w:instrText>
      </w:r>
      <w:r>
        <w:fldChar w:fldCharType="separate"/>
      </w:r>
      <w:r>
        <w:rPr>
          <w:color w:val="252525"/>
          <w:sz w:val="21"/>
          <w:shd w:val="clear" w:color="auto" w:fill="FFFFFA"/>
        </w:rPr>
        <w:t>用</w:t>
      </w:r>
      <w:r>
        <w:rPr>
          <w:rFonts w:ascii="Consolas" w:eastAsia="Consolas"/>
          <w:color w:val="252525"/>
          <w:sz w:val="21"/>
          <w:shd w:val="clear" w:color="auto" w:fill="FFFFFA"/>
        </w:rPr>
        <w:t>@</w:t>
      </w:r>
      <w:r>
        <w:rPr>
          <w:color w:val="252525"/>
          <w:sz w:val="21"/>
          <w:shd w:val="clear" w:color="auto" w:fill="FFFFFA"/>
        </w:rPr>
        <w:t>代替</w:t>
      </w:r>
      <w:r>
        <w:rPr>
          <w:rFonts w:ascii="Consolas" w:eastAsia="Consolas"/>
          <w:color w:val="252525"/>
          <w:sz w:val="21"/>
          <w:shd w:val="clear" w:color="auto" w:fill="FFFFFA"/>
        </w:rPr>
        <w:t>..</w:t>
      </w:r>
      <w:r>
        <w:rPr>
          <w:color w:val="252525"/>
          <w:sz w:val="21"/>
          <w:shd w:val="clear" w:color="auto" w:fill="FFFFFA"/>
        </w:rPr>
        <w:t>路径</w:t>
      </w:r>
      <w:r>
        <w:rPr>
          <w:color w:val="252525"/>
          <w:sz w:val="21"/>
          <w:shd w:val="clear" w:color="auto" w:fill="FFFFFA"/>
        </w:rPr>
        <w:fldChar w:fldCharType="end"/>
      </w:r>
      <w:r>
        <w:rPr>
          <w:color w:val="252525"/>
          <w:sz w:val="21"/>
          <w:shd w:val="clear" w:color="auto" w:fill="FFFFFA"/>
        </w:rPr>
        <w:t>：</w:t>
      </w:r>
    </w:p>
    <w:p>
      <w:pPr>
        <w:pStyle w:val="3"/>
        <w:spacing w:before="76"/>
        <w:ind w:left="960"/>
      </w:pPr>
      <w:r>
        <w:rPr>
          <w:color w:val="797943"/>
          <w:shd w:val="clear" w:color="auto" w:fill="FFFFFA"/>
        </w:rPr>
        <w:t>component</w:t>
      </w:r>
      <w:r>
        <w:rPr>
          <w:color w:val="3770A9"/>
          <w:shd w:val="clear" w:color="auto" w:fill="FFFFFA"/>
        </w:rPr>
        <w:t xml:space="preserve">: </w:t>
      </w:r>
      <w:r>
        <w:rPr>
          <w:color w:val="434343"/>
          <w:shd w:val="clear" w:color="auto" w:fill="FFFFFA"/>
        </w:rPr>
        <w:t xml:space="preserve">() </w:t>
      </w:r>
      <w:r>
        <w:rPr>
          <w:color w:val="3770A9"/>
          <w:shd w:val="clear" w:color="auto" w:fill="FFFFFA"/>
        </w:rPr>
        <w:t xml:space="preserve">=&gt; </w:t>
      </w:r>
      <w:r>
        <w:rPr>
          <w:color w:val="0000FF"/>
          <w:shd w:val="clear" w:color="auto" w:fill="FFFFFA"/>
        </w:rPr>
        <w:t>import</w:t>
      </w:r>
      <w:r>
        <w:rPr>
          <w:color w:val="434343"/>
          <w:shd w:val="clear" w:color="auto" w:fill="FFFFFA"/>
        </w:rPr>
        <w:t>(</w:t>
      </w:r>
      <w:r>
        <w:rPr>
          <w:color w:val="777777"/>
          <w:shd w:val="clear" w:color="auto" w:fill="FFFFFA"/>
        </w:rPr>
        <w:t>'@/views/About.vue'</w:t>
      </w:r>
      <w:r>
        <w:rPr>
          <w:color w:val="434343"/>
          <w:shd w:val="clear" w:color="auto" w:fill="FFFFFA"/>
        </w:rPr>
        <w:t>)</w:t>
      </w:r>
    </w:p>
    <w:sectPr>
      <w:type w:val="continuous"/>
      <w:pgSz w:w="11910" w:h="16840"/>
      <w:pgMar w:top="78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/>
        <w:w w:val="99"/>
        <w:highlight w:val="lightGray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abstractNum w:abstractNumId="1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abstractNum w:abstractNumId="2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5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2" w:hanging="23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6CBA41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2021-03-18T12:07:48Z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C9369CC51A0043E2BC9DAE42C0387812</vt:lpwstr>
  </property>
</Properties>
</file>