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  <w:bookmarkStart w:id="0" w:name="_GoBack"/>
      <w:bookmarkEnd w:id="0"/>
    </w:p>
    <w:p>
      <w:pPr>
        <w:spacing w:before="54"/>
        <w:ind w:left="2709" w:right="2707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24.Axios</w:t>
      </w:r>
      <w:r>
        <w:rPr>
          <w:b/>
          <w:color w:val="800080"/>
          <w:spacing w:val="-96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跨域和封装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rFonts w:ascii="Consolas" w:eastAsia="Consolas"/>
          <w:color w:val="800000"/>
          <w:sz w:val="21"/>
        </w:rPr>
        <w:t>axios</w:t>
      </w:r>
      <w:r>
        <w:rPr>
          <w:rFonts w:ascii="Consolas" w:eastAsia="Consolas"/>
          <w:color w:val="800000"/>
          <w:spacing w:val="-69"/>
          <w:sz w:val="21"/>
        </w:rPr>
        <w:t xml:space="preserve"> </w:t>
      </w:r>
      <w:r>
        <w:rPr>
          <w:color w:val="800000"/>
          <w:sz w:val="21"/>
        </w:rPr>
        <w:t>跨域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2" w:after="0" w:line="240" w:lineRule="auto"/>
        <w:ind w:left="771" w:right="0" w:hanging="232"/>
        <w:jc w:val="left"/>
        <w:rPr>
          <w:sz w:val="21"/>
        </w:rPr>
      </w:pPr>
      <w:r>
        <w:rPr>
          <w:rFonts w:ascii="Consolas" w:eastAsia="Consolas"/>
          <w:color w:val="800000"/>
          <w:sz w:val="21"/>
        </w:rPr>
        <w:t>axios</w:t>
      </w:r>
      <w:r>
        <w:rPr>
          <w:rFonts w:ascii="Consolas" w:eastAsia="Consolas"/>
          <w:color w:val="800000"/>
          <w:spacing w:val="-69"/>
          <w:sz w:val="21"/>
        </w:rPr>
        <w:t xml:space="preserve"> </w:t>
      </w:r>
      <w:r>
        <w:rPr>
          <w:color w:val="800000"/>
          <w:sz w:val="21"/>
        </w:rPr>
        <w:t>封装</w:t>
      </w:r>
    </w:p>
    <w:p>
      <w:pPr>
        <w:spacing w:before="4" w:line="620" w:lineRule="atLeast"/>
        <w:ind w:left="120" w:right="1622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本节课我们来开始了解下在 </w:t>
      </w:r>
      <w:r>
        <w:rPr>
          <w:color w:val="333333"/>
          <w:sz w:val="21"/>
        </w:rPr>
        <w:t>Vue</w:t>
      </w:r>
      <w:r>
        <w:rPr>
          <w:color w:val="333333"/>
          <w:spacing w:val="-68"/>
          <w:sz w:val="21"/>
        </w:rPr>
        <w:t xml:space="preserve"> </w:t>
      </w:r>
      <w:r>
        <w:rPr>
          <w:rFonts w:hint="eastAsia" w:ascii="宋体" w:eastAsia="宋体"/>
          <w:color w:val="333333"/>
          <w:spacing w:val="-19"/>
          <w:sz w:val="21"/>
        </w:rPr>
        <w:t xml:space="preserve">引入 </w:t>
      </w:r>
      <w:r>
        <w:rPr>
          <w:color w:val="333333"/>
          <w:sz w:val="21"/>
        </w:rPr>
        <w:t>Axios</w:t>
      </w:r>
      <w:r>
        <w:rPr>
          <w:color w:val="333333"/>
          <w:spacing w:val="-68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后，跨域和封装的问题。</w:t>
      </w:r>
      <w:r>
        <w:rPr>
          <w:rFonts w:hint="eastAsia" w:ascii="宋体" w:eastAsia="宋体"/>
          <w:b/>
          <w:color w:val="252525"/>
          <w:sz w:val="21"/>
        </w:rPr>
        <w:t>一．</w:t>
      </w:r>
      <w:r>
        <w:rPr>
          <w:b/>
          <w:color w:val="252525"/>
          <w:sz w:val="21"/>
        </w:rPr>
        <w:t>axios</w:t>
      </w:r>
      <w:r>
        <w:rPr>
          <w:b/>
          <w:color w:val="252525"/>
          <w:spacing w:val="-64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跨域</w:t>
      </w:r>
    </w:p>
    <w:p>
      <w:pPr>
        <w:pStyle w:val="2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</w:pPr>
      <w:r>
        <w:rPr>
          <w:color w:val="252525"/>
        </w:rPr>
        <w:t>注意：课程中用极简的方式引出问题和解决，并不去扩展更多细节；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3"/>
          <w:sz w:val="21"/>
        </w:rPr>
        <w:t xml:space="preserve">而更多的细节，将会在实例和项目中衍生，这样 </w:t>
      </w:r>
      <w:r>
        <w:rPr>
          <w:rFonts w:ascii="Consolas" w:eastAsia="Consolas"/>
          <w:color w:val="252525"/>
          <w:sz w:val="21"/>
        </w:rPr>
        <w:t>ajax</w:t>
      </w:r>
      <w:r>
        <w:rPr>
          <w:rFonts w:ascii="Consolas" w:eastAsia="Consolas"/>
          <w:color w:val="252525"/>
          <w:spacing w:val="-65"/>
          <w:sz w:val="21"/>
        </w:rPr>
        <w:t xml:space="preserve"> </w:t>
      </w:r>
      <w:r>
        <w:rPr>
          <w:color w:val="252525"/>
          <w:sz w:val="21"/>
        </w:rPr>
        <w:t>基础不足同学能抗住；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首先，</w:t>
      </w:r>
      <w:r>
        <w:rPr>
          <w:rFonts w:ascii="Consolas" w:eastAsia="Consolas"/>
          <w:color w:val="252525"/>
          <w:sz w:val="21"/>
        </w:rPr>
        <w:t>mock/axios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pacing w:val="-13"/>
          <w:sz w:val="21"/>
        </w:rPr>
        <w:t xml:space="preserve">有一套 </w:t>
      </w:r>
      <w:r>
        <w:rPr>
          <w:rFonts w:ascii="Consolas" w:eastAsia="Consolas"/>
          <w:color w:val="252525"/>
          <w:sz w:val="21"/>
        </w:rPr>
        <w:t>7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5"/>
          <w:sz w:val="21"/>
        </w:rPr>
        <w:t xml:space="preserve">课时的微课程，推荐在 </w:t>
      </w:r>
      <w:r>
        <w:rPr>
          <w:rFonts w:ascii="Consolas" w:eastAsia="Consolas"/>
          <w:color w:val="252525"/>
          <w:sz w:val="21"/>
        </w:rPr>
        <w:t>vue</w:t>
      </w:r>
      <w:r>
        <w:rPr>
          <w:rFonts w:ascii="Consolas" w:eastAsia="Consolas"/>
          <w:color w:val="252525"/>
          <w:spacing w:val="-66"/>
          <w:sz w:val="21"/>
        </w:rPr>
        <w:t xml:space="preserve"> </w:t>
      </w:r>
      <w:r>
        <w:rPr>
          <w:color w:val="252525"/>
          <w:sz w:val="21"/>
        </w:rPr>
        <w:t>核心篇后学；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4"/>
          <w:sz w:val="21"/>
        </w:rPr>
        <w:t xml:space="preserve">所以，这里就讲跨域和封装，不去探讨 </w:t>
      </w:r>
      <w:r>
        <w:rPr>
          <w:rFonts w:ascii="Consolas" w:eastAsia="Consolas"/>
          <w:color w:val="252525"/>
          <w:sz w:val="21"/>
        </w:rPr>
        <w:t>axios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本身了，先在脚手架安装；</w:t>
      </w:r>
    </w:p>
    <w:p>
      <w:pPr>
        <w:pStyle w:val="3"/>
        <w:spacing w:before="73"/>
        <w:ind w:left="960"/>
      </w:pPr>
      <w:r>
        <w:rPr>
          <w:color w:val="964606"/>
        </w:rPr>
        <w:t>npm install axios</w:t>
      </w:r>
    </w:p>
    <w:p>
      <w:pPr>
        <w:pStyle w:val="3"/>
      </w:pPr>
    </w:p>
    <w:p>
      <w:pPr>
        <w:pStyle w:val="3"/>
        <w:spacing w:before="8"/>
        <w:rPr>
          <w:sz w:val="14"/>
        </w:rPr>
      </w:pPr>
    </w:p>
    <w:p>
      <w:pPr>
        <w:pStyle w:val="2"/>
        <w:numPr>
          <w:ilvl w:val="0"/>
          <w:numId w:val="2"/>
        </w:numPr>
        <w:tabs>
          <w:tab w:val="left" w:pos="960"/>
        </w:tabs>
        <w:spacing w:before="1" w:after="0" w:line="240" w:lineRule="auto"/>
        <w:ind w:left="960" w:right="0" w:hanging="420"/>
        <w:jc w:val="left"/>
      </w:pPr>
      <w:r>
        <w:pict>
          <v:shape id="_x0000_s1026" o:spid="_x0000_s1026" o:spt="202" type="#_x0000_t202" style="position:absolute;left:0pt;margin-left:131.85pt;margin-top:14.6pt;height:31.2pt;width:373.4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40"/>
                    <w:ind w:left="-1"/>
                  </w:pPr>
                  <w:r>
                    <w:rPr>
                      <w:color w:val="964606"/>
                    </w:rPr>
                    <w:t>https://cdn.liyanhui.com/data.json (</w:t>
                  </w:r>
                  <w:r>
                    <w:rPr>
                      <w:rFonts w:hint="eastAsia" w:ascii="宋体" w:eastAsia="宋体"/>
                      <w:color w:val="964606"/>
                    </w:rPr>
                    <w:t>可跨域，设置过</w:t>
                  </w:r>
                  <w:r>
                    <w:rPr>
                      <w:color w:val="964606"/>
                    </w:rPr>
                    <w:t>)</w:t>
                  </w:r>
                </w:p>
                <w:p>
                  <w:pPr>
                    <w:pStyle w:val="3"/>
                    <w:spacing w:before="82"/>
                    <w:ind w:left="-1"/>
                  </w:pPr>
                  <w:r>
                    <w:rPr>
                      <w:color w:val="964606"/>
                    </w:rPr>
                    <w:t>https://cdn.ycku.com/data.json (</w:t>
                  </w:r>
                  <w:r>
                    <w:rPr>
                      <w:rFonts w:hint="eastAsia" w:ascii="宋体" w:eastAsia="宋体"/>
                      <w:color w:val="964606"/>
                    </w:rPr>
                    <w:t>不可跨域，默认</w:t>
                  </w:r>
                  <w:r>
                    <w:rPr>
                      <w:color w:val="964606"/>
                    </w:rPr>
                    <w:t>)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5"/>
        </w:rPr>
        <w:t xml:space="preserve">我这里提供两个远程的 </w:t>
      </w:r>
      <w:r>
        <w:rPr>
          <w:rFonts w:ascii="Consolas" w:eastAsia="Consolas"/>
          <w:color w:val="252525"/>
        </w:rPr>
        <w:t>json</w:t>
      </w:r>
      <w:r>
        <w:rPr>
          <w:rFonts w:ascii="Consolas" w:eastAsia="Consolas"/>
          <w:color w:val="252525"/>
          <w:spacing w:val="-65"/>
        </w:rPr>
        <w:t xml:space="preserve"> </w:t>
      </w:r>
      <w:r>
        <w:rPr>
          <w:color w:val="252525"/>
        </w:rPr>
        <w:t>数据，一个在服务器端设置可跨域，一个不可；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可跨域，那处理起来就非常简单了，直接加载数据即可；</w:t>
      </w:r>
    </w:p>
    <w:p>
      <w:pPr>
        <w:tabs>
          <w:tab w:val="left" w:pos="8425"/>
        </w:tabs>
        <w:spacing w:before="73"/>
        <w:ind w:left="960" w:right="0" w:firstLine="0"/>
        <w:jc w:val="left"/>
        <w:rPr>
          <w:sz w:val="18"/>
        </w:rPr>
      </w:pPr>
      <w:r>
        <w:rPr>
          <w:color w:val="0000FF"/>
          <w:sz w:val="18"/>
          <w:shd w:val="clear" w:color="auto" w:fill="FFFFFA"/>
        </w:rPr>
        <w:t xml:space="preserve">import </w:t>
      </w:r>
      <w:r>
        <w:rPr>
          <w:b/>
          <w:i/>
          <w:color w:val="660E79"/>
          <w:sz w:val="18"/>
          <w:shd w:val="clear" w:color="auto" w:fill="FFFFFA"/>
        </w:rPr>
        <w:t xml:space="preserve">axios </w:t>
      </w:r>
      <w:r>
        <w:rPr>
          <w:color w:val="0000FF"/>
          <w:sz w:val="18"/>
          <w:shd w:val="clear" w:color="auto" w:fill="FFFFFA"/>
        </w:rPr>
        <w:t>from</w:t>
      </w:r>
      <w:r>
        <w:rPr>
          <w:color w:val="0000FF"/>
          <w:spacing w:val="-12"/>
          <w:sz w:val="18"/>
          <w:shd w:val="clear" w:color="auto" w:fill="FFFFFA"/>
        </w:rPr>
        <w:t xml:space="preserve"> </w:t>
      </w:r>
      <w:r>
        <w:rPr>
          <w:color w:val="777777"/>
          <w:sz w:val="18"/>
          <w:shd w:val="clear" w:color="auto" w:fill="FFFFFA"/>
        </w:rPr>
        <w:t>'axios'</w:t>
      </w:r>
      <w:r>
        <w:rPr>
          <w:color w:val="777777"/>
          <w:sz w:val="18"/>
          <w:shd w:val="clear" w:color="auto" w:fill="FFFFFA"/>
        </w:rPr>
        <w:tab/>
      </w:r>
    </w:p>
    <w:p>
      <w:pPr>
        <w:pStyle w:val="3"/>
        <w:spacing w:before="10"/>
        <w:rPr>
          <w:sz w:val="28"/>
        </w:rPr>
      </w:pPr>
      <w:r>
        <w:pict>
          <v:shape id="_x0000_s1027" o:spid="_x0000_s1027" o:spt="202" type="#_x0000_t202" style="position:absolute;left:0pt;margin-left:131.85pt;margin-top:18.1pt;height:93.6pt;width:373.4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/>
                    <w:ind w:left="-1"/>
                  </w:pPr>
                  <w:r>
                    <w:rPr>
                      <w:color w:val="797943"/>
                    </w:rPr>
                    <w:t>getName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101"/>
                    <w:ind w:left="179"/>
                  </w:pPr>
                  <w:r>
                    <w:rPr>
                      <w:b/>
                      <w:i/>
                      <w:color w:val="660E79"/>
                    </w:rPr>
                    <w:t>axios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get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'https://cdn.liyanhui.com/data.json'</w:t>
                  </w:r>
                  <w:r>
                    <w:rPr>
                      <w:color w:val="434343"/>
                    </w:rPr>
                    <w:t>).</w:t>
                  </w:r>
                  <w:r>
                    <w:rPr>
                      <w:color w:val="797943"/>
                    </w:rPr>
                    <w:t>then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 xml:space="preserve">res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spacing w:before="102"/>
                    <w:ind w:left="359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res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381B92"/>
                      <w:sz w:val="18"/>
                    </w:rPr>
                    <w:t>data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  <w:spacing w:before="101"/>
                    <w:ind w:left="359"/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242424"/>
                    </w:rPr>
                    <w:t>res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data</w:t>
                  </w:r>
                  <w:r>
                    <w:rPr>
                      <w:color w:val="434343"/>
                    </w:rPr>
                    <w:t>[</w:t>
                  </w:r>
                  <w:r>
                    <w:rPr>
                      <w:b/>
                      <w:color w:val="DA792D"/>
                    </w:rPr>
                    <w:t>0</w:t>
                  </w:r>
                  <w:r>
                    <w:rPr>
                      <w:color w:val="434343"/>
                    </w:rPr>
                    <w:t>].</w:t>
                  </w:r>
                  <w:r>
                    <w:rPr>
                      <w:color w:val="381B92"/>
                    </w:rPr>
                    <w:t>username</w:t>
                  </w:r>
                </w:p>
                <w:p>
                  <w:pPr>
                    <w:pStyle w:val="3"/>
                    <w:spacing w:before="101"/>
                    <w:ind w:left="179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101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5"/>
        <w:rPr>
          <w:sz w:val="22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rPr>
          <w:color w:val="252525"/>
        </w:rPr>
        <w:t>PS</w:t>
      </w:r>
      <w:r>
        <w:rPr>
          <w:rFonts w:hint="eastAsia" w:ascii="宋体" w:eastAsia="宋体"/>
          <w:color w:val="252525"/>
          <w:spacing w:val="-10"/>
        </w:rPr>
        <w:t xml:space="preserve">：如果把 </w:t>
      </w:r>
      <w:r>
        <w:rPr>
          <w:color w:val="252525"/>
        </w:rPr>
        <w:t>liyanhui</w:t>
      </w:r>
      <w:r>
        <w:rPr>
          <w:color w:val="252525"/>
          <w:spacing w:val="-52"/>
        </w:rPr>
        <w:t xml:space="preserve"> </w:t>
      </w:r>
      <w:r>
        <w:rPr>
          <w:rFonts w:hint="eastAsia" w:ascii="宋体" w:eastAsia="宋体"/>
          <w:color w:val="252525"/>
          <w:spacing w:val="21"/>
        </w:rPr>
        <w:t>改成</w:t>
      </w:r>
      <w:r>
        <w:rPr>
          <w:color w:val="252525"/>
        </w:rPr>
        <w:t>ycku</w:t>
      </w:r>
      <w:r>
        <w:rPr>
          <w:rFonts w:hint="eastAsia" w:ascii="宋体" w:eastAsia="宋体"/>
          <w:color w:val="252525"/>
        </w:rPr>
        <w:t>，则无法获取数据，不可跨域；</w:t>
      </w:r>
    </w:p>
    <w:p>
      <w:pPr>
        <w:pStyle w:val="3"/>
        <w:spacing w:before="1"/>
        <w:rPr>
          <w:rFonts w:ascii="宋体"/>
          <w:sz w:val="29"/>
        </w:rPr>
      </w:pPr>
    </w:p>
    <w:p>
      <w:pPr>
        <w:pStyle w:val="2"/>
        <w:numPr>
          <w:ilvl w:val="0"/>
          <w:numId w:val="2"/>
        </w:numPr>
        <w:tabs>
          <w:tab w:val="left" w:pos="960"/>
        </w:tabs>
        <w:spacing w:before="0" w:after="0" w:line="240" w:lineRule="auto"/>
        <w:ind w:left="960" w:right="0" w:hanging="420"/>
        <w:jc w:val="left"/>
      </w:pPr>
      <w:r>
        <w:pict>
          <v:shape id="_x0000_s1028" o:spid="_x0000_s1028" o:spt="202" type="#_x0000_t202" style="position:absolute;left:0pt;margin-left:131.85pt;margin-top:14.55pt;height:75pt;width:373.4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 w:line="340" w:lineRule="auto"/>
                    <w:ind w:left="359" w:right="5667" w:hanging="360"/>
                  </w:pPr>
                  <w:r>
                    <w:rPr>
                      <w:color w:val="458383"/>
                    </w:rPr>
                    <w:t>module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exports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devServer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2"/>
                    <w:ind w:left="719"/>
                  </w:pPr>
                  <w:r>
                    <w:rPr>
                      <w:color w:val="381B92"/>
                    </w:rPr>
                    <w:t xml:space="preserve">proxy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'https://cdn.ycku.com/'</w:t>
                  </w:r>
                </w:p>
                <w:p>
                  <w:pPr>
                    <w:pStyle w:val="3"/>
                    <w:spacing w:before="89"/>
                    <w:ind w:left="35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17"/>
        </w:rPr>
        <w:t xml:space="preserve">创建 </w:t>
      </w:r>
      <w:r>
        <w:rPr>
          <w:rFonts w:ascii="Consolas" w:eastAsia="Consolas"/>
          <w:color w:val="252525"/>
        </w:rPr>
        <w:t>vue.config.js</w:t>
      </w:r>
      <w:r>
        <w:rPr>
          <w:rFonts w:ascii="Consolas" w:eastAsia="Consolas"/>
          <w:color w:val="252525"/>
          <w:spacing w:val="-60"/>
        </w:rPr>
        <w:t xml:space="preserve"> </w:t>
      </w:r>
      <w:r>
        <w:rPr>
          <w:color w:val="252525"/>
        </w:rPr>
        <w:t>文件，设置一下跨域代理；</w:t>
      </w:r>
    </w:p>
    <w:p>
      <w:pPr>
        <w:pStyle w:val="3"/>
        <w:spacing w:before="10"/>
        <w:rPr>
          <w:rFonts w:ascii="宋体"/>
          <w:sz w:val="21"/>
        </w:rPr>
      </w:pPr>
    </w:p>
    <w:p>
      <w:pPr>
        <w:pStyle w:val="3"/>
        <w:tabs>
          <w:tab w:val="left" w:pos="8425"/>
        </w:tabs>
        <w:spacing w:before="68"/>
        <w:ind w:left="960"/>
      </w:pPr>
      <w:r>
        <w:rPr>
          <w:b/>
          <w:i/>
          <w:color w:val="660E79"/>
          <w:shd w:val="clear" w:color="auto" w:fill="FFFFFA"/>
        </w:rPr>
        <w:t>axios</w:t>
      </w:r>
      <w:r>
        <w:rPr>
          <w:color w:val="434343"/>
          <w:shd w:val="clear" w:color="auto" w:fill="FFFFFA"/>
        </w:rPr>
        <w:t>.</w:t>
      </w:r>
      <w:r>
        <w:rPr>
          <w:color w:val="797943"/>
          <w:shd w:val="clear" w:color="auto" w:fill="FFFFFA"/>
        </w:rPr>
        <w:t>get</w:t>
      </w:r>
      <w:r>
        <w:rPr>
          <w:color w:val="434343"/>
          <w:shd w:val="clear" w:color="auto" w:fill="FFFFFA"/>
        </w:rPr>
        <w:t>(</w:t>
      </w:r>
      <w:r>
        <w:rPr>
          <w:color w:val="777777"/>
          <w:shd w:val="clear" w:color="auto" w:fill="FFFFFA"/>
        </w:rPr>
        <w:t>'/data.json'</w:t>
      </w:r>
      <w:r>
        <w:rPr>
          <w:color w:val="434343"/>
          <w:shd w:val="clear" w:color="auto" w:fill="FFFFFA"/>
        </w:rPr>
        <w:t>).</w:t>
      </w:r>
      <w:r>
        <w:rPr>
          <w:color w:val="797943"/>
          <w:shd w:val="clear" w:color="auto" w:fill="FFFFFA"/>
        </w:rPr>
        <w:t>then</w:t>
      </w:r>
      <w:r>
        <w:rPr>
          <w:color w:val="434343"/>
          <w:shd w:val="clear" w:color="auto" w:fill="FFFFFA"/>
        </w:rPr>
        <w:t>(</w:t>
      </w:r>
      <w:r>
        <w:rPr>
          <w:color w:val="242424"/>
          <w:shd w:val="clear" w:color="auto" w:fill="FFFFFA"/>
        </w:rPr>
        <w:t xml:space="preserve">res </w:t>
      </w:r>
      <w:r>
        <w:rPr>
          <w:color w:val="3770A9"/>
          <w:shd w:val="clear" w:color="auto" w:fill="FFFFFA"/>
        </w:rPr>
        <w:t>=&gt;</w:t>
      </w:r>
      <w:r>
        <w:rPr>
          <w:color w:val="3770A9"/>
          <w:spacing w:val="-21"/>
          <w:shd w:val="clear" w:color="auto" w:fill="FFFFFA"/>
        </w:rPr>
        <w:t xml:space="preserve"> </w:t>
      </w:r>
      <w:r>
        <w:rPr>
          <w:color w:val="434343"/>
          <w:shd w:val="clear" w:color="auto" w:fill="FFFFFA"/>
        </w:rPr>
        <w:t>{...</w:t>
      </w:r>
      <w:r>
        <w:rPr>
          <w:color w:val="434343"/>
          <w:shd w:val="clear" w:color="auto" w:fill="FFFFFA"/>
        </w:rPr>
        <w:tab/>
      </w:r>
    </w:p>
    <w:p>
      <w:pPr>
        <w:spacing w:after="0"/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spacing w:before="159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sz w:val="21"/>
        </w:rPr>
        <w:t>二．</w:t>
      </w:r>
      <w:r>
        <w:rPr>
          <w:b/>
          <w:color w:val="252525"/>
          <w:sz w:val="21"/>
        </w:rPr>
        <w:t>axios</w:t>
      </w:r>
      <w:r>
        <w:rPr>
          <w:b/>
          <w:color w:val="252525"/>
          <w:spacing w:val="-64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封装</w:t>
      </w:r>
    </w:p>
    <w:p>
      <w:pPr>
        <w:pStyle w:val="2"/>
        <w:numPr>
          <w:ilvl w:val="0"/>
          <w:numId w:val="3"/>
        </w:numPr>
        <w:tabs>
          <w:tab w:val="left" w:pos="876"/>
        </w:tabs>
        <w:spacing w:before="43" w:after="0" w:line="240" w:lineRule="auto"/>
        <w:ind w:left="876" w:right="0" w:hanging="336"/>
        <w:jc w:val="left"/>
      </w:pPr>
      <w:r>
        <w:rPr>
          <w:color w:val="252525"/>
          <w:spacing w:val="-4"/>
        </w:rPr>
        <w:t xml:space="preserve">首先，为何要封装？因为直接使用 </w:t>
      </w:r>
      <w:r>
        <w:rPr>
          <w:rFonts w:ascii="Consolas" w:eastAsia="Consolas"/>
          <w:color w:val="252525"/>
        </w:rPr>
        <w:t>axios</w:t>
      </w:r>
      <w:r>
        <w:rPr>
          <w:color w:val="252525"/>
        </w:rPr>
        <w:t>，每个组件都要重复配置各种参数；</w:t>
      </w:r>
    </w:p>
    <w:p>
      <w:pPr>
        <w:pStyle w:val="8"/>
        <w:numPr>
          <w:ilvl w:val="0"/>
          <w:numId w:val="3"/>
        </w:numPr>
        <w:tabs>
          <w:tab w:val="left" w:pos="876"/>
        </w:tabs>
        <w:spacing w:before="43" w:after="0" w:line="240" w:lineRule="auto"/>
        <w:ind w:left="876" w:right="0" w:hanging="336"/>
        <w:jc w:val="left"/>
        <w:rPr>
          <w:sz w:val="21"/>
        </w:rPr>
      </w:pPr>
      <w:r>
        <w:rPr>
          <w:color w:val="252525"/>
          <w:sz w:val="21"/>
        </w:rPr>
        <w:t>虽然，我们的例子中一个参数都没配置，你可以想象一下，重复会很多；</w:t>
      </w:r>
    </w:p>
    <w:p>
      <w:pPr>
        <w:pStyle w:val="8"/>
        <w:numPr>
          <w:ilvl w:val="0"/>
          <w:numId w:val="3"/>
        </w:numPr>
        <w:tabs>
          <w:tab w:val="left" w:pos="876"/>
        </w:tabs>
        <w:spacing w:before="43" w:after="0" w:line="240" w:lineRule="auto"/>
        <w:ind w:left="876" w:right="0" w:hanging="336"/>
        <w:jc w:val="left"/>
        <w:rPr>
          <w:sz w:val="21"/>
        </w:rPr>
      </w:pPr>
      <w:r>
        <w:rPr>
          <w:color w:val="252525"/>
          <w:spacing w:val="-3"/>
          <w:sz w:val="21"/>
        </w:rPr>
        <w:t xml:space="preserve">第二，方便后期维护，比如要更改某个参数，甚至换掉 </w:t>
      </w:r>
      <w:r>
        <w:rPr>
          <w:rFonts w:ascii="Consolas" w:eastAsia="Consolas"/>
          <w:color w:val="252525"/>
          <w:sz w:val="21"/>
        </w:rPr>
        <w:t>axios</w:t>
      </w:r>
      <w:r>
        <w:rPr>
          <w:color w:val="252525"/>
          <w:sz w:val="21"/>
        </w:rPr>
        <w:t>，只要改一次；</w:t>
      </w:r>
    </w:p>
    <w:p>
      <w:pPr>
        <w:pStyle w:val="8"/>
        <w:numPr>
          <w:ilvl w:val="0"/>
          <w:numId w:val="3"/>
        </w:numPr>
        <w:tabs>
          <w:tab w:val="left" w:pos="876"/>
        </w:tabs>
        <w:spacing w:before="43" w:after="0" w:line="240" w:lineRule="auto"/>
        <w:ind w:left="876" w:right="0" w:hanging="336"/>
        <w:jc w:val="left"/>
        <w:rPr>
          <w:sz w:val="21"/>
        </w:rPr>
      </w:pPr>
      <w:r>
        <w:pict>
          <v:shape id="_x0000_s1029" o:spid="_x0000_s1029" o:spt="202" type="#_x0000_t202" style="position:absolute;left:0pt;margin-left:121.9pt;margin-top:16.7pt;height:180pt;width:383.4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4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0000FF"/>
                      <w:sz w:val="18"/>
                    </w:rPr>
                    <w:t xml:space="preserve">import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 xml:space="preserve">axios </w:t>
                  </w:r>
                  <w:r>
                    <w:rPr>
                      <w:color w:val="0000FF"/>
                      <w:sz w:val="18"/>
                    </w:rPr>
                    <w:t xml:space="preserve">from </w:t>
                  </w:r>
                  <w:r>
                    <w:rPr>
                      <w:color w:val="777777"/>
                      <w:sz w:val="18"/>
                    </w:rPr>
                    <w:t>'axios'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4" w:line="326" w:lineRule="auto"/>
                    <w:ind w:right="4624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或者 </w:t>
                  </w:r>
                  <w:r>
                    <w:rPr>
                      <w:color w:val="468746"/>
                    </w:rPr>
                    <w:t xml:space="preserve">export function get(url) </w:t>
                  </w:r>
                  <w:r>
                    <w:rPr>
                      <w:color w:val="0000FF"/>
                    </w:rPr>
                    <w:t xml:space="preserve">export const </w:t>
                  </w:r>
                  <w:r>
                    <w:rPr>
                      <w:i/>
                      <w:color w:val="242424"/>
                    </w:rPr>
                    <w:t xml:space="preserve">get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url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4"/>
                    <w:ind w:left="360"/>
                  </w:pPr>
                  <w:r>
                    <w:rPr>
                      <w:color w:val="0000FF"/>
                    </w:rPr>
                    <w:t xml:space="preserve">return new </w:t>
                  </w:r>
                  <w:r>
                    <w:rPr>
                      <w:b/>
                      <w:i/>
                      <w:color w:val="660E79"/>
                    </w:rPr>
                    <w:t>Promise</w:t>
                  </w:r>
                  <w:r>
                    <w:rPr>
                      <w:color w:val="434343"/>
                    </w:rPr>
                    <w:t>((</w:t>
                  </w:r>
                  <w:r>
                    <w:rPr>
                      <w:color w:val="242424"/>
                    </w:rPr>
                    <w:t>resolve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reject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90" w:line="340" w:lineRule="auto"/>
                    <w:ind w:left="1080" w:right="4156" w:hanging="360"/>
                  </w:pPr>
                  <w:r>
                    <w:rPr>
                      <w:b/>
                      <w:i/>
                      <w:color w:val="660E79"/>
                    </w:rPr>
                    <w:t>axios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get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url</w:t>
                  </w:r>
                  <w:r>
                    <w:rPr>
                      <w:color w:val="434343"/>
                    </w:rPr>
                    <w:t>).</w:t>
                  </w:r>
                  <w:r>
                    <w:rPr>
                      <w:color w:val="797943"/>
                    </w:rPr>
                    <w:t>then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 xml:space="preserve">res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242424"/>
                    </w:rPr>
                    <w:t>resolve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res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data</w:t>
                  </w:r>
                  <w:r>
                    <w:rPr>
                      <w:color w:val="434343"/>
                    </w:rPr>
                    <w:t>);</w:t>
                  </w:r>
                </w:p>
                <w:p>
                  <w:pPr>
                    <w:pStyle w:val="3"/>
                    <w:spacing w:before="1" w:line="340" w:lineRule="auto"/>
                    <w:ind w:left="1080" w:right="4984" w:hanging="360"/>
                  </w:pPr>
                  <w:r>
                    <w:rPr>
                      <w:color w:val="434343"/>
                    </w:rPr>
                    <w:t>}).</w:t>
                  </w:r>
                  <w:r>
                    <w:rPr>
                      <w:color w:val="797943"/>
                    </w:rPr>
                    <w:t>catch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 xml:space="preserve">err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242424"/>
                    </w:rPr>
                    <w:t>reject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err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data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2"/>
                    <w:ind w:left="720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pict>
          <v:shape id="_x0000_s1030" o:spid="_x0000_s1030" o:spt="202" type="#_x0000_t202" style="position:absolute;left:0pt;margin-left:121.9pt;margin-top:211.7pt;height:105pt;width:383.4pt;mso-position-horizontal-relative:page;mso-wrap-distance-bottom:0pt;mso-wrap-distance-top:0pt;z-index:-25165107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434343"/>
                    </w:rPr>
                    <w:t>{</w:t>
                  </w:r>
                  <w:r>
                    <w:rPr>
                      <w:color w:val="242424"/>
                    </w:rPr>
                    <w:t>get</w:t>
                  </w:r>
                  <w:r>
                    <w:rPr>
                      <w:color w:val="434343"/>
                    </w:rPr>
                    <w:t xml:space="preserve">}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  <w:shd w:val="clear" w:color="auto" w:fill="FBF8DA"/>
                    </w:rPr>
                    <w:t>'@/http/api.js'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9" w:line="340" w:lineRule="auto"/>
                    <w:ind w:left="180" w:right="4301" w:hanging="180"/>
                  </w:pPr>
                  <w:r>
                    <w:rPr>
                      <w:color w:val="797943"/>
                    </w:rPr>
                    <w:t>getName</w:t>
                  </w:r>
                  <w:r>
                    <w:rPr>
                      <w:color w:val="434343"/>
                    </w:rPr>
                    <w:t xml:space="preserve">() { </w:t>
                  </w:r>
                  <w:r>
                    <w:rPr>
                      <w:color w:val="242424"/>
                    </w:rPr>
                    <w:t>get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'/data.json'</w:t>
                  </w:r>
                  <w:r>
                    <w:rPr>
                      <w:color w:val="434343"/>
                    </w:rPr>
                    <w:t>).</w:t>
                  </w:r>
                  <w:r>
                    <w:rPr>
                      <w:color w:val="797943"/>
                    </w:rPr>
                    <w:t>then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 xml:space="preserve">data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"/>
                    <w:ind w:left="360"/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242424"/>
                    </w:rPr>
                    <w:t>data</w:t>
                  </w:r>
                  <w:r>
                    <w:rPr>
                      <w:color w:val="434343"/>
                    </w:rPr>
                    <w:t>[</w:t>
                  </w:r>
                  <w:r>
                    <w:rPr>
                      <w:b/>
                      <w:color w:val="DA792D"/>
                    </w:rPr>
                    <w:t>0</w:t>
                  </w:r>
                  <w:r>
                    <w:rPr>
                      <w:color w:val="434343"/>
                    </w:rPr>
                    <w:t>].</w:t>
                  </w:r>
                  <w:r>
                    <w:rPr>
                      <w:color w:val="381B92"/>
                    </w:rPr>
                    <w:t>username</w:t>
                  </w:r>
                </w:p>
                <w:p>
                  <w:pPr>
                    <w:pStyle w:val="3"/>
                    <w:spacing w:before="89"/>
                    <w:ind w:left="180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90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8"/>
          <w:sz w:val="21"/>
        </w:rPr>
        <w:t xml:space="preserve">在根目录创建 </w:t>
      </w:r>
      <w:r>
        <w:rPr>
          <w:rFonts w:ascii="Consolas" w:eastAsia="Consolas"/>
          <w:color w:val="252525"/>
          <w:sz w:val="21"/>
        </w:rPr>
        <w:t>http/api.js</w:t>
      </w:r>
      <w:r>
        <w:rPr>
          <w:color w:val="252525"/>
          <w:spacing w:val="-9"/>
          <w:sz w:val="21"/>
        </w:rPr>
        <w:t xml:space="preserve">，用于封装 </w:t>
      </w:r>
      <w:r>
        <w:rPr>
          <w:rFonts w:ascii="Consolas" w:eastAsia="Consolas"/>
          <w:color w:val="252525"/>
          <w:sz w:val="21"/>
        </w:rPr>
        <w:t>axios</w:t>
      </w:r>
      <w:r>
        <w:rPr>
          <w:color w:val="252525"/>
          <w:sz w:val="21"/>
        </w:rPr>
        <w:t>；</w:t>
      </w:r>
    </w:p>
    <w:p>
      <w:pPr>
        <w:pStyle w:val="3"/>
        <w:spacing w:before="4"/>
        <w:rPr>
          <w:rFonts w:ascii="宋体"/>
          <w:sz w:val="20"/>
        </w:rPr>
      </w:pP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4CFA9"/>
    <w:multiLevelType w:val="multilevel"/>
    <w:tmpl w:val="BB64CFA9"/>
    <w:lvl w:ilvl="0" w:tentative="0">
      <w:start w:val="1"/>
      <w:numFmt w:val="decimal"/>
      <w:lvlText w:val="%1."/>
      <w:lvlJc w:val="left"/>
      <w:pPr>
        <w:ind w:left="876" w:hanging="336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646" w:hanging="33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13" w:hanging="33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179" w:hanging="33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46" w:hanging="33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13" w:hanging="33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79" w:hanging="33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46" w:hanging="33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12" w:hanging="336"/>
      </w:pPr>
      <w:rPr>
        <w:rFonts w:hint="default"/>
      </w:rPr>
    </w:lvl>
  </w:abstractNum>
  <w:abstractNum w:abstractNumId="1">
    <w:nsid w:val="30FC5B15"/>
    <w:multiLevelType w:val="multilevel"/>
    <w:tmpl w:val="30FC5B15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spacing w:val="-63"/>
        <w:w w:val="99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1556" w:hanging="23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33" w:hanging="23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109" w:hanging="23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86" w:hanging="23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63" w:hanging="23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39" w:hanging="23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16" w:hanging="23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92" w:hanging="232"/>
      </w:pPr>
      <w:rPr>
        <w:rFonts w:hint="default"/>
      </w:rPr>
    </w:lvl>
  </w:abstractNum>
  <w:abstractNum w:abstractNumId="2">
    <w:nsid w:val="79AA4FA4"/>
    <w:multiLevelType w:val="multilevel"/>
    <w:tmpl w:val="79AA4FA4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72F402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</w:r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2021-03-18T12:09:39Z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A44E2DC4F8A647EAA87E276EC726CE6E</vt:lpwstr>
  </property>
</Properties>
</file>