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2"/>
        </w:rPr>
        <w:t>Resume Parser — Applicant Tracking System</w:t>
      </w:r>
    </w:p>
    <w:p>
      <w:pPr>
        <w:jc w:val="center"/>
      </w:pPr>
      <w:r>
        <w:rPr>
          <w:i/>
          <w:sz w:val="32"/>
        </w:rPr>
        <w:t>Engineering Handover Document</w:t>
      </w:r>
    </w:p>
    <w:p/>
    <w:p>
      <w:pPr>
        <w:jc w:val="center"/>
      </w:pPr>
      <w:r>
        <w:rPr>
          <w:i/>
          <w:sz w:val="20"/>
        </w:rPr>
        <w:t>Written for a Python-competent engineer with no prior exposure to this project's domain concepts (cross-encoders, IR scoring, knowledge graphs, SQLAlchemy, FastAPI). Read top to bottom once, then use it as a reference.</w:t>
      </w:r>
    </w:p>
    <w:p>
      <w:r>
        <w:br w:type="page"/>
      </w:r>
    </w:p>
    <w:p>
      <w:pPr>
        <w:pStyle w:val="Heading1"/>
      </w:pPr>
      <w:r>
        <w:t>1. What This Project Is</w:t>
      </w:r>
    </w:p>
    <w:p>
      <w:r>
        <w:rPr>
          <w:b w:val="0"/>
          <w:i w:val="0"/>
        </w:rPr>
        <w:t>This is a self-hosted Applicant Tracking System (ATS). A recruiter uploads resumes (PDF/DOCX) and job descriptions (JD), and the system:</w:t>
      </w:r>
    </w:p>
    <w:p>
      <w:pPr>
        <w:pStyle w:val="ListBullet"/>
      </w:pPr>
      <w:r>
        <w:t>Extracts structured data from each resume and JD using an LLM (name, skills, experience, education, etc.)</w:t>
      </w:r>
    </w:p>
    <w:p>
      <w:pPr>
        <w:pStyle w:val="ListBullet"/>
      </w:pPr>
      <w:r>
        <w:t>Scores every resume against every JD using pure Python (no LLM involved in scoring — deterministic and reproducible)</w:t>
      </w:r>
    </w:p>
    <w:p>
      <w:pPr>
        <w:pStyle w:val="ListBullet"/>
      </w:pPr>
      <w:r>
        <w:t>Stores everything in a MySQL database</w:t>
      </w:r>
    </w:p>
    <w:p>
      <w:pPr>
        <w:pStyle w:val="ListBullet"/>
      </w:pPr>
      <w:r>
        <w:t>Serves a web UI (FastAPI + Jinja2 + vanilla JS) where the recruiter searches, filters, and tracks candidates per job opening</w:t>
      </w:r>
    </w:p>
    <w:p>
      <w:r>
        <w:rPr>
          <w:b w:val="0"/>
          <w:i w:val="0"/>
        </w:rPr>
        <w:t>It originated as an internship project at a tools manufacturer (Groz-Engineering-Tools) — you will see manufacturing/die-casting terminology in test data and tuning constants (e.g. "fettling", "PDC") because that was the first real-world domain it was tuned against. The system itself is domain-agnostic.</w:t>
      </w:r>
    </w:p>
    <w:p>
      <w:pPr>
        <w:pStyle w:val="Heading2"/>
      </w:pPr>
      <w:r>
        <w:t>1.1 The Core Design Principle</w:t>
      </w:r>
    </w:p>
    <w:p>
      <w:r>
        <w:t xml:space="preserve">**LLM does extraction only. Code does scoring.** The LLM is called exactly twice per resume/JD pair at most (once to parse the resume into JSON, once to parse the JD into JSON — and the JD call is cached by file hash, so it never repeats for the same file). Once you have structured </w:t>
      </w:r>
      <w:r>
        <w:rPr>
          <w:rFonts w:ascii="Consolas" w:hAnsi="Consolas"/>
          <w:color w:val="8B1A3C"/>
          <w:sz w:val="19"/>
        </w:rPr>
        <w:t>ResumeData</w:t>
      </w:r>
      <w:r>
        <w:t xml:space="preserve"> and </w:t>
      </w:r>
      <w:r>
        <w:rPr>
          <w:rFonts w:ascii="Consolas" w:hAnsi="Consolas"/>
          <w:color w:val="8B1A3C"/>
          <w:sz w:val="19"/>
        </w:rPr>
        <w:t>JDRequirements</w:t>
      </w:r>
      <w:r>
        <w:t xml:space="preserve"> objects, everything else — matching, scoring, ranking — is deterministic Python arithmetic. This means:</w:t>
      </w:r>
    </w:p>
    <w:p>
      <w:pPr>
        <w:pStyle w:val="ListBullet"/>
      </w:pPr>
      <w:r>
        <w:t>The same resume against the same JD always produces the same score (no LLM randomness in the scoring path)</w:t>
      </w:r>
    </w:p>
    <w:p>
      <w:pPr>
        <w:pStyle w:val="ListBullet"/>
      </w:pPr>
      <w:r>
        <w:t>Scoring is explainable — every score decomposes into named components you can inspect</w:t>
      </w:r>
    </w:p>
    <w:p>
      <w:pPr>
        <w:pStyle w:val="ListBullet"/>
      </w:pPr>
      <w:r>
        <w:t>Scoring is cheap and fast — no LLM API calls on every search/filter/rescore</w:t>
      </w:r>
    </w:p>
    <w:p>
      <w:r>
        <w:rPr>
          <w:b w:val="0"/>
          <w:i w:val="0"/>
        </w:rPr>
        <w:t>This wasn't always true. Earlier in the project's life, the LLM also judged which skills matched and assigned category weights. That was replaced (see plan.md in the repo root for the original migration rationale) because LLM judging was non-deterministic and expensive. There is also a half-built second attempt at LLM-assisted scoring (a local "judge" model) that was subsequently abandoned — see Section 9 (Dead Code) — don't be confused if you see it.</w:t>
      </w:r>
    </w:p>
    <w:p>
      <w:pPr>
        <w:pStyle w:val="Heading2"/>
      </w:pPr>
      <w:r>
        <w:t>1.2 Who Uses It</w:t>
      </w:r>
    </w:p>
    <w:p>
      <w:r>
        <w:rPr>
          <w:b w:val="0"/>
          <w:i w:val="0"/>
        </w:rPr>
        <w:t>The end user is a recruiter or HR team member, not a developer. The UI is designed for someone comparing candidates against open roles, not for someone reading JSON. Keep that audience in mind when changing the UI or the wording of anything user-facing.</w:t>
      </w:r>
    </w:p>
    <w:p>
      <w:pPr>
        <w:pStyle w:val="Heading2"/>
      </w:pPr>
      <w:r>
        <w:t>1.3 Repository</w:t>
      </w:r>
    </w:p>
    <w:tbl>
      <w:tblPr>
        <w:tblStyle w:val="LightGrid-Accent1"/>
        <w:tblW w:type="auto" w:w="0"/>
        <w:jc w:val="center"/>
        <w:tblLook w:firstColumn="1" w:firstRow="1" w:lastColumn="0" w:lastRow="0" w:noHBand="0" w:noVBand="1" w:val="04A0"/>
      </w:tblPr>
      <w:tblGrid>
        <w:gridCol w:w="4320"/>
        <w:gridCol w:w="4320"/>
      </w:tblGrid>
      <w:tr>
        <w:tc>
          <w:tcPr>
            <w:tcW w:type="dxa" w:w="2592"/>
            <w:shd w:fill="1F3B57"/>
          </w:tcPr>
          <w:p>
            <w:r/>
            <w:r>
              <w:rPr>
                <w:b/>
                <w:color w:val="FFFFFF"/>
              </w:rPr>
            </w:r>
          </w:p>
        </w:tc>
        <w:tc>
          <w:tcPr>
            <w:tcW w:type="dxa" w:w="7200"/>
            <w:shd w:fill="1F3B57"/>
          </w:tcPr>
          <w:p>
            <w:r/>
            <w:r>
              <w:rPr>
                <w:b/>
                <w:color w:val="FFFFFF"/>
              </w:rPr>
            </w:r>
          </w:p>
        </w:tc>
      </w:tr>
      <w:tr>
        <w:tc>
          <w:tcPr>
            <w:tcW w:type="dxa" w:w="2592"/>
          </w:tcPr>
          <w:p>
            <w:r/>
            <w:r>
              <w:t>GitHub repository</w:t>
            </w:r>
          </w:p>
        </w:tc>
        <w:tc>
          <w:tcPr>
            <w:tcW w:type="dxa" w:w="7200"/>
          </w:tcPr>
          <w:p>
            <w:r/>
            <w:r/>
            <w:r>
              <w:rPr>
                <w:rFonts w:ascii="Consolas" w:hAnsi="Consolas"/>
                <w:color w:val="8B1A3C"/>
                <w:sz w:val="19"/>
              </w:rPr>
              <w:t>GargRakshit/Groz_Engineering_ATS</w:t>
            </w:r>
            <w:r/>
          </w:p>
        </w:tc>
      </w:tr>
      <w:tr>
        <w:tc>
          <w:tcPr>
            <w:tcW w:type="dxa" w:w="2592"/>
          </w:tcPr>
          <w:p>
            <w:r/>
            <w:r>
              <w:t>Clone URL</w:t>
            </w:r>
          </w:p>
        </w:tc>
        <w:tc>
          <w:tcPr>
            <w:tcW w:type="dxa" w:w="7200"/>
          </w:tcPr>
          <w:p>
            <w:r/>
            <w:r/>
            <w:r>
              <w:rPr>
                <w:rFonts w:ascii="Consolas" w:hAnsi="Consolas"/>
                <w:color w:val="8B1A3C"/>
                <w:sz w:val="19"/>
              </w:rPr>
              <w:t>https://github.com/GargRakshit/Groz_Engineering_ATS.git</w:t>
            </w:r>
            <w:r/>
          </w:p>
        </w:tc>
      </w:tr>
      <w:tr>
        <w:tc>
          <w:tcPr>
            <w:tcW w:type="dxa" w:w="2592"/>
          </w:tcPr>
          <w:p>
            <w:r/>
            <w:r>
              <w:t>Default branch</w:t>
            </w:r>
          </w:p>
        </w:tc>
        <w:tc>
          <w:tcPr>
            <w:tcW w:type="dxa" w:w="7200"/>
          </w:tcPr>
          <w:p>
            <w:r/>
            <w:r/>
            <w:r>
              <w:rPr>
                <w:rFonts w:ascii="Consolas" w:hAnsi="Consolas"/>
                <w:color w:val="8B1A3C"/>
                <w:sz w:val="19"/>
              </w:rPr>
              <w:t>master</w:t>
            </w:r>
            <w:r/>
          </w:p>
        </w:tc>
      </w:tr>
    </w:tbl>
    <w:p/>
    <w:p>
      <w:pPr>
        <w:ind w:left="288"/>
        <w:shd w:fill="FFF4CE"/>
      </w:pPr>
      <w:r>
        <w:rPr>
          <w:b/>
          <w:sz w:val="20"/>
        </w:rPr>
        <w:t>IMPORTANT — files NOT in the repository: .gitignore excludes CLAUDE.md, plan.md, and .mcp.json. A fresh `git clone` will NOT include these. CLAUDE.md in particular holds the full dated engineering history referenced throughout this document (Section 10). If you have access to the original working copy before it's decommissioned, copy CLAUDE.md and plan.md into the new checkout — otherwise that history is lost. .env is also gitignored (as it should be, it holds secrets) — see Section 3 for what to put in it.</w:t>
      </w:r>
    </w:p>
    <w:p>
      <w:r>
        <w:rPr>
          <w:b w:val="0"/>
          <w:i w:val="0"/>
        </w:rPr>
        <w:t>Also gitignored, and therefore never present in a fresh clone: `Archive/` (uploaded resume/JD files), `JDCache/` (JD extraction cache), `models/` (local LLM judge weights — not needed for normal operation), and any `*.db` file. `Data/idf_weights.json` and `Data/kg_expansions.json` ARE committed to the repo and ship with a fresh clone — you do NOT need to rebuild those from the raw ESCO/O*NET/ConceptNet/LinkedIn datasets to get a working system.</w:t>
      </w:r>
    </w:p>
    <w:p>
      <w:r>
        <w:br w:type="page"/>
      </w:r>
    </w:p>
    <w:p>
      <w:pPr>
        <w:pStyle w:val="Heading1"/>
      </w:pPr>
      <w:r>
        <w:t>2. Deploying On a New System — Step by Step</w:t>
      </w:r>
    </w:p>
    <w:p>
      <w:pPr>
        <w:ind w:left="288"/>
        <w:shd w:fill="FFF4CE"/>
      </w:pPr>
      <w:r>
        <w:rPr>
          <w:b/>
          <w:sz w:val="20"/>
        </w:rPr>
        <w:t>There is no installer yet (this is a known open item — see Section 13). Deployment today is a manual sequence of standard tooling steps. This section is that sequence, in order, for a clean Windows machine (the project was developed and tested on Windows; Linux/macOS steps are noted where they differ).</w:t>
      </w:r>
    </w:p>
    <w:p>
      <w:pPr>
        <w:pStyle w:val="Heading2"/>
      </w:pPr>
      <w:r>
        <w:t>2.1 Prerequisites</w:t>
      </w:r>
    </w:p>
    <w:tbl>
      <w:tblPr>
        <w:tblStyle w:val="LightGrid-Accent1"/>
        <w:tblW w:type="auto" w:w="0"/>
        <w:jc w:val="center"/>
        <w:tblLook w:firstColumn="1" w:firstRow="1" w:lastColumn="0" w:lastRow="0" w:noHBand="0" w:noVBand="1" w:val="04A0"/>
      </w:tblPr>
      <w:tblGrid>
        <w:gridCol w:w="4320"/>
        <w:gridCol w:w="4320"/>
      </w:tblGrid>
      <w:tr>
        <w:tc>
          <w:tcPr>
            <w:tcW w:type="dxa" w:w="2736"/>
            <w:shd w:fill="1F3B57"/>
          </w:tcPr>
          <w:p>
            <w:r/>
            <w:r>
              <w:rPr>
                <w:b/>
                <w:color w:val="FFFFFF"/>
              </w:rPr>
              <w:t>Requirement</w:t>
            </w:r>
          </w:p>
        </w:tc>
        <w:tc>
          <w:tcPr>
            <w:tcW w:type="dxa" w:w="7200"/>
            <w:shd w:fill="1F3B57"/>
          </w:tcPr>
          <w:p>
            <w:r/>
            <w:r>
              <w:rPr>
                <w:b/>
                <w:color w:val="FFFFFF"/>
              </w:rPr>
              <w:t>Notes</w:t>
            </w:r>
          </w:p>
        </w:tc>
      </w:tr>
      <w:tr>
        <w:tc>
          <w:tcPr>
            <w:tcW w:type="dxa" w:w="2736"/>
          </w:tcPr>
          <w:p>
            <w:r/>
            <w:r>
              <w:t>Python 3.10+</w:t>
            </w:r>
          </w:p>
        </w:tc>
        <w:tc>
          <w:tcPr>
            <w:tcW w:type="dxa" w:w="7200"/>
          </w:tcPr>
          <w:p>
            <w:r/>
            <w:r>
              <w:t xml:space="preserve">Check with </w:t>
            </w:r>
            <w:r>
              <w:rPr>
                <w:rFonts w:ascii="Consolas" w:hAnsi="Consolas"/>
                <w:color w:val="8B1A3C"/>
                <w:sz w:val="19"/>
              </w:rPr>
              <w:t>python --version</w:t>
            </w:r>
            <w:r>
              <w:t>. Must be on PATH.</w:t>
            </w:r>
          </w:p>
        </w:tc>
      </w:tr>
      <w:tr>
        <w:tc>
          <w:tcPr>
            <w:tcW w:type="dxa" w:w="2736"/>
          </w:tcPr>
          <w:p>
            <w:r/>
            <w:r>
              <w:t>Git</w:t>
            </w:r>
          </w:p>
        </w:tc>
        <w:tc>
          <w:tcPr>
            <w:tcW w:type="dxa" w:w="7200"/>
          </w:tcPr>
          <w:p>
            <w:r/>
            <w:r>
              <w:t>To clone the repository.</w:t>
            </w:r>
          </w:p>
        </w:tc>
      </w:tr>
      <w:tr>
        <w:tc>
          <w:tcPr>
            <w:tcW w:type="dxa" w:w="2736"/>
          </w:tcPr>
          <w:p>
            <w:r/>
            <w:r>
              <w:t>MySQL 8.0+</w:t>
            </w:r>
          </w:p>
        </w:tc>
        <w:tc>
          <w:tcPr>
            <w:tcW w:type="dxa" w:w="7200"/>
          </w:tcPr>
          <w:p>
            <w:r/>
            <w:r>
              <w:t>Running locally or reachable over the network. Can be a local install, Docker container, or managed cloud instance (RDS, Cloud SQL, etc.) — only the connection string changes.</w:t>
            </w:r>
          </w:p>
        </w:tc>
      </w:tr>
      <w:tr>
        <w:tc>
          <w:tcPr>
            <w:tcW w:type="dxa" w:w="2736"/>
          </w:tcPr>
          <w:p>
            <w:r/>
            <w:r>
              <w:t>Tesseract OCR</w:t>
            </w:r>
          </w:p>
        </w:tc>
        <w:tc>
          <w:tcPr>
            <w:tcW w:type="dxa" w:w="7200"/>
          </w:tcPr>
          <w:p>
            <w:r/>
            <w:r>
              <w:t>Optional — only needed if you expect to process scanned/image-only PDFs. Windows installer: search "UB-Mannheim tesseract windows" or use the link in the README's Prerequisites section.</w:t>
            </w:r>
          </w:p>
        </w:tc>
      </w:tr>
      <w:tr>
        <w:tc>
          <w:tcPr>
            <w:tcW w:type="dxa" w:w="2736"/>
          </w:tcPr>
          <w:p>
            <w:r/>
            <w:r>
              <w:t>An LLM provider API key</w:t>
            </w:r>
          </w:p>
        </w:tc>
        <w:tc>
          <w:tcPr>
            <w:tcW w:type="dxa" w:w="7200"/>
          </w:tcPr>
          <w:p>
            <w:r/>
            <w:r>
              <w:t>At least one of Groq / Gemini / OpenRouter — or a local Ollama install. See Section 3 for exactly how to obtain each.</w:t>
            </w:r>
          </w:p>
        </w:tc>
      </w:tr>
    </w:tbl>
    <w:p/>
    <w:p>
      <w:pPr>
        <w:pStyle w:val="Heading2"/>
      </w:pPr>
      <w:r>
        <w:t>2.2 Step-by-step</w:t>
      </w:r>
    </w:p>
    <w:p>
      <w:pPr>
        <w:pStyle w:val="ListNumber"/>
      </w:pPr>
      <w:r>
        <w:t>**Clone the repository.**</w:t>
      </w:r>
    </w:p>
    <w:p>
      <w:pPr>
        <w:ind w:left="432"/>
        <w:shd w:fill="F2F2F2"/>
      </w:pPr>
      <w:r>
        <w:rPr>
          <w:rFonts w:ascii="Consolas" w:hAnsi="Consolas"/>
          <w:sz w:val="18"/>
        </w:rPr>
        <w:t>git clone https://github.com/GargRakshit/Groz_Engineering_ATS.git</w:t>
        <w:br/>
        <w:t>cd Groz_Engineering_ATS</w:t>
      </w:r>
    </w:p>
    <w:p>
      <w:pPr>
        <w:pStyle w:val="ListNumber"/>
      </w:pPr>
      <w:r>
        <w:t>**Create and activate a virtual environment.**</w:t>
      </w:r>
    </w:p>
    <w:p>
      <w:pPr>
        <w:ind w:left="432"/>
        <w:shd w:fill="F2F2F2"/>
      </w:pPr>
      <w:r>
        <w:rPr>
          <w:rFonts w:ascii="Consolas" w:hAnsi="Consolas"/>
          <w:sz w:val="18"/>
        </w:rPr>
        <w:t>python -m venv venv</w:t>
        <w:br/>
        <w:t>venv\Scripts\activate          # Windows (PowerShell/cmd)</w:t>
        <w:br/>
        <w:t>source venv/bin/activate        # macOS / Linux</w:t>
      </w:r>
    </w:p>
    <w:p>
      <w:pPr>
        <w:pStyle w:val="ListNumber"/>
      </w:pPr>
      <w:r>
        <w:t>**Install Python dependencies.**</w:t>
      </w:r>
    </w:p>
    <w:p>
      <w:pPr>
        <w:ind w:left="432"/>
        <w:shd w:fill="F2F2F2"/>
      </w:pPr>
      <w:r>
        <w:rPr>
          <w:rFonts w:ascii="Consolas" w:hAnsi="Consolas"/>
          <w:sz w:val="18"/>
        </w:rPr>
        <w:t>pip install -r requirements.txt</w:t>
      </w:r>
    </w:p>
    <w:p>
      <w:r>
        <w:rPr>
          <w:b w:val="0"/>
          <w:i w:val="0"/>
        </w:rPr>
        <w:t>This installs PyMuPDF, pytesseract, python-docx, pydantic, sentence-transformers, spaCy, rapidfuzz, SQLAlchemy, PyMySQL, FastAPI, uvicorn, and the rest of Section 5's library list. The `google-genai` and `ollama` packages are also installed but are only actually USED if you select those providers — they're lazy-imported.</w:t>
      </w:r>
    </w:p>
    <w:p>
      <w:pPr>
        <w:pStyle w:val="ListNumber"/>
      </w:pPr>
      <w:r>
        <w:t>**Download the spaCy language model.** This is a separate download, not covered by pip install alone.</w:t>
      </w:r>
    </w:p>
    <w:p>
      <w:pPr>
        <w:ind w:left="432"/>
        <w:shd w:fill="F2F2F2"/>
      </w:pPr>
      <w:r>
        <w:rPr>
          <w:rFonts w:ascii="Consolas" w:hAnsi="Consolas"/>
          <w:sz w:val="18"/>
        </w:rPr>
        <w:t>python -m spacy download en_core_web_sm</w:t>
      </w:r>
    </w:p>
    <w:p>
      <w:pPr>
        <w:pStyle w:val="ListNumber"/>
      </w:pPr>
      <w:r>
        <w:t xml:space="preserve">**Set up the MySQL database.** Create an empty database and a user with access to it. Example, run inside a </w:t>
      </w:r>
      <w:r>
        <w:rPr>
          <w:rFonts w:ascii="Consolas" w:hAnsi="Consolas"/>
          <w:color w:val="8B1A3C"/>
          <w:sz w:val="19"/>
        </w:rPr>
        <w:t>mysql</w:t>
      </w:r>
      <w:r>
        <w:t xml:space="preserve"> client connected as an admin user:</w:t>
      </w:r>
    </w:p>
    <w:p>
      <w:pPr>
        <w:ind w:left="432"/>
        <w:shd w:fill="F2F2F2"/>
      </w:pPr>
      <w:r>
        <w:rPr>
          <w:rFonts w:ascii="Consolas" w:hAnsi="Consolas"/>
          <w:sz w:val="18"/>
        </w:rPr>
        <w:t>CREATE DATABASE resume_parser CHARACTER SET utf8mb4;</w:t>
        <w:br/>
        <w:t>CREATE USER 'resume_app'@'%' IDENTIFIED BY 'choose-a-strong-password';</w:t>
        <w:br/>
        <w:t>GRANT ALL PRIVILEGES ON resume_parser.* TO 'resume_app'@'%';</w:t>
        <w:br/>
        <w:t>FLUSH PRIVILEGES;</w:t>
      </w:r>
    </w:p>
    <w:p>
      <w:r>
        <w:rPr>
          <w:b w:val="0"/>
          <w:i w:val="0"/>
        </w:rPr>
        <w:t>You do not need to create any tables by hand — the application creates them automatically on first startup (`init_db()`, see Section 7.3.2). You only need the empty database and a user with permission to create/alter tables in it.</w:t>
      </w:r>
    </w:p>
    <w:p>
      <w:pPr>
        <w:pStyle w:val="ListNumber"/>
      </w:pPr>
      <w:r>
        <w:t xml:space="preserve">**Create the </w:t>
      </w:r>
      <w:r>
        <w:rPr>
          <w:rFonts w:ascii="Consolas" w:hAnsi="Consolas"/>
          <w:color w:val="8B1A3C"/>
          <w:sz w:val="19"/>
        </w:rPr>
        <w:t>.env</w:t>
      </w:r>
      <w:r>
        <w:t xml:space="preserve"> file** in the project root (same folder as </w:t>
      </w:r>
      <w:r>
        <w:rPr>
          <w:rFonts w:ascii="Consolas" w:hAnsi="Consolas"/>
          <w:color w:val="8B1A3C"/>
          <w:sz w:val="19"/>
        </w:rPr>
        <w:t>requirements.txt</w:t>
      </w:r>
      <w:r>
        <w:t>). This file is never committed to git — you must create it fresh on every new machine. Minimum working example:</w:t>
      </w:r>
    </w:p>
    <w:p>
      <w:pPr>
        <w:ind w:left="432"/>
        <w:shd w:fill="F2F2F2"/>
      </w:pPr>
      <w:r>
        <w:rPr>
          <w:rFonts w:ascii="Consolas" w:hAnsi="Consolas"/>
          <w:sz w:val="18"/>
        </w:rPr>
        <w:t># MySQL</w:t>
        <w:br/>
        <w:t>MYSQL_HOST=localhost</w:t>
        <w:br/>
        <w:t>MYSQL_PORT=3306</w:t>
        <w:br/>
        <w:t>MYSQL_USER=resume_app</w:t>
        <w:br/>
        <w:t>MYSQL_PASSWORD=choose-a-strong-password</w:t>
        <w:br/>
        <w:t>MYSQL_DB=resume_parser</w:t>
        <w:br/>
        <w:br/>
        <w:t># Pick ONE LLM provider — see Section 3 for how to get each key</w:t>
        <w:br/>
        <w:t>LLM_PROVIDER=groq</w:t>
        <w:br/>
        <w:t>GROQ_API_KEY=gsk_...</w:t>
        <w:br/>
        <w:br/>
        <w:t># Web UI login — CHANGE THESE, do not ship with the defaults</w:t>
        <w:br/>
        <w:t>APP_USERNAME=admin</w:t>
        <w:br/>
        <w:t>APP_PASSWORD=pick-a-strong-password</w:t>
        <w:br/>
        <w:br/>
        <w:t># Windows only, only if you need scanned-PDF OCR support</w:t>
        <w:br/>
        <w:t># TESSERACT_CMD=C:\Program Files\Tesseract-OCR\tesseract.exe</w:t>
      </w:r>
    </w:p>
    <w:p>
      <w:r>
        <w:rPr>
          <w:b w:val="0"/>
          <w:i w:val="0"/>
        </w:rPr>
        <w:t>See Section 12 (Configuration Reference) for the complete list of every recognized env var, including the settings specific to the Gemini/OpenRouter/Ollama providers if you pick one of those instead of Groq.</w:t>
      </w:r>
    </w:p>
    <w:p>
      <w:pPr>
        <w:pStyle w:val="ListNumber"/>
      </w:pPr>
      <w:r>
        <w:t>**First run.** From the project root, with the virtual environment active:</w:t>
      </w:r>
    </w:p>
    <w:p>
      <w:pPr>
        <w:ind w:left="432"/>
        <w:shd w:fill="F2F2F2"/>
      </w:pPr>
      <w:r>
        <w:rPr>
          <w:rFonts w:ascii="Consolas" w:hAnsi="Consolas"/>
          <w:sz w:val="18"/>
        </w:rPr>
        <w:t>uvicorn Code.search.app:app --host 0.0.0.0 --port 8000</w:t>
      </w:r>
    </w:p>
    <w:p>
      <w:r>
        <w:rPr>
          <w:b w:val="0"/>
          <w:i w:val="0"/>
        </w:rPr>
        <w:t>On this first startup, `init_db()` runs automatically: it creates every table, and — because the `user` table is empty — seeds exactly one login account using `APP_USERNAME`/`APP_PASSWORD` from your `.env` (falling back to `admin`/`admin123` if you didn't set them, which is why Step 6 tells you to set them). It also loads the spaCy pipeline and the cross-encoder model into memory — the very first startup will pause for several seconds to a couple of minutes while `Alibaba-NLP/gte-reranker-modernbert-base` (~300 MB) downloads from Hugging Face the first time it's used; it's cached locally after that.</w:t>
      </w:r>
    </w:p>
    <w:p>
      <w:pPr>
        <w:pStyle w:val="ListNumber"/>
      </w:pPr>
      <w:r>
        <w:t xml:space="preserve">**Open the UI** at </w:t>
      </w:r>
      <w:r>
        <w:rPr>
          <w:rFonts w:ascii="Consolas" w:hAnsi="Consolas"/>
          <w:color w:val="8B1A3C"/>
          <w:sz w:val="19"/>
        </w:rPr>
        <w:t>http://localhost:8000</w:t>
      </w:r>
      <w:r>
        <w:t xml:space="preserve"> (or </w:t>
      </w:r>
      <w:r>
        <w:rPr>
          <w:rFonts w:ascii="Consolas" w:hAnsi="Consolas"/>
          <w:color w:val="8B1A3C"/>
          <w:sz w:val="19"/>
        </w:rPr>
        <w:t>http://&lt;machine-ip&gt;:8000</w:t>
      </w:r>
      <w:r>
        <w:t xml:space="preserve"> from another device on the same network, since it's bound to </w:t>
      </w:r>
      <w:r>
        <w:rPr>
          <w:rFonts w:ascii="Consolas" w:hAnsi="Consolas"/>
          <w:color w:val="8B1A3C"/>
          <w:sz w:val="19"/>
        </w:rPr>
        <w:t>0.0.0.0</w:t>
      </w:r>
      <w:r>
        <w:t xml:space="preserve">). Log in with the credentials you set in </w:t>
      </w:r>
      <w:r>
        <w:rPr>
          <w:rFonts w:ascii="Consolas" w:hAnsi="Consolas"/>
          <w:color w:val="8B1A3C"/>
          <w:sz w:val="19"/>
        </w:rPr>
        <w:t>.env</w:t>
      </w:r>
      <w:r>
        <w:t>.</w:t>
      </w:r>
    </w:p>
    <w:p>
      <w:pPr>
        <w:pStyle w:val="ListNumber"/>
      </w:pPr>
      <w:r>
        <w:t>**Smoke-test it:** upload one real resume and one real job description through the UI, confirm a score and matched/missing pills appear on the candidate card. This exercises the full pipeline (file extraction → LLM call → scoring → DB write → UI render) in one pass.</w:t>
      </w:r>
    </w:p>
    <w:p>
      <w:pPr>
        <w:pStyle w:val="Heading2"/>
      </w:pPr>
      <w:r>
        <w:t>2.3 Running it as a persistent service (optional, recommended for real use)</w:t>
      </w:r>
    </w:p>
    <w:p>
      <w:r>
        <w:rPr>
          <w:b w:val="0"/>
          <w:i w:val="0"/>
        </w:rPr>
        <w:t>`uvicorn ... --host 0.0.0.0 --port 8000` run directly in a terminal stops the moment that terminal closes. For anything beyond a quick local test, run it under a process manager so it survives reboots and terminal closures:</w:t>
      </w:r>
    </w:p>
    <w:p>
      <w:pPr>
        <w:pStyle w:val="ListBullet"/>
      </w:pPr>
      <w:r>
        <w:t>**Windows:** wrap the uvicorn command in a scheduled task set to run at startup (Task Scheduler → "Run whether user is logged on or not"), or use a tool like NSSM (Non-Sucking Service Manager) to register it as a proper Windows service.</w:t>
      </w:r>
    </w:p>
    <w:p>
      <w:pPr>
        <w:pStyle w:val="ListBullet"/>
      </w:pPr>
      <w:r>
        <w:t xml:space="preserve">**Linux:** a systemd unit file running the same </w:t>
      </w:r>
      <w:r>
        <w:rPr>
          <w:rFonts w:ascii="Consolas" w:hAnsi="Consolas"/>
          <w:color w:val="8B1A3C"/>
          <w:sz w:val="19"/>
        </w:rPr>
        <w:t>uvicorn Code.search.app:app --host 0.0.0.0 --port 8000</w:t>
      </w:r>
      <w:r>
        <w:t xml:space="preserve"> command (with </w:t>
      </w:r>
      <w:r>
        <w:rPr>
          <w:rFonts w:ascii="Consolas" w:hAnsi="Consolas"/>
          <w:color w:val="8B1A3C"/>
          <w:sz w:val="19"/>
        </w:rPr>
        <w:t>WorkingDirectory</w:t>
      </w:r>
      <w:r>
        <w:t xml:space="preserve"> set to the repo root and the venv's python on the </w:t>
      </w:r>
      <w:r>
        <w:rPr>
          <w:rFonts w:ascii="Consolas" w:hAnsi="Consolas"/>
          <w:color w:val="8B1A3C"/>
          <w:sz w:val="19"/>
        </w:rPr>
        <w:t>ExecStart</w:t>
      </w:r>
      <w:r>
        <w:t xml:space="preserve"> path) is the standard approach.</w:t>
      </w:r>
    </w:p>
    <w:p>
      <w:pPr>
        <w:ind w:left="288"/>
        <w:shd w:fill="FFF4CE"/>
      </w:pPr>
      <w:r>
        <w:rPr>
          <w:b/>
          <w:sz w:val="20"/>
        </w:rPr>
        <w:t>Do NOT run with uvicorn's `--reload` flag or multiple `--workers` in this setup — `--reload` is a dev-only feature, and running more than one worker process breaks the in-memory session auth (Section 11, "single-process auth only").</w:t>
      </w:r>
    </w:p>
    <w:p>
      <w:pPr>
        <w:pStyle w:val="Heading2"/>
      </w:pPr>
      <w:r>
        <w:t>2.4 Firewall / network</w:t>
      </w:r>
    </w:p>
    <w:p>
      <w:r>
        <w:rPr>
          <w:b w:val="0"/>
          <w:i w:val="0"/>
        </w:rPr>
        <w:t>Port 8000 (or whatever `--port` you choose) needs to be reachable from whichever machines recruiters will use to access the UI. On Windows this typically means allowing the port through Windows Defender Firewall for the local network profile. This is a general-purpose web app with no built-in HTTPS — if it needs to be reachable outside a trusted local network, put it behind a reverse proxy (nginx/Caddy/IIS) that terminates TLS, rather than exposing uvicorn directly.</w:t>
      </w:r>
    </w:p>
    <w:p>
      <w:r>
        <w:br w:type="page"/>
      </w:r>
    </w:p>
    <w:p>
      <w:pPr>
        <w:pStyle w:val="Heading1"/>
      </w:pPr>
      <w:r>
        <w:t>3. Getting LLM Provider API Keys</w:t>
      </w:r>
    </w:p>
    <w:p>
      <w:pPr>
        <w:ind w:left="288"/>
        <w:shd w:fill="FFF4CE"/>
      </w:pPr>
      <w:r>
        <w:rPr>
          <w:b/>
          <w:sz w:val="20"/>
        </w:rPr>
        <w:t>The keys currently in this machine's `.env` file belong to the outgoing developer personally and will be deactivated/removed before handover. You must obtain your own key from at least one provider below before the system can extract resume/JD data — nothing works without one (unless you go fully local with Ollama, see 3.4).</w:t>
      </w:r>
    </w:p>
    <w:p>
      <w:r>
        <w:rPr>
          <w:b w:val="0"/>
          <w:i w:val="0"/>
        </w:rPr>
        <w:t>The app supports four interchangeable providers, selected by the `LLM_PROVIDER` env var. You only need ONE. They are listed roughly in the order the previous developer found most practical for this project (see README "LLM Providers" table).</w:t>
      </w:r>
    </w:p>
    <w:p>
      <w:pPr>
        <w:pStyle w:val="Heading3"/>
      </w:pPr>
      <w:r>
        <w:t>3.1 Groq — recommended, `LLM_PROVIDER=groq`</w:t>
      </w:r>
    </w:p>
    <w:p>
      <w:pPr>
        <w:pStyle w:val="ListBullet"/>
      </w:pPr>
      <w:r>
        <w:t>Sign up / log in at Groq's console (</w:t>
      </w:r>
      <w:r>
        <w:rPr>
          <w:rFonts w:ascii="Consolas" w:hAnsi="Consolas"/>
          <w:color w:val="8B1A3C"/>
          <w:sz w:val="19"/>
        </w:rPr>
        <w:t>console.groq.com</w:t>
      </w:r>
      <w:r>
        <w:t>).</w:t>
      </w:r>
    </w:p>
    <w:p>
      <w:pPr>
        <w:pStyle w:val="ListBullet"/>
      </w:pPr>
      <w:r>
        <w:t>Find the "API Keys" section and create a new key.</w:t>
      </w:r>
    </w:p>
    <w:p>
      <w:pPr>
        <w:pStyle w:val="ListBullet"/>
      </w:pPr>
      <w:r>
        <w:t xml:space="preserve">Put it in </w:t>
      </w:r>
      <w:r>
        <w:rPr>
          <w:rFonts w:ascii="Consolas" w:hAnsi="Consolas"/>
          <w:color w:val="8B1A3C"/>
          <w:sz w:val="19"/>
        </w:rPr>
        <w:t>.env</w:t>
      </w:r>
      <w:r>
        <w:t xml:space="preserve"> as </w:t>
      </w:r>
      <w:r>
        <w:rPr>
          <w:rFonts w:ascii="Consolas" w:hAnsi="Consolas"/>
          <w:color w:val="8B1A3C"/>
          <w:sz w:val="19"/>
        </w:rPr>
        <w:t>GROQ_API_KEY=gsk_...</w:t>
      </w:r>
      <w:r>
        <w:t>.</w:t>
      </w:r>
    </w:p>
    <w:p>
      <w:r>
        <w:rPr>
          <w:b w:val="0"/>
          <w:i w:val="0"/>
        </w:rPr>
        <w:t>Why this was the production-tested default: fast inference, a generous free tier, and native JSON-mode structured output. The project defaults to the `openai/gpt-oss-20b` model on Groq (`GROQ_MODEL` env var to change it). Because Groq's free tier has meaningfully tight rate limits, `Code/parser/providers.py`'s `GroqProvider` includes a hand-rolled sliding-window rate limiter (`_SlidingRateLimiter`) that will pause/retry automatically rather than fail — so hitting the free-tier limit slows extraction down but shouldn't error out.</w:t>
      </w:r>
    </w:p>
    <w:p>
      <w:pPr>
        <w:pStyle w:val="Heading3"/>
      </w:pPr>
      <w:r>
        <w:t>3.2 Google Gemini — `LLM_PROVIDER=gemini`</w:t>
      </w:r>
    </w:p>
    <w:p>
      <w:pPr>
        <w:pStyle w:val="ListBullet"/>
      </w:pPr>
      <w:r>
        <w:t>Go to Google AI Studio (</w:t>
      </w:r>
      <w:r>
        <w:rPr>
          <w:rFonts w:ascii="Consolas" w:hAnsi="Consolas"/>
          <w:color w:val="8B1A3C"/>
          <w:sz w:val="19"/>
        </w:rPr>
        <w:t>aistudio.google.com</w:t>
      </w:r>
      <w:r>
        <w:t>) and sign in with a Google account.</w:t>
      </w:r>
    </w:p>
    <w:p>
      <w:pPr>
        <w:pStyle w:val="ListBullet"/>
      </w:pPr>
      <w:r>
        <w:t>Generate an API key from the "Get API key" option.</w:t>
      </w:r>
    </w:p>
    <w:p>
      <w:pPr>
        <w:pStyle w:val="ListBullet"/>
      </w:pPr>
      <w:r>
        <w:t xml:space="preserve">Put it in </w:t>
      </w:r>
      <w:r>
        <w:rPr>
          <w:rFonts w:ascii="Consolas" w:hAnsi="Consolas"/>
          <w:color w:val="8B1A3C"/>
          <w:sz w:val="19"/>
        </w:rPr>
        <w:t>.env</w:t>
      </w:r>
      <w:r>
        <w:t xml:space="preserve"> as </w:t>
      </w:r>
      <w:r>
        <w:rPr>
          <w:rFonts w:ascii="Consolas" w:hAnsi="Consolas"/>
          <w:color w:val="8B1A3C"/>
          <w:sz w:val="19"/>
        </w:rPr>
        <w:t>GENAI_API_KEY=AIza...</w:t>
      </w:r>
      <w:r/>
    </w:p>
    <w:p>
      <w:pPr>
        <w:ind w:left="288"/>
        <w:shd w:fill="FFF4CE"/>
      </w:pPr>
      <w:r>
        <w:rPr>
          <w:b/>
          <w:sz w:val="20"/>
        </w:rPr>
        <w:t>GOTCHA: the env var is `GENAI_API_KEY`, NOT `GEMINI_API_KEY`. This is a real trap the code does not warn you about — if extraction silently fails with an auth error on the Gemini path, check the variable name first.</w:t>
      </w:r>
    </w:p>
    <w:p>
      <w:r>
        <w:rPr>
          <w:b w:val="0"/>
          <w:i w:val="0"/>
        </w:rPr>
        <w:t>Default model: `gemini-2.5-flash-lite` (`GEMINI_MODEL` env var to change it).</w:t>
      </w:r>
    </w:p>
    <w:p>
      <w:pPr>
        <w:pStyle w:val="Heading3"/>
      </w:pPr>
      <w:r>
        <w:t>3.3 OpenRouter — `LLM_PROVIDER=openrouter` (the code's fallback default if `LLM_PROVIDER` is unset)</w:t>
      </w:r>
    </w:p>
    <w:p>
      <w:pPr>
        <w:pStyle w:val="ListBullet"/>
      </w:pPr>
      <w:r>
        <w:t xml:space="preserve">Sign up / log in at </w:t>
      </w:r>
      <w:r>
        <w:rPr>
          <w:rFonts w:ascii="Consolas" w:hAnsi="Consolas"/>
          <w:color w:val="8B1A3C"/>
          <w:sz w:val="19"/>
        </w:rPr>
        <w:t>openrouter.ai</w:t>
      </w:r>
      <w:r>
        <w:t>.</w:t>
      </w:r>
    </w:p>
    <w:p>
      <w:pPr>
        <w:pStyle w:val="ListBullet"/>
      </w:pPr>
      <w:r>
        <w:t>Open the "Keys" section of your account and create a new key.</w:t>
      </w:r>
    </w:p>
    <w:p>
      <w:pPr>
        <w:pStyle w:val="ListBullet"/>
      </w:pPr>
      <w:r>
        <w:t xml:space="preserve">Put it in </w:t>
      </w:r>
      <w:r>
        <w:rPr>
          <w:rFonts w:ascii="Consolas" w:hAnsi="Consolas"/>
          <w:color w:val="8B1A3C"/>
          <w:sz w:val="19"/>
        </w:rPr>
        <w:t>.env</w:t>
      </w:r>
      <w:r>
        <w:t xml:space="preserve"> as </w:t>
      </w:r>
      <w:r>
        <w:rPr>
          <w:rFonts w:ascii="Consolas" w:hAnsi="Consolas"/>
          <w:color w:val="8B1A3C"/>
          <w:sz w:val="19"/>
        </w:rPr>
        <w:t>OPENROUTER_API_KEY=sk-or-...</w:t>
      </w:r>
      <w:r/>
    </w:p>
    <w:p>
      <w:r>
        <w:rPr>
          <w:b w:val="0"/>
          <w:i w:val="0"/>
        </w:rPr>
        <w:t>OpenRouter is a pay-as-you-go gateway to many different underlying models from one account — useful if you want to experiment with which model extracts resume data most accurately without setting up a separate account per provider. Default model: `openrouter/owl-alpha` (`OPENROUTER_MODEL` env var to change it).</w:t>
      </w:r>
    </w:p>
    <w:p>
      <w:pPr>
        <w:pStyle w:val="Heading3"/>
      </w:pPr>
      <w:r>
        <w:t>3.4 Ollama — fully local, no API key, `LLM_PROVIDER=ollama`</w:t>
      </w:r>
    </w:p>
    <w:p>
      <w:pPr>
        <w:pStyle w:val="ListBullet"/>
      </w:pPr>
      <w:r>
        <w:t>Install the Ollama application (</w:t>
      </w:r>
      <w:r>
        <w:rPr>
          <w:rFonts w:ascii="Consolas" w:hAnsi="Consolas"/>
          <w:color w:val="8B1A3C"/>
          <w:sz w:val="19"/>
        </w:rPr>
        <w:t>ollama.com</w:t>
      </w:r>
      <w:r>
        <w:t xml:space="preserve">) on the machine that will run the extraction — this can be the same machine as the web app or a separate one reachable over the network via </w:t>
      </w:r>
      <w:r>
        <w:rPr>
          <w:rFonts w:ascii="Consolas" w:hAnsi="Consolas"/>
          <w:color w:val="8B1A3C"/>
          <w:sz w:val="19"/>
        </w:rPr>
        <w:t>OLLAMA_HOST</w:t>
      </w:r>
      <w:r>
        <w:t>.</w:t>
      </w:r>
    </w:p>
    <w:p>
      <w:pPr>
        <w:pStyle w:val="ListBullet"/>
      </w:pPr>
      <w:r>
        <w:t xml:space="preserve">Pull a model that will run fully offline, e.g.: </w:t>
      </w:r>
      <w:r>
        <w:rPr>
          <w:rFonts w:ascii="Consolas" w:hAnsi="Consolas"/>
          <w:color w:val="8B1A3C"/>
          <w:sz w:val="19"/>
        </w:rPr>
        <w:t>ollama pull llama3.2</w:t>
      </w:r>
      <w:r/>
    </w:p>
    <w:p>
      <w:pPr>
        <w:pStyle w:val="ListBullet"/>
      </w:pPr>
      <w:r>
        <w:t xml:space="preserve">Set </w:t>
      </w:r>
      <w:r>
        <w:rPr>
          <w:rFonts w:ascii="Consolas" w:hAnsi="Consolas"/>
          <w:color w:val="8B1A3C"/>
          <w:sz w:val="19"/>
        </w:rPr>
        <w:t>OLLAMA_MODEL=llama3.2</w:t>
      </w:r>
      <w:r>
        <w:t xml:space="preserve"> in </w:t>
      </w:r>
      <w:r>
        <w:rPr>
          <w:rFonts w:ascii="Consolas" w:hAnsi="Consolas"/>
          <w:color w:val="8B1A3C"/>
          <w:sz w:val="19"/>
        </w:rPr>
        <w:t>.env</w:t>
      </w:r>
      <w:r>
        <w:t>.</w:t>
      </w:r>
    </w:p>
    <w:p>
      <w:pPr>
        <w:ind w:left="288"/>
        <w:shd w:fill="FFF4CE"/>
      </w:pPr>
      <w:r>
        <w:rPr>
          <w:b/>
          <w:sz w:val="20"/>
        </w:rPr>
        <w:t>The code's built-in default (`OLLAMA_MODEL` unset) is `gpt-oss:120b-cloud` — despite being selected via the local `ollama` provider, the `-cloud` suffix means Ollama would route that specific model to Ollama's own hosted cloud inference (requiring an Ollama account and network access), NOT fully offline local inference. If the goal is a truly offline, no-external-account setup, explicitly set `OLLAMA_MODEL` to a model you've pulled locally (like `llama3.2` above) rather than relying on the default.</w:t>
      </w:r>
    </w:p>
    <w:p>
      <w:r>
        <w:rPr>
          <w:b w:val="0"/>
          <w:i w:val="0"/>
        </w:rPr>
        <w:t>Ollama is the only provider with no API key and no per-request cost, at the tradeoff of needing enough local compute (RAM/GPU) to run the model at acceptable speed, and generally lower extraction accuracy than the larger hosted models unless you have hardware for a large local model.</w:t>
      </w:r>
    </w:p>
    <w:p>
      <w:pPr>
        <w:pStyle w:val="Heading3"/>
      </w:pPr>
      <w:r>
        <w:t>3.5 Which one should you actually pick?</w:t>
      </w:r>
    </w:p>
    <w:tbl>
      <w:tblPr>
        <w:tblStyle w:val="LightGrid-Accent1"/>
        <w:tblW w:type="auto" w:w="0"/>
        <w:jc w:val="center"/>
        <w:tblLook w:firstColumn="1" w:firstRow="1" w:lastColumn="0" w:lastRow="0" w:noHBand="0" w:noVBand="1" w:val="04A0"/>
      </w:tblPr>
      <w:tblGrid>
        <w:gridCol w:w="4320"/>
        <w:gridCol w:w="4320"/>
      </w:tblGrid>
      <w:tr>
        <w:tc>
          <w:tcPr>
            <w:tcW w:type="dxa" w:w="5040"/>
            <w:shd w:fill="1F3B57"/>
          </w:tcPr>
          <w:p>
            <w:r/>
            <w:r>
              <w:rPr>
                <w:b/>
                <w:color w:val="FFFFFF"/>
              </w:rPr>
              <w:t>Priority</w:t>
            </w:r>
          </w:p>
        </w:tc>
        <w:tc>
          <w:tcPr>
            <w:tcW w:type="dxa" w:w="4752"/>
            <w:shd w:fill="1F3B57"/>
          </w:tcPr>
          <w:p>
            <w:r/>
            <w:r>
              <w:rPr>
                <w:b/>
                <w:color w:val="FFFFFF"/>
              </w:rPr>
              <w:t>Suggested provider</w:t>
            </w:r>
          </w:p>
        </w:tc>
      </w:tr>
      <w:tr>
        <w:tc>
          <w:tcPr>
            <w:tcW w:type="dxa" w:w="5040"/>
          </w:tcPr>
          <w:p>
            <w:r/>
            <w:r>
              <w:t>Fastest to get working, free to start</w:t>
            </w:r>
          </w:p>
        </w:tc>
        <w:tc>
          <w:tcPr>
            <w:tcW w:type="dxa" w:w="4752"/>
          </w:tcPr>
          <w:p>
            <w:r/>
            <w:r>
              <w:t>Groq</w:t>
            </w:r>
          </w:p>
        </w:tc>
      </w:tr>
      <w:tr>
        <w:tc>
          <w:tcPr>
            <w:tcW w:type="dxa" w:w="5040"/>
          </w:tcPr>
          <w:p>
            <w:r/>
            <w:r>
              <w:t>Already have a Google account / GCP billing set up</w:t>
            </w:r>
          </w:p>
        </w:tc>
        <w:tc>
          <w:tcPr>
            <w:tcW w:type="dxa" w:w="4752"/>
          </w:tcPr>
          <w:p>
            <w:r/>
            <w:r>
              <w:t>Gemini</w:t>
            </w:r>
          </w:p>
        </w:tc>
      </w:tr>
      <w:tr>
        <w:tc>
          <w:tcPr>
            <w:tcW w:type="dxa" w:w="5040"/>
          </w:tcPr>
          <w:p>
            <w:r/>
            <w:r>
              <w:t>Want to try several different underlying models easily</w:t>
            </w:r>
          </w:p>
        </w:tc>
        <w:tc>
          <w:tcPr>
            <w:tcW w:type="dxa" w:w="4752"/>
          </w:tcPr>
          <w:p>
            <w:r/>
            <w:r>
              <w:t>OpenRouter</w:t>
            </w:r>
          </w:p>
        </w:tc>
      </w:tr>
      <w:tr>
        <w:tc>
          <w:tcPr>
            <w:tcW w:type="dxa" w:w="5040"/>
          </w:tcPr>
          <w:p>
            <w:r/>
            <w:r>
              <w:t>Data must never leave the machine / no internet dependency</w:t>
            </w:r>
          </w:p>
        </w:tc>
        <w:tc>
          <w:tcPr>
            <w:tcW w:type="dxa" w:w="4752"/>
          </w:tcPr>
          <w:p>
            <w:r/>
            <w:r>
              <w:t>Ollama, with a locally-pulled model</w:t>
            </w:r>
          </w:p>
        </w:tc>
      </w:tr>
    </w:tbl>
    <w:p/>
    <w:p>
      <w:r>
        <w:rPr>
          <w:b w:val="0"/>
          <w:i w:val="0"/>
        </w:rPr>
        <w:t>Whichever you choose, only `LLM_PROVIDER` plus that one provider's key/vars are required — the other providers' env vars can be left unset entirely; unused providers are never imported or contacted (each provider class does a lazy `import` inside its own `__init__`, see `Code/parser/providers.py`).</w:t>
      </w:r>
    </w:p>
    <w:p>
      <w:r>
        <w:br w:type="page"/>
      </w:r>
    </w:p>
    <w:p>
      <w:pPr>
        <w:pStyle w:val="Heading1"/>
      </w:pPr>
      <w:r>
        <w:t>4. Architecture At a Glance</w:t>
      </w:r>
    </w:p>
    <w:p>
      <w:pPr>
        <w:ind w:left="432"/>
        <w:shd w:fill="F2F2F2"/>
      </w:pPr>
      <w:r>
        <w:rPr>
          <w:rFonts w:ascii="Consolas" w:hAnsi="Consolas"/>
          <w:sz w:val="18"/>
        </w:rPr>
        <w:t>Resume PDF/DOCX ──► extract text (Code/parser/extract.py) ──► LLM extraction</w:t>
        <w:br/>
        <w:t xml:space="preserve">                                                                  (Code/parser/providers.py)</w:t>
        <w:br/>
        <w:t xml:space="preserve">                                                                        │</w:t>
        <w:br/>
        <w:t xml:space="preserve">                                                                        ▼</w:t>
        <w:br/>
        <w:t xml:space="preserve">                                                              ResumeData (Pydantic)</w:t>
        <w:br/>
        <w:t xml:space="preserve">                                                                        │</w:t>
        <w:br/>
        <w:t>JD PDF/DOCX ──► extract text ──► LLM extraction (cached by SHA-256) ──► JDRequirements</w:t>
        <w:br/>
        <w:t xml:space="preserve">                                                                        │</w:t>
        <w:br/>
        <w:t xml:space="preserve">                     ┌────────── matching/scoring (pure Python) ───────┘</w:t>
        <w:br/>
        <w:t xml:space="preserve">                     │  Code/matching/bm25e.py   — per-phrase Cross-Encoder scoring</w:t>
        <w:br/>
        <w:t xml:space="preserve">                     │  Code/matching/pipeline.py — orchestrates one scoring call</w:t>
        <w:br/>
        <w:t xml:space="preserve">                     │  Code/scoring.py           — final weighted ATS formula</w:t>
        <w:br/>
        <w:t xml:space="preserve">                     └───────────────────────────────────────────────────</w:t>
        <w:br/>
        <w:t xml:space="preserve">                                          │</w:t>
        <w:br/>
        <w:t xml:space="preserve">                               Code/db/  — SQLAlchemy models + MySQL</w:t>
        <w:br/>
        <w:t xml:space="preserve">                                          │</w:t>
        <w:br/>
        <w:t xml:space="preserve">                          Code/search/app.py — FastAPI + Jinja2 web UI</w:t>
        <w:br/>
        <w:t xml:space="preserve">                          Code/run.py        — CLI batch alternative to the UI</w:t>
      </w:r>
    </w:p>
    <w:p>
      <w:pPr>
        <w:pStyle w:val="Heading2"/>
      </w:pPr>
      <w:r>
        <w:t>4.1 The Two Entry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fill="1F3B57"/>
          </w:tcPr>
          <w:p>
            <w:r/>
            <w:r>
              <w:rPr>
                <w:b/>
                <w:color w:val="FFFFFF"/>
              </w:rPr>
              <w:t>Entry point</w:t>
            </w:r>
          </w:p>
        </w:tc>
        <w:tc>
          <w:tcPr>
            <w:tcW w:type="dxa" w:w="3744"/>
            <w:shd w:fill="1F3B57"/>
          </w:tcPr>
          <w:p>
            <w:r/>
            <w:r>
              <w:rPr>
                <w:b/>
                <w:color w:val="FFFFFF"/>
              </w:rPr>
              <w:t>What it is</w:t>
            </w:r>
          </w:p>
        </w:tc>
        <w:tc>
          <w:tcPr>
            <w:tcW w:type="dxa" w:w="3744"/>
            <w:shd w:fill="1F3B57"/>
          </w:tcPr>
          <w:p>
            <w:r/>
            <w:r>
              <w:rPr>
                <w:b/>
                <w:color w:val="FFFFFF"/>
              </w:rPr>
              <w:t>When it's used</w:t>
            </w:r>
          </w:p>
        </w:tc>
      </w:tr>
      <w:tr>
        <w:tc>
          <w:tcPr>
            <w:tcW w:type="dxa" w:w="2304"/>
          </w:tcPr>
          <w:p>
            <w:r/>
            <w:r/>
            <w:r>
              <w:rPr>
                <w:rFonts w:ascii="Consolas" w:hAnsi="Consolas"/>
                <w:color w:val="8B1A3C"/>
                <w:sz w:val="19"/>
              </w:rPr>
              <w:t>Code/search/app.py</w:t>
            </w:r>
            <w:r/>
          </w:p>
        </w:tc>
        <w:tc>
          <w:tcPr>
            <w:tcW w:type="dxa" w:w="3744"/>
          </w:tcPr>
          <w:p>
            <w:r/>
            <w:r>
              <w:t>FastAPI web application — the product.</w:t>
            </w:r>
          </w:p>
        </w:tc>
        <w:tc>
          <w:tcPr>
            <w:tcW w:type="dxa" w:w="3744"/>
          </w:tcPr>
          <w:p>
            <w:r/>
            <w:r>
              <w:t xml:space="preserve">Run via </w:t>
            </w:r>
            <w:r>
              <w:rPr>
                <w:rFonts w:ascii="Consolas" w:hAnsi="Consolas"/>
                <w:color w:val="8B1A3C"/>
                <w:sz w:val="19"/>
              </w:rPr>
              <w:t>uvicorn Code.search.app:app</w:t>
            </w:r>
            <w:r>
              <w:t>. This is what recruiters use.</w:t>
            </w:r>
          </w:p>
        </w:tc>
      </w:tr>
      <w:tr>
        <w:tc>
          <w:tcPr>
            <w:tcW w:type="dxa" w:w="2304"/>
          </w:tcPr>
          <w:p>
            <w:r/>
            <w:r/>
            <w:r>
              <w:rPr>
                <w:rFonts w:ascii="Consolas" w:hAnsi="Consolas"/>
                <w:color w:val="8B1A3C"/>
                <w:sz w:val="19"/>
              </w:rPr>
              <w:t>Code/run.py</w:t>
            </w:r>
            <w:r/>
          </w:p>
        </w:tc>
        <w:tc>
          <w:tcPr>
            <w:tcW w:type="dxa" w:w="3744"/>
          </w:tcPr>
          <w:p>
            <w:r/>
            <w:r>
              <w:t>CLI batch processor — same scoring pipeline, no UI, no auth, no persistence UI.</w:t>
            </w:r>
          </w:p>
        </w:tc>
        <w:tc>
          <w:tcPr>
            <w:tcW w:type="dxa" w:w="3744"/>
          </w:tcPr>
          <w:p>
            <w:r/>
            <w:r>
              <w:t>Bulk-processing a folder of resumes against one JD from a terminal.</w:t>
            </w:r>
          </w:p>
        </w:tc>
      </w:tr>
    </w:tbl>
    <w:p/>
    <w:p>
      <w:pPr>
        <w:pStyle w:val="Heading2"/>
      </w:pPr>
      <w:r>
        <w:t>4.2 Package Layout</w:t>
      </w:r>
    </w:p>
    <w:tbl>
      <w:tblPr>
        <w:tblStyle w:val="LightGrid-Accent1"/>
        <w:tblW w:type="auto" w:w="0"/>
        <w:jc w:val="center"/>
        <w:tblLook w:firstColumn="1" w:firstRow="1" w:lastColumn="0" w:lastRow="0" w:noHBand="0" w:noVBand="1" w:val="04A0"/>
      </w:tblPr>
      <w:tblGrid>
        <w:gridCol w:w="4320"/>
        <w:gridCol w:w="4320"/>
      </w:tblGrid>
      <w:tr>
        <w:tc>
          <w:tcPr>
            <w:tcW w:type="dxa" w:w="2304"/>
            <w:shd w:fill="1F3B57"/>
          </w:tcPr>
          <w:p>
            <w:r/>
            <w:r>
              <w:rPr>
                <w:b/>
                <w:color w:val="FFFFFF"/>
              </w:rPr>
              <w:t>Package</w:t>
            </w:r>
          </w:p>
        </w:tc>
        <w:tc>
          <w:tcPr>
            <w:tcW w:type="dxa" w:w="7488"/>
            <w:shd w:fill="1F3B57"/>
          </w:tcPr>
          <w:p>
            <w:r/>
            <w:r>
              <w:rPr>
                <w:b/>
                <w:color w:val="FFFFFF"/>
              </w:rPr>
              <w:t>Responsibility</w:t>
            </w:r>
          </w:p>
        </w:tc>
      </w:tr>
      <w:tr>
        <w:tc>
          <w:tcPr>
            <w:tcW w:type="dxa" w:w="2304"/>
          </w:tcPr>
          <w:p>
            <w:r/>
            <w:r/>
            <w:r>
              <w:rPr>
                <w:rFonts w:ascii="Consolas" w:hAnsi="Consolas"/>
                <w:color w:val="8B1A3C"/>
                <w:sz w:val="19"/>
              </w:rPr>
              <w:t>Code/parser/</w:t>
            </w:r>
            <w:r/>
          </w:p>
        </w:tc>
        <w:tc>
          <w:tcPr>
            <w:tcW w:type="dxa" w:w="7488"/>
          </w:tcPr>
          <w:p>
            <w:r/>
            <w:r>
              <w:t>Turn a resume/JD file into structured Pydantic data. Text extraction (PDF/DOCX/OCR) + LLM prompt building + LLM provider clients + the Pydantic schemas that define what "structured" means.</w:t>
            </w:r>
          </w:p>
        </w:tc>
      </w:tr>
      <w:tr>
        <w:tc>
          <w:tcPr>
            <w:tcW w:type="dxa" w:w="2304"/>
          </w:tcPr>
          <w:p>
            <w:r/>
            <w:r/>
            <w:r>
              <w:rPr>
                <w:rFonts w:ascii="Consolas" w:hAnsi="Consolas"/>
                <w:color w:val="8B1A3C"/>
                <w:sz w:val="19"/>
              </w:rPr>
              <w:t>Code/matching/</w:t>
            </w:r>
            <w:r/>
          </w:p>
        </w:tc>
        <w:tc>
          <w:tcPr>
            <w:tcW w:type="dxa" w:w="7488"/>
          </w:tcPr>
          <w:p>
            <w:r/>
            <w:r>
              <w:t>Turn (ResumeData, JDRequirements) into a match score + matched/missing skill lists. Cross-encoder scoring, knowledge-graph synonym expansion, years-of-experience math, education/certification checks, duplicate detection.</w:t>
            </w:r>
          </w:p>
        </w:tc>
      </w:tr>
      <w:tr>
        <w:tc>
          <w:tcPr>
            <w:tcW w:type="dxa" w:w="2304"/>
          </w:tcPr>
          <w:p>
            <w:r/>
            <w:r/>
            <w:r>
              <w:rPr>
                <w:rFonts w:ascii="Consolas" w:hAnsi="Consolas"/>
                <w:color w:val="8B1A3C"/>
                <w:sz w:val="19"/>
              </w:rPr>
              <w:t>Code/db/</w:t>
            </w:r>
            <w:r/>
          </w:p>
        </w:tc>
        <w:tc>
          <w:tcPr>
            <w:tcW w:type="dxa" w:w="7488"/>
          </w:tcPr>
          <w:p>
            <w:r/>
            <w:r>
              <w:t>SQLAlchemy models, MySQL session/engine setup, and all read/write helpers (repository pattern) plus simple LIKE-based text search.</w:t>
            </w:r>
          </w:p>
        </w:tc>
      </w:tr>
      <w:tr>
        <w:tc>
          <w:tcPr>
            <w:tcW w:type="dxa" w:w="2304"/>
          </w:tcPr>
          <w:p>
            <w:r/>
            <w:r/>
            <w:r>
              <w:rPr>
                <w:rFonts w:ascii="Consolas" w:hAnsi="Consolas"/>
                <w:color w:val="8B1A3C"/>
                <w:sz w:val="19"/>
              </w:rPr>
              <w:t>Code/search/</w:t>
            </w:r>
            <w:r/>
          </w:p>
        </w:tc>
        <w:tc>
          <w:tcPr>
            <w:tcW w:type="dxa" w:w="7488"/>
          </w:tcPr>
          <w:p>
            <w:r/>
            <w:r>
              <w:t>The FastAPI app: routes, session-cookie auth, Jinja2 templates, and the vanilla-JS frontend embedded in those templates.</w:t>
            </w:r>
          </w:p>
        </w:tc>
      </w:tr>
      <w:tr>
        <w:tc>
          <w:tcPr>
            <w:tcW w:type="dxa" w:w="2304"/>
          </w:tcPr>
          <w:p>
            <w:r/>
            <w:r/>
            <w:r>
              <w:rPr>
                <w:rFonts w:ascii="Consolas" w:hAnsi="Consolas"/>
                <w:color w:val="8B1A3C"/>
                <w:sz w:val="19"/>
              </w:rPr>
              <w:t>Code/scoring.py</w:t>
            </w:r>
            <w:r/>
          </w:p>
        </w:tc>
        <w:tc>
          <w:tcPr>
            <w:tcW w:type="dxa" w:w="7488"/>
          </w:tcPr>
          <w:p>
            <w:r/>
            <w:r>
              <w:t>The single formula that combines a match score and years of experience into the final 0–1 ATS score. Deliberately tiny and framework-free — this is the one file to look at if the final number needs to change shape.</w:t>
            </w:r>
          </w:p>
        </w:tc>
      </w:tr>
      <w:tr>
        <w:tc>
          <w:tcPr>
            <w:tcW w:type="dxa" w:w="2304"/>
          </w:tcPr>
          <w:p>
            <w:r/>
            <w:r/>
            <w:r>
              <w:rPr>
                <w:rFonts w:ascii="Consolas" w:hAnsi="Consolas"/>
                <w:color w:val="8B1A3C"/>
                <w:sz w:val="19"/>
              </w:rPr>
              <w:t>Code/run.py</w:t>
            </w:r>
            <w:r/>
          </w:p>
        </w:tc>
        <w:tc>
          <w:tcPr>
            <w:tcW w:type="dxa" w:w="7488"/>
          </w:tcPr>
          <w:p>
            <w:r/>
            <w:r>
              <w:t>CLI entry point, described above.</w:t>
            </w:r>
          </w:p>
        </w:tc>
      </w:tr>
      <w:tr>
        <w:tc>
          <w:tcPr>
            <w:tcW w:type="dxa" w:w="2304"/>
          </w:tcPr>
          <w:p>
            <w:r/>
            <w:r/>
            <w:r>
              <w:rPr>
                <w:rFonts w:ascii="Consolas" w:hAnsi="Consolas"/>
                <w:color w:val="8B1A3C"/>
                <w:sz w:val="19"/>
              </w:rPr>
              <w:t>Code/tests/</w:t>
            </w:r>
            <w:r/>
          </w:p>
        </w:tc>
        <w:tc>
          <w:tcPr>
            <w:tcW w:type="dxa" w:w="7488"/>
          </w:tcPr>
          <w:p>
            <w:r/>
            <w:r>
              <w:t>Pytest suite — 91 tests as of the last verified run. See Section 11.</w:t>
            </w:r>
          </w:p>
        </w:tc>
      </w:tr>
    </w:tbl>
    <w:p/>
    <w:p>
      <w:r>
        <w:br w:type="page"/>
      </w:r>
    </w:p>
    <w:p>
      <w:pPr>
        <w:pStyle w:val="Heading1"/>
      </w:pPr>
      <w:r>
        <w:t>5. Libraries Used, and Why</w:t>
      </w:r>
    </w:p>
    <w:p>
      <w:r>
        <w:rPr>
          <w:b w:val="0"/>
          <w:i w:val="0"/>
        </w:rPr>
        <w:t>This section is a primer, not just a list — for each library it explains what problem it solves in this codebase specifically, so you know where to look when something in that area breaks.</w:t>
      </w:r>
    </w:p>
    <w:p>
      <w:pPr>
        <w:pStyle w:val="Heading2"/>
      </w:pPr>
      <w:r>
        <w:t>5.1 Document extraction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1F3B57"/>
          </w:tcPr>
          <w:p>
            <w:r/>
            <w:r>
              <w:rPr>
                <w:b/>
                <w:color w:val="FFFFFF"/>
              </w:rPr>
              <w:t>Library</w:t>
            </w:r>
          </w:p>
        </w:tc>
        <w:tc>
          <w:tcPr>
            <w:tcW w:type="dxa" w:w="4320"/>
            <w:shd w:fill="1F3B57"/>
          </w:tcPr>
          <w:p>
            <w:r/>
            <w:r>
              <w:rPr>
                <w:b/>
                <w:color w:val="FFFFFF"/>
              </w:rPr>
              <w:t>Used for</w:t>
            </w:r>
          </w:p>
        </w:tc>
        <w:tc>
          <w:tcPr>
            <w:tcW w:type="dxa" w:w="3456"/>
            <w:shd w:fill="1F3B57"/>
          </w:tcPr>
          <w:p>
            <w:r/>
            <w:r>
              <w:rPr>
                <w:b/>
                <w:color w:val="FFFFFF"/>
              </w:rPr>
              <w:t>Notes</w:t>
            </w:r>
          </w:p>
        </w:tc>
      </w:tr>
      <w:tr>
        <w:tc>
          <w:tcPr>
            <w:tcW w:type="dxa" w:w="2448"/>
          </w:tcPr>
          <w:p>
            <w:r/>
            <w:r/>
            <w:r>
              <w:rPr>
                <w:rFonts w:ascii="Consolas" w:hAnsi="Consolas"/>
                <w:color w:val="8B1A3C"/>
                <w:sz w:val="19"/>
              </w:rPr>
              <w:t>PyMuPDF</w:t>
            </w:r>
            <w:r>
              <w:t xml:space="preserve"> (import name </w:t>
            </w:r>
            <w:r>
              <w:rPr>
                <w:rFonts w:ascii="Consolas" w:hAnsi="Consolas"/>
                <w:color w:val="8B1A3C"/>
                <w:sz w:val="19"/>
              </w:rPr>
              <w:t>fitz</w:t>
            </w:r>
            <w:r>
              <w:t>)</w:t>
            </w:r>
          </w:p>
        </w:tc>
        <w:tc>
          <w:tcPr>
            <w:tcW w:type="dxa" w:w="4320"/>
          </w:tcPr>
          <w:p>
            <w:r/>
            <w:r>
              <w:t xml:space="preserve">Reading text and hyperlinks out of PDF files. </w:t>
            </w:r>
            <w:r>
              <w:rPr>
                <w:rFonts w:ascii="Consolas" w:hAnsi="Consolas"/>
                <w:color w:val="8B1A3C"/>
                <w:sz w:val="19"/>
              </w:rPr>
              <w:t>Code/parser/extract.py</w:t>
            </w:r>
            <w:r>
              <w:t>.</w:t>
            </w:r>
          </w:p>
        </w:tc>
        <w:tc>
          <w:tcPr>
            <w:tcW w:type="dxa" w:w="3456"/>
          </w:tcPr>
          <w:p>
            <w:r/>
            <w:r>
              <w:t xml:space="preserve">Fast, no external binary needed. </w:t>
            </w:r>
            <w:r>
              <w:rPr>
                <w:rFonts w:ascii="Consolas" w:hAnsi="Consolas"/>
                <w:color w:val="8B1A3C"/>
                <w:sz w:val="19"/>
              </w:rPr>
              <w:t>fitz.open(path)</w:t>
            </w:r>
            <w:r>
              <w:t xml:space="preserve"> gives you a document; </w:t>
            </w:r>
            <w:r>
              <w:rPr>
                <w:rFonts w:ascii="Consolas" w:hAnsi="Consolas"/>
                <w:color w:val="8B1A3C"/>
                <w:sz w:val="19"/>
              </w:rPr>
              <w:t>page.get_text()</w:t>
            </w:r>
            <w:r>
              <w:t xml:space="preserve"> per page.</w:t>
            </w:r>
          </w:p>
        </w:tc>
      </w:tr>
      <w:tr>
        <w:tc>
          <w:tcPr>
            <w:tcW w:type="dxa" w:w="2448"/>
          </w:tcPr>
          <w:p>
            <w:r/>
            <w:r/>
            <w:r>
              <w:rPr>
                <w:rFonts w:ascii="Consolas" w:hAnsi="Consolas"/>
                <w:color w:val="8B1A3C"/>
                <w:sz w:val="19"/>
              </w:rPr>
              <w:t>pytesseract</w:t>
            </w:r>
            <w:r>
              <w:t xml:space="preserve"> + Tesseract OCR (external binary)</w:t>
            </w:r>
          </w:p>
        </w:tc>
        <w:tc>
          <w:tcPr>
            <w:tcW w:type="dxa" w:w="4320"/>
          </w:tcPr>
          <w:p>
            <w:r/>
            <w:r>
              <w:t xml:space="preserve">Fallback when a PDF has almost no extractable text (i.e. it's a scanned image). </w:t>
            </w:r>
            <w:r>
              <w:rPr>
                <w:rFonts w:ascii="Consolas" w:hAnsi="Consolas"/>
                <w:color w:val="8B1A3C"/>
                <w:sz w:val="19"/>
              </w:rPr>
              <w:t>extract_pdf_text_with_ocr</w:t>
            </w:r>
            <w:r>
              <w:t>.</w:t>
            </w:r>
          </w:p>
        </w:tc>
        <w:tc>
          <w:tcPr>
            <w:tcW w:type="dxa" w:w="3456"/>
          </w:tcPr>
          <w:p>
            <w:r/>
            <w:r>
              <w:t xml:space="preserve">Requires Tesseract installed separately on the machine (not a pip package — pytesseract just calls the </w:t>
            </w:r>
            <w:r>
              <w:rPr>
                <w:rFonts w:ascii="Consolas" w:hAnsi="Consolas"/>
                <w:color w:val="8B1A3C"/>
                <w:sz w:val="19"/>
              </w:rPr>
              <w:t>tesseract</w:t>
            </w:r>
            <w:r>
              <w:t xml:space="preserve"> executable). </w:t>
            </w:r>
            <w:r>
              <w:rPr>
                <w:rFonts w:ascii="Consolas" w:hAnsi="Consolas"/>
                <w:color w:val="8B1A3C"/>
                <w:sz w:val="19"/>
              </w:rPr>
              <w:t>TESSERACT_CMD</w:t>
            </w:r>
            <w:r>
              <w:t xml:space="preserve"> env var points to it on Windows.</w:t>
            </w:r>
          </w:p>
        </w:tc>
      </w:tr>
      <w:tr>
        <w:tc>
          <w:tcPr>
            <w:tcW w:type="dxa" w:w="2448"/>
          </w:tcPr>
          <w:p>
            <w:r/>
            <w:r/>
            <w:r>
              <w:rPr>
                <w:rFonts w:ascii="Consolas" w:hAnsi="Consolas"/>
                <w:color w:val="8B1A3C"/>
                <w:sz w:val="19"/>
              </w:rPr>
              <w:t>Pillow</w:t>
            </w:r>
            <w:r>
              <w:t xml:space="preserve"> (</w:t>
            </w:r>
            <w:r>
              <w:rPr>
                <w:rFonts w:ascii="Consolas" w:hAnsi="Consolas"/>
                <w:color w:val="8B1A3C"/>
                <w:sz w:val="19"/>
              </w:rPr>
              <w:t>PIL</w:t>
            </w:r>
            <w:r>
              <w:t>)</w:t>
            </w:r>
          </w:p>
        </w:tc>
        <w:tc>
          <w:tcPr>
            <w:tcW w:type="dxa" w:w="4320"/>
          </w:tcPr>
          <w:p>
            <w:r/>
            <w:r>
              <w:t>Converts a rendered PDF page (raw pixel buffer from PyMuPDF) into an image object that pytesseract can read.</w:t>
            </w:r>
          </w:p>
        </w:tc>
        <w:tc>
          <w:tcPr>
            <w:tcW w:type="dxa" w:w="3456"/>
          </w:tcPr>
          <w:p>
            <w:r/>
            <w:r>
              <w:t>Only used inside the OCR path.</w:t>
            </w:r>
          </w:p>
        </w:tc>
      </w:tr>
      <w:tr>
        <w:tc>
          <w:tcPr>
            <w:tcW w:type="dxa" w:w="2448"/>
          </w:tcPr>
          <w:p>
            <w:r/>
            <w:r/>
            <w:r>
              <w:rPr>
                <w:rFonts w:ascii="Consolas" w:hAnsi="Consolas"/>
                <w:color w:val="8B1A3C"/>
                <w:sz w:val="19"/>
              </w:rPr>
              <w:t>python-docx</w:t>
            </w:r>
            <w:r>
              <w:t xml:space="preserve"> (import name </w:t>
            </w:r>
            <w:r>
              <w:rPr>
                <w:rFonts w:ascii="Consolas" w:hAnsi="Consolas"/>
                <w:color w:val="8B1A3C"/>
                <w:sz w:val="19"/>
              </w:rPr>
              <w:t>docx</w:t>
            </w:r>
            <w:r>
              <w:t>)</w:t>
            </w:r>
          </w:p>
        </w:tc>
        <w:tc>
          <w:tcPr>
            <w:tcW w:type="dxa" w:w="4320"/>
          </w:tcPr>
          <w:p>
            <w:r/>
            <w:r>
              <w:t xml:space="preserve">Reading paragraphs, tables, and hyperlinks out of </w:t>
            </w:r>
            <w:r>
              <w:rPr>
                <w:rFonts w:ascii="Consolas" w:hAnsi="Consolas"/>
                <w:color w:val="8B1A3C"/>
                <w:sz w:val="19"/>
              </w:rPr>
              <w:t>.docx</w:t>
            </w:r>
            <w:r>
              <w:t xml:space="preserve"> files.</w:t>
            </w:r>
          </w:p>
        </w:tc>
        <w:tc>
          <w:tcPr>
            <w:tcW w:type="dxa" w:w="3456"/>
          </w:tcPr>
          <w:p>
            <w:r/>
            <w:r/>
            <w:r>
              <w:rPr>
                <w:rFonts w:ascii="Consolas" w:hAnsi="Consolas"/>
                <w:color w:val="8B1A3C"/>
                <w:sz w:val="19"/>
              </w:rPr>
              <w:t>Document(path)</w:t>
            </w:r>
            <w:r>
              <w:t xml:space="preserve"> → </w:t>
            </w:r>
            <w:r>
              <w:rPr>
                <w:rFonts w:ascii="Consolas" w:hAnsi="Consolas"/>
                <w:color w:val="8B1A3C"/>
                <w:sz w:val="19"/>
              </w:rPr>
              <w:t>.paragraphs</w:t>
            </w:r>
            <w:r>
              <w:t xml:space="preserve">, </w:t>
            </w:r>
            <w:r>
              <w:rPr>
                <w:rFonts w:ascii="Consolas" w:hAnsi="Consolas"/>
                <w:color w:val="8B1A3C"/>
                <w:sz w:val="19"/>
              </w:rPr>
              <w:t>.tables</w:t>
            </w:r>
            <w:r>
              <w:t xml:space="preserve">, </w:t>
            </w:r>
            <w:r>
              <w:rPr>
                <w:rFonts w:ascii="Consolas" w:hAnsi="Consolas"/>
                <w:color w:val="8B1A3C"/>
                <w:sz w:val="19"/>
              </w:rPr>
              <w:t>.part.rels</w:t>
            </w:r>
            <w:r>
              <w:t xml:space="preserve"> for hyperlinks.</w:t>
            </w:r>
          </w:p>
        </w:tc>
      </w:tr>
    </w:tbl>
    <w:p/>
    <w:p>
      <w:pPr>
        <w:pStyle w:val="Heading2"/>
      </w:pPr>
      <w:r>
        <w:t>5.2 Schema validation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1F3B57"/>
          </w:tcPr>
          <w:p>
            <w:r/>
            <w:r>
              <w:rPr>
                <w:b/>
                <w:color w:val="FFFFFF"/>
              </w:rPr>
              <w:t>Library</w:t>
            </w:r>
          </w:p>
        </w:tc>
        <w:tc>
          <w:tcPr>
            <w:tcW w:type="dxa" w:w="4896"/>
            <w:shd w:fill="1F3B57"/>
          </w:tcPr>
          <w:p>
            <w:r/>
            <w:r>
              <w:rPr>
                <w:b/>
                <w:color w:val="FFFFFF"/>
              </w:rPr>
              <w:t>Used for</w:t>
            </w:r>
          </w:p>
        </w:tc>
        <w:tc>
          <w:tcPr>
            <w:tcW w:type="dxa" w:w="2880"/>
            <w:shd w:fill="1F3B57"/>
          </w:tcPr>
          <w:p>
            <w:r/>
            <w:r>
              <w:rPr>
                <w:b/>
                <w:color w:val="FFFFFF"/>
              </w:rPr>
              <w:t>Notes</w:t>
            </w:r>
          </w:p>
        </w:tc>
      </w:tr>
      <w:tr>
        <w:tc>
          <w:tcPr>
            <w:tcW w:type="dxa" w:w="2448"/>
          </w:tcPr>
          <w:p>
            <w:r/>
            <w:r/>
            <w:r>
              <w:rPr>
                <w:rFonts w:ascii="Consolas" w:hAnsi="Consolas"/>
                <w:color w:val="8B1A3C"/>
                <w:sz w:val="19"/>
              </w:rPr>
              <w:t>pydantic</w:t>
            </w:r>
            <w:r>
              <w:t xml:space="preserve"> v2</w:t>
            </w:r>
          </w:p>
        </w:tc>
        <w:tc>
          <w:tcPr>
            <w:tcW w:type="dxa" w:w="4896"/>
          </w:tcPr>
          <w:p>
            <w:r/>
            <w:r>
              <w:t>Defines the exact shape of extracted data (</w:t>
            </w:r>
            <w:r>
              <w:rPr>
                <w:rFonts w:ascii="Consolas" w:hAnsi="Consolas"/>
                <w:color w:val="8B1A3C"/>
                <w:sz w:val="19"/>
              </w:rPr>
              <w:t>ResumeData</w:t>
            </w:r>
            <w:r>
              <w:t xml:space="preserve">, </w:t>
            </w:r>
            <w:r>
              <w:rPr>
                <w:rFonts w:ascii="Consolas" w:hAnsi="Consolas"/>
                <w:color w:val="8B1A3C"/>
                <w:sz w:val="19"/>
              </w:rPr>
              <w:t>JDRequirements</w:t>
            </w:r>
            <w:r>
              <w:t>) and validates/cleans it. Every field the LLM is asked to fill in is a Pydantic field.</w:t>
            </w:r>
          </w:p>
        </w:tc>
        <w:tc>
          <w:tcPr>
            <w:tcW w:type="dxa" w:w="2880"/>
          </w:tcPr>
          <w:p>
            <w:r/>
            <w:r>
              <w:t xml:space="preserve">Uses v2 features: </w:t>
            </w:r>
            <w:r>
              <w:rPr>
                <w:rFonts w:ascii="Consolas" w:hAnsi="Consolas"/>
                <w:color w:val="8B1A3C"/>
                <w:sz w:val="19"/>
              </w:rPr>
              <w:t>field_validator</w:t>
            </w:r>
            <w:r>
              <w:t xml:space="preserve">, </w:t>
            </w:r>
            <w:r>
              <w:rPr>
                <w:rFonts w:ascii="Consolas" w:hAnsi="Consolas"/>
                <w:color w:val="8B1A3C"/>
                <w:sz w:val="19"/>
              </w:rPr>
              <w:t>model_validator(mode="after")</w:t>
            </w:r>
            <w:r>
              <w:t xml:space="preserve">, </w:t>
            </w:r>
            <w:r>
              <w:rPr>
                <w:rFonts w:ascii="Consolas" w:hAnsi="Consolas"/>
                <w:color w:val="8B1A3C"/>
                <w:sz w:val="19"/>
              </w:rPr>
              <w:t>field_serializer</w:t>
            </w:r>
            <w:r>
              <w:t>. If you've only used Pydantic v1, note the decorator names changed.</w:t>
            </w:r>
          </w:p>
        </w:tc>
      </w:tr>
    </w:tbl>
    <w:p/>
    <w:p>
      <w:pPr>
        <w:pStyle w:val="Heading2"/>
      </w:pPr>
      <w:r>
        <w:t>5.3 LLM providers (extraction only)</w:t>
      </w:r>
    </w:p>
    <w:tbl>
      <w:tblPr>
        <w:tblStyle w:val="LightGrid-Accent1"/>
        <w:tblW w:type="auto" w:w="0"/>
        <w:jc w:val="center"/>
        <w:tblLook w:firstColumn="1" w:firstRow="1" w:lastColumn="0" w:lastRow="0" w:noHBand="0" w:noVBand="1" w:val="04A0"/>
      </w:tblPr>
      <w:tblGrid>
        <w:gridCol w:w="4320"/>
        <w:gridCol w:w="4320"/>
      </w:tblGrid>
      <w:tr>
        <w:tc>
          <w:tcPr>
            <w:tcW w:type="dxa" w:w="2736"/>
            <w:shd w:fill="1F3B57"/>
          </w:tcPr>
          <w:p>
            <w:r/>
            <w:r>
              <w:rPr>
                <w:b/>
                <w:color w:val="FFFFFF"/>
              </w:rPr>
              <w:t>Library</w:t>
            </w:r>
          </w:p>
        </w:tc>
        <w:tc>
          <w:tcPr>
            <w:tcW w:type="dxa" w:w="7344"/>
            <w:shd w:fill="1F3B57"/>
          </w:tcPr>
          <w:p>
            <w:r/>
            <w:r>
              <w:rPr>
                <w:b/>
                <w:color w:val="FFFFFF"/>
              </w:rPr>
              <w:t>Used for</w:t>
            </w:r>
          </w:p>
        </w:tc>
      </w:tr>
      <w:tr>
        <w:tc>
          <w:tcPr>
            <w:tcW w:type="dxa" w:w="2736"/>
          </w:tcPr>
          <w:p>
            <w:r/>
            <w:r/>
            <w:r>
              <w:rPr>
                <w:rFonts w:ascii="Consolas" w:hAnsi="Consolas"/>
                <w:color w:val="8B1A3C"/>
                <w:sz w:val="19"/>
              </w:rPr>
              <w:t>google-genai</w:t>
            </w:r>
            <w:r/>
          </w:p>
        </w:tc>
        <w:tc>
          <w:tcPr>
            <w:tcW w:type="dxa" w:w="7344"/>
          </w:tcPr>
          <w:p>
            <w:r/>
            <w:r>
              <w:t>Gemini provider (</w:t>
            </w:r>
            <w:r>
              <w:rPr>
                <w:rFonts w:ascii="Consolas" w:hAnsi="Consolas"/>
                <w:color w:val="8B1A3C"/>
                <w:sz w:val="19"/>
              </w:rPr>
              <w:t>GeminiProvider</w:t>
            </w:r>
            <w:r>
              <w:t xml:space="preserve">). Lazy-imported only if </w:t>
            </w:r>
            <w:r>
              <w:rPr>
                <w:rFonts w:ascii="Consolas" w:hAnsi="Consolas"/>
                <w:color w:val="8B1A3C"/>
                <w:sz w:val="19"/>
              </w:rPr>
              <w:t>LLM_PROVIDER=gemini</w:t>
            </w:r>
            <w:r>
              <w:t>.</w:t>
            </w:r>
          </w:p>
        </w:tc>
      </w:tr>
      <w:tr>
        <w:tc>
          <w:tcPr>
            <w:tcW w:type="dxa" w:w="2736"/>
          </w:tcPr>
          <w:p>
            <w:r/>
            <w:r/>
            <w:r>
              <w:rPr>
                <w:rFonts w:ascii="Consolas" w:hAnsi="Consolas"/>
                <w:color w:val="8B1A3C"/>
                <w:sz w:val="19"/>
              </w:rPr>
              <w:t>ollama</w:t>
            </w:r>
            <w:r/>
          </w:p>
        </w:tc>
        <w:tc>
          <w:tcPr>
            <w:tcW w:type="dxa" w:w="7344"/>
          </w:tcPr>
          <w:p>
            <w:r/>
            <w:r>
              <w:t xml:space="preserve">Local Ollama provider. Lazy-imported only if </w:t>
            </w:r>
            <w:r>
              <w:rPr>
                <w:rFonts w:ascii="Consolas" w:hAnsi="Consolas"/>
                <w:color w:val="8B1A3C"/>
                <w:sz w:val="19"/>
              </w:rPr>
              <w:t>LLM_PROVIDER=ollama</w:t>
            </w:r>
            <w:r>
              <w:t>.</w:t>
            </w:r>
          </w:p>
        </w:tc>
      </w:tr>
      <w:tr>
        <w:tc>
          <w:tcPr>
            <w:tcW w:type="dxa" w:w="2736"/>
          </w:tcPr>
          <w:p>
            <w:r/>
            <w:r/>
            <w:r>
              <w:rPr>
                <w:rFonts w:ascii="Consolas" w:hAnsi="Consolas"/>
                <w:color w:val="8B1A3C"/>
                <w:sz w:val="19"/>
              </w:rPr>
              <w:t>urllib</w:t>
            </w:r>
            <w:r>
              <w:t xml:space="preserve"> (stdlib)</w:t>
            </w:r>
          </w:p>
        </w:tc>
        <w:tc>
          <w:tcPr>
            <w:tcW w:type="dxa" w:w="7344"/>
          </w:tcPr>
          <w:p>
            <w:r/>
            <w:r>
              <w:t xml:space="preserve">Groq and OpenRouter providers talk to their REST APIs directly via </w:t>
            </w:r>
            <w:r>
              <w:rPr>
                <w:rFonts w:ascii="Consolas" w:hAnsi="Consolas"/>
                <w:color w:val="8B1A3C"/>
                <w:sz w:val="19"/>
              </w:rPr>
              <w:t>urllib.request</w:t>
            </w:r>
            <w:r>
              <w:t xml:space="preserve"> — no SDK dependency for those two.</w:t>
            </w:r>
          </w:p>
        </w:tc>
      </w:tr>
      <w:tr>
        <w:tc>
          <w:tcPr>
            <w:tcW w:type="dxa" w:w="2736"/>
          </w:tcPr>
          <w:p>
            <w:r/>
            <w:r/>
            <w:r>
              <w:rPr>
                <w:rFonts w:ascii="Consolas" w:hAnsi="Consolas"/>
                <w:color w:val="8B1A3C"/>
                <w:sz w:val="19"/>
              </w:rPr>
              <w:t>python-dotenv</w:t>
            </w:r>
            <w:r/>
          </w:p>
        </w:tc>
        <w:tc>
          <w:tcPr>
            <w:tcW w:type="dxa" w:w="7344"/>
          </w:tcPr>
          <w:p>
            <w:r/>
            <w:r>
              <w:t xml:space="preserve">Loads </w:t>
            </w:r>
            <w:r>
              <w:rPr>
                <w:rFonts w:ascii="Consolas" w:hAnsi="Consolas"/>
                <w:color w:val="8B1A3C"/>
                <w:sz w:val="19"/>
              </w:rPr>
              <w:t>.env</w:t>
            </w:r>
            <w:r>
              <w:t xml:space="preserve"> into </w:t>
            </w:r>
            <w:r>
              <w:rPr>
                <w:rFonts w:ascii="Consolas" w:hAnsi="Consolas"/>
                <w:color w:val="8B1A3C"/>
                <w:sz w:val="19"/>
              </w:rPr>
              <w:t>os.environ</w:t>
            </w:r>
            <w:r>
              <w:t xml:space="preserve"> at process start (</w:t>
            </w:r>
            <w:r>
              <w:rPr>
                <w:rFonts w:ascii="Consolas" w:hAnsi="Consolas"/>
                <w:color w:val="8B1A3C"/>
                <w:sz w:val="19"/>
              </w:rPr>
              <w:t>load_dotenv()</w:t>
            </w:r>
            <w:r>
              <w:t>).</w:t>
            </w:r>
          </w:p>
        </w:tc>
      </w:tr>
    </w:tbl>
    <w:p/>
    <w:p>
      <w:pPr>
        <w:pStyle w:val="Heading2"/>
      </w:pPr>
      <w:r>
        <w:t>5.4 Matching &amp; scoring — the ML/IR core</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1F3B57"/>
          </w:tcPr>
          <w:p>
            <w:r/>
            <w:r>
              <w:rPr>
                <w:b/>
                <w:color w:val="FFFFFF"/>
              </w:rPr>
              <w:t>Library</w:t>
            </w:r>
          </w:p>
        </w:tc>
        <w:tc>
          <w:tcPr>
            <w:tcW w:type="dxa" w:w="4896"/>
            <w:shd w:fill="1F3B57"/>
          </w:tcPr>
          <w:p>
            <w:r/>
            <w:r>
              <w:rPr>
                <w:b/>
                <w:color w:val="FFFFFF"/>
              </w:rPr>
              <w:t>Used for</w:t>
            </w:r>
          </w:p>
        </w:tc>
        <w:tc>
          <w:tcPr>
            <w:tcW w:type="dxa" w:w="2880"/>
            <w:shd w:fill="1F3B57"/>
          </w:tcPr>
          <w:p>
            <w:r/>
            <w:r>
              <w:rPr>
                <w:b/>
                <w:color w:val="FFFFFF"/>
              </w:rPr>
              <w:t>Notes</w:t>
            </w:r>
          </w:p>
        </w:tc>
      </w:tr>
      <w:tr>
        <w:tc>
          <w:tcPr>
            <w:tcW w:type="dxa" w:w="2448"/>
          </w:tcPr>
          <w:p>
            <w:r/>
            <w:r/>
            <w:r>
              <w:rPr>
                <w:rFonts w:ascii="Consolas" w:hAnsi="Consolas"/>
                <w:color w:val="8B1A3C"/>
                <w:sz w:val="19"/>
              </w:rPr>
              <w:t>sentence-transformers</w:t>
            </w:r>
            <w:r/>
          </w:p>
        </w:tc>
        <w:tc>
          <w:tcPr>
            <w:tcW w:type="dxa" w:w="4896"/>
          </w:tcPr>
          <w:p>
            <w:r/>
            <w:r>
              <w:t xml:space="preserve">Provides the </w:t>
            </w:r>
            <w:r>
              <w:rPr>
                <w:rFonts w:ascii="Consolas" w:hAnsi="Consolas"/>
                <w:color w:val="8B1A3C"/>
                <w:sz w:val="19"/>
              </w:rPr>
              <w:t>CrossEncoder</w:t>
            </w:r>
            <w:r>
              <w:t xml:space="preserve"> class — the model that scores how well a JD phrase matches a resume's full text. This is the single most important library in the project's scoring quality.</w:t>
            </w:r>
          </w:p>
        </w:tc>
        <w:tc>
          <w:tcPr>
            <w:tcW w:type="dxa" w:w="2880"/>
          </w:tcPr>
          <w:p>
            <w:r/>
            <w:r>
              <w:t>See Section 6 for what a cross-encoder actually is.</w:t>
            </w:r>
          </w:p>
        </w:tc>
      </w:tr>
      <w:tr>
        <w:tc>
          <w:tcPr>
            <w:tcW w:type="dxa" w:w="2448"/>
          </w:tcPr>
          <w:p>
            <w:r/>
            <w:r/>
            <w:r>
              <w:rPr>
                <w:rFonts w:ascii="Consolas" w:hAnsi="Consolas"/>
                <w:color w:val="8B1A3C"/>
                <w:sz w:val="19"/>
              </w:rPr>
              <w:t>spacy</w:t>
            </w:r>
            <w:r>
              <w:t xml:space="preserve"> + </w:t>
            </w:r>
            <w:r>
              <w:rPr>
                <w:rFonts w:ascii="Consolas" w:hAnsi="Consolas"/>
                <w:color w:val="8B1A3C"/>
                <w:sz w:val="19"/>
              </w:rPr>
              <w:t>en_core_web_sm</w:t>
            </w:r>
            <w:r/>
          </w:p>
        </w:tc>
        <w:tc>
          <w:tcPr>
            <w:tcW w:type="dxa" w:w="4896"/>
          </w:tcPr>
          <w:p>
            <w:r/>
            <w:r>
              <w:t>Tokenization: lowercasing, stopword removal, and lemmatization ("casting" → "cast") before any text comparison.</w:t>
            </w:r>
          </w:p>
        </w:tc>
        <w:tc>
          <w:tcPr>
            <w:tcW w:type="dxa" w:w="2880"/>
          </w:tcPr>
          <w:p>
            <w:r/>
            <w:r>
              <w:t>Only the tokenizer/lemmatizer pipeline is used (</w:t>
            </w:r>
            <w:r>
              <w:rPr>
                <w:rFonts w:ascii="Consolas" w:hAnsi="Consolas"/>
                <w:color w:val="8B1A3C"/>
                <w:sz w:val="19"/>
              </w:rPr>
              <w:t>disable=["parser", "ner"]</w:t>
            </w:r>
            <w:r>
              <w:t>) — no dependency parsing or named-entity recognition, for speed.</w:t>
            </w:r>
          </w:p>
        </w:tc>
      </w:tr>
      <w:tr>
        <w:tc>
          <w:tcPr>
            <w:tcW w:type="dxa" w:w="2448"/>
          </w:tcPr>
          <w:p>
            <w:r/>
            <w:r/>
            <w:r>
              <w:rPr>
                <w:rFonts w:ascii="Consolas" w:hAnsi="Consolas"/>
                <w:color w:val="8B1A3C"/>
                <w:sz w:val="19"/>
              </w:rPr>
              <w:t>rapidfuzz</w:t>
            </w:r>
            <w:r/>
          </w:p>
        </w:tc>
        <w:tc>
          <w:tcPr>
            <w:tcW w:type="dxa" w:w="4896"/>
          </w:tcPr>
          <w:p>
            <w:r/>
            <w:r>
              <w:t xml:space="preserve">Fast fuzzy string matching. Used in </w:t>
            </w:r>
            <w:r>
              <w:rPr>
                <w:rFonts w:ascii="Consolas" w:hAnsi="Consolas"/>
                <w:color w:val="8B1A3C"/>
                <w:sz w:val="19"/>
              </w:rPr>
              <w:t>Code/matching/duplicate.py</w:t>
            </w:r>
            <w:r>
              <w:t xml:space="preserve"> to catch "is this candidate already in the DB under a slightly different name spelling".</w:t>
            </w:r>
          </w:p>
        </w:tc>
        <w:tc>
          <w:tcPr>
            <w:tcW w:type="dxa" w:w="2880"/>
          </w:tcPr>
          <w:p>
            <w:r/>
            <w:r/>
            <w:r>
              <w:rPr>
                <w:rFonts w:ascii="Consolas" w:hAnsi="Consolas"/>
                <w:color w:val="8B1A3C"/>
                <w:sz w:val="19"/>
              </w:rPr>
              <w:t>fuzz.token_sort_ratio</w:t>
            </w:r>
            <w:r>
              <w:t xml:space="preserve"> — order-independent token similarity, 0–100 scale.</w:t>
            </w:r>
          </w:p>
        </w:tc>
      </w:tr>
      <w:tr>
        <w:tc>
          <w:tcPr>
            <w:tcW w:type="dxa" w:w="2448"/>
          </w:tcPr>
          <w:p>
            <w:r/>
            <w:r/>
            <w:r>
              <w:rPr>
                <w:rFonts w:ascii="Consolas" w:hAnsi="Consolas"/>
                <w:color w:val="8B1A3C"/>
                <w:sz w:val="19"/>
              </w:rPr>
              <w:t>numpy</w:t>
            </w:r>
            <w:r/>
          </w:p>
        </w:tc>
        <w:tc>
          <w:tcPr>
            <w:tcW w:type="dxa" w:w="4896"/>
          </w:tcPr>
          <w:p>
            <w:r/>
            <w:r>
              <w:t>Listed as a dependency of sentence-transformers / spaCy; not used directly in project code beyond what those libraries need.</w:t>
            </w:r>
          </w:p>
        </w:tc>
        <w:tc>
          <w:tcPr>
            <w:tcW w:type="dxa" w:w="2880"/>
          </w:tcPr>
          <w:p/>
        </w:tc>
      </w:tr>
    </w:tbl>
    <w:p/>
    <w:p>
      <w:pPr>
        <w:pStyle w:val="Heading2"/>
      </w:pPr>
      <w:r>
        <w:t>5.5 Database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1F3B57"/>
          </w:tcPr>
          <w:p>
            <w:r/>
            <w:r>
              <w:rPr>
                <w:b/>
                <w:color w:val="FFFFFF"/>
              </w:rPr>
              <w:t>Library</w:t>
            </w:r>
          </w:p>
        </w:tc>
        <w:tc>
          <w:tcPr>
            <w:tcW w:type="dxa" w:w="5472"/>
            <w:shd w:fill="1F3B57"/>
          </w:tcPr>
          <w:p>
            <w:r/>
            <w:r>
              <w:rPr>
                <w:b/>
                <w:color w:val="FFFFFF"/>
              </w:rPr>
              <w:t>Used for</w:t>
            </w:r>
          </w:p>
        </w:tc>
        <w:tc>
          <w:tcPr>
            <w:tcW w:type="dxa" w:w="2304"/>
            <w:shd w:fill="1F3B57"/>
          </w:tcPr>
          <w:p>
            <w:r/>
            <w:r>
              <w:rPr>
                <w:b/>
                <w:color w:val="FFFFFF"/>
              </w:rPr>
              <w:t>Notes</w:t>
            </w:r>
          </w:p>
        </w:tc>
      </w:tr>
      <w:tr>
        <w:tc>
          <w:tcPr>
            <w:tcW w:type="dxa" w:w="2448"/>
          </w:tcPr>
          <w:p>
            <w:r/>
            <w:r/>
            <w:r>
              <w:rPr>
                <w:rFonts w:ascii="Consolas" w:hAnsi="Consolas"/>
                <w:color w:val="8B1A3C"/>
                <w:sz w:val="19"/>
              </w:rPr>
              <w:t>SQLAlchemy</w:t>
            </w:r>
            <w:r>
              <w:t xml:space="preserve"> 2.0</w:t>
            </w:r>
          </w:p>
        </w:tc>
        <w:tc>
          <w:tcPr>
            <w:tcW w:type="dxa" w:w="5472"/>
          </w:tcPr>
          <w:p>
            <w:r/>
            <w:r>
              <w:t xml:space="preserve">ORM (object-relational mapper) — Python classes in </w:t>
            </w:r>
            <w:r>
              <w:rPr>
                <w:rFonts w:ascii="Consolas" w:hAnsi="Consolas"/>
                <w:color w:val="8B1A3C"/>
                <w:sz w:val="19"/>
              </w:rPr>
              <w:t>Code/db/models.py</w:t>
            </w:r>
            <w:r>
              <w:t xml:space="preserve"> map 1:1 to MySQL tables. Uses the modern </w:t>
            </w:r>
            <w:r>
              <w:rPr>
                <w:rFonts w:ascii="Consolas" w:hAnsi="Consolas"/>
                <w:color w:val="8B1A3C"/>
                <w:sz w:val="19"/>
              </w:rPr>
              <w:t>DeclarativeBase</w:t>
            </w:r>
            <w:r>
              <w:t xml:space="preserve"> + </w:t>
            </w:r>
            <w:r>
              <w:rPr>
                <w:rFonts w:ascii="Consolas" w:hAnsi="Consolas"/>
                <w:color w:val="8B1A3C"/>
                <w:sz w:val="19"/>
              </w:rPr>
              <w:t>Mapped[]</w:t>
            </w:r>
            <w:r>
              <w:t xml:space="preserve"> typed-column style, not the older </w:t>
            </w:r>
            <w:r>
              <w:rPr>
                <w:rFonts w:ascii="Consolas" w:hAnsi="Consolas"/>
                <w:color w:val="8B1A3C"/>
                <w:sz w:val="19"/>
              </w:rPr>
              <w:t>Column()</w:t>
            </w:r>
            <w:r>
              <w:t xml:space="preserve"> style.</w:t>
            </w:r>
          </w:p>
        </w:tc>
        <w:tc>
          <w:tcPr>
            <w:tcW w:type="dxa" w:w="2304"/>
          </w:tcPr>
          <w:p>
            <w:r/>
            <w:r>
              <w:t>If you've used SQLAlchemy 1.x, the biggest change is type annotations drive the column type.</w:t>
            </w:r>
          </w:p>
        </w:tc>
      </w:tr>
      <w:tr>
        <w:tc>
          <w:tcPr>
            <w:tcW w:type="dxa" w:w="2448"/>
          </w:tcPr>
          <w:p>
            <w:r/>
            <w:r/>
            <w:r>
              <w:rPr>
                <w:rFonts w:ascii="Consolas" w:hAnsi="Consolas"/>
                <w:color w:val="8B1A3C"/>
                <w:sz w:val="19"/>
              </w:rPr>
              <w:t>PyMySQL</w:t>
            </w:r>
            <w:r/>
          </w:p>
        </w:tc>
        <w:tc>
          <w:tcPr>
            <w:tcW w:type="dxa" w:w="5472"/>
          </w:tcPr>
          <w:p>
            <w:r/>
            <w:r>
              <w:t>Pure-Python MySQL driver. This is the thing that actually talks TCP to MySQL; SQLAlchemy sits on top of it.</w:t>
            </w:r>
          </w:p>
        </w:tc>
        <w:tc>
          <w:tcPr>
            <w:tcW w:type="dxa" w:w="2304"/>
          </w:tcPr>
          <w:p>
            <w:r/>
            <w:r>
              <w:t xml:space="preserve">Connection string: </w:t>
            </w:r>
            <w:r>
              <w:rPr>
                <w:rFonts w:ascii="Consolas" w:hAnsi="Consolas"/>
                <w:color w:val="8B1A3C"/>
                <w:sz w:val="19"/>
              </w:rPr>
              <w:t>mysql+pymysql://user:pass@host:port/db</w:t>
            </w:r>
            <w:r>
              <w:t>.</w:t>
            </w:r>
          </w:p>
        </w:tc>
      </w:tr>
    </w:tbl>
    <w:p/>
    <w:p>
      <w:pPr>
        <w:pStyle w:val="Heading2"/>
      </w:pPr>
      <w:r>
        <w:t>5.6 Web UI</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fill="1F3B57"/>
          </w:tcPr>
          <w:p>
            <w:r/>
            <w:r>
              <w:rPr>
                <w:b/>
                <w:color w:val="FFFFFF"/>
              </w:rPr>
              <w:t>Library</w:t>
            </w:r>
          </w:p>
        </w:tc>
        <w:tc>
          <w:tcPr>
            <w:tcW w:type="dxa" w:w="4320"/>
            <w:shd w:fill="1F3B57"/>
          </w:tcPr>
          <w:p>
            <w:r/>
            <w:r>
              <w:rPr>
                <w:b/>
                <w:color w:val="FFFFFF"/>
              </w:rPr>
              <w:t>Used for</w:t>
            </w:r>
          </w:p>
        </w:tc>
        <w:tc>
          <w:tcPr>
            <w:tcW w:type="dxa" w:w="4320"/>
            <w:shd w:fill="1F3B57"/>
          </w:tcPr>
          <w:p>
            <w:r/>
            <w:r>
              <w:rPr>
                <w:b/>
                <w:color w:val="FFFFFF"/>
              </w:rPr>
              <w:t>Notes</w:t>
            </w:r>
          </w:p>
        </w:tc>
      </w:tr>
      <w:tr>
        <w:tc>
          <w:tcPr>
            <w:tcW w:type="dxa" w:w="2016"/>
          </w:tcPr>
          <w:p>
            <w:r/>
            <w:r/>
            <w:r>
              <w:rPr>
                <w:rFonts w:ascii="Consolas" w:hAnsi="Consolas"/>
                <w:color w:val="8B1A3C"/>
                <w:sz w:val="19"/>
              </w:rPr>
              <w:t>FastAPI</w:t>
            </w:r>
            <w:r/>
          </w:p>
        </w:tc>
        <w:tc>
          <w:tcPr>
            <w:tcW w:type="dxa" w:w="4320"/>
          </w:tcPr>
          <w:p>
            <w:r/>
            <w:r>
              <w:t xml:space="preserve">The web framework. Defines routes as decorated async functions in </w:t>
            </w:r>
            <w:r>
              <w:rPr>
                <w:rFonts w:ascii="Consolas" w:hAnsi="Consolas"/>
                <w:color w:val="8B1A3C"/>
                <w:sz w:val="19"/>
              </w:rPr>
              <w:t>Code/search/app.py</w:t>
            </w:r>
            <w:r>
              <w:t>.</w:t>
            </w:r>
          </w:p>
        </w:tc>
        <w:tc>
          <w:tcPr>
            <w:tcW w:type="dxa" w:w="4320"/>
          </w:tcPr>
          <w:p>
            <w:r/>
            <w:r>
              <w:t xml:space="preserve">Built on Starlette + Pydantic. Request bodies are validated automatically via Pydantic models (e.g. </w:t>
            </w:r>
            <w:r>
              <w:rPr>
                <w:rFonts w:ascii="Consolas" w:hAnsi="Consolas"/>
                <w:color w:val="8B1A3C"/>
                <w:sz w:val="19"/>
              </w:rPr>
              <w:t>_JDUpdate</w:t>
            </w:r>
            <w:r>
              <w:t xml:space="preserve">, </w:t>
            </w:r>
            <w:r>
              <w:rPr>
                <w:rFonts w:ascii="Consolas" w:hAnsi="Consolas"/>
                <w:color w:val="8B1A3C"/>
                <w:sz w:val="19"/>
              </w:rPr>
              <w:t>StatusUpdate</w:t>
            </w:r>
            <w:r>
              <w:t>).</w:t>
            </w:r>
          </w:p>
        </w:tc>
      </w:tr>
      <w:tr>
        <w:tc>
          <w:tcPr>
            <w:tcW w:type="dxa" w:w="2016"/>
          </w:tcPr>
          <w:p>
            <w:r/>
            <w:r/>
            <w:r>
              <w:rPr>
                <w:rFonts w:ascii="Consolas" w:hAnsi="Consolas"/>
                <w:color w:val="8B1A3C"/>
                <w:sz w:val="19"/>
              </w:rPr>
              <w:t>uvicorn</w:t>
            </w:r>
            <w:r/>
          </w:p>
        </w:tc>
        <w:tc>
          <w:tcPr>
            <w:tcW w:type="dxa" w:w="4320"/>
          </w:tcPr>
          <w:p>
            <w:r/>
            <w:r>
              <w:t>The ASGI server that actually runs FastAPI and listens on a port.</w:t>
            </w:r>
          </w:p>
        </w:tc>
        <w:tc>
          <w:tcPr>
            <w:tcW w:type="dxa" w:w="4320"/>
          </w:tcPr>
          <w:p>
            <w:r/>
            <w:r/>
            <w:r>
              <w:rPr>
                <w:rFonts w:ascii="Consolas" w:hAnsi="Consolas"/>
                <w:color w:val="8B1A3C"/>
                <w:sz w:val="19"/>
              </w:rPr>
              <w:t>uvicorn Code.search.app:app --host 0.0.0.0 --port 8000</w:t>
            </w:r>
            <w:r>
              <w:t>.</w:t>
            </w:r>
          </w:p>
        </w:tc>
      </w:tr>
      <w:tr>
        <w:tc>
          <w:tcPr>
            <w:tcW w:type="dxa" w:w="2016"/>
          </w:tcPr>
          <w:p>
            <w:r/>
            <w:r/>
            <w:r>
              <w:rPr>
                <w:rFonts w:ascii="Consolas" w:hAnsi="Consolas"/>
                <w:color w:val="8B1A3C"/>
                <w:sz w:val="19"/>
              </w:rPr>
              <w:t>Jinja2</w:t>
            </w:r>
            <w:r/>
          </w:p>
        </w:tc>
        <w:tc>
          <w:tcPr>
            <w:tcW w:type="dxa" w:w="4320"/>
          </w:tcPr>
          <w:p>
            <w:r/>
            <w:r>
              <w:t xml:space="preserve">Server-side HTML templating. </w:t>
            </w:r>
            <w:r>
              <w:rPr>
                <w:rFonts w:ascii="Consolas" w:hAnsi="Consolas"/>
                <w:color w:val="8B1A3C"/>
                <w:sz w:val="19"/>
              </w:rPr>
              <w:t>Code/search/templates/*.html</w:t>
            </w:r>
            <w:r>
              <w:t>.</w:t>
            </w:r>
          </w:p>
        </w:tc>
        <w:tc>
          <w:tcPr>
            <w:tcW w:type="dxa" w:w="4320"/>
          </w:tcPr>
          <w:p>
            <w:r/>
            <w:r>
              <w:t xml:space="preserve">Custom filters registered: </w:t>
            </w:r>
            <w:r>
              <w:rPr>
                <w:rFonts w:ascii="Consolas" w:hAnsi="Consolas"/>
                <w:color w:val="8B1A3C"/>
                <w:sz w:val="19"/>
              </w:rPr>
              <w:t>initials</w:t>
            </w:r>
            <w:r>
              <w:t xml:space="preserve"> and </w:t>
            </w:r>
            <w:r>
              <w:rPr>
                <w:rFonts w:ascii="Consolas" w:hAnsi="Consolas"/>
                <w:color w:val="8B1A3C"/>
                <w:sz w:val="19"/>
              </w:rPr>
              <w:t>avatar_color</w:t>
            </w:r>
            <w:r>
              <w:t xml:space="preserve"> (see </w:t>
            </w:r>
            <w:r>
              <w:rPr>
                <w:rFonts w:ascii="Consolas" w:hAnsi="Consolas"/>
                <w:color w:val="8B1A3C"/>
                <w:sz w:val="19"/>
              </w:rPr>
              <w:t>templates.env.filters</w:t>
            </w:r>
            <w:r>
              <w:t xml:space="preserve"> in app.py) — used to render candidate avatar badges.</w:t>
            </w:r>
          </w:p>
        </w:tc>
      </w:tr>
      <w:tr>
        <w:tc>
          <w:tcPr>
            <w:tcW w:type="dxa" w:w="2016"/>
          </w:tcPr>
          <w:p>
            <w:r/>
            <w:r/>
            <w:r>
              <w:rPr>
                <w:rFonts w:ascii="Consolas" w:hAnsi="Consolas"/>
                <w:color w:val="8B1A3C"/>
                <w:sz w:val="19"/>
              </w:rPr>
              <w:t>python-multipart</w:t>
            </w:r>
            <w:r/>
          </w:p>
        </w:tc>
        <w:tc>
          <w:tcPr>
            <w:tcW w:type="dxa" w:w="4320"/>
          </w:tcPr>
          <w:p>
            <w:r/>
            <w:r>
              <w:t xml:space="preserve">Required by FastAPI to parse </w:t>
            </w:r>
            <w:r>
              <w:rPr>
                <w:rFonts w:ascii="Consolas" w:hAnsi="Consolas"/>
                <w:color w:val="8B1A3C"/>
                <w:sz w:val="19"/>
              </w:rPr>
              <w:t>multipart/form-data</w:t>
            </w:r>
            <w:r>
              <w:t xml:space="preserve"> (file uploads).</w:t>
            </w:r>
          </w:p>
        </w:tc>
        <w:tc>
          <w:tcPr>
            <w:tcW w:type="dxa" w:w="4320"/>
          </w:tcPr>
          <w:p>
            <w:r/>
            <w:r>
              <w:t xml:space="preserve">Not imported directly anywhere — it's a silent dependency of </w:t>
            </w:r>
            <w:r>
              <w:rPr>
                <w:rFonts w:ascii="Consolas" w:hAnsi="Consolas"/>
                <w:color w:val="8B1A3C"/>
                <w:sz w:val="19"/>
              </w:rPr>
              <w:t>UploadFile</w:t>
            </w:r>
            <w:r>
              <w:t>/</w:t>
            </w:r>
            <w:r>
              <w:rPr>
                <w:rFonts w:ascii="Consolas" w:hAnsi="Consolas"/>
                <w:color w:val="8B1A3C"/>
                <w:sz w:val="19"/>
              </w:rPr>
              <w:t>File(...)</w:t>
            </w:r>
            <w:r>
              <w:t>.</w:t>
            </w:r>
          </w:p>
        </w:tc>
      </w:tr>
    </w:tbl>
    <w:p/>
    <w:p>
      <w:pPr>
        <w:pStyle w:val="Heading2"/>
      </w:pPr>
      <w:r>
        <w:t>5.7 Testing</w:t>
      </w:r>
    </w:p>
    <w:tbl>
      <w:tblPr>
        <w:tblStyle w:val="LightGrid-Accent1"/>
        <w:tblW w:type="auto" w:w="0"/>
        <w:jc w:val="center"/>
        <w:tblLook w:firstColumn="1" w:firstRow="1" w:lastColumn="0" w:lastRow="0" w:noHBand="0" w:noVBand="1" w:val="04A0"/>
      </w:tblPr>
      <w:tblGrid>
        <w:gridCol w:w="4320"/>
        <w:gridCol w:w="4320"/>
      </w:tblGrid>
      <w:tr>
        <w:tc>
          <w:tcPr>
            <w:tcW w:type="dxa" w:w="2016"/>
            <w:shd w:fill="1F3B57"/>
          </w:tcPr>
          <w:p>
            <w:r/>
            <w:r>
              <w:rPr>
                <w:b/>
                <w:color w:val="FFFFFF"/>
              </w:rPr>
              <w:t>Library</w:t>
            </w:r>
          </w:p>
        </w:tc>
        <w:tc>
          <w:tcPr>
            <w:tcW w:type="dxa" w:w="8640"/>
            <w:shd w:fill="1F3B57"/>
          </w:tcPr>
          <w:p>
            <w:r/>
            <w:r>
              <w:rPr>
                <w:b/>
                <w:color w:val="FFFFFF"/>
              </w:rPr>
              <w:t>Used for</w:t>
            </w:r>
          </w:p>
        </w:tc>
      </w:tr>
      <w:tr>
        <w:tc>
          <w:tcPr>
            <w:tcW w:type="dxa" w:w="2016"/>
          </w:tcPr>
          <w:p>
            <w:r/>
            <w:r/>
            <w:r>
              <w:rPr>
                <w:rFonts w:ascii="Consolas" w:hAnsi="Consolas"/>
                <w:color w:val="8B1A3C"/>
                <w:sz w:val="19"/>
              </w:rPr>
              <w:t>pytest</w:t>
            </w:r>
            <w:r/>
          </w:p>
        </w:tc>
        <w:tc>
          <w:tcPr>
            <w:tcW w:type="dxa" w:w="8640"/>
          </w:tcPr>
          <w:p>
            <w:r/>
            <w:r>
              <w:t xml:space="preserve">Test runner and fixtures. </w:t>
            </w:r>
            <w:r>
              <w:rPr>
                <w:rFonts w:ascii="Consolas" w:hAnsi="Consolas"/>
                <w:color w:val="8B1A3C"/>
                <w:sz w:val="19"/>
              </w:rPr>
              <w:t>Code/tests/</w:t>
            </w:r>
            <w:r>
              <w:t xml:space="preserve">. Fixtures for a temporary SQLite DB and mocked models live in </w:t>
            </w:r>
            <w:r>
              <w:rPr>
                <w:rFonts w:ascii="Consolas" w:hAnsi="Consolas"/>
                <w:color w:val="8B1A3C"/>
                <w:sz w:val="19"/>
              </w:rPr>
              <w:t>conftest.py</w:t>
            </w:r>
            <w:r>
              <w:t xml:space="preserve"> / test-file setup.</w:t>
            </w:r>
          </w:p>
        </w:tc>
      </w:tr>
    </w:tbl>
    <w:p/>
    <w:p>
      <w:r>
        <w:br w:type="page"/>
      </w:r>
    </w:p>
    <w:p>
      <w:pPr>
        <w:pStyle w:val="Heading1"/>
      </w:pPr>
      <w:r>
        <w:t>6. Core Concepts — Explained From Zero</w:t>
      </w:r>
    </w:p>
    <w:p>
      <w:r>
        <w:rPr>
          <w:b w:val="0"/>
          <w:i w:val="0"/>
        </w:rPr>
        <w:t>These are the ideas that make this codebase non-obvious to a general Python developer. Read this section before touching `Code/matching/`.</w:t>
      </w:r>
    </w:p>
    <w:p>
      <w:pPr>
        <w:pStyle w:val="Heading2"/>
      </w:pPr>
      <w:r>
        <w:t>6.1 Cross-Encoder (CE) — the heart of scoring</w:t>
      </w:r>
    </w:p>
    <w:p>
      <w:r>
        <w:t xml:space="preserve">A **cross-encoder** is a type of transformer model that takes **two pieces of text together** (e.g. </w:t>
      </w:r>
      <w:r>
        <w:rPr>
          <w:rFonts w:ascii="Consolas" w:hAnsi="Consolas"/>
          <w:color w:val="8B1A3C"/>
          <w:sz w:val="19"/>
        </w:rPr>
        <w:t>("Python experience", "&lt;entire resume text&gt;")</w:t>
      </w:r>
      <w:r>
        <w:t>) and outputs a single relevance score. This is different from — and slower but more accurate than — the more commonly known **bi-encoder / embedding** approach, where each piece of text is converted into a vector independently and then compared with cosine similarity.</w:t>
      </w:r>
    </w:p>
    <w:p>
      <w:pPr>
        <w:pStyle w:val="ListBullet"/>
      </w:pPr>
      <w:r>
        <w:t>**Bi-encoder (embeddings):** encode A → vector, encode B → vector, compare vectors. Fast, cacheable, but loses cross-text nuance.</w:t>
      </w:r>
    </w:p>
    <w:p>
      <w:pPr>
        <w:pStyle w:val="ListBullet"/>
      </w:pPr>
      <w:r>
        <w:t>**Cross-encoder:** feed A and B into the model *together* so it can attend across both texts at once. Slower (no caching of individual texts), but much more accurate for "does this specific phrase match this specific document" tasks.</w:t>
      </w:r>
    </w:p>
    <w:p>
      <w:r>
        <w:t xml:space="preserve">This project uses </w:t>
      </w:r>
      <w:r>
        <w:rPr>
          <w:rFonts w:ascii="Consolas" w:hAnsi="Consolas"/>
          <w:color w:val="8B1A3C"/>
          <w:sz w:val="19"/>
        </w:rPr>
        <w:t>sentence_transformers.CrossEncoder</w:t>
      </w:r>
      <w:r>
        <w:t xml:space="preserve"> with the model </w:t>
      </w:r>
      <w:r>
        <w:rPr>
          <w:rFonts w:ascii="Consolas" w:hAnsi="Consolas"/>
          <w:color w:val="8B1A3C"/>
          <w:sz w:val="19"/>
        </w:rPr>
        <w:t>Alibaba-NLP/gte-reranker-modernbert-base</w:t>
      </w:r>
      <w:r>
        <w:t xml:space="preserve"> (8192-token context — long enough to see an entire resume in one shot). </w:t>
      </w:r>
      <w:r>
        <w:rPr>
          <w:rFonts w:ascii="Consolas" w:hAnsi="Consolas"/>
          <w:color w:val="8B1A3C"/>
          <w:sz w:val="19"/>
        </w:rPr>
        <w:t>CrossEncoder.predict([(phraseA, textA), (phraseB, textB), ...])</w:t>
      </w:r>
      <w:r>
        <w:t xml:space="preserve"> returns a batch of scores in one call, which is why the code always builds up a list of </w:t>
      </w:r>
      <w:r>
        <w:rPr>
          <w:rFonts w:ascii="Consolas" w:hAnsi="Consolas"/>
          <w:color w:val="8B1A3C"/>
          <w:sz w:val="19"/>
        </w:rPr>
        <w:t>(phrase, resume_text)</w:t>
      </w:r>
      <w:r>
        <w:t xml:space="preserve"> pairs and calls </w:t>
      </w:r>
      <w:r>
        <w:rPr>
          <w:rFonts w:ascii="Consolas" w:hAnsi="Consolas"/>
          <w:color w:val="8B1A3C"/>
          <w:sz w:val="19"/>
        </w:rPr>
        <w:t>.predict()</w:t>
      </w:r>
      <w:r>
        <w:t xml:space="preserve"> once rather than in a loop — one model call for N comparisons is dramatically faster than N calls.</w:t>
      </w:r>
    </w:p>
    <w:p>
      <w:r>
        <w:rPr>
          <w:b w:val="0"/>
          <w:i w:val="0"/>
        </w:rPr>
        <w:t>GOTCHA already discovered and fixed once (see Section 10): sentence-transformers ≥ 4 already applies a sigmoid internally for single-label CrossEncoder models, so `.predict()` already returns values in [0, 1]. Applying `sigmoid()` again on top of that crushes the useful range down to roughly [0.5, 0.73], destroying the model's ability to discriminate. Never re-apply sigmoid to CrossEncoder output.</w:t>
      </w:r>
    </w:p>
    <w:p>
      <w:pPr>
        <w:pStyle w:val="Heading2"/>
      </w:pPr>
      <w:r>
        <w:t>6.2 Calibration</w:t>
      </w:r>
    </w:p>
    <w:p>
      <w:r>
        <w:t>Even though CE output is technically in [0, 1], in practice this particular model never gets close to 0 or 1 for this task — an obviously wrong phrase might score 0.55, a perfect match might score 0.90. If you displayed raw scores to a user, every candidate would look "50–90% relevant" regardless of quality. **Calibration** linearly remaps the model's actual empirical output range onto the full [0, 1] range so the numbers are meaningful:</w:t>
      </w:r>
    </w:p>
    <w:p>
      <w:pPr>
        <w:ind w:left="432"/>
        <w:shd w:fill="F2F2F2"/>
      </w:pPr>
      <w:r>
        <w:rPr>
          <w:rFonts w:ascii="Consolas" w:hAnsi="Consolas"/>
          <w:sz w:val="18"/>
        </w:rPr>
        <w:t>_calibrate(raw) = clamp((raw - CE_CAL_LO) / (CE_CAL_HI - CE_CAL_LO), 0, 1)</w:t>
        <w:br/>
        <w:t># CE_CAL_LO = 0.65, CE_CAL_HI = 0.93  (Code/matching/bm25e.py)</w:t>
      </w:r>
    </w:p>
    <w:p>
      <w:r>
        <w:rPr>
          <w:b w:val="0"/>
          <w:i w:val="0"/>
        </w:rPr>
        <w:t>These two constants were found empirically by looking at real scores for known-good and known-bad resume/JD pairs. If the cross-encoder model is ever swapped for a different one, these constants must be re-measured — they are specific to gte-reranker-modernbert-base's output distribution, not a general law.</w:t>
      </w:r>
    </w:p>
    <w:p>
      <w:pPr>
        <w:pStyle w:val="Heading2"/>
      </w:pPr>
      <w:r>
        <w:t>6.3 IDF (Inverse Document Frequency)</w:t>
      </w:r>
    </w:p>
    <w:p>
      <w:r>
        <w:t xml:space="preserve">IDF is a classic information-retrieval concept: a word that appears in almost every document ("engineer", "team", "experience") carries little discriminating information; a word that appears rarely ("die", "casting", "fettling") is a strong signal when it does appear. IDF is a number per word, precomputed once from a large corpus (this project uses a LinkedIn job-postings dataset — see </w:t>
      </w:r>
      <w:r>
        <w:rPr>
          <w:rFonts w:ascii="Consolas" w:hAnsi="Consolas"/>
          <w:color w:val="8B1A3C"/>
          <w:sz w:val="19"/>
        </w:rPr>
        <w:t>Data/idf_weights.json</w:t>
      </w:r>
      <w:r>
        <w:t>, ~117k precomputed weights). Higher IDF = rarer = more specific.</w:t>
      </w:r>
    </w:p>
    <w:p>
      <w:r>
        <w:rPr>
          <w:b w:val="0"/>
          <w:i w:val="0"/>
        </w:rPr>
        <w:t>In this codebase, IDF is used only to decide whether an experience entry counts as "relevant" to a JD's domain (Section 7.2.4) — it is not used in the CE scoring path itself anymore (an earlier BM25+CE blend that did use it for scoring was removed; see Section 10).</w:t>
      </w:r>
    </w:p>
    <w:p>
      <w:pPr>
        <w:pStyle w:val="Heading2"/>
      </w:pPr>
      <w:r>
        <w:t>6.4 Knowledge Graph (KG) expansion</w:t>
      </w:r>
    </w:p>
    <w:p>
      <w:r>
        <w:t xml:space="preserve">A **knowledge graph** here just means a big precomputed dictionary of </w:t>
      </w:r>
      <w:r>
        <w:rPr>
          <w:rFonts w:ascii="Consolas" w:hAnsi="Consolas"/>
          <w:color w:val="8B1A3C"/>
          <w:sz w:val="19"/>
        </w:rPr>
        <w:t>{term: [synonyms / related terms]}</w:t>
      </w:r>
      <w:r>
        <w:t>, built from three public sources (ESCO, O*NET, ConceptNet — see README "Corpus Data" section for how to rebuild it) plus a small hand-curated dictionary for domain jargon the public sources miss (</w:t>
      </w:r>
      <w:r>
        <w:rPr>
          <w:rFonts w:ascii="Consolas" w:hAnsi="Consolas"/>
          <w:color w:val="8B1A3C"/>
          <w:sz w:val="19"/>
        </w:rPr>
        <w:t>_CURATED_EXPANSIONS</w:t>
      </w:r>
      <w:r>
        <w:t xml:space="preserve"> in </w:t>
      </w:r>
      <w:r>
        <w:rPr>
          <w:rFonts w:ascii="Consolas" w:hAnsi="Consolas"/>
          <w:color w:val="8B1A3C"/>
          <w:sz w:val="19"/>
        </w:rPr>
        <w:t>Code/matching/kg_normalize.py</w:t>
      </w:r>
      <w:r>
        <w:t xml:space="preserve">, e.g. </w:t>
      </w:r>
      <w:r>
        <w:rPr>
          <w:rFonts w:ascii="Consolas" w:hAnsi="Consolas"/>
          <w:color w:val="8B1A3C"/>
          <w:sz w:val="19"/>
        </w:rPr>
        <w:t>"fettling" → ["trimming press", "deburring", ...]</w:t>
      </w:r>
      <w:r>
        <w:t>). It solves the problem that a cross-encoder, however good, doesn't know obscure manufacturing-industry synonyms out of the box.</w:t>
      </w:r>
    </w:p>
    <w:p>
      <w:pPr>
        <w:pStyle w:val="ListBullet"/>
      </w:pPr>
      <w:r/>
      <w:r>
        <w:rPr>
          <w:rFonts w:ascii="Consolas" w:hAnsi="Consolas"/>
          <w:color w:val="8B1A3C"/>
          <w:sz w:val="19"/>
        </w:rPr>
        <w:t>expand_text(text)</w:t>
      </w:r>
      <w:r>
        <w:t xml:space="preserve"> appends known synonyms onto a JD phrase before the CE compares it, so "Fettling" effectively becomes "Fettling trimming press deburring flash removal" and can match a resume that only says "trimming press".</w:t>
      </w:r>
    </w:p>
    <w:p>
      <w:pPr>
        <w:pStyle w:val="ListBullet"/>
      </w:pPr>
      <w:r>
        <w:t>The resume side text is deliberately NOT expanded — expanding both sides adds noise and was found to hurt scores (see Section 10, "Post-M8 CE calibration" history).</w:t>
      </w:r>
    </w:p>
    <w:p>
      <w:pPr>
        <w:pStyle w:val="ListBullet"/>
      </w:pPr>
      <w:r/>
      <w:r>
        <w:rPr>
          <w:rFonts w:ascii="Consolas" w:hAnsi="Consolas"/>
          <w:color w:val="8B1A3C"/>
          <w:sz w:val="19"/>
        </w:rPr>
        <w:t>kg_phrases(text)</w:t>
      </w:r>
      <w:r>
        <w:t xml:space="preserve"> scans text for known KG keys using longest-match (3-gram → 2-gram → 1-gram) so "machine learning" is recognized as one unit, not "machine" + "learning" separately.</w:t>
      </w:r>
    </w:p>
    <w:p>
      <w:pPr>
        <w:pStyle w:val="Heading2"/>
      </w:pPr>
      <w:r>
        <w:t>6.5 Term-match fallback</w:t>
      </w:r>
    </w:p>
    <w:p>
      <w:r>
        <w:rPr>
          <w:b w:val="0"/>
          <w:i w:val="0"/>
        </w:rPr>
        <w:t>Even with KG expansion feeding synonyms into the CE call, the CE model can still miss an obscure domain synonym. The term-match fallback is a simple safety net: if a phrase's calibrated CE score is below the match threshold (0.40), the code does one more literal check — does the phrase itself, or one of its first 5 KG synonyms, appear verbatim as a substring in the resume text? If so, force the score up to 0.80. This never lowers an already-good CE score — it only rescues clear misses.</w:t>
      </w:r>
    </w:p>
    <w:p>
      <w:pPr>
        <w:pStyle w:val="Heading2"/>
      </w:pPr>
      <w:r>
        <w:t>6.6 Lemmatization and stopwords</w:t>
      </w:r>
    </w:p>
    <w:p>
      <w:r>
        <w:rPr>
          <w:b w:val="0"/>
          <w:i w:val="0"/>
        </w:rPr>
        <w:t>Lemmatization reduces a word to its dictionary base form ("casting" → "cast", "running" → "run") so that different grammatical forms of the same word are recognized as the same concept. Stopwords are extremely common function words ("the", "and", "of") that carry no topical meaning and are filtered out before comparison. Both are done by spaCy's pipeline in `Code/matching/bm25e.py`'s `tokenize()` and `token_forms()` functions.</w:t>
      </w:r>
    </w:p>
    <w:p>
      <w:r>
        <w:rPr>
          <w:b w:val="0"/>
          <w:i w:val="0"/>
        </w:rPr>
        <w:t>Note: `token_forms()` keeps BOTH the lemma and the raw lowercased word for every token, because spaCy's lemmatizer is context-dependent (the same word can lemmatize differently in different sentences) — checking both forms is more robust than trusting lemma stability.</w:t>
      </w:r>
    </w:p>
    <w:p>
      <w:pPr>
        <w:pStyle w:val="Heading2"/>
      </w:pPr>
      <w:r>
        <w:t>6.7 ORM (Object-Relational Mapping)</w:t>
      </w:r>
    </w:p>
    <w:p>
      <w:r>
        <w:rPr>
          <w:b w:val="0"/>
          <w:i w:val="0"/>
        </w:rPr>
        <w:t>An ORM lets you work with database rows as Python objects instead of writing raw SQL. `session.query(Resume).filter_by(id=5).first()` becomes a real SELECT statement, `session.add(obj)` + `session.commit()` becomes an INSERT/UPDATE. SQLAlchemy is the ORM used here. If you already know Django's ORM, the concepts transfer directly; the syntax differs.</w:t>
      </w:r>
    </w:p>
    <w:p>
      <w:pPr>
        <w:pStyle w:val="Heading2"/>
      </w:pPr>
      <w:r>
        <w:t>6.8 Server-Sent Events (SSE)</w:t>
      </w:r>
    </w:p>
    <w:p>
      <w:r>
        <w:rPr>
          <w:b w:val="0"/>
          <w:i w:val="0"/>
        </w:rPr>
        <w:t>SSE is a one-way, long-lived HTTP connection where the server streams a sequence of small text messages to the browser over time, without the browser having to poll repeatedly. It's simpler than WebSockets because it's one-directional (server → browser only) and uses plain HTTP. This project uses it for the JD-upload progress bar: `GET /jd/{jd_id}/score-stream` streams one `data: {...}\n\n` event per resume scored, so the browser can render a live progress bar while potentially hundreds of resumes are scored against a newly-added JD.</w:t>
      </w:r>
    </w:p>
    <w:p>
      <w:pPr>
        <w:pStyle w:val="Heading2"/>
      </w:pPr>
      <w:r>
        <w:t>6.9 Session-cookie authentication (hand-rolled, not a library)</w:t>
      </w:r>
    </w:p>
    <w:p>
      <w:r>
        <w:rPr>
          <w:b w:val="0"/>
          <w:i w:val="0"/>
        </w:rPr>
        <w:t>This app does NOT use a framework auth library. It hand-rolls session management: on login, a random token (`secrets.token_urlsafe(32)`) is generated and stored server-side in a plain Python dict (`_active_sessions`), and the same token is set as an HttpOnly cookie in the browser. Every request re-checks the cookie against that dict via ASGI middleware (`_AuthMiddleware`). This is fine for a single-process, single-machine deployment but will NOT survive multiple server processes/workers (the dict isn't shared) — see Section 13 (Known Limitations) if this ever needs to scale horizontally.</w:t>
      </w:r>
    </w:p>
    <w:p>
      <w:r>
        <w:br w:type="page"/>
      </w:r>
    </w:p>
    <w:p>
      <w:pPr>
        <w:pStyle w:val="Heading1"/>
      </w:pPr>
      <w:r>
        <w:t>7. File-by-File Reference</w:t>
      </w:r>
    </w:p>
    <w:p>
      <w:r>
        <w:rPr>
          <w:b w:val="0"/>
          <w:i w:val="0"/>
        </w:rPr>
        <w:t>Read this section alongside the actual source — line numbers will drift as the code changes, so this describes *behavior*, not line numbers.</w:t>
      </w:r>
    </w:p>
    <w:p>
      <w:pPr>
        <w:pStyle w:val="Heading2"/>
      </w:pPr>
      <w:r>
        <w:t>7.1 Code/parser/ — text extraction &amp; LLM structuring</w:t>
      </w:r>
    </w:p>
    <w:p>
      <w:pPr>
        <w:pStyle w:val="Heading3"/>
      </w:pPr>
      <w:r>
        <w:t>7.1.1 schemas.py — the data contracts</w:t>
      </w:r>
    </w:p>
    <w:p>
      <w:r>
        <w:rPr>
          <w:b w:val="0"/>
          <w:i w:val="0"/>
        </w:rPr>
        <w:t>Defines every Pydantic model that flows through the system. This is the single most important file to read first, because every other module consumes these types.</w:t>
      </w:r>
    </w:p>
    <w:tbl>
      <w:tblPr>
        <w:tblStyle w:val="LightGrid-Accent1"/>
        <w:tblW w:type="auto" w:w="0"/>
        <w:jc w:val="center"/>
        <w:tblLook w:firstColumn="1" w:firstRow="1" w:lastColumn="0" w:lastRow="0" w:noHBand="0" w:noVBand="1" w:val="04A0"/>
      </w:tblPr>
      <w:tblGrid>
        <w:gridCol w:w="4320"/>
        <w:gridCol w:w="4320"/>
      </w:tblGrid>
      <w:tr>
        <w:tc>
          <w:tcPr>
            <w:tcW w:type="dxa" w:w="2304"/>
            <w:shd w:fill="1F3B57"/>
          </w:tcPr>
          <w:p>
            <w:r/>
            <w:r>
              <w:rPr>
                <w:b/>
                <w:color w:val="FFFFFF"/>
              </w:rPr>
              <w:t>Model</w:t>
            </w:r>
          </w:p>
        </w:tc>
        <w:tc>
          <w:tcPr>
            <w:tcW w:type="dxa" w:w="7488"/>
            <w:shd w:fill="1F3B57"/>
          </w:tcPr>
          <w:p>
            <w:r/>
            <w:r>
              <w:rPr>
                <w:b/>
                <w:color w:val="FFFFFF"/>
              </w:rPr>
              <w:t>Purpose</w:t>
            </w:r>
          </w:p>
        </w:tc>
      </w:tr>
      <w:tr>
        <w:tc>
          <w:tcPr>
            <w:tcW w:type="dxa" w:w="2304"/>
          </w:tcPr>
          <w:p>
            <w:r/>
            <w:r/>
            <w:r>
              <w:rPr>
                <w:rFonts w:ascii="Consolas" w:hAnsi="Consolas"/>
                <w:color w:val="8B1A3C"/>
                <w:sz w:val="19"/>
              </w:rPr>
              <w:t>Candidate</w:t>
            </w:r>
            <w:r/>
          </w:p>
        </w:tc>
        <w:tc>
          <w:tcPr>
            <w:tcW w:type="dxa" w:w="7488"/>
          </w:tcPr>
          <w:p>
            <w:r/>
            <w:r>
              <w:t>Contact info: name, email, phone, location, linkedin, github, portfolio.</w:t>
            </w:r>
          </w:p>
        </w:tc>
      </w:tr>
      <w:tr>
        <w:tc>
          <w:tcPr>
            <w:tcW w:type="dxa" w:w="2304"/>
          </w:tcPr>
          <w:p>
            <w:r/>
            <w:r/>
            <w:r>
              <w:rPr>
                <w:rFonts w:ascii="Consolas" w:hAnsi="Consolas"/>
                <w:color w:val="8B1A3C"/>
                <w:sz w:val="19"/>
              </w:rPr>
              <w:t>Education</w:t>
            </w:r>
            <w:r/>
          </w:p>
        </w:tc>
        <w:tc>
          <w:tcPr>
            <w:tcW w:type="dxa" w:w="7488"/>
          </w:tcPr>
          <w:p>
            <w:r/>
            <w:r>
              <w:t>One degree entry: degree, field_of_study, institution, start/end date, grade.</w:t>
            </w:r>
          </w:p>
        </w:tc>
      </w:tr>
      <w:tr>
        <w:tc>
          <w:tcPr>
            <w:tcW w:type="dxa" w:w="2304"/>
          </w:tcPr>
          <w:p>
            <w:r/>
            <w:r/>
            <w:r>
              <w:rPr>
                <w:rFonts w:ascii="Consolas" w:hAnsi="Consolas"/>
                <w:color w:val="8B1A3C"/>
                <w:sz w:val="19"/>
              </w:rPr>
              <w:t>Experience</w:t>
            </w:r>
            <w:r/>
          </w:p>
        </w:tc>
        <w:tc>
          <w:tcPr>
            <w:tcW w:type="dxa" w:w="7488"/>
          </w:tcPr>
          <w:p>
            <w:r/>
            <w:r>
              <w:t xml:space="preserve">One job entry: company, role, dates, </w:t>
            </w:r>
            <w:r>
              <w:rPr>
                <w:rFonts w:ascii="Consolas" w:hAnsi="Consolas"/>
                <w:color w:val="8B1A3C"/>
                <w:sz w:val="19"/>
              </w:rPr>
              <w:t>is_current</w:t>
            </w:r>
            <w:r>
              <w:t xml:space="preserve">, </w:t>
            </w:r>
            <w:r>
              <w:rPr>
                <w:rFonts w:ascii="Consolas" w:hAnsi="Consolas"/>
                <w:color w:val="8B1A3C"/>
                <w:sz w:val="19"/>
              </w:rPr>
              <w:t>description</w:t>
            </w:r>
            <w:r>
              <w:t xml:space="preserve"> (a short LLM-written summary, NOT the raw bullet list).</w:t>
            </w:r>
          </w:p>
        </w:tc>
      </w:tr>
      <w:tr>
        <w:tc>
          <w:tcPr>
            <w:tcW w:type="dxa" w:w="2304"/>
          </w:tcPr>
          <w:p>
            <w:r/>
            <w:r/>
            <w:r>
              <w:rPr>
                <w:rFonts w:ascii="Consolas" w:hAnsi="Consolas"/>
                <w:color w:val="8B1A3C"/>
                <w:sz w:val="19"/>
              </w:rPr>
              <w:t>Project</w:t>
            </w:r>
            <w:r/>
          </w:p>
        </w:tc>
        <w:tc>
          <w:tcPr>
            <w:tcW w:type="dxa" w:w="7488"/>
          </w:tcPr>
          <w:p>
            <w:r/>
            <w:r>
              <w:t>One personal/academic project entry.</w:t>
            </w:r>
          </w:p>
        </w:tc>
      </w:tr>
      <w:tr>
        <w:tc>
          <w:tcPr>
            <w:tcW w:type="dxa" w:w="2304"/>
          </w:tcPr>
          <w:p>
            <w:r/>
            <w:r/>
            <w:r>
              <w:rPr>
                <w:rFonts w:ascii="Consolas" w:hAnsi="Consolas"/>
                <w:color w:val="8B1A3C"/>
                <w:sz w:val="19"/>
              </w:rPr>
              <w:t>ParserMetadata</w:t>
            </w:r>
            <w:r/>
          </w:p>
        </w:tc>
        <w:tc>
          <w:tcPr>
            <w:tcW w:type="dxa" w:w="7488"/>
          </w:tcPr>
          <w:p>
            <w:r/>
            <w:r>
              <w:t xml:space="preserve">Self-reported extraction quality: </w:t>
            </w:r>
            <w:r>
              <w:rPr>
                <w:rFonts w:ascii="Consolas" w:hAnsi="Consolas"/>
                <w:color w:val="8B1A3C"/>
                <w:sz w:val="19"/>
              </w:rPr>
              <w:t>confidence_score</w:t>
            </w:r>
            <w:r>
              <w:t xml:space="preserve">, </w:t>
            </w:r>
            <w:r>
              <w:rPr>
                <w:rFonts w:ascii="Consolas" w:hAnsi="Consolas"/>
                <w:color w:val="8B1A3C"/>
                <w:sz w:val="19"/>
              </w:rPr>
              <w:t>missing_important_fields</w:t>
            </w:r>
            <w:r>
              <w:t xml:space="preserve">, </w:t>
            </w:r>
            <w:r>
              <w:rPr>
                <w:rFonts w:ascii="Consolas" w:hAnsi="Consolas"/>
                <w:color w:val="8B1A3C"/>
                <w:sz w:val="19"/>
              </w:rPr>
              <w:t>possible_issues</w:t>
            </w:r>
            <w:r>
              <w:t xml:space="preserve">, </w:t>
            </w:r>
            <w:r>
              <w:rPr>
                <w:rFonts w:ascii="Consolas" w:hAnsi="Consolas"/>
                <w:color w:val="8B1A3C"/>
                <w:sz w:val="19"/>
              </w:rPr>
              <w:t>is_messy_resume</w:t>
            </w:r>
            <w:r>
              <w:t>.</w:t>
            </w:r>
          </w:p>
        </w:tc>
      </w:tr>
      <w:tr>
        <w:tc>
          <w:tcPr>
            <w:tcW w:type="dxa" w:w="2304"/>
          </w:tcPr>
          <w:p>
            <w:r/>
            <w:r/>
            <w:r>
              <w:rPr>
                <w:rFonts w:ascii="Consolas" w:hAnsi="Consolas"/>
                <w:color w:val="8B1A3C"/>
                <w:sz w:val="19"/>
              </w:rPr>
              <w:t>ResumeData</w:t>
            </w:r>
            <w:r/>
          </w:p>
        </w:tc>
        <w:tc>
          <w:tcPr>
            <w:tcW w:type="dxa" w:w="7488"/>
          </w:tcPr>
          <w:p>
            <w:r/>
            <w:r>
              <w:t xml:space="preserve">The full parsed resume — composes all of the above plus </w:t>
            </w:r>
            <w:r>
              <w:rPr>
                <w:rFonts w:ascii="Consolas" w:hAnsi="Consolas"/>
                <w:color w:val="8B1A3C"/>
                <w:sz w:val="19"/>
              </w:rPr>
              <w:t>summary</w:t>
            </w:r>
            <w:r>
              <w:t xml:space="preserve">, </w:t>
            </w:r>
            <w:r>
              <w:rPr>
                <w:rFonts w:ascii="Consolas" w:hAnsi="Consolas"/>
                <w:color w:val="8B1A3C"/>
                <w:sz w:val="19"/>
              </w:rPr>
              <w:t>skills</w:t>
            </w:r>
            <w:r>
              <w:t xml:space="preserve">, </w:t>
            </w:r>
            <w:r>
              <w:rPr>
                <w:rFonts w:ascii="Consolas" w:hAnsi="Consolas"/>
                <w:color w:val="8B1A3C"/>
                <w:sz w:val="19"/>
              </w:rPr>
              <w:t>certifications</w:t>
            </w:r>
            <w:r>
              <w:t xml:space="preserve">, </w:t>
            </w:r>
            <w:r>
              <w:rPr>
                <w:rFonts w:ascii="Consolas" w:hAnsi="Consolas"/>
                <w:color w:val="8B1A3C"/>
                <w:sz w:val="19"/>
              </w:rPr>
              <w:t>achievements</w:t>
            </w:r>
            <w:r>
              <w:t xml:space="preserve">, </w:t>
            </w:r>
            <w:r>
              <w:rPr>
                <w:rFonts w:ascii="Consolas" w:hAnsi="Consolas"/>
                <w:color w:val="8B1A3C"/>
                <w:sz w:val="19"/>
              </w:rPr>
              <w:t>languages</w:t>
            </w:r>
            <w:r>
              <w:t xml:space="preserve">, </w:t>
            </w:r>
            <w:r>
              <w:rPr>
                <w:rFonts w:ascii="Consolas" w:hAnsi="Consolas"/>
                <w:color w:val="8B1A3C"/>
                <w:sz w:val="19"/>
              </w:rPr>
              <w:t>qualifications</w:t>
            </w:r>
            <w:r>
              <w:t>.</w:t>
            </w:r>
          </w:p>
        </w:tc>
      </w:tr>
      <w:tr>
        <w:tc>
          <w:tcPr>
            <w:tcW w:type="dxa" w:w="2304"/>
          </w:tcPr>
          <w:p>
            <w:r/>
            <w:r/>
            <w:r>
              <w:rPr>
                <w:rFonts w:ascii="Consolas" w:hAnsi="Consolas"/>
                <w:color w:val="8B1A3C"/>
                <w:sz w:val="19"/>
              </w:rPr>
              <w:t>JDRequirements</w:t>
            </w:r>
            <w:r/>
          </w:p>
        </w:tc>
        <w:tc>
          <w:tcPr>
            <w:tcW w:type="dxa" w:w="7488"/>
          </w:tcPr>
          <w:p>
            <w:r/>
            <w:r>
              <w:t xml:space="preserve">The full parsed job description: required/preferred skills, min years experience, required education level, required/preferred certifications, required/preferred </w:t>
            </w:r>
            <w:r>
              <w:rPr>
                <w:rFonts w:ascii="Consolas" w:hAnsi="Consolas"/>
                <w:color w:val="8B1A3C"/>
                <w:sz w:val="19"/>
              </w:rPr>
              <w:t>qualifications</w:t>
            </w:r>
            <w:r>
              <w:t xml:space="preserve">, and </w:t>
            </w:r>
            <w:r>
              <w:rPr>
                <w:rFonts w:ascii="Consolas" w:hAnsi="Consolas"/>
                <w:color w:val="8B1A3C"/>
                <w:sz w:val="19"/>
              </w:rPr>
              <w:t>key_responsibilities</w:t>
            </w:r>
            <w:r>
              <w:t xml:space="preserve"> (added later — see Section 10).</w:t>
            </w:r>
          </w:p>
        </w:tc>
      </w:tr>
    </w:tbl>
    <w:p/>
    <w:p>
      <w:r>
        <w:t xml:space="preserve">**Validators worth knowing about** (these run automatically whenever a model is constructed or </w:t>
      </w:r>
      <w:r>
        <w:rPr>
          <w:rFonts w:ascii="Consolas" w:hAnsi="Consolas"/>
          <w:color w:val="8B1A3C"/>
          <w:sz w:val="19"/>
        </w:rPr>
        <w:t>.model_validate()</w:t>
      </w:r>
      <w:r>
        <w:t>'d, including when loading a resume back out of the database):</w:t>
      </w:r>
    </w:p>
    <w:p>
      <w:pPr>
        <w:pStyle w:val="ListBullet"/>
      </w:pPr>
      <w:r/>
      <w:r>
        <w:rPr>
          <w:rFonts w:ascii="Consolas" w:hAnsi="Consolas"/>
          <w:color w:val="8B1A3C"/>
          <w:sz w:val="19"/>
        </w:rPr>
        <w:t>Education</w:t>
      </w:r>
      <w:r>
        <w:t>/</w:t>
      </w:r>
      <w:r>
        <w:rPr>
          <w:rFonts w:ascii="Consolas" w:hAnsi="Consolas"/>
          <w:color w:val="8B1A3C"/>
          <w:sz w:val="19"/>
        </w:rPr>
        <w:t>Experience._normalize_date</w:t>
      </w:r>
      <w:r>
        <w:t xml:space="preserve">: converts </w:t>
      </w:r>
      <w:r>
        <w:rPr>
          <w:rFonts w:ascii="Consolas" w:hAnsi="Consolas"/>
          <w:color w:val="8B1A3C"/>
          <w:sz w:val="19"/>
        </w:rPr>
        <w:t>"May 2003"</w:t>
      </w:r>
      <w:r>
        <w:t xml:space="preserve"> or </w:t>
      </w:r>
      <w:r>
        <w:rPr>
          <w:rFonts w:ascii="Consolas" w:hAnsi="Consolas"/>
          <w:color w:val="8B1A3C"/>
          <w:sz w:val="19"/>
        </w:rPr>
        <w:t>"05/2003"</w:t>
      </w:r>
      <w:r>
        <w:t xml:space="preserve"> into </w:t>
      </w:r>
      <w:r>
        <w:rPr>
          <w:rFonts w:ascii="Consolas" w:hAnsi="Consolas"/>
          <w:color w:val="8B1A3C"/>
          <w:sz w:val="19"/>
        </w:rPr>
        <w:t>"2003-05"</w:t>
      </w:r>
      <w:r>
        <w:t xml:space="preserve"> so every date in the system is </w:t>
      </w:r>
      <w:r>
        <w:rPr>
          <w:rFonts w:ascii="Consolas" w:hAnsi="Consolas"/>
          <w:color w:val="8B1A3C"/>
          <w:sz w:val="19"/>
        </w:rPr>
        <w:t>YYYY-MM</w:t>
      </w:r>
      <w:r>
        <w:t xml:space="preserve"> or </w:t>
      </w:r>
      <w:r>
        <w:rPr>
          <w:rFonts w:ascii="Consolas" w:hAnsi="Consolas"/>
          <w:color w:val="8B1A3C"/>
          <w:sz w:val="19"/>
        </w:rPr>
        <w:t>YYYY</w:t>
      </w:r>
      <w:r>
        <w:t>.</w:t>
      </w:r>
    </w:p>
    <w:p>
      <w:pPr>
        <w:pStyle w:val="ListBullet"/>
      </w:pPr>
      <w:r/>
      <w:r>
        <w:rPr>
          <w:rFonts w:ascii="Consolas" w:hAnsi="Consolas"/>
          <w:color w:val="8B1A3C"/>
          <w:sz w:val="19"/>
        </w:rPr>
        <w:t>Experience._normalize_present</w:t>
      </w:r>
      <w:r>
        <w:t xml:space="preserve">: converts "Present"/"Current"/"Ongoing"/etc. end-date text into </w:t>
      </w:r>
      <w:r>
        <w:rPr>
          <w:rFonts w:ascii="Consolas" w:hAnsi="Consolas"/>
          <w:color w:val="8B1A3C"/>
          <w:sz w:val="19"/>
        </w:rPr>
        <w:t>None</w:t>
      </w:r>
      <w:r>
        <w:t xml:space="preserve"> (the </w:t>
      </w:r>
      <w:r>
        <w:rPr>
          <w:rFonts w:ascii="Consolas" w:hAnsi="Consolas"/>
          <w:color w:val="8B1A3C"/>
          <w:sz w:val="19"/>
        </w:rPr>
        <w:t>is_current</w:t>
      </w:r>
      <w:r>
        <w:t xml:space="preserve"> boolean is the source of truth, not a magic string in </w:t>
      </w:r>
      <w:r>
        <w:rPr>
          <w:rFonts w:ascii="Consolas" w:hAnsi="Consolas"/>
          <w:color w:val="8B1A3C"/>
          <w:sz w:val="19"/>
        </w:rPr>
        <w:t>end_date</w:t>
      </w:r>
      <w:r>
        <w:t>).</w:t>
      </w:r>
    </w:p>
    <w:p>
      <w:pPr>
        <w:pStyle w:val="ListBullet"/>
      </w:pPr>
      <w:r/>
      <w:r>
        <w:rPr>
          <w:rFonts w:ascii="Consolas" w:hAnsi="Consolas"/>
          <w:color w:val="8B1A3C"/>
          <w:sz w:val="19"/>
        </w:rPr>
        <w:t>ResumeData._post_process</w:t>
      </w:r>
      <w:r>
        <w:t xml:space="preserve"> (</w:t>
      </w:r>
      <w:r>
        <w:rPr>
          <w:rFonts w:ascii="Consolas" w:hAnsi="Consolas"/>
          <w:color w:val="8B1A3C"/>
          <w:sz w:val="19"/>
        </w:rPr>
        <w:t>model_validator(mode="after")</w:t>
      </w:r>
      <w:r>
        <w:t xml:space="preserve">) — runs a series of cleanup passes after all fields are set: collapses degenerate date ranges, strips </w:t>
      </w:r>
      <w:r>
        <w:rPr>
          <w:rFonts w:ascii="Consolas" w:hAnsi="Consolas"/>
          <w:color w:val="8B1A3C"/>
          <w:sz w:val="19"/>
        </w:rPr>
        <w:t>"Company Name | City, State"</w:t>
      </w:r>
      <w:r>
        <w:t xml:space="preserve"> down to just the company, canonicalizes </w:t>
      </w:r>
      <w:r>
        <w:rPr>
          <w:rFonts w:ascii="Consolas" w:hAnsi="Consolas"/>
          <w:color w:val="8B1A3C"/>
          <w:sz w:val="19"/>
        </w:rPr>
        <w:t>"MS Word"</w:t>
      </w:r>
      <w:r>
        <w:t xml:space="preserve"> → </w:t>
      </w:r>
      <w:r>
        <w:rPr>
          <w:rFonts w:ascii="Consolas" w:hAnsi="Consolas"/>
          <w:color w:val="8B1A3C"/>
          <w:sz w:val="19"/>
        </w:rPr>
        <w:t>"Microsoft Word"</w:t>
      </w:r>
      <w:r>
        <w:t xml:space="preserve">-style aliases, deduplicates skills case-insensitively, and recomputes </w:t>
      </w:r>
      <w:r>
        <w:rPr>
          <w:rFonts w:ascii="Consolas" w:hAnsi="Consolas"/>
          <w:color w:val="8B1A3C"/>
          <w:sz w:val="19"/>
        </w:rPr>
        <w:t>confidence_score</w:t>
      </w:r>
      <w:r>
        <w:t xml:space="preserve"> if the LLM left it at 0 despite extracting real content.</w:t>
      </w:r>
    </w:p>
    <w:p>
      <w:pPr>
        <w:pStyle w:val="ListBullet"/>
      </w:pPr>
      <w:r/>
      <w:r>
        <w:rPr>
          <w:rFonts w:ascii="Consolas" w:hAnsi="Consolas"/>
          <w:color w:val="8B1A3C"/>
          <w:sz w:val="19"/>
        </w:rPr>
        <w:t>_coerce_str_list</w:t>
      </w:r>
      <w:r>
        <w:t xml:space="preserve"> (module-level helper, used by several validators): the LLM sometimes returns list fields as a list of dicts instead of strings (e.g. </w:t>
      </w:r>
      <w:r>
        <w:rPr>
          <w:rFonts w:ascii="Consolas" w:hAnsi="Consolas"/>
          <w:color w:val="8B1A3C"/>
          <w:sz w:val="19"/>
        </w:rPr>
        <w:t>[{"name": "AWS", "year": 2022}]</w:t>
      </w:r>
      <w:r>
        <w:t xml:space="preserve"> for a certifications field). This coerces any such dict into a readable string instead of raising a validation error.</w:t>
      </w:r>
    </w:p>
    <w:p>
      <w:pPr>
        <w:pStyle w:val="Heading3"/>
      </w:pPr>
      <w:r>
        <w:t>7.1.2 extract.py — turning files into text</w:t>
      </w:r>
    </w:p>
    <w:tbl>
      <w:tblPr>
        <w:tblStyle w:val="LightGrid-Accent1"/>
        <w:tblW w:type="auto" w:w="0"/>
        <w:jc w:val="center"/>
        <w:tblLook w:firstColumn="1" w:firstRow="1" w:lastColumn="0" w:lastRow="0" w:noHBand="0" w:noVBand="1" w:val="04A0"/>
      </w:tblPr>
      <w:tblGrid>
        <w:gridCol w:w="4320"/>
        <w:gridCol w:w="4320"/>
      </w:tblGrid>
      <w:tr>
        <w:tc>
          <w:tcPr>
            <w:tcW w:type="dxa" w:w="3312"/>
            <w:shd w:fill="1F3B57"/>
          </w:tcPr>
          <w:p>
            <w:r/>
            <w:r>
              <w:rPr>
                <w:b/>
                <w:color w:val="FFFFFF"/>
              </w:rPr>
              <w:t>Function</w:t>
            </w:r>
          </w:p>
        </w:tc>
        <w:tc>
          <w:tcPr>
            <w:tcW w:type="dxa" w:w="6480"/>
            <w:shd w:fill="1F3B57"/>
          </w:tcPr>
          <w:p>
            <w:r/>
            <w:r>
              <w:rPr>
                <w:b/>
                <w:color w:val="FFFFFF"/>
              </w:rPr>
              <w:t>Behavior</w:t>
            </w:r>
          </w:p>
        </w:tc>
      </w:tr>
      <w:tr>
        <w:tc>
          <w:tcPr>
            <w:tcW w:type="dxa" w:w="3312"/>
          </w:tcPr>
          <w:p>
            <w:r/>
            <w:r/>
            <w:r>
              <w:rPr>
                <w:rFonts w:ascii="Consolas" w:hAnsi="Consolas"/>
                <w:color w:val="8B1A3C"/>
                <w:sz w:val="19"/>
              </w:rPr>
              <w:t>extract_document_text_and_links(path)</w:t>
            </w:r>
            <w:r/>
          </w:p>
        </w:tc>
        <w:tc>
          <w:tcPr>
            <w:tcW w:type="dxa" w:w="6480"/>
          </w:tcPr>
          <w:p>
            <w:r/>
            <w:r>
              <w:t xml:space="preserve">Dispatches by file extension (.pdf / .docx / .txt) to the right extractor, then always runs the result through </w:t>
            </w:r>
            <w:r>
              <w:rPr>
                <w:rFonts w:ascii="Consolas" w:hAnsi="Consolas"/>
                <w:color w:val="8B1A3C"/>
                <w:sz w:val="19"/>
              </w:rPr>
              <w:t>clean_extracted_text</w:t>
            </w:r>
            <w:r>
              <w:t>. This is the one function everything else calls.</w:t>
            </w:r>
          </w:p>
        </w:tc>
      </w:tr>
      <w:tr>
        <w:tc>
          <w:tcPr>
            <w:tcW w:type="dxa" w:w="3312"/>
          </w:tcPr>
          <w:p>
            <w:r/>
            <w:r/>
            <w:r>
              <w:rPr>
                <w:rFonts w:ascii="Consolas" w:hAnsi="Consolas"/>
                <w:color w:val="8B1A3C"/>
                <w:sz w:val="19"/>
              </w:rPr>
              <w:t>extract_pdf_text_and_links(path)</w:t>
            </w:r>
            <w:r/>
          </w:p>
        </w:tc>
        <w:tc>
          <w:tcPr>
            <w:tcW w:type="dxa" w:w="6480"/>
          </w:tcPr>
          <w:p>
            <w:r/>
            <w:r>
              <w:t>Uses PyMuPDF to get text + hyperlinks per page. If total extracted text is under 100 characters (</w:t>
            </w:r>
            <w:r>
              <w:rPr>
                <w:rFonts w:ascii="Consolas" w:hAnsi="Consolas"/>
                <w:color w:val="8B1A3C"/>
                <w:sz w:val="19"/>
              </w:rPr>
              <w:t>OCR_TEXT_THRESHOLD</w:t>
            </w:r>
            <w:r>
              <w:t xml:space="preserve">), assumes it's a scanned/image PDF and falls back to </w:t>
            </w:r>
            <w:r>
              <w:rPr>
                <w:rFonts w:ascii="Consolas" w:hAnsi="Consolas"/>
                <w:color w:val="8B1A3C"/>
                <w:sz w:val="19"/>
              </w:rPr>
              <w:t>extract_pdf_text_with_ocr</w:t>
            </w:r>
            <w:r>
              <w:t>.</w:t>
            </w:r>
          </w:p>
        </w:tc>
      </w:tr>
      <w:tr>
        <w:tc>
          <w:tcPr>
            <w:tcW w:type="dxa" w:w="3312"/>
          </w:tcPr>
          <w:p>
            <w:r/>
            <w:r/>
            <w:r>
              <w:rPr>
                <w:rFonts w:ascii="Consolas" w:hAnsi="Consolas"/>
                <w:color w:val="8B1A3C"/>
                <w:sz w:val="19"/>
              </w:rPr>
              <w:t>extract_pdf_text_with_ocr(path)</w:t>
            </w:r>
            <w:r/>
          </w:p>
        </w:tc>
        <w:tc>
          <w:tcPr>
            <w:tcW w:type="dxa" w:w="6480"/>
          </w:tcPr>
          <w:p>
            <w:r/>
            <w:r>
              <w:t>Renders each PDF page to a bitmap at 2x scale (</w:t>
            </w:r>
            <w:r>
              <w:rPr>
                <w:rFonts w:ascii="Consolas" w:hAnsi="Consolas"/>
                <w:color w:val="8B1A3C"/>
                <w:sz w:val="19"/>
              </w:rPr>
              <w:t>OCR_RENDER_SCALE</w:t>
            </w:r>
            <w:r>
              <w:t>) and runs Tesseract OCR over the image.</w:t>
            </w:r>
          </w:p>
        </w:tc>
      </w:tr>
      <w:tr>
        <w:tc>
          <w:tcPr>
            <w:tcW w:type="dxa" w:w="3312"/>
          </w:tcPr>
          <w:p>
            <w:r/>
            <w:r/>
            <w:r>
              <w:rPr>
                <w:rFonts w:ascii="Consolas" w:hAnsi="Consolas"/>
                <w:color w:val="8B1A3C"/>
                <w:sz w:val="19"/>
              </w:rPr>
              <w:t>extract_docx_text_and_links(path)</w:t>
            </w:r>
            <w:r/>
          </w:p>
        </w:tc>
        <w:tc>
          <w:tcPr>
            <w:tcW w:type="dxa" w:w="6480"/>
          </w:tcPr>
          <w:p>
            <w:r/>
            <w:r>
              <w:t>Reads paragraphs and table cells from a .docx, plus hyperlink relationships.</w:t>
            </w:r>
          </w:p>
        </w:tc>
      </w:tr>
      <w:tr>
        <w:tc>
          <w:tcPr>
            <w:tcW w:type="dxa" w:w="3312"/>
          </w:tcPr>
          <w:p>
            <w:r/>
            <w:r/>
            <w:r>
              <w:rPr>
                <w:rFonts w:ascii="Consolas" w:hAnsi="Consolas"/>
                <w:color w:val="8B1A3C"/>
                <w:sz w:val="19"/>
              </w:rPr>
              <w:t>clean_extracted_text(text)</w:t>
            </w:r>
            <w:r/>
          </w:p>
        </w:tc>
        <w:tc>
          <w:tcPr>
            <w:tcW w:type="dxa" w:w="6480"/>
          </w:tcPr>
          <w:p>
            <w:r/>
            <w:r>
              <w:t xml:space="preserve">Strips "mojibake" — garbled characters caused by PDFs whose text was double-encoded (UTF-8 bytes misread as Latin-1/CP1252). Also normalizes decorative bullet glyphs to plain </w:t>
            </w:r>
            <w:r>
              <w:rPr>
                <w:rFonts w:ascii="Consolas" w:hAnsi="Consolas"/>
                <w:color w:val="8B1A3C"/>
                <w:sz w:val="19"/>
              </w:rPr>
              <w:t>-</w:t>
            </w:r>
            <w:r>
              <w:t>, collapses whitespace, and applies Unicode NFKC normalization.</w:t>
            </w:r>
          </w:p>
        </w:tc>
      </w:tr>
      <w:tr>
        <w:tc>
          <w:tcPr>
            <w:tcW w:type="dxa" w:w="3312"/>
          </w:tcPr>
          <w:p>
            <w:r/>
            <w:r/>
            <w:r>
              <w:rPr>
                <w:rFonts w:ascii="Consolas" w:hAnsi="Consolas"/>
                <w:color w:val="8B1A3C"/>
                <w:sz w:val="19"/>
              </w:rPr>
              <w:t>configure_tesseract()</w:t>
            </w:r>
            <w:r/>
          </w:p>
        </w:tc>
        <w:tc>
          <w:tcPr>
            <w:tcW w:type="dxa" w:w="6480"/>
          </w:tcPr>
          <w:p>
            <w:r/>
            <w:r>
              <w:t xml:space="preserve">Runs once at import time. Looks for </w:t>
            </w:r>
            <w:r>
              <w:rPr>
                <w:rFonts w:ascii="Consolas" w:hAnsi="Consolas"/>
                <w:color w:val="8B1A3C"/>
                <w:sz w:val="19"/>
              </w:rPr>
              <w:t>TESSERACT_CMD</w:t>
            </w:r>
            <w:r>
              <w:t xml:space="preserve"> env var, then falls back to checking if </w:t>
            </w:r>
            <w:r>
              <w:rPr>
                <w:rFonts w:ascii="Consolas" w:hAnsi="Consolas"/>
                <w:color w:val="8B1A3C"/>
                <w:sz w:val="19"/>
              </w:rPr>
              <w:t>tesseract</w:t>
            </w:r>
            <w:r>
              <w:t xml:space="preserve"> is on PATH. Raises if neither is found — this means OCR failures surface immediately at startup, not silently at OCR time.</w:t>
            </w:r>
          </w:p>
        </w:tc>
      </w:tr>
    </w:tbl>
    <w:p/>
    <w:p>
      <w:r>
        <w:t xml:space="preserve">**Why mojibake cleanup matters:** if you ever see literal </w:t>
      </w:r>
      <w:r>
        <w:rPr>
          <w:rFonts w:ascii="Consolas" w:hAnsi="Consolas"/>
          <w:color w:val="8B1A3C"/>
          <w:sz w:val="19"/>
        </w:rPr>
        <w:t>â€™</w:t>
      </w:r>
      <w:r>
        <w:t xml:space="preserve"> or </w:t>
      </w:r>
      <w:r>
        <w:rPr>
          <w:rFonts w:ascii="Consolas" w:hAnsi="Consolas"/>
          <w:color w:val="8B1A3C"/>
          <w:sz w:val="19"/>
        </w:rPr>
        <w:t>Â</w:t>
      </w:r>
      <w:r>
        <w:t xml:space="preserve"> characters leaking into extracted data, it means a new mojibake pattern appeared that isn't in </w:t>
      </w:r>
      <w:r>
        <w:rPr>
          <w:rFonts w:ascii="Consolas" w:hAnsi="Consolas"/>
          <w:color w:val="8B1A3C"/>
          <w:sz w:val="19"/>
        </w:rPr>
        <w:t>_MOJIBAKE_TRIPLES</w:t>
      </w:r>
      <w:r>
        <w:t xml:space="preserve"> / the regexes in this file — add it there, not downstream.</w:t>
      </w:r>
    </w:p>
    <w:p>
      <w:pPr>
        <w:pStyle w:val="Heading3"/>
      </w:pPr>
      <w:r>
        <w:t>7.1.3 prompts.py — the exact LLM instructions</w:t>
      </w:r>
    </w:p>
    <w:p>
      <w:r>
        <w:rPr>
          <w:b w:val="0"/>
          <w:i w:val="0"/>
        </w:rPr>
        <w:t>Two functions, `build_resume_extraction_prompt(text, links)` and `build_jd_extraction_prompt(text)`, each return one long f-string that is sent verbatim to whichever LLM provider is configured. If extraction quality is ever wrong (missing skills, wrong role text, etc.), THIS is the file to edit — the model behavior is entirely driven by these prompt strings, not by code logic. Read the in-file comments ("# Rules", "# Experience entry rules", etc.) — they encode a lot of hard-won edge-case handling (e.g. distinguishing role titles from dates, stripping city/state from company names, splitting parenthesized tool lists into separate skills).</w:t>
      </w:r>
    </w:p>
    <w:p>
      <w:pPr>
        <w:pStyle w:val="Heading3"/>
      </w:pPr>
      <w:r>
        <w:t>7.1.4 providers.py — talking to the LLM</w:t>
      </w:r>
    </w:p>
    <w:tbl>
      <w:tblPr>
        <w:tblStyle w:val="LightGrid-Accent1"/>
        <w:tblW w:type="auto" w:w="0"/>
        <w:jc w:val="center"/>
        <w:tblLook w:firstColumn="1" w:firstRow="1" w:lastColumn="0" w:lastRow="0" w:noHBand="0" w:noVBand="1" w:val="04A0"/>
      </w:tblPr>
      <w:tblGrid>
        <w:gridCol w:w="4320"/>
        <w:gridCol w:w="4320"/>
      </w:tblGrid>
      <w:tr>
        <w:tc>
          <w:tcPr>
            <w:tcW w:type="dxa" w:w="3168"/>
            <w:shd w:fill="1F3B57"/>
          </w:tcPr>
          <w:p>
            <w:r/>
            <w:r>
              <w:rPr>
                <w:b/>
                <w:color w:val="FFFFFF"/>
              </w:rPr>
              <w:t>Piece</w:t>
            </w:r>
          </w:p>
        </w:tc>
        <w:tc>
          <w:tcPr>
            <w:tcW w:type="dxa" w:w="6624"/>
            <w:shd w:fill="1F3B57"/>
          </w:tcPr>
          <w:p>
            <w:r/>
            <w:r>
              <w:rPr>
                <w:b/>
                <w:color w:val="FFFFFF"/>
              </w:rPr>
              <w:t>Behavior</w:t>
            </w:r>
          </w:p>
        </w:tc>
      </w:tr>
      <w:tr>
        <w:tc>
          <w:tcPr>
            <w:tcW w:type="dxa" w:w="3168"/>
          </w:tcPr>
          <w:p>
            <w:r/>
            <w:r/>
            <w:r>
              <w:rPr>
                <w:rFonts w:ascii="Consolas" w:hAnsi="Consolas"/>
                <w:color w:val="8B1A3C"/>
                <w:sz w:val="19"/>
              </w:rPr>
              <w:t>LLMProvider</w:t>
            </w:r>
            <w:r>
              <w:t xml:space="preserve"> (Protocol)</w:t>
            </w:r>
          </w:p>
        </w:tc>
        <w:tc>
          <w:tcPr>
            <w:tcW w:type="dxa" w:w="6624"/>
          </w:tcPr>
          <w:p>
            <w:r/>
            <w:r>
              <w:t xml:space="preserve">The interface every provider implements: </w:t>
            </w:r>
            <w:r>
              <w:rPr>
                <w:rFonts w:ascii="Consolas" w:hAnsi="Consolas"/>
                <w:color w:val="8B1A3C"/>
                <w:sz w:val="19"/>
              </w:rPr>
              <w:t>extract_resume(prompt) -&gt; ResumeData</w:t>
            </w:r>
            <w:r>
              <w:t xml:space="preserve"> and </w:t>
            </w:r>
            <w:r>
              <w:rPr>
                <w:rFonts w:ascii="Consolas" w:hAnsi="Consolas"/>
                <w:color w:val="8B1A3C"/>
                <w:sz w:val="19"/>
              </w:rPr>
              <w:t>extract_jd(prompt) -&gt; JDRequirements</w:t>
            </w:r>
            <w:r>
              <w:t>.</w:t>
            </w:r>
          </w:p>
        </w:tc>
      </w:tr>
      <w:tr>
        <w:tc>
          <w:tcPr>
            <w:tcW w:type="dxa" w:w="3168"/>
          </w:tcPr>
          <w:p>
            <w:r/>
            <w:r/>
            <w:r>
              <w:rPr>
                <w:rFonts w:ascii="Consolas" w:hAnsi="Consolas"/>
                <w:color w:val="8B1A3C"/>
                <w:sz w:val="19"/>
              </w:rPr>
              <w:t>GroqProvider</w:t>
            </w:r>
            <w:r>
              <w:t xml:space="preserve">, </w:t>
            </w:r>
            <w:r>
              <w:rPr>
                <w:rFonts w:ascii="Consolas" w:hAnsi="Consolas"/>
                <w:color w:val="8B1A3C"/>
                <w:sz w:val="19"/>
              </w:rPr>
              <w:t>GeminiProvider</w:t>
            </w:r>
            <w:r>
              <w:t xml:space="preserve">, </w:t>
            </w:r>
            <w:r>
              <w:rPr>
                <w:rFonts w:ascii="Consolas" w:hAnsi="Consolas"/>
                <w:color w:val="8B1A3C"/>
                <w:sz w:val="19"/>
              </w:rPr>
              <w:t>OllamaProvider</w:t>
            </w:r>
            <w:r>
              <w:t xml:space="preserve">, </w:t>
            </w:r>
            <w:r>
              <w:rPr>
                <w:rFonts w:ascii="Consolas" w:hAnsi="Consolas"/>
                <w:color w:val="8B1A3C"/>
                <w:sz w:val="19"/>
              </w:rPr>
              <w:t>OpenRouterProvider</w:t>
            </w:r>
            <w:r/>
          </w:p>
        </w:tc>
        <w:tc>
          <w:tcPr>
            <w:tcW w:type="dxa" w:w="6624"/>
          </w:tcPr>
          <w:p>
            <w:r/>
            <w:r>
              <w:t xml:space="preserve">One class per provider. </w:t>
            </w:r>
            <w:r>
              <w:rPr>
                <w:rFonts w:ascii="Consolas" w:hAnsi="Consolas"/>
                <w:color w:val="8B1A3C"/>
                <w:sz w:val="19"/>
              </w:rPr>
              <w:t>get_provider()</w:t>
            </w:r>
            <w:r>
              <w:t xml:space="preserve"> picks one based on the </w:t>
            </w:r>
            <w:r>
              <w:rPr>
                <w:rFonts w:ascii="Consolas" w:hAnsi="Consolas"/>
                <w:color w:val="8B1A3C"/>
                <w:sz w:val="19"/>
              </w:rPr>
              <w:t>LLM_PROVIDER</w:t>
            </w:r>
            <w:r>
              <w:t xml:space="preserve"> env var (default </w:t>
            </w:r>
            <w:r>
              <w:rPr>
                <w:rFonts w:ascii="Consolas" w:hAnsi="Consolas"/>
                <w:color w:val="8B1A3C"/>
                <w:sz w:val="19"/>
              </w:rPr>
              <w:t>"openrouter"</w:t>
            </w:r>
            <w:r>
              <w:t>). See Section 3 for how to get a key for each.</w:t>
            </w:r>
          </w:p>
        </w:tc>
      </w:tr>
      <w:tr>
        <w:tc>
          <w:tcPr>
            <w:tcW w:type="dxa" w:w="3168"/>
          </w:tcPr>
          <w:p>
            <w:r/>
            <w:r/>
            <w:r>
              <w:rPr>
                <w:rFonts w:ascii="Consolas" w:hAnsi="Consolas"/>
                <w:color w:val="8B1A3C"/>
                <w:sz w:val="19"/>
              </w:rPr>
              <w:t>_retry_validate(call_once, ...)</w:t>
            </w:r>
            <w:r/>
          </w:p>
        </w:tc>
        <w:tc>
          <w:tcPr>
            <w:tcW w:type="dxa" w:w="6624"/>
          </w:tcPr>
          <w:p>
            <w:r/>
            <w:r>
              <w:t xml:space="preserve">Shared retry helper used by every provider: calls the LLM once, tries to JSON-parse and Pydantic-validate the response; if that fails, sends ONE retry with an explicit "your last response was invalid JSON, try again" instruction; if that also fails, raises </w:t>
            </w:r>
            <w:r>
              <w:rPr>
                <w:rFonts w:ascii="Consolas" w:hAnsi="Consolas"/>
                <w:color w:val="8B1A3C"/>
                <w:sz w:val="19"/>
              </w:rPr>
              <w:t>ValueError</w:t>
            </w:r>
            <w:r>
              <w:t>.</w:t>
            </w:r>
          </w:p>
        </w:tc>
      </w:tr>
      <w:tr>
        <w:tc>
          <w:tcPr>
            <w:tcW w:type="dxa" w:w="3168"/>
          </w:tcPr>
          <w:p>
            <w:r/>
            <w:r/>
            <w:r>
              <w:rPr>
                <w:rFonts w:ascii="Consolas" w:hAnsi="Consolas"/>
                <w:color w:val="8B1A3C"/>
                <w:sz w:val="19"/>
              </w:rPr>
              <w:t>_unwrap_response(payload, expected_keys)</w:t>
            </w:r>
            <w:r/>
          </w:p>
        </w:tc>
        <w:tc>
          <w:tcPr>
            <w:tcW w:type="dxa" w:w="6624"/>
          </w:tcPr>
          <w:p>
            <w:r/>
            <w:r>
              <w:t xml:space="preserve">Some models wrap their JSON output in an extra envelope key (e.g. </w:t>
            </w:r>
            <w:r>
              <w:rPr>
                <w:rFonts w:ascii="Consolas" w:hAnsi="Consolas"/>
                <w:color w:val="8B1A3C"/>
                <w:sz w:val="19"/>
              </w:rPr>
              <w:t>{"resume": {...}}</w:t>
            </w:r>
            <w:r>
              <w:t xml:space="preserve"> instead of </w:t>
            </w:r>
            <w:r>
              <w:rPr>
                <w:rFonts w:ascii="Consolas" w:hAnsi="Consolas"/>
                <w:color w:val="8B1A3C"/>
                <w:sz w:val="19"/>
              </w:rPr>
              <w:t>{...}</w:t>
            </w:r>
            <w:r>
              <w:t xml:space="preserve"> directly). This detects and unwraps that single-key case.</w:t>
            </w:r>
          </w:p>
        </w:tc>
      </w:tr>
      <w:tr>
        <w:tc>
          <w:tcPr>
            <w:tcW w:type="dxa" w:w="3168"/>
          </w:tcPr>
          <w:p>
            <w:r/>
            <w:r/>
            <w:r>
              <w:rPr>
                <w:rFonts w:ascii="Consolas" w:hAnsi="Consolas"/>
                <w:color w:val="8B1A3C"/>
                <w:sz w:val="19"/>
              </w:rPr>
              <w:t>_SlidingRateLimiter</w:t>
            </w:r>
            <w:r>
              <w:t xml:space="preserve"> (used by </w:t>
            </w:r>
            <w:r>
              <w:rPr>
                <w:rFonts w:ascii="Consolas" w:hAnsi="Consolas"/>
                <w:color w:val="8B1A3C"/>
                <w:sz w:val="19"/>
              </w:rPr>
              <w:t>GroqProvider</w:t>
            </w:r>
            <w:r>
              <w:t xml:space="preserve"> only)</w:t>
            </w:r>
          </w:p>
        </w:tc>
        <w:tc>
          <w:tcPr>
            <w:tcW w:type="dxa" w:w="6624"/>
          </w:tcPr>
          <w:p>
            <w:r/>
            <w:r>
              <w:t>A sliding-window rate limiter tracking requests-per-minute, requests-per-day, tokens-per-minute, tokens-per-day. Blocks (sleeps) rather than failing when a limit would be exceeded. Groq's free tier has tight limits, hence the extra care here that other providers don't need.</w:t>
            </w:r>
          </w:p>
        </w:tc>
      </w:tr>
      <w:tr>
        <w:tc>
          <w:tcPr>
            <w:tcW w:type="dxa" w:w="3168"/>
          </w:tcPr>
          <w:p>
            <w:r/>
            <w:r/>
            <w:r>
              <w:rPr>
                <w:rFonts w:ascii="Consolas" w:hAnsi="Consolas"/>
                <w:color w:val="8B1A3C"/>
                <w:sz w:val="19"/>
              </w:rPr>
              <w:t>load_or_extract_jd(jd_file_path, provider, archive_dir, cache_dir)</w:t>
            </w:r>
            <w:r/>
          </w:p>
        </w:tc>
        <w:tc>
          <w:tcPr>
            <w:tcW w:type="dxa" w:w="6624"/>
          </w:tcPr>
          <w:p>
            <w:r/>
            <w:r>
              <w:t xml:space="preserve">The JD-specific caching layer. Hashes the file (SHA-256); if a cache file with a matching hash exists in </w:t>
            </w:r>
            <w:r>
              <w:rPr>
                <w:rFonts w:ascii="Consolas" w:hAnsi="Consolas"/>
                <w:color w:val="8B1A3C"/>
                <w:sz w:val="19"/>
              </w:rPr>
              <w:t>JDCache/</w:t>
            </w:r>
            <w:r>
              <w:t xml:space="preserve">, returns the cached </w:t>
            </w:r>
            <w:r>
              <w:rPr>
                <w:rFonts w:ascii="Consolas" w:hAnsi="Consolas"/>
                <w:color w:val="8B1A3C"/>
                <w:sz w:val="19"/>
              </w:rPr>
              <w:t>JDRequirements</w:t>
            </w:r>
            <w:r>
              <w:t xml:space="preserve"> without calling the LLM at all. If the file changed (different hash, same filename) it raises — this is a deliberate guard so you don't silently score against stale requirements; you must rename or explicitly delete the cache. Also transparently re-extracts if the cached JSON predates a schema field (see </w:t>
            </w:r>
            <w:r>
              <w:rPr>
                <w:rFonts w:ascii="Consolas" w:hAnsi="Consolas"/>
                <w:color w:val="8B1A3C"/>
                <w:sz w:val="19"/>
              </w:rPr>
              <w:t>key_responsibilities</w:t>
            </w:r>
            <w:r>
              <w:t xml:space="preserve"> upgrade check) so old caches don't get stuck missing new fields forever.</w:t>
            </w:r>
          </w:p>
        </w:tc>
      </w:tr>
    </w:tbl>
    <w:p/>
    <w:p>
      <w:pPr>
        <w:pStyle w:val="Heading2"/>
      </w:pPr>
      <w:r>
        <w:t>7.2 Code/matching/ — scoring engine</w:t>
      </w:r>
    </w:p>
    <w:p>
      <w:pPr>
        <w:pStyle w:val="Heading3"/>
      </w:pPr>
      <w:r>
        <w:t>7.2.1 bm25e.py — the scoring core (despite the name)</w:t>
      </w:r>
    </w:p>
    <w:p>
      <w:r>
        <w:rPr>
          <w:b w:val="0"/>
          <w:i w:val="0"/>
        </w:rPr>
        <w:t>NAMING NOTE: this file is called `bm25e.py` ("BM25 + Embeddings") for historical reasons — an earlier version blended a classic BM25 lexical score with embedding/CE scores. That blend was removed in a later rewrite (Section 10). Today this file does pure per-phrase cross-encoder scoring; there is no BM25 algorithm left in it. Don't be misled by the filename.</w:t>
      </w:r>
    </w:p>
    <w:tbl>
      <w:tblPr>
        <w:tblStyle w:val="LightGrid-Accent1"/>
        <w:tblW w:type="auto" w:w="0"/>
        <w:jc w:val="center"/>
        <w:tblLook w:firstColumn="1" w:firstRow="1" w:lastColumn="0" w:lastRow="0" w:noHBand="0" w:noVBand="1" w:val="04A0"/>
      </w:tblPr>
      <w:tblGrid>
        <w:gridCol w:w="4320"/>
        <w:gridCol w:w="4320"/>
      </w:tblGrid>
      <w:tr>
        <w:tc>
          <w:tcPr>
            <w:tcW w:type="dxa" w:w="3312"/>
            <w:shd w:fill="1F3B57"/>
          </w:tcPr>
          <w:p>
            <w:r/>
            <w:r>
              <w:rPr>
                <w:b/>
                <w:color w:val="FFFFFF"/>
              </w:rPr>
              <w:t>Function</w:t>
            </w:r>
          </w:p>
        </w:tc>
        <w:tc>
          <w:tcPr>
            <w:tcW w:type="dxa" w:w="6624"/>
            <w:shd w:fill="1F3B57"/>
          </w:tcPr>
          <w:p>
            <w:r/>
            <w:r>
              <w:rPr>
                <w:b/>
                <w:color w:val="FFFFFF"/>
              </w:rPr>
              <w:t>Behavior</w:t>
            </w:r>
          </w:p>
        </w:tc>
      </w:tr>
      <w:tr>
        <w:tc>
          <w:tcPr>
            <w:tcW w:type="dxa" w:w="3312"/>
          </w:tcPr>
          <w:p>
            <w:r/>
            <w:r/>
            <w:r>
              <w:rPr>
                <w:rFonts w:ascii="Consolas" w:hAnsi="Consolas"/>
                <w:color w:val="8B1A3C"/>
                <w:sz w:val="19"/>
              </w:rPr>
              <w:t>_all_jd_phrases(jd_reqs, jd_text)</w:t>
            </w:r>
            <w:r/>
          </w:p>
        </w:tc>
        <w:tc>
          <w:tcPr>
            <w:tcW w:type="dxa" w:w="6624"/>
          </w:tcPr>
          <w:p>
            <w:r/>
            <w:r>
              <w:t xml:space="preserve">Builds the single weighted pool of every phrase that will be scored against the resume: </w:t>
            </w:r>
            <w:r>
              <w:rPr>
                <w:rFonts w:ascii="Consolas" w:hAnsi="Consolas"/>
                <w:color w:val="8B1A3C"/>
                <w:sz w:val="19"/>
              </w:rPr>
              <w:t>required_skills</w:t>
            </w:r>
            <w:r>
              <w:t xml:space="preserve">×1.0, </w:t>
            </w:r>
            <w:r>
              <w:rPr>
                <w:rFonts w:ascii="Consolas" w:hAnsi="Consolas"/>
                <w:color w:val="8B1A3C"/>
                <w:sz w:val="19"/>
              </w:rPr>
              <w:t>preferred_skills</w:t>
            </w:r>
            <w:r>
              <w:t xml:space="preserve">×0.5, </w:t>
            </w:r>
            <w:r>
              <w:rPr>
                <w:rFonts w:ascii="Consolas" w:hAnsi="Consolas"/>
                <w:color w:val="8B1A3C"/>
                <w:sz w:val="19"/>
              </w:rPr>
              <w:t>key_responsibilities</w:t>
            </w:r>
            <w:r>
              <w:t xml:space="preserve">×0.8, </w:t>
            </w:r>
            <w:r>
              <w:rPr>
                <w:rFonts w:ascii="Consolas" w:hAnsi="Consolas"/>
                <w:color w:val="8B1A3C"/>
                <w:sz w:val="19"/>
              </w:rPr>
              <w:t>required_qualifications</w:t>
            </w:r>
            <w:r>
              <w:t xml:space="preserve">×1.0, </w:t>
            </w:r>
            <w:r>
              <w:rPr>
                <w:rFonts w:ascii="Consolas" w:hAnsi="Consolas"/>
                <w:color w:val="8B1A3C"/>
                <w:sz w:val="19"/>
              </w:rPr>
              <w:t>preferred_qualifications</w:t>
            </w:r>
            <w:r>
              <w:t xml:space="preserve">×0.5. Deduplicates case-insensitively (first occurrence wins). Falls back to scanning the raw JD text for known KG phrases if </w:t>
            </w:r>
            <w:r>
              <w:rPr>
                <w:rFonts w:ascii="Consolas" w:hAnsi="Consolas"/>
                <w:color w:val="8B1A3C"/>
                <w:sz w:val="19"/>
              </w:rPr>
              <w:t>jd_reqs</w:t>
            </w:r>
            <w:r>
              <w:t xml:space="preserve"> is empty (e.g. an old cached JD).</w:t>
            </w:r>
          </w:p>
        </w:tc>
      </w:tr>
      <w:tr>
        <w:tc>
          <w:tcPr>
            <w:tcW w:type="dxa" w:w="3312"/>
          </w:tcPr>
          <w:p>
            <w:r/>
            <w:r/>
            <w:r>
              <w:rPr>
                <w:rFonts w:ascii="Consolas" w:hAnsi="Consolas"/>
                <w:color w:val="8B1A3C"/>
                <w:sz w:val="19"/>
              </w:rPr>
              <w:t>_compute_phrase_ce(full_text, phrases)</w:t>
            </w:r>
            <w:r/>
          </w:p>
        </w:tc>
        <w:tc>
          <w:tcPr>
            <w:tcW w:type="dxa" w:w="6624"/>
          </w:tcPr>
          <w:p>
            <w:r/>
            <w:r>
              <w:t>For every (phrase, weight) pair: runs the CE, calibrates the raw score, and applies the term-match fallback if calibrated score is below threshold. Returns a plain list of floats, same order as input.</w:t>
            </w:r>
          </w:p>
        </w:tc>
      </w:tr>
      <w:tr>
        <w:tc>
          <w:tcPr>
            <w:tcW w:type="dxa" w:w="3312"/>
          </w:tcPr>
          <w:p>
            <w:r/>
            <w:r/>
            <w:r>
              <w:rPr>
                <w:rFonts w:ascii="Consolas" w:hAnsi="Consolas"/>
                <w:color w:val="8B1A3C"/>
                <w:sz w:val="19"/>
              </w:rPr>
              <w:t>_term_match_score(phrase, full_text)</w:t>
            </w:r>
            <w:r/>
          </w:p>
        </w:tc>
        <w:tc>
          <w:tcPr>
            <w:tcW w:type="dxa" w:w="6624"/>
          </w:tcPr>
          <w:p>
            <w:r/>
            <w:r>
              <w:t>The fallback described in Section 6.5. Returns 0.80 or 0.0.</w:t>
            </w:r>
          </w:p>
        </w:tc>
      </w:tr>
      <w:tr>
        <w:tc>
          <w:tcPr>
            <w:tcW w:type="dxa" w:w="3312"/>
          </w:tcPr>
          <w:p>
            <w:r/>
            <w:r/>
            <w:r>
              <w:rPr>
                <w:rFonts w:ascii="Consolas" w:hAnsi="Consolas"/>
                <w:color w:val="8B1A3C"/>
                <w:sz w:val="19"/>
              </w:rPr>
              <w:t>_calibrate(raw)</w:t>
            </w:r>
            <w:r/>
          </w:p>
        </w:tc>
        <w:tc>
          <w:tcPr>
            <w:tcW w:type="dxa" w:w="6624"/>
          </w:tcPr>
          <w:p>
            <w:r/>
            <w:r>
              <w:t>The linear remap described in Section 6.2.</w:t>
            </w:r>
          </w:p>
        </w:tc>
      </w:tr>
      <w:tr>
        <w:tc>
          <w:tcPr>
            <w:tcW w:type="dxa" w:w="3312"/>
          </w:tcPr>
          <w:p>
            <w:r/>
            <w:r/>
            <w:r>
              <w:rPr>
                <w:rFonts w:ascii="Consolas" w:hAnsi="Consolas"/>
                <w:color w:val="8B1A3C"/>
                <w:sz w:val="19"/>
              </w:rPr>
              <w:t>score_resume(resume, jd_raw_text, jd_reqs)</w:t>
            </w:r>
            <w:r/>
          </w:p>
        </w:tc>
        <w:tc>
          <w:tcPr>
            <w:tcW w:type="dxa" w:w="6624"/>
          </w:tcPr>
          <w:p>
            <w:r/>
            <w:r>
              <w:t>Public entry point for scoring ONE resume. Returns the IDF-free weighted mean of calibrated per-phrase CE scores, a single float 0–1.</w:t>
            </w:r>
          </w:p>
        </w:tc>
      </w:tr>
      <w:tr>
        <w:tc>
          <w:tcPr>
            <w:tcW w:type="dxa" w:w="3312"/>
          </w:tcPr>
          <w:p>
            <w:r/>
            <w:r/>
            <w:r>
              <w:rPr>
                <w:rFonts w:ascii="Consolas" w:hAnsi="Consolas"/>
                <w:color w:val="8B1A3C"/>
                <w:sz w:val="19"/>
              </w:rPr>
              <w:t>matched_terms(resume_text, jd_text, jd_reqs)</w:t>
            </w:r>
            <w:r/>
          </w:p>
        </w:tc>
        <w:tc>
          <w:tcPr>
            <w:tcW w:type="dxa" w:w="6624"/>
          </w:tcPr>
          <w:p>
            <w:r/>
            <w:r>
              <w:t xml:space="preserve">Returns </w:t>
            </w:r>
            <w:r>
              <w:rPr>
                <w:rFonts w:ascii="Consolas" w:hAnsi="Consolas"/>
                <w:color w:val="8B1A3C"/>
                <w:sz w:val="19"/>
              </w:rPr>
              <w:t>(matched, missing)</w:t>
            </w:r>
            <w:r>
              <w:t xml:space="preserve"> phrase lists for the UI's green/red pills. Uses the exact same phrase pool and CE call shape as </w:t>
            </w:r>
            <w:r>
              <w:rPr>
                <w:rFonts w:ascii="Consolas" w:hAnsi="Consolas"/>
                <w:color w:val="8B1A3C"/>
                <w:sz w:val="19"/>
              </w:rPr>
              <w:t>score_resume</w:t>
            </w:r>
            <w:r>
              <w:t>, so the number shown and the pills shown can never disagree — this was a deliberate fix for an earlier bug where the score and the pills came from two different computations (see Section 10).</w:t>
            </w:r>
          </w:p>
        </w:tc>
      </w:tr>
      <w:tr>
        <w:tc>
          <w:tcPr>
            <w:tcW w:type="dxa" w:w="3312"/>
          </w:tcPr>
          <w:p>
            <w:r/>
            <w:r/>
            <w:r>
              <w:rPr>
                <w:rFonts w:ascii="Consolas" w:hAnsi="Consolas"/>
                <w:color w:val="8B1A3C"/>
                <w:sz w:val="19"/>
              </w:rPr>
              <w:t>score_and_match_batch(resumes, jd_raw_text, jd_reqs)</w:t>
            </w:r>
            <w:r/>
          </w:p>
        </w:tc>
        <w:tc>
          <w:tcPr>
            <w:tcW w:type="dxa" w:w="6624"/>
          </w:tcPr>
          <w:p>
            <w:r/>
            <w:r>
              <w:t>Batched version for scoring MANY resumes against one JD in a single CE call — builds one giant list of (phrase, resume_text) pairs across all resumes and predicts once. This is the function actually used for corpus-wide scoring (JD upload, rescoring) because one large batched GPU/CPU call is far faster than N small ones.</w:t>
            </w:r>
          </w:p>
        </w:tc>
      </w:tr>
      <w:tr>
        <w:tc>
          <w:tcPr>
            <w:tcW w:type="dxa" w:w="3312"/>
          </w:tcPr>
          <w:p>
            <w:r/>
            <w:r/>
            <w:r>
              <w:rPr>
                <w:rFonts w:ascii="Consolas" w:hAnsi="Consolas"/>
                <w:color w:val="8B1A3C"/>
                <w:sz w:val="19"/>
              </w:rPr>
              <w:t>resume_full_text(resume)</w:t>
            </w:r>
            <w:r/>
          </w:p>
        </w:tc>
        <w:tc>
          <w:tcPr>
            <w:tcW w:type="dxa" w:w="6624"/>
          </w:tcPr>
          <w:p>
            <w:r/>
            <w:r>
              <w:t>Concatenates skills + experience (role/company/description) + education (degree/field/institution) + qualifications into one plain-text blob — this is literally the "document" half of every CE (phrase, document) pair.</w:t>
            </w:r>
          </w:p>
        </w:tc>
      </w:tr>
      <w:tr>
        <w:tc>
          <w:tcPr>
            <w:tcW w:type="dxa" w:w="3312"/>
          </w:tcPr>
          <w:p>
            <w:r/>
            <w:r/>
            <w:r>
              <w:rPr>
                <w:rFonts w:ascii="Consolas" w:hAnsi="Consolas"/>
                <w:color w:val="8B1A3C"/>
                <w:sz w:val="19"/>
              </w:rPr>
              <w:t>relevant_years(resume, jd_reqs, jd_raw_text)</w:t>
            </w:r>
            <w:r/>
          </w:p>
        </w:tc>
        <w:tc>
          <w:tcPr>
            <w:tcW w:type="dxa" w:w="6624"/>
          </w:tcPr>
          <w:p>
            <w:r/>
            <w:r>
              <w:t>See Section 7.2.4 below — computes how many of the candidate's total years of experience are actually in the JD's domain.</w:t>
            </w:r>
          </w:p>
        </w:tc>
      </w:tr>
      <w:tr>
        <w:tc>
          <w:tcPr>
            <w:tcW w:type="dxa" w:w="3312"/>
          </w:tcPr>
          <w:p>
            <w:r/>
            <w:r/>
            <w:r>
              <w:rPr>
                <w:rFonts w:ascii="Consolas" w:hAnsi="Consolas"/>
                <w:color w:val="8B1A3C"/>
                <w:sz w:val="19"/>
              </w:rPr>
              <w:t>tokenize(text)</w:t>
            </w:r>
            <w:r>
              <w:t xml:space="preserve"> / </w:t>
            </w:r>
            <w:r>
              <w:rPr>
                <w:rFonts w:ascii="Consolas" w:hAnsi="Consolas"/>
                <w:color w:val="8B1A3C"/>
                <w:sz w:val="19"/>
              </w:rPr>
              <w:t>token_forms(text)</w:t>
            </w:r>
            <w:r/>
          </w:p>
        </w:tc>
        <w:tc>
          <w:tcPr>
            <w:tcW w:type="dxa" w:w="6624"/>
          </w:tcPr>
          <w:p>
            <w:r/>
            <w:r>
              <w:t xml:space="preserve">Lowercase → KG punctuation normalization → strip punctuation → spaCy lemmatize/stopword-filter. </w:t>
            </w:r>
            <w:r>
              <w:rPr>
                <w:rFonts w:ascii="Consolas" w:hAnsi="Consolas"/>
                <w:color w:val="8B1A3C"/>
                <w:sz w:val="19"/>
              </w:rPr>
              <w:t>token_forms</w:t>
            </w:r>
            <w:r>
              <w:t xml:space="preserve"> keeps both lemma and raw forms (see Section 6.6).</w:t>
            </w:r>
          </w:p>
        </w:tc>
      </w:tr>
    </w:tbl>
    <w:p/>
    <w:p>
      <w:pPr>
        <w:pStyle w:val="Heading3"/>
      </w:pPr>
      <w:r>
        <w:t>7.2.2 pipeline.py — orchestration</w:t>
      </w:r>
    </w:p>
    <w:p>
      <w:r>
        <w:rPr>
          <w:b w:val="0"/>
          <w:i w:val="0"/>
        </w:rPr>
        <w:t>The single place every caller (CLI, upload route, rescore route, SSE stream) goes through to turn (resume, JD) into a persisted score. Keeping this thin and centralized means the scoring formula only has to be gotten right in one place.</w:t>
      </w:r>
    </w:p>
    <w:tbl>
      <w:tblPr>
        <w:tblStyle w:val="LightGrid-Accent1"/>
        <w:tblW w:type="auto" w:w="0"/>
        <w:jc w:val="center"/>
        <w:tblLook w:firstColumn="1" w:firstRow="1" w:lastColumn="0" w:lastRow="0" w:noHBand="0" w:noVBand="1" w:val="04A0"/>
      </w:tblPr>
      <w:tblGrid>
        <w:gridCol w:w="4320"/>
        <w:gridCol w:w="4320"/>
      </w:tblGrid>
      <w:tr>
        <w:tc>
          <w:tcPr>
            <w:tcW w:type="dxa" w:w="3600"/>
            <w:shd w:fill="1F3B57"/>
          </w:tcPr>
          <w:p>
            <w:r/>
            <w:r>
              <w:rPr>
                <w:b/>
                <w:color w:val="FFFFFF"/>
              </w:rPr>
              <w:t>Function</w:t>
            </w:r>
          </w:p>
        </w:tc>
        <w:tc>
          <w:tcPr>
            <w:tcW w:type="dxa" w:w="6336"/>
            <w:shd w:fill="1F3B57"/>
          </w:tcPr>
          <w:p>
            <w:r/>
            <w:r>
              <w:rPr>
                <w:b/>
                <w:color w:val="FFFFFF"/>
              </w:rPr>
              <w:t>Behavior</w:t>
            </w:r>
          </w:p>
        </w:tc>
      </w:tr>
      <w:tr>
        <w:tc>
          <w:tcPr>
            <w:tcW w:type="dxa" w:w="3600"/>
          </w:tcPr>
          <w:p>
            <w:r/>
            <w:r/>
            <w:r>
              <w:rPr>
                <w:rFonts w:ascii="Consolas" w:hAnsi="Consolas"/>
                <w:color w:val="8B1A3C"/>
                <w:sz w:val="19"/>
              </w:rPr>
              <w:t>score_one(resume_data, jd_text, jd_reqs, force=False)</w:t>
            </w:r>
            <w:r/>
          </w:p>
        </w:tc>
        <w:tc>
          <w:tcPr>
            <w:tcW w:type="dxa" w:w="6336"/>
          </w:tcPr>
          <w:p>
            <w:r/>
            <w:r>
              <w:t xml:space="preserve">Score a single resume. </w:t>
            </w:r>
            <w:r>
              <w:rPr>
                <w:rFonts w:ascii="Consolas" w:hAnsi="Consolas"/>
                <w:color w:val="8B1A3C"/>
                <w:sz w:val="19"/>
              </w:rPr>
              <w:t>force</w:t>
            </w:r>
            <w:r>
              <w:t xml:space="preserve"> is accepted for API compatibility with an earlier two-stage design but is currently unused — always runs the same phrase-CE path (see Section 9).</w:t>
            </w:r>
          </w:p>
        </w:tc>
      </w:tr>
      <w:tr>
        <w:tc>
          <w:tcPr>
            <w:tcW w:type="dxa" w:w="3600"/>
          </w:tcPr>
          <w:p>
            <w:r/>
            <w:r/>
            <w:r>
              <w:rPr>
                <w:rFonts w:ascii="Consolas" w:hAnsi="Consolas"/>
                <w:color w:val="8B1A3C"/>
                <w:sz w:val="19"/>
              </w:rPr>
              <w:t>build_result(resume_data, jd_text, jd_reqs, match_score, matched, missing)</w:t>
            </w:r>
            <w:r/>
          </w:p>
        </w:tc>
        <w:tc>
          <w:tcPr>
            <w:tcW w:type="dxa" w:w="6336"/>
          </w:tcPr>
          <w:p>
            <w:r/>
            <w:r>
              <w:t xml:space="preserve">Same output shape as </w:t>
            </w:r>
            <w:r>
              <w:rPr>
                <w:rFonts w:ascii="Consolas" w:hAnsi="Consolas"/>
                <w:color w:val="8B1A3C"/>
                <w:sz w:val="19"/>
              </w:rPr>
              <w:t>score_one</w:t>
            </w:r>
            <w:r>
              <w:t>, but takes pre-computed match_score/matched/missing so the expensive CE batch call can happen once outside this function (used by the SSE endpoint, which computes CE scores for a whole chunk of resumes at once, then calls this per-resume just to compute the cheap remaining bits: relevant years, education/cert checks).</w:t>
            </w:r>
          </w:p>
        </w:tc>
      </w:tr>
      <w:tr>
        <w:tc>
          <w:tcPr>
            <w:tcW w:type="dxa" w:w="3600"/>
          </w:tcPr>
          <w:p>
            <w:r/>
            <w:r/>
            <w:r>
              <w:rPr>
                <w:rFonts w:ascii="Consolas" w:hAnsi="Consolas"/>
                <w:color w:val="8B1A3C"/>
                <w:sz w:val="19"/>
              </w:rPr>
              <w:t>score_jd_against_corpus(session, jd_id, jd_text, jd_reqs, resume_rows)</w:t>
            </w:r>
            <w:r/>
          </w:p>
        </w:tc>
        <w:tc>
          <w:tcPr>
            <w:tcW w:type="dxa" w:w="6336"/>
          </w:tcPr>
          <w:p>
            <w:r/>
            <w:r>
              <w:t xml:space="preserve">Scores every resume in </w:t>
            </w:r>
            <w:r>
              <w:rPr>
                <w:rFonts w:ascii="Consolas" w:hAnsi="Consolas"/>
                <w:color w:val="8B1A3C"/>
                <w:sz w:val="19"/>
              </w:rPr>
              <w:t>resume_rows</w:t>
            </w:r>
            <w:r>
              <w:t xml:space="preserve"> against one JD in batches of 32 (</w:t>
            </w:r>
            <w:r>
              <w:rPr>
                <w:rFonts w:ascii="Consolas" w:hAnsi="Consolas"/>
                <w:color w:val="8B1A3C"/>
                <w:sz w:val="19"/>
              </w:rPr>
              <w:t>_BATCH</w:t>
            </w:r>
            <w:r>
              <w:t xml:space="preserve">), persisting a </w:t>
            </w:r>
            <w:r>
              <w:rPr>
                <w:rFonts w:ascii="Consolas" w:hAnsi="Consolas"/>
                <w:color w:val="8B1A3C"/>
                <w:sz w:val="19"/>
              </w:rPr>
              <w:t>Match</w:t>
            </w:r>
            <w:r>
              <w:t xml:space="preserve"> row per resume and committing at the end. This exists but the SSE streaming endpoint in app.py (</w:t>
            </w:r>
            <w:r>
              <w:rPr>
                <w:rFonts w:ascii="Consolas" w:hAnsi="Consolas"/>
                <w:color w:val="8B1A3C"/>
                <w:sz w:val="19"/>
              </w:rPr>
              <w:t>score_jd_stream</w:t>
            </w:r>
            <w:r>
              <w:t>) is what's actually wired to the UI — it reimplements similar batching logic with progress events.</w:t>
            </w:r>
          </w:p>
        </w:tc>
      </w:tr>
      <w:tr>
        <w:tc>
          <w:tcPr>
            <w:tcW w:type="dxa" w:w="3600"/>
          </w:tcPr>
          <w:p>
            <w:r/>
            <w:r/>
            <w:r>
              <w:rPr>
                <w:rFonts w:ascii="Consolas" w:hAnsi="Consolas"/>
                <w:color w:val="8B1A3C"/>
                <w:sz w:val="19"/>
              </w:rPr>
              <w:t>persist_match(session, resume_id, jd_id, result)</w:t>
            </w:r>
            <w:r/>
          </w:p>
        </w:tc>
        <w:tc>
          <w:tcPr>
            <w:tcW w:type="dxa" w:w="6336"/>
          </w:tcPr>
          <w:p>
            <w:r/>
            <w:r>
              <w:t xml:space="preserve">Upsert: finds an existing </w:t>
            </w:r>
            <w:r>
              <w:rPr>
                <w:rFonts w:ascii="Consolas" w:hAnsi="Consolas"/>
                <w:color w:val="8B1A3C"/>
                <w:sz w:val="19"/>
              </w:rPr>
              <w:t>Match</w:t>
            </w:r>
            <w:r>
              <w:t xml:space="preserve"> row for (resume_id, jd_id) or creates one, then writes </w:t>
            </w:r>
            <w:r>
              <w:rPr>
                <w:rFonts w:ascii="Consolas" w:hAnsi="Consolas"/>
                <w:color w:val="8B1A3C"/>
                <w:sz w:val="19"/>
              </w:rPr>
              <w:t>ats_score</w:t>
            </w:r>
            <w:r>
              <w:t xml:space="preserve"> + the three JSON blob columns (</w:t>
            </w:r>
            <w:r>
              <w:rPr>
                <w:rFonts w:ascii="Consolas" w:hAnsi="Consolas"/>
                <w:color w:val="8B1A3C"/>
                <w:sz w:val="19"/>
              </w:rPr>
              <w:t>score_breakdown_json</w:t>
            </w:r>
            <w:r>
              <w:t xml:space="preserve">, </w:t>
            </w:r>
            <w:r>
              <w:rPr>
                <w:rFonts w:ascii="Consolas" w:hAnsi="Consolas"/>
                <w:color w:val="8B1A3C"/>
                <w:sz w:val="19"/>
              </w:rPr>
              <w:t>matched_skills_json</w:t>
            </w:r>
            <w:r>
              <w:t xml:space="preserve">, </w:t>
            </w:r>
            <w:r>
              <w:rPr>
                <w:rFonts w:ascii="Consolas" w:hAnsi="Consolas"/>
                <w:color w:val="8B1A3C"/>
                <w:sz w:val="19"/>
              </w:rPr>
              <w:t>missing_skills_json</w:t>
            </w:r>
            <w:r>
              <w:t>). Does NOT commit — callers are responsible for committing (so multiple persists can share one transaction).</w:t>
            </w:r>
          </w:p>
        </w:tc>
      </w:tr>
      <w:tr>
        <w:tc>
          <w:tcPr>
            <w:tcW w:type="dxa" w:w="3600"/>
          </w:tcPr>
          <w:p>
            <w:r/>
            <w:r/>
            <w:r>
              <w:rPr>
                <w:rFonts w:ascii="Consolas" w:hAnsi="Consolas"/>
                <w:color w:val="8B1A3C"/>
                <w:sz w:val="19"/>
              </w:rPr>
              <w:t>_factors(resume_data, jd_reqs, jd_text, match_score)</w:t>
            </w:r>
            <w:r/>
          </w:p>
        </w:tc>
        <w:tc>
          <w:tcPr>
            <w:tcW w:type="dxa" w:w="6336"/>
          </w:tcPr>
          <w:p>
            <w:r/>
            <w:r>
              <w:t>Private helper: given a match_score, computes relevant/total years, the final ATS overall score, and the meets-experience/education/certification booleans, and packages them into the breakdown dict shape used everywhere.</w:t>
            </w:r>
          </w:p>
        </w:tc>
      </w:tr>
    </w:tbl>
    <w:p/>
    <w:p>
      <w:pPr>
        <w:pStyle w:val="Heading3"/>
      </w:pPr>
      <w:r>
        <w:t>7.2.3 Code/scoring.py — the final formula</w:t>
      </w:r>
    </w:p>
    <w:p>
      <w:r>
        <w:t>This file is intentionally tiny — 38 lines, no imports beyond the standard library. The whole ATS score is:</w:t>
      </w:r>
    </w:p>
    <w:p>
      <w:pPr>
        <w:ind w:left="432"/>
        <w:shd w:fill="F2F2F2"/>
      </w:pPr>
      <w:r>
        <w:rPr>
          <w:rFonts w:ascii="Consolas" w:hAnsi="Consolas"/>
          <w:sz w:val="18"/>
        </w:rPr>
        <w:t>overall = 0.60 × match_score + 0.40 × min(relevant_years / 10, 1.0)</w:t>
        <w:br/>
        <w:br/>
        <w:t># W_MATCH = 0.60, W_EXP = 0.40, EXP_CAP = 10.0</w:t>
      </w:r>
    </w:p>
    <w:p>
      <w:r>
        <w:rPr>
          <w:b w:val="0"/>
          <w:i w:val="0"/>
        </w:rPr>
        <w:t>`match_score` comes from `bm25e.score_resume` (the CE-based phrase matching, 0–1). `relevant_years` comes from `bm25e.relevant_years` — NOT total years worked, only years worked in domain-relevant roles (Section 7.2.4). Years are capped at 10 for scoring purposes — a candidate with 10 or 20 years of directly relevant experience scores the same on this component. `build_score_breakdown(...)` packages the final numbers into the dict persisted to `Match.score_breakdown_json` and rendered in the UI.</w:t>
      </w:r>
    </w:p>
    <w:p>
      <w:pPr>
        <w:pStyle w:val="Heading3"/>
      </w:pPr>
      <w:r>
        <w:t>7.2.4 relevant_years — worth its own explanation</w:t>
      </w:r>
    </w:p>
    <w:p>
      <w:r>
        <w:rPr>
          <w:b w:val="0"/>
          <w:i w:val="0"/>
        </w:rPr>
        <w:t>This answers: "of this candidate's total work history, how many years were actually spent doing something related to this specific job?" A candidate who spent 8 years as a chef and 1 year as a machine operator applying to a die-casting operator role should get credit for ~1 relevant year, not 9.</w:t>
      </w:r>
    </w:p>
    <w:p>
      <w:pPr>
        <w:pStyle w:val="ListNumber"/>
      </w:pPr>
      <w:r>
        <w:t>Build a set of "domain marker" token forms from every JD phrase, keeping only tokens whose corpus IDF is ≥ 5.0 (</w:t>
      </w:r>
      <w:r>
        <w:rPr>
          <w:rFonts w:ascii="Consolas" w:hAnsi="Consolas"/>
          <w:color w:val="8B1A3C"/>
          <w:sz w:val="19"/>
        </w:rPr>
        <w:t>EXP_REL_IDF</w:t>
      </w:r>
      <w:r>
        <w:t>) — i.e. rare/specific words like "die", "casting", "aluminum", not generic words like "engineer" or "machine".</w:t>
      </w:r>
    </w:p>
    <w:p>
      <w:pPr>
        <w:pStyle w:val="ListNumber"/>
      </w:pPr>
      <w:r>
        <w:t>For each experience entry, KG-expand its text (role + company + description) and check whether it shares any token with that domain-marker set. If yes, the whole entry counts as relevant.</w:t>
      </w:r>
    </w:p>
    <w:p>
      <w:pPr>
        <w:pStyle w:val="ListNumber"/>
      </w:pPr>
      <w:r>
        <w:t xml:space="preserve">Sum up the years from just the relevant entries (using the same overlap-merging date math as </w:t>
      </w:r>
      <w:r>
        <w:rPr>
          <w:rFonts w:ascii="Consolas" w:hAnsi="Consolas"/>
          <w:color w:val="8B1A3C"/>
          <w:sz w:val="19"/>
        </w:rPr>
        <w:t>total_years</w:t>
      </w:r>
      <w:r>
        <w:t>, so overlapping concurrent roles aren't double-counted).</w:t>
      </w:r>
    </w:p>
    <w:p>
      <w:pPr>
        <w:pStyle w:val="ListNumber"/>
      </w:pPr>
      <w:r>
        <w:t>Fallback: if NO individual entry has domain evidence, but the JD does have domain markers, check whether the resume as a whole (skills section, summary, etc.) shares vocabulary with the JD phrases; if so, scale total years by that coverage fraction rather than returning zero outright. A genuinely off-domain resume still ends up near zero because its coverage fraction is near zero.</w:t>
      </w:r>
    </w:p>
    <w:p>
      <w:pPr>
        <w:pStyle w:val="ListNumber"/>
      </w:pPr>
      <w:r>
        <w:t>If the JD itself has no domain markers at all (every JD phrase token is generic), everything counts as relevant — there's no basis to exclude anything.</w:t>
      </w:r>
    </w:p>
    <w:p>
      <w:pPr>
        <w:pStyle w:val="Heading3"/>
      </w:pPr>
      <w:r>
        <w:t>7.2.5 education.py</w:t>
      </w:r>
    </w:p>
    <w:tbl>
      <w:tblPr>
        <w:tblStyle w:val="LightGrid-Accent1"/>
        <w:tblW w:type="auto" w:w="0"/>
        <w:jc w:val="center"/>
        <w:tblLook w:firstColumn="1" w:firstRow="1" w:lastColumn="0" w:lastRow="0" w:noHBand="0" w:noVBand="1" w:val="04A0"/>
      </w:tblPr>
      <w:tblGrid>
        <w:gridCol w:w="4320"/>
        <w:gridCol w:w="4320"/>
      </w:tblGrid>
      <w:tr>
        <w:tc>
          <w:tcPr>
            <w:tcW w:type="dxa" w:w="3744"/>
            <w:shd w:fill="1F3B57"/>
          </w:tcPr>
          <w:p>
            <w:r/>
            <w:r>
              <w:rPr>
                <w:b/>
                <w:color w:val="FFFFFF"/>
              </w:rPr>
              <w:t>Function</w:t>
            </w:r>
          </w:p>
        </w:tc>
        <w:tc>
          <w:tcPr>
            <w:tcW w:type="dxa" w:w="6192"/>
            <w:shd w:fill="1F3B57"/>
          </w:tcPr>
          <w:p>
            <w:r/>
            <w:r>
              <w:rPr>
                <w:b/>
                <w:color w:val="FFFFFF"/>
              </w:rPr>
              <w:t>Behavior</w:t>
            </w:r>
          </w:p>
        </w:tc>
      </w:tr>
      <w:tr>
        <w:tc>
          <w:tcPr>
            <w:tcW w:type="dxa" w:w="3744"/>
          </w:tcPr>
          <w:p>
            <w:r/>
            <w:r/>
            <w:r>
              <w:rPr>
                <w:rFonts w:ascii="Consolas" w:hAnsi="Consolas"/>
                <w:color w:val="8B1A3C"/>
                <w:sz w:val="19"/>
              </w:rPr>
              <w:t>meets_requirement(education_entries, required_level)</w:t>
            </w:r>
            <w:r/>
          </w:p>
        </w:tc>
        <w:tc>
          <w:tcPr>
            <w:tcW w:type="dxa" w:w="6192"/>
          </w:tcPr>
          <w:p>
            <w:r/>
            <w:r>
              <w:t>Maps every degree string in the resume to an integer tier (</w:t>
            </w:r>
            <w:r>
              <w:rPr>
                <w:rFonts w:ascii="Consolas" w:hAnsi="Consolas"/>
                <w:color w:val="8B1A3C"/>
                <w:sz w:val="19"/>
              </w:rPr>
              <w:t>high school</w:t>
            </w:r>
            <w:r>
              <w:t xml:space="preserve">=1 … </w:t>
            </w:r>
            <w:r>
              <w:rPr>
                <w:rFonts w:ascii="Consolas" w:hAnsi="Consolas"/>
                <w:color w:val="8B1A3C"/>
                <w:sz w:val="19"/>
              </w:rPr>
              <w:t>phd</w:t>
            </w:r>
            <w:r>
              <w:t>=5) via keyword search (</w:t>
            </w:r>
            <w:r>
              <w:rPr>
                <w:rFonts w:ascii="Consolas" w:hAnsi="Consolas"/>
                <w:color w:val="8B1A3C"/>
                <w:sz w:val="19"/>
              </w:rPr>
              <w:t>_degree_level</w:t>
            </w:r>
            <w:r>
              <w:t>), takes the highest tier found, and compares it to the JD's required tier.</w:t>
            </w:r>
          </w:p>
        </w:tc>
      </w:tr>
      <w:tr>
        <w:tc>
          <w:tcPr>
            <w:tcW w:type="dxa" w:w="3744"/>
          </w:tcPr>
          <w:p>
            <w:r/>
            <w:r/>
            <w:r>
              <w:rPr>
                <w:rFonts w:ascii="Consolas" w:hAnsi="Consolas"/>
                <w:color w:val="8B1A3C"/>
                <w:sz w:val="19"/>
              </w:rPr>
              <w:t>check_certifications(resume_certs, required_certs)</w:t>
            </w:r>
            <w:r/>
          </w:p>
        </w:tc>
        <w:tc>
          <w:tcPr>
            <w:tcW w:type="dxa" w:w="6192"/>
          </w:tcPr>
          <w:p>
            <w:r/>
            <w:r>
              <w:t xml:space="preserve">Case-insensitive substring match in either direction — </w:t>
            </w:r>
            <w:r>
              <w:rPr>
                <w:rFonts w:ascii="Consolas" w:hAnsi="Consolas"/>
                <w:color w:val="8B1A3C"/>
                <w:sz w:val="19"/>
              </w:rPr>
              <w:t>"ISO 9001"</w:t>
            </w:r>
            <w:r>
              <w:t xml:space="preserve"> in the JD matches </w:t>
            </w:r>
            <w:r>
              <w:rPr>
                <w:rFonts w:ascii="Consolas" w:hAnsi="Consolas"/>
                <w:color w:val="8B1A3C"/>
                <w:sz w:val="19"/>
              </w:rPr>
              <w:t>"ISO 9001:2015 Quality Management System"</w:t>
            </w:r>
            <w:r>
              <w:t xml:space="preserve"> in the resume.</w:t>
            </w:r>
          </w:p>
        </w:tc>
      </w:tr>
    </w:tbl>
    <w:p/>
    <w:p>
      <w:pPr>
        <w:pStyle w:val="Heading3"/>
      </w:pPr>
      <w:r>
        <w:t>7.2.6 experience.py</w:t>
      </w:r>
    </w:p>
    <w:tbl>
      <w:tblPr>
        <w:tblStyle w:val="LightGrid-Accent1"/>
        <w:tblW w:type="auto" w:w="0"/>
        <w:jc w:val="center"/>
        <w:tblLook w:firstColumn="1" w:firstRow="1" w:lastColumn="0" w:lastRow="0" w:noHBand="0" w:noVBand="1" w:val="04A0"/>
      </w:tblPr>
      <w:tblGrid>
        <w:gridCol w:w="4320"/>
        <w:gridCol w:w="4320"/>
      </w:tblGrid>
      <w:tr>
        <w:tc>
          <w:tcPr>
            <w:tcW w:type="dxa" w:w="3744"/>
            <w:shd w:fill="1F3B57"/>
          </w:tcPr>
          <w:p>
            <w:r/>
            <w:r>
              <w:rPr>
                <w:b/>
                <w:color w:val="FFFFFF"/>
              </w:rPr>
              <w:t>Function</w:t>
            </w:r>
          </w:p>
        </w:tc>
        <w:tc>
          <w:tcPr>
            <w:tcW w:type="dxa" w:w="6192"/>
            <w:shd w:fill="1F3B57"/>
          </w:tcPr>
          <w:p>
            <w:r/>
            <w:r>
              <w:rPr>
                <w:b/>
                <w:color w:val="FFFFFF"/>
              </w:rPr>
              <w:t>Behavior</w:t>
            </w:r>
          </w:p>
        </w:tc>
      </w:tr>
      <w:tr>
        <w:tc>
          <w:tcPr>
            <w:tcW w:type="dxa" w:w="3744"/>
          </w:tcPr>
          <w:p>
            <w:r/>
            <w:r/>
            <w:r>
              <w:rPr>
                <w:rFonts w:ascii="Consolas" w:hAnsi="Consolas"/>
                <w:color w:val="8B1A3C"/>
                <w:sz w:val="19"/>
              </w:rPr>
              <w:t>total_years(experiences)</w:t>
            </w:r>
            <w:r/>
          </w:p>
        </w:tc>
        <w:tc>
          <w:tcPr>
            <w:tcW w:type="dxa" w:w="6192"/>
          </w:tcPr>
          <w:p>
            <w:r/>
            <w:r>
              <w:t xml:space="preserve">Parses every entry's start/end date, treats </w:t>
            </w:r>
            <w:r>
              <w:rPr>
                <w:rFonts w:ascii="Consolas" w:hAnsi="Consolas"/>
                <w:color w:val="8B1A3C"/>
                <w:sz w:val="19"/>
              </w:rPr>
              <w:t>is_current</w:t>
            </w:r>
            <w:r>
              <w:t>/missing end_date as "ongoing through today", merges overlapping date ranges (so two concurrent jobs don't double-count), and sums the merged intervals in months, converted to years rounded to 1 decimal.</w:t>
            </w:r>
          </w:p>
        </w:tc>
      </w:tr>
      <w:tr>
        <w:tc>
          <w:tcPr>
            <w:tcW w:type="dxa" w:w="3744"/>
          </w:tcPr>
          <w:p>
            <w:r/>
            <w:r/>
            <w:r>
              <w:rPr>
                <w:rFonts w:ascii="Consolas" w:hAnsi="Consolas"/>
                <w:color w:val="8B1A3C"/>
                <w:sz w:val="19"/>
              </w:rPr>
              <w:t>meets_min_experience(years, min_years)</w:t>
            </w:r>
            <w:r/>
          </w:p>
        </w:tc>
        <w:tc>
          <w:tcPr>
            <w:tcW w:type="dxa" w:w="6192"/>
          </w:tcPr>
          <w:p>
            <w:r/>
            <w:r>
              <w:t xml:space="preserve">Simple </w:t>
            </w:r>
            <w:r>
              <w:rPr>
                <w:rFonts w:ascii="Consolas" w:hAnsi="Consolas"/>
                <w:color w:val="8B1A3C"/>
                <w:sz w:val="19"/>
              </w:rPr>
              <w:t>years &gt;= min_years</w:t>
            </w:r>
            <w:r>
              <w:t xml:space="preserve"> check. Callers pass RELEVANT years, not total years — read the docstring warning in the source, it's a common trap.</w:t>
            </w:r>
          </w:p>
        </w:tc>
      </w:tr>
    </w:tbl>
    <w:p/>
    <w:p>
      <w:pPr>
        <w:pStyle w:val="Heading3"/>
      </w:pPr>
      <w:r>
        <w:t>7.2.7 kg_normalize.py</w:t>
      </w:r>
    </w:p>
    <w:p>
      <w:r>
        <w:rPr>
          <w:b w:val="0"/>
          <w:i w:val="0"/>
        </w:rPr>
        <w:t>Covered conceptually in Section 6.4. Key implementation details worth knowing:</w:t>
      </w:r>
    </w:p>
    <w:p>
      <w:pPr>
        <w:pStyle w:val="ListBullet"/>
      </w:pPr>
      <w:r>
        <w:t>The KG file (</w:t>
      </w:r>
      <w:r>
        <w:rPr>
          <w:rFonts w:ascii="Consolas" w:hAnsi="Consolas"/>
          <w:color w:val="8B1A3C"/>
          <w:sz w:val="19"/>
        </w:rPr>
        <w:t>Data/kg_expansions.json</w:t>
      </w:r>
      <w:r>
        <w:t>) is loaded once and cached in a module-level global (</w:t>
      </w:r>
      <w:r>
        <w:rPr>
          <w:rFonts w:ascii="Consolas" w:hAnsi="Consolas"/>
          <w:color w:val="8B1A3C"/>
          <w:sz w:val="19"/>
        </w:rPr>
        <w:t>_expansions</w:t>
      </w:r>
      <w:r>
        <w:t>) — restart the process to pick up a rebuilt KG file.</w:t>
      </w:r>
    </w:p>
    <w:p>
      <w:pPr>
        <w:pStyle w:val="ListBullet"/>
      </w:pPr>
      <w:r/>
      <w:r>
        <w:rPr>
          <w:rFonts w:ascii="Consolas" w:hAnsi="Consolas"/>
          <w:color w:val="8B1A3C"/>
          <w:sz w:val="19"/>
        </w:rPr>
        <w:t>_CURATED_EXPANSIONS</w:t>
      </w:r>
      <w:r>
        <w:t xml:space="preserve"> is merged ON TOP of the loaded file every time (prepended, deduplicated) — it is never persisted back to the JSON file, so hand-curated entries live only in source code and survive KG file rebuilds.</w:t>
      </w:r>
    </w:p>
    <w:p>
      <w:pPr>
        <w:pStyle w:val="ListBullet"/>
      </w:pPr>
      <w:r/>
      <w:r>
        <w:rPr>
          <w:rFonts w:ascii="Consolas" w:hAnsi="Consolas"/>
          <w:color w:val="8B1A3C"/>
          <w:sz w:val="19"/>
        </w:rPr>
        <w:t>normalize_punct(text)</w:t>
      </w:r>
      <w:r>
        <w:t xml:space="preserve"> exists because naive punctuation stripping would turn </w:t>
      </w:r>
      <w:r>
        <w:rPr>
          <w:rFonts w:ascii="Consolas" w:hAnsi="Consolas"/>
          <w:color w:val="8B1A3C"/>
          <w:sz w:val="19"/>
        </w:rPr>
        <w:t>"C++"</w:t>
      </w:r>
      <w:r>
        <w:t xml:space="preserve"> into </w:t>
      </w:r>
      <w:r>
        <w:rPr>
          <w:rFonts w:ascii="Consolas" w:hAnsi="Consolas"/>
          <w:color w:val="8B1A3C"/>
          <w:sz w:val="19"/>
        </w:rPr>
        <w:t>"c"</w:t>
      </w:r>
      <w:r>
        <w:t xml:space="preserve"> and </w:t>
      </w:r>
      <w:r>
        <w:rPr>
          <w:rFonts w:ascii="Consolas" w:hAnsi="Consolas"/>
          <w:color w:val="8B1A3C"/>
          <w:sz w:val="19"/>
        </w:rPr>
        <w:t>"Node.js"</w:t>
      </w:r>
      <w:r>
        <w:t xml:space="preserve"> into </w:t>
      </w:r>
      <w:r>
        <w:rPr>
          <w:rFonts w:ascii="Consolas" w:hAnsi="Consolas"/>
          <w:color w:val="8B1A3C"/>
          <w:sz w:val="19"/>
        </w:rPr>
        <w:t>"node" "js"</w:t>
      </w:r>
      <w:r>
        <w:t xml:space="preserve"> (two separate tokens). It builds a vocabulary of KG keys that contain meaningful punctuation and replaces those exact terms with a punctuation-free canonical form BEFORE generic punctuation stripping runs.</w:t>
      </w:r>
    </w:p>
    <w:p>
      <w:pPr>
        <w:pStyle w:val="Heading3"/>
      </w:pPr>
      <w:r>
        <w:t>7.2.8 duplicate.py</w:t>
      </w:r>
    </w:p>
    <w:p>
      <w:r>
        <w:rPr>
          <w:b w:val="0"/>
          <w:i w:val="0"/>
        </w:rPr>
        <w:t>`find_duplicates(name, phone, email, existing)` — checks a newly-uploaded candidate against every existing candidate record for the system. Email and phone are treated as strong exact signals (after normalization — e.g. stripping a leading US "1" or Indian "91" country code from phone numbers). Name-only fuzzy matching (`rapidfuzz.fuzz.token_sort_ratio ≥ 92`) is only checked when neither email nor phone already matched, specifically to avoid false positives on common names (two different "Raj Kumar"s shouldn't be flagged just because they share a name). This does NOT block the upload — it's informational; the UI surfaces the duplicate warning but the resume is still saved.</w:t>
      </w:r>
    </w:p>
    <w:p>
      <w:r>
        <w:br w:type="page"/>
      </w:r>
    </w:p>
    <w:p>
      <w:pPr>
        <w:pStyle w:val="Heading2"/>
      </w:pPr>
      <w:r>
        <w:t>7.3 Code/db/ — persistence layer</w:t>
      </w:r>
    </w:p>
    <w:p>
      <w:pPr>
        <w:pStyle w:val="Heading3"/>
      </w:pPr>
      <w:r>
        <w:t>7.3.1 models.py — schema</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1F3B57"/>
          </w:tcPr>
          <w:p>
            <w:r/>
            <w:r>
              <w:rPr>
                <w:b/>
                <w:color w:val="FFFFFF"/>
              </w:rPr>
              <w:t>Table (class)</w:t>
            </w:r>
          </w:p>
        </w:tc>
        <w:tc>
          <w:tcPr>
            <w:tcW w:type="dxa" w:w="5472"/>
            <w:shd w:fill="1F3B57"/>
          </w:tcPr>
          <w:p>
            <w:r/>
            <w:r>
              <w:rPr>
                <w:b/>
                <w:color w:val="FFFFFF"/>
              </w:rPr>
              <w:t>Key columns</w:t>
            </w:r>
          </w:p>
        </w:tc>
        <w:tc>
          <w:tcPr>
            <w:tcW w:type="dxa" w:w="2880"/>
            <w:shd w:fill="1F3B57"/>
          </w:tcPr>
          <w:p>
            <w:r/>
            <w:r>
              <w:rPr>
                <w:b/>
                <w:color w:val="FFFFFF"/>
              </w:rPr>
              <w:t>Relationships</w:t>
            </w:r>
          </w:p>
        </w:tc>
      </w:tr>
      <w:tr>
        <w:tc>
          <w:tcPr>
            <w:tcW w:type="dxa" w:w="1872"/>
          </w:tcPr>
          <w:p>
            <w:r/>
            <w:r/>
            <w:r>
              <w:rPr>
                <w:rFonts w:ascii="Consolas" w:hAnsi="Consolas"/>
                <w:color w:val="8B1A3C"/>
                <w:sz w:val="19"/>
              </w:rPr>
              <w:t>JobDescription</w:t>
            </w:r>
            <w:r/>
          </w:p>
        </w:tc>
        <w:tc>
          <w:tcPr>
            <w:tcW w:type="dxa" w:w="5472"/>
          </w:tcPr>
          <w:p>
            <w:r/>
            <w:r/>
            <w:r>
              <w:rPr>
                <w:rFonts w:ascii="Consolas" w:hAnsi="Consolas"/>
                <w:color w:val="8B1A3C"/>
                <w:sz w:val="19"/>
              </w:rPr>
              <w:t>name</w:t>
            </w:r>
            <w:r>
              <w:t xml:space="preserve">, </w:t>
            </w:r>
            <w:r>
              <w:rPr>
                <w:rFonts w:ascii="Consolas" w:hAnsi="Consolas"/>
                <w:color w:val="8B1A3C"/>
                <w:sz w:val="19"/>
              </w:rPr>
              <w:t>file_path</w:t>
            </w:r>
            <w:r>
              <w:t xml:space="preserve"> (unique), </w:t>
            </w:r>
            <w:r>
              <w:rPr>
                <w:rFonts w:ascii="Consolas" w:hAnsi="Consolas"/>
                <w:color w:val="8B1A3C"/>
                <w:sz w:val="19"/>
              </w:rPr>
              <w:t>requirements_json</w:t>
            </w:r>
            <w:r>
              <w:t xml:space="preserve"> (serialized </w:t>
            </w:r>
            <w:r>
              <w:rPr>
                <w:rFonts w:ascii="Consolas" w:hAnsi="Consolas"/>
                <w:color w:val="8B1A3C"/>
                <w:sz w:val="19"/>
              </w:rPr>
              <w:t>JDRequirements</w:t>
            </w:r>
            <w:r>
              <w:t xml:space="preserve">), </w:t>
            </w:r>
            <w:r>
              <w:rPr>
                <w:rFonts w:ascii="Consolas" w:hAnsi="Consolas"/>
                <w:color w:val="8B1A3C"/>
                <w:sz w:val="19"/>
              </w:rPr>
              <w:t>positions</w:t>
            </w:r>
            <w:r>
              <w:t xml:space="preserve"> (open headcount)</w:t>
            </w:r>
          </w:p>
        </w:tc>
        <w:tc>
          <w:tcPr>
            <w:tcW w:type="dxa" w:w="2880"/>
          </w:tcPr>
          <w:p>
            <w:r/>
            <w:r>
              <w:t xml:space="preserve">has many </w:t>
            </w:r>
            <w:r>
              <w:rPr>
                <w:rFonts w:ascii="Consolas" w:hAnsi="Consolas"/>
                <w:color w:val="8B1A3C"/>
                <w:sz w:val="19"/>
              </w:rPr>
              <w:t>Match</w:t>
            </w:r>
            <w:r>
              <w:t xml:space="preserve"> (cascade delete)</w:t>
            </w:r>
          </w:p>
        </w:tc>
      </w:tr>
      <w:tr>
        <w:tc>
          <w:tcPr>
            <w:tcW w:type="dxa" w:w="1872"/>
          </w:tcPr>
          <w:p>
            <w:r/>
            <w:r/>
            <w:r>
              <w:rPr>
                <w:rFonts w:ascii="Consolas" w:hAnsi="Consolas"/>
                <w:color w:val="8B1A3C"/>
                <w:sz w:val="19"/>
              </w:rPr>
              <w:t>Resume</w:t>
            </w:r>
            <w:r/>
          </w:p>
        </w:tc>
        <w:tc>
          <w:tcPr>
            <w:tcW w:type="dxa" w:w="5472"/>
          </w:tcPr>
          <w:p>
            <w:r/>
            <w:r/>
            <w:r>
              <w:rPr>
                <w:rFonts w:ascii="Consolas" w:hAnsi="Consolas"/>
                <w:color w:val="8B1A3C"/>
                <w:sz w:val="19"/>
              </w:rPr>
              <w:t>source_file</w:t>
            </w:r>
            <w:r>
              <w:t xml:space="preserve"> (unique), </w:t>
            </w:r>
            <w:r>
              <w:rPr>
                <w:rFonts w:ascii="Consolas" w:hAnsi="Consolas"/>
                <w:color w:val="8B1A3C"/>
                <w:sz w:val="19"/>
              </w:rPr>
              <w:t>archive_file</w:t>
            </w:r>
            <w:r>
              <w:t xml:space="preserve">, </w:t>
            </w:r>
            <w:r>
              <w:rPr>
                <w:rFonts w:ascii="Consolas" w:hAnsi="Consolas"/>
                <w:color w:val="8B1A3C"/>
                <w:sz w:val="19"/>
              </w:rPr>
              <w:t>document_type</w:t>
            </w:r>
            <w:r>
              <w:t xml:space="preserve">, </w:t>
            </w:r>
            <w:r>
              <w:rPr>
                <w:rFonts w:ascii="Consolas" w:hAnsi="Consolas"/>
                <w:color w:val="8B1A3C"/>
                <w:sz w:val="19"/>
              </w:rPr>
              <w:t>parsed_json</w:t>
            </w:r>
            <w:r>
              <w:t xml:space="preserve"> (serialized </w:t>
            </w:r>
            <w:r>
              <w:rPr>
                <w:rFonts w:ascii="Consolas" w:hAnsi="Consolas"/>
                <w:color w:val="8B1A3C"/>
                <w:sz w:val="19"/>
              </w:rPr>
              <w:t>ResumeData</w:t>
            </w:r>
            <w:r>
              <w:t xml:space="preserve">), </w:t>
            </w:r>
            <w:r>
              <w:rPr>
                <w:rFonts w:ascii="Consolas" w:hAnsi="Consolas"/>
                <w:color w:val="8B1A3C"/>
                <w:sz w:val="19"/>
              </w:rPr>
              <w:t>confidence_score</w:t>
            </w:r>
            <w:r>
              <w:t xml:space="preserve">, </w:t>
            </w:r>
            <w:r>
              <w:rPr>
                <w:rFonts w:ascii="Consolas" w:hAnsi="Consolas"/>
                <w:color w:val="8B1A3C"/>
                <w:sz w:val="19"/>
              </w:rPr>
              <w:t>fts_name</w:t>
            </w:r>
            <w:r>
              <w:t>/</w:t>
            </w:r>
            <w:r>
              <w:rPr>
                <w:rFonts w:ascii="Consolas" w:hAnsi="Consolas"/>
                <w:color w:val="8B1A3C"/>
                <w:sz w:val="19"/>
              </w:rPr>
              <w:t>fts_skills</w:t>
            </w:r>
            <w:r>
              <w:t>/</w:t>
            </w:r>
            <w:r>
              <w:rPr>
                <w:rFonts w:ascii="Consolas" w:hAnsi="Consolas"/>
                <w:color w:val="8B1A3C"/>
                <w:sz w:val="19"/>
              </w:rPr>
              <w:t>fts_summary</w:t>
            </w:r>
            <w:r>
              <w:t xml:space="preserve"> (denormalized search columns), </w:t>
            </w:r>
            <w:r>
              <w:rPr>
                <w:rFonts w:ascii="Consolas" w:hAnsi="Consolas"/>
                <w:color w:val="8B1A3C"/>
                <w:sz w:val="19"/>
              </w:rPr>
              <w:t>lex_tokens_json</w:t>
            </w:r>
            <w:r>
              <w:t xml:space="preserve"> (unused precomputed feature, see Section 9), </w:t>
            </w:r>
            <w:r>
              <w:rPr>
                <w:rFonts w:ascii="Consolas" w:hAnsi="Consolas"/>
                <w:color w:val="8B1A3C"/>
                <w:sz w:val="19"/>
              </w:rPr>
              <w:t>status</w:t>
            </w:r>
            <w:r/>
          </w:p>
        </w:tc>
        <w:tc>
          <w:tcPr>
            <w:tcW w:type="dxa" w:w="2880"/>
          </w:tcPr>
          <w:p>
            <w:r/>
            <w:r>
              <w:t xml:space="preserve">has one </w:t>
            </w:r>
            <w:r>
              <w:rPr>
                <w:rFonts w:ascii="Consolas" w:hAnsi="Consolas"/>
                <w:color w:val="8B1A3C"/>
                <w:sz w:val="19"/>
              </w:rPr>
              <w:t>Candidate</w:t>
            </w:r>
            <w:r>
              <w:t xml:space="preserve"> (cascade delete), has many </w:t>
            </w:r>
            <w:r>
              <w:rPr>
                <w:rFonts w:ascii="Consolas" w:hAnsi="Consolas"/>
                <w:color w:val="8B1A3C"/>
                <w:sz w:val="19"/>
              </w:rPr>
              <w:t>Match</w:t>
            </w:r>
            <w:r>
              <w:t xml:space="preserve"> (cascade delete)</w:t>
            </w:r>
          </w:p>
        </w:tc>
      </w:tr>
      <w:tr>
        <w:tc>
          <w:tcPr>
            <w:tcW w:type="dxa" w:w="1872"/>
          </w:tcPr>
          <w:p>
            <w:r/>
            <w:r/>
            <w:r>
              <w:rPr>
                <w:rFonts w:ascii="Consolas" w:hAnsi="Consolas"/>
                <w:color w:val="8B1A3C"/>
                <w:sz w:val="19"/>
              </w:rPr>
              <w:t>Candidate</w:t>
            </w:r>
            <w:r/>
          </w:p>
        </w:tc>
        <w:tc>
          <w:tcPr>
            <w:tcW w:type="dxa" w:w="5472"/>
          </w:tcPr>
          <w:p>
            <w:r/>
            <w:r/>
            <w:r>
              <w:rPr>
                <w:rFonts w:ascii="Consolas" w:hAnsi="Consolas"/>
                <w:color w:val="8B1A3C"/>
                <w:sz w:val="19"/>
              </w:rPr>
              <w:t>resume_id</w:t>
            </w:r>
            <w:r>
              <w:t xml:space="preserve"> (FK, unique — 1:1), </w:t>
            </w:r>
            <w:r>
              <w:rPr>
                <w:rFonts w:ascii="Consolas" w:hAnsi="Consolas"/>
                <w:color w:val="8B1A3C"/>
                <w:sz w:val="19"/>
              </w:rPr>
              <w:t>full_name</w:t>
            </w:r>
            <w:r>
              <w:t xml:space="preserve">, </w:t>
            </w:r>
            <w:r>
              <w:rPr>
                <w:rFonts w:ascii="Consolas" w:hAnsi="Consolas"/>
                <w:color w:val="8B1A3C"/>
                <w:sz w:val="19"/>
              </w:rPr>
              <w:t>email</w:t>
            </w:r>
            <w:r>
              <w:t xml:space="preserve">, </w:t>
            </w:r>
            <w:r>
              <w:rPr>
                <w:rFonts w:ascii="Consolas" w:hAnsi="Consolas"/>
                <w:color w:val="8B1A3C"/>
                <w:sz w:val="19"/>
              </w:rPr>
              <w:t>phone</w:t>
            </w:r>
            <w:r>
              <w:t xml:space="preserve">, </w:t>
            </w:r>
            <w:r>
              <w:rPr>
                <w:rFonts w:ascii="Consolas" w:hAnsi="Consolas"/>
                <w:color w:val="8B1A3C"/>
                <w:sz w:val="19"/>
              </w:rPr>
              <w:t>location</w:t>
            </w:r>
            <w:r>
              <w:t xml:space="preserve">, </w:t>
            </w:r>
            <w:r>
              <w:rPr>
                <w:rFonts w:ascii="Consolas" w:hAnsi="Consolas"/>
                <w:color w:val="8B1A3C"/>
                <w:sz w:val="19"/>
              </w:rPr>
              <w:t>linkedin</w:t>
            </w:r>
            <w:r>
              <w:t xml:space="preserve">, </w:t>
            </w:r>
            <w:r>
              <w:rPr>
                <w:rFonts w:ascii="Consolas" w:hAnsi="Consolas"/>
                <w:color w:val="8B1A3C"/>
                <w:sz w:val="19"/>
              </w:rPr>
              <w:t>github</w:t>
            </w:r>
            <w:r>
              <w:t xml:space="preserve">, </w:t>
            </w:r>
            <w:r>
              <w:rPr>
                <w:rFonts w:ascii="Consolas" w:hAnsi="Consolas"/>
                <w:color w:val="8B1A3C"/>
                <w:sz w:val="19"/>
              </w:rPr>
              <w:t>portfolio</w:t>
            </w:r>
            <w:r/>
          </w:p>
        </w:tc>
        <w:tc>
          <w:tcPr>
            <w:tcW w:type="dxa" w:w="2880"/>
          </w:tcPr>
          <w:p>
            <w:r/>
            <w:r>
              <w:t xml:space="preserve">belongs to </w:t>
            </w:r>
            <w:r>
              <w:rPr>
                <w:rFonts w:ascii="Consolas" w:hAnsi="Consolas"/>
                <w:color w:val="8B1A3C"/>
                <w:sz w:val="19"/>
              </w:rPr>
              <w:t>Resume</w:t>
            </w:r>
            <w:r/>
          </w:p>
        </w:tc>
      </w:tr>
      <w:tr>
        <w:tc>
          <w:tcPr>
            <w:tcW w:type="dxa" w:w="1872"/>
          </w:tcPr>
          <w:p>
            <w:r/>
            <w:r/>
            <w:r>
              <w:rPr>
                <w:rFonts w:ascii="Consolas" w:hAnsi="Consolas"/>
                <w:color w:val="8B1A3C"/>
                <w:sz w:val="19"/>
              </w:rPr>
              <w:t>User</w:t>
            </w:r>
            <w:r/>
          </w:p>
        </w:tc>
        <w:tc>
          <w:tcPr>
            <w:tcW w:type="dxa" w:w="5472"/>
          </w:tcPr>
          <w:p>
            <w:r/>
            <w:r/>
            <w:r>
              <w:rPr>
                <w:rFonts w:ascii="Consolas" w:hAnsi="Consolas"/>
                <w:color w:val="8B1A3C"/>
                <w:sz w:val="19"/>
              </w:rPr>
              <w:t>username</w:t>
            </w:r>
            <w:r>
              <w:t xml:space="preserve"> (unique), </w:t>
            </w:r>
            <w:r>
              <w:rPr>
                <w:rFonts w:ascii="Consolas" w:hAnsi="Consolas"/>
                <w:color w:val="8B1A3C"/>
                <w:sz w:val="19"/>
              </w:rPr>
              <w:t>password_hash</w:t>
            </w:r>
            <w:r>
              <w:t xml:space="preserve"> (SHA-256 hex)</w:t>
            </w:r>
          </w:p>
        </w:tc>
        <w:tc>
          <w:tcPr>
            <w:tcW w:type="dxa" w:w="2880"/>
          </w:tcPr>
          <w:p>
            <w:r/>
            <w:r>
              <w:t>none — just auth</w:t>
            </w:r>
          </w:p>
        </w:tc>
      </w:tr>
      <w:tr>
        <w:tc>
          <w:tcPr>
            <w:tcW w:type="dxa" w:w="1872"/>
          </w:tcPr>
          <w:p>
            <w:r/>
            <w:r/>
            <w:r>
              <w:rPr>
                <w:rFonts w:ascii="Consolas" w:hAnsi="Consolas"/>
                <w:color w:val="8B1A3C"/>
                <w:sz w:val="19"/>
              </w:rPr>
              <w:t>Match</w:t>
            </w:r>
            <w:r/>
          </w:p>
        </w:tc>
        <w:tc>
          <w:tcPr>
            <w:tcW w:type="dxa" w:w="5472"/>
          </w:tcPr>
          <w:p>
            <w:r/>
            <w:r/>
            <w:r>
              <w:rPr>
                <w:rFonts w:ascii="Consolas" w:hAnsi="Consolas"/>
                <w:color w:val="8B1A3C"/>
                <w:sz w:val="19"/>
              </w:rPr>
              <w:t>resume_id</w:t>
            </w:r>
            <w:r>
              <w:t xml:space="preserve"> + </w:t>
            </w:r>
            <w:r>
              <w:rPr>
                <w:rFonts w:ascii="Consolas" w:hAnsi="Consolas"/>
                <w:color w:val="8B1A3C"/>
                <w:sz w:val="19"/>
              </w:rPr>
              <w:t>jd_id</w:t>
            </w:r>
            <w:r>
              <w:t xml:space="preserve"> (FK, unique together — one score per resume/JD pair), </w:t>
            </w:r>
            <w:r>
              <w:rPr>
                <w:rFonts w:ascii="Consolas" w:hAnsi="Consolas"/>
                <w:color w:val="8B1A3C"/>
                <w:sz w:val="19"/>
              </w:rPr>
              <w:t>ats_score</w:t>
            </w:r>
            <w:r>
              <w:t xml:space="preserve">, </w:t>
            </w:r>
            <w:r>
              <w:rPr>
                <w:rFonts w:ascii="Consolas" w:hAnsi="Consolas"/>
                <w:color w:val="8B1A3C"/>
                <w:sz w:val="19"/>
              </w:rPr>
              <w:t>score_breakdown_json</w:t>
            </w:r>
            <w:r>
              <w:t xml:space="preserve">, </w:t>
            </w:r>
            <w:r>
              <w:rPr>
                <w:rFonts w:ascii="Consolas" w:hAnsi="Consolas"/>
                <w:color w:val="8B1A3C"/>
                <w:sz w:val="19"/>
              </w:rPr>
              <w:t>matched_skills_json</w:t>
            </w:r>
            <w:r>
              <w:t xml:space="preserve">, </w:t>
            </w:r>
            <w:r>
              <w:rPr>
                <w:rFonts w:ascii="Consolas" w:hAnsi="Consolas"/>
                <w:color w:val="8B1A3C"/>
                <w:sz w:val="19"/>
              </w:rPr>
              <w:t>missing_skills_json</w:t>
            </w:r>
            <w:r>
              <w:t xml:space="preserve">, </w:t>
            </w:r>
            <w:r>
              <w:rPr>
                <w:rFonts w:ascii="Consolas" w:hAnsi="Consolas"/>
                <w:color w:val="8B1A3C"/>
                <w:sz w:val="19"/>
              </w:rPr>
              <w:t>status</w:t>
            </w:r>
            <w:r>
              <w:t xml:space="preserve"> (shortlisted/interviewed/selected/rejected, nullable)</w:t>
            </w:r>
          </w:p>
        </w:tc>
        <w:tc>
          <w:tcPr>
            <w:tcW w:type="dxa" w:w="2880"/>
          </w:tcPr>
          <w:p>
            <w:r/>
            <w:r>
              <w:t xml:space="preserve">belongs to </w:t>
            </w:r>
            <w:r>
              <w:rPr>
                <w:rFonts w:ascii="Consolas" w:hAnsi="Consolas"/>
                <w:color w:val="8B1A3C"/>
                <w:sz w:val="19"/>
              </w:rPr>
              <w:t>Resume</w:t>
            </w:r>
            <w:r>
              <w:t xml:space="preserve"> and </w:t>
            </w:r>
            <w:r>
              <w:rPr>
                <w:rFonts w:ascii="Consolas" w:hAnsi="Consolas"/>
                <w:color w:val="8B1A3C"/>
                <w:sz w:val="19"/>
              </w:rPr>
              <w:t>JobDescription</w:t>
            </w:r>
            <w:r/>
          </w:p>
        </w:tc>
      </w:tr>
    </w:tbl>
    <w:p/>
    <w:p>
      <w:r>
        <w:rPr>
          <w:b w:val="0"/>
          <w:i w:val="0"/>
        </w:rPr>
        <w:t>All foreign keys use `ondelete="CASCADE"` at the DB level, and `relationship(..., cascade="all, delete-orphan")` at the ORM level — deleting a `Resume` deletes its `Candidate` and `Match` rows automatically; deleting a `JobDescription` deletes its `Match` rows automatically. app.py's delete routes rely on this and issue raw `DELETE FROM resume WHERE id = :rid` for performance rather than loading the ORM object first.</w:t>
      </w:r>
    </w:p>
    <w:p>
      <w:pPr>
        <w:pStyle w:val="Heading3"/>
      </w:pPr>
      <w:r>
        <w:t>7.3.2 session.py — engine, connection, migrations</w:t>
      </w:r>
    </w:p>
    <w:tbl>
      <w:tblPr>
        <w:tblStyle w:val="LightGrid-Accent1"/>
        <w:tblW w:type="auto" w:w="0"/>
        <w:jc w:val="center"/>
        <w:tblLook w:firstColumn="1" w:firstRow="1" w:lastColumn="0" w:lastRow="0" w:noHBand="0" w:noVBand="1" w:val="04A0"/>
      </w:tblPr>
      <w:tblGrid>
        <w:gridCol w:w="4320"/>
        <w:gridCol w:w="4320"/>
      </w:tblGrid>
      <w:tr>
        <w:tc>
          <w:tcPr>
            <w:tcW w:type="dxa" w:w="3168"/>
            <w:shd w:fill="1F3B57"/>
          </w:tcPr>
          <w:p>
            <w:r/>
            <w:r>
              <w:rPr>
                <w:b/>
                <w:color w:val="FFFFFF"/>
              </w:rPr>
              <w:t>Function</w:t>
            </w:r>
          </w:p>
        </w:tc>
        <w:tc>
          <w:tcPr>
            <w:tcW w:type="dxa" w:w="6624"/>
            <w:shd w:fill="1F3B57"/>
          </w:tcPr>
          <w:p>
            <w:r/>
            <w:r>
              <w:rPr>
                <w:b/>
                <w:color w:val="FFFFFF"/>
              </w:rPr>
              <w:t>Behavior</w:t>
            </w:r>
          </w:p>
        </w:tc>
      </w:tr>
      <w:tr>
        <w:tc>
          <w:tcPr>
            <w:tcW w:type="dxa" w:w="3168"/>
          </w:tcPr>
          <w:p>
            <w:r/>
            <w:r/>
            <w:r>
              <w:rPr>
                <w:rFonts w:ascii="Consolas" w:hAnsi="Consolas"/>
                <w:color w:val="8B1A3C"/>
                <w:sz w:val="19"/>
              </w:rPr>
              <w:t>_build_url()</w:t>
            </w:r>
            <w:r/>
          </w:p>
        </w:tc>
        <w:tc>
          <w:tcPr>
            <w:tcW w:type="dxa" w:w="6624"/>
          </w:tcPr>
          <w:p>
            <w:r/>
            <w:r>
              <w:t xml:space="preserve">Builds the SQLAlchemy connection URL. Prefers a full </w:t>
            </w:r>
            <w:r>
              <w:rPr>
                <w:rFonts w:ascii="Consolas" w:hAnsi="Consolas"/>
                <w:color w:val="8B1A3C"/>
                <w:sz w:val="19"/>
              </w:rPr>
              <w:t>DATABASE_URL</w:t>
            </w:r>
            <w:r>
              <w:t xml:space="preserve"> env var if set; otherwise assembles </w:t>
            </w:r>
            <w:r>
              <w:rPr>
                <w:rFonts w:ascii="Consolas" w:hAnsi="Consolas"/>
                <w:color w:val="8B1A3C"/>
                <w:sz w:val="19"/>
              </w:rPr>
              <w:t>mysql+pymysql://user:pass@host:port/db</w:t>
            </w:r>
            <w:r>
              <w:t xml:space="preserve"> from individual </w:t>
            </w:r>
            <w:r>
              <w:rPr>
                <w:rFonts w:ascii="Consolas" w:hAnsi="Consolas"/>
                <w:color w:val="8B1A3C"/>
                <w:sz w:val="19"/>
              </w:rPr>
              <w:t>MYSQL_*</w:t>
            </w:r>
            <w:r>
              <w:t xml:space="preserve"> env vars.</w:t>
            </w:r>
          </w:p>
        </w:tc>
      </w:tr>
      <w:tr>
        <w:tc>
          <w:tcPr>
            <w:tcW w:type="dxa" w:w="3168"/>
          </w:tcPr>
          <w:p>
            <w:r/>
            <w:r/>
            <w:r>
              <w:rPr>
                <w:rFonts w:ascii="Consolas" w:hAnsi="Consolas"/>
                <w:color w:val="8B1A3C"/>
                <w:sz w:val="19"/>
              </w:rPr>
              <w:t>init_db()</w:t>
            </w:r>
            <w:r/>
          </w:p>
        </w:tc>
        <w:tc>
          <w:tcPr>
            <w:tcW w:type="dxa" w:w="6624"/>
          </w:tcPr>
          <w:p>
            <w:r/>
            <w:r>
              <w:t>Called once at app/CLI startup. Creates any missing tables (</w:t>
            </w:r>
            <w:r>
              <w:rPr>
                <w:rFonts w:ascii="Consolas" w:hAnsi="Consolas"/>
                <w:color w:val="8B1A3C"/>
                <w:sz w:val="19"/>
              </w:rPr>
              <w:t>Base.metadata.create_all</w:t>
            </w:r>
            <w:r>
              <w:t xml:space="preserve"> — does NOT alter existing tables), runs </w:t>
            </w:r>
            <w:r>
              <w:rPr>
                <w:rFonts w:ascii="Consolas" w:hAnsi="Consolas"/>
                <w:color w:val="8B1A3C"/>
                <w:sz w:val="19"/>
              </w:rPr>
              <w:t>_ensure_columns()</w:t>
            </w:r>
            <w:r>
              <w:t xml:space="preserve">, initializes FTS, and seeds a default admin user if the </w:t>
            </w:r>
            <w:r>
              <w:rPr>
                <w:rFonts w:ascii="Consolas" w:hAnsi="Consolas"/>
                <w:color w:val="8B1A3C"/>
                <w:sz w:val="19"/>
              </w:rPr>
              <w:t>user</w:t>
            </w:r>
            <w:r>
              <w:t xml:space="preserve"> table is empty.</w:t>
            </w:r>
          </w:p>
        </w:tc>
      </w:tr>
      <w:tr>
        <w:tc>
          <w:tcPr>
            <w:tcW w:type="dxa" w:w="3168"/>
          </w:tcPr>
          <w:p>
            <w:r/>
            <w:r/>
            <w:r>
              <w:rPr>
                <w:rFonts w:ascii="Consolas" w:hAnsi="Consolas"/>
                <w:color w:val="8B1A3C"/>
                <w:sz w:val="19"/>
              </w:rPr>
              <w:t>_ensure_columns()</w:t>
            </w:r>
            <w:r/>
          </w:p>
        </w:tc>
        <w:tc>
          <w:tcPr>
            <w:tcW w:type="dxa" w:w="6624"/>
          </w:tcPr>
          <w:p>
            <w:r/>
            <w:r>
              <w:t xml:space="preserve">A hand-rolled, idempotent mini-migration system. SQLAlchemy's </w:t>
            </w:r>
            <w:r>
              <w:rPr>
                <w:rFonts w:ascii="Consolas" w:hAnsi="Consolas"/>
                <w:color w:val="8B1A3C"/>
                <w:sz w:val="19"/>
              </w:rPr>
              <w:t>create_all()</w:t>
            </w:r>
            <w:r>
              <w:t xml:space="preserve"> only creates missing TABLES, never adds columns to existing tables — so every time a new column was added to a model after the table already existed in someone's DB (e.g. </w:t>
            </w:r>
            <w:r>
              <w:rPr>
                <w:rFonts w:ascii="Consolas" w:hAnsi="Consolas"/>
                <w:color w:val="8B1A3C"/>
                <w:sz w:val="19"/>
              </w:rPr>
              <w:t>lex_tokens_json</w:t>
            </w:r>
            <w:r>
              <w:t xml:space="preserve">, </w:t>
            </w:r>
            <w:r>
              <w:rPr>
                <w:rFonts w:ascii="Consolas" w:hAnsi="Consolas"/>
                <w:color w:val="8B1A3C"/>
                <w:sz w:val="19"/>
              </w:rPr>
              <w:t>positions</w:t>
            </w:r>
            <w:r>
              <w:t xml:space="preserve">, </w:t>
            </w:r>
            <w:r>
              <w:rPr>
                <w:rFonts w:ascii="Consolas" w:hAnsi="Consolas"/>
                <w:color w:val="8B1A3C"/>
                <w:sz w:val="19"/>
              </w:rPr>
              <w:t>status</w:t>
            </w:r>
            <w:r>
              <w:t xml:space="preserve">), this function was extended with an explicit </w:t>
            </w:r>
            <w:r>
              <w:rPr>
                <w:rFonts w:ascii="Consolas" w:hAnsi="Consolas"/>
                <w:color w:val="8B1A3C"/>
                <w:sz w:val="19"/>
              </w:rPr>
              <w:t>ALTER TABLE ... ADD COLUMN</w:t>
            </w:r>
            <w:r>
              <w:t xml:space="preserve"> guarded by an inspector check. **If you add a new column to any model, you must add a matching block here or existing databases will never get the column.**</w:t>
            </w:r>
          </w:p>
        </w:tc>
      </w:tr>
      <w:tr>
        <w:tc>
          <w:tcPr>
            <w:tcW w:type="dxa" w:w="3168"/>
          </w:tcPr>
          <w:p>
            <w:r/>
            <w:r/>
            <w:r>
              <w:rPr>
                <w:rFonts w:ascii="Consolas" w:hAnsi="Consolas"/>
                <w:color w:val="8B1A3C"/>
                <w:sz w:val="19"/>
              </w:rPr>
              <w:t>get_db()</w:t>
            </w:r>
            <w:r/>
          </w:p>
        </w:tc>
        <w:tc>
          <w:tcPr>
            <w:tcW w:type="dxa" w:w="6624"/>
          </w:tcPr>
          <w:p>
            <w:r/>
            <w:r>
              <w:t xml:space="preserve">Context manager yielding a </w:t>
            </w:r>
            <w:r>
              <w:rPr>
                <w:rFonts w:ascii="Consolas" w:hAnsi="Consolas"/>
                <w:color w:val="8B1A3C"/>
                <w:sz w:val="19"/>
              </w:rPr>
              <w:t>Session</w:t>
            </w:r>
            <w:r>
              <w:t xml:space="preserve">. Rolls back on exception, always closes. This is the standard way every route/CLI function touches the DB: </w:t>
            </w:r>
            <w:r>
              <w:rPr>
                <w:rFonts w:ascii="Consolas" w:hAnsi="Consolas"/>
                <w:color w:val="8B1A3C"/>
                <w:sz w:val="19"/>
              </w:rPr>
              <w:t>with get_db() as session: ...</w:t>
            </w:r>
            <w:r>
              <w:t>.</w:t>
            </w:r>
          </w:p>
        </w:tc>
      </w:tr>
      <w:tr>
        <w:tc>
          <w:tcPr>
            <w:tcW w:type="dxa" w:w="3168"/>
          </w:tcPr>
          <w:p>
            <w:r/>
            <w:r/>
            <w:r>
              <w:rPr>
                <w:rFonts w:ascii="Consolas" w:hAnsi="Consolas"/>
                <w:color w:val="8B1A3C"/>
                <w:sz w:val="19"/>
              </w:rPr>
              <w:t>check_password(plain, hashed)</w:t>
            </w:r>
            <w:r>
              <w:t xml:space="preserve"> / </w:t>
            </w:r>
            <w:r>
              <w:rPr>
                <w:rFonts w:ascii="Consolas" w:hAnsi="Consolas"/>
                <w:color w:val="8B1A3C"/>
                <w:sz w:val="19"/>
              </w:rPr>
              <w:t>_hash_password</w:t>
            </w:r>
            <w:r/>
          </w:p>
        </w:tc>
        <w:tc>
          <w:tcPr>
            <w:tcW w:type="dxa" w:w="6624"/>
          </w:tcPr>
          <w:p>
            <w:r/>
            <w:r>
              <w:t>SHA-256 hex digest, no salt. See Section 13 (Known Limitations) — acceptable for this deployment model, but worth knowing if this ever becomes internet-facing.</w:t>
            </w:r>
          </w:p>
        </w:tc>
      </w:tr>
    </w:tbl>
    <w:p/>
    <w:p>
      <w:pPr>
        <w:pStyle w:val="Heading3"/>
      </w:pPr>
      <w:r>
        <w:t>7.3.3 repository.py — the query/write layer</w:t>
      </w:r>
    </w:p>
    <w:p>
      <w:r>
        <w:rPr>
          <w:b w:val="0"/>
          <w:i w:val="0"/>
        </w:rPr>
        <w:t>This is where all business-shaped DB operations live, so routes in app.py stay thin.</w:t>
      </w:r>
    </w:p>
    <w:tbl>
      <w:tblPr>
        <w:tblStyle w:val="LightGrid-Accent1"/>
        <w:tblW w:type="auto" w:w="0"/>
        <w:jc w:val="center"/>
        <w:tblLook w:firstColumn="1" w:firstRow="1" w:lastColumn="0" w:lastRow="0" w:noHBand="0" w:noVBand="1" w:val="04A0"/>
      </w:tblPr>
      <w:tblGrid>
        <w:gridCol w:w="4320"/>
        <w:gridCol w:w="4320"/>
      </w:tblGrid>
      <w:tr>
        <w:tc>
          <w:tcPr>
            <w:tcW w:type="dxa" w:w="3744"/>
            <w:shd w:fill="1F3B57"/>
          </w:tcPr>
          <w:p>
            <w:r/>
            <w:r>
              <w:rPr>
                <w:b/>
                <w:color w:val="FFFFFF"/>
              </w:rPr>
              <w:t>Function</w:t>
            </w:r>
          </w:p>
        </w:tc>
        <w:tc>
          <w:tcPr>
            <w:tcW w:type="dxa" w:w="6048"/>
            <w:shd w:fill="1F3B57"/>
          </w:tcPr>
          <w:p>
            <w:r/>
            <w:r>
              <w:rPr>
                <w:b/>
                <w:color w:val="FFFFFF"/>
              </w:rPr>
              <w:t>Behavior</w:t>
            </w:r>
          </w:p>
        </w:tc>
      </w:tr>
      <w:tr>
        <w:tc>
          <w:tcPr>
            <w:tcW w:type="dxa" w:w="3744"/>
          </w:tcPr>
          <w:p>
            <w:r/>
            <w:r/>
            <w:r>
              <w:rPr>
                <w:rFonts w:ascii="Consolas" w:hAnsi="Consolas"/>
                <w:color w:val="8B1A3C"/>
                <w:sz w:val="19"/>
              </w:rPr>
              <w:t>save_resume(session, resume_data, source_file, archive_file, score_breakdown, jd_id, matched_skills, missing_skills)</w:t>
            </w:r>
            <w:r/>
          </w:p>
        </w:tc>
        <w:tc>
          <w:tcPr>
            <w:tcW w:type="dxa" w:w="6048"/>
          </w:tcPr>
          <w:p>
            <w:r/>
            <w:r>
              <w:t xml:space="preserve">Upsert by </w:t>
            </w:r>
            <w:r>
              <w:rPr>
                <w:rFonts w:ascii="Consolas" w:hAnsi="Consolas"/>
                <w:color w:val="8B1A3C"/>
                <w:sz w:val="19"/>
              </w:rPr>
              <w:t>source_file</w:t>
            </w:r>
            <w:r>
              <w:t xml:space="preserve">. On update, the Resume row's fields are overwritten in place (same id/created_at preserved); the Candidate row is deleted and recreated fresh. Optionally also upserts a Match row if </w:t>
            </w:r>
            <w:r>
              <w:rPr>
                <w:rFonts w:ascii="Consolas" w:hAnsi="Consolas"/>
                <w:color w:val="8B1A3C"/>
                <w:sz w:val="19"/>
              </w:rPr>
              <w:t>score_breakdown</w:t>
            </w:r>
            <w:r>
              <w:t>+</w:t>
            </w:r>
            <w:r>
              <w:rPr>
                <w:rFonts w:ascii="Consolas" w:hAnsi="Consolas"/>
                <w:color w:val="8B1A3C"/>
                <w:sz w:val="19"/>
              </w:rPr>
              <w:t>jd_id</w:t>
            </w:r>
            <w:r>
              <w:t xml:space="preserve"> are given. This is the single function both </w:t>
            </w:r>
            <w:r>
              <w:rPr>
                <w:rFonts w:ascii="Consolas" w:hAnsi="Consolas"/>
                <w:color w:val="8B1A3C"/>
                <w:sz w:val="19"/>
              </w:rPr>
              <w:t>run.py</w:t>
            </w:r>
            <w:r>
              <w:t xml:space="preserve"> and </w:t>
            </w:r>
            <w:r>
              <w:rPr>
                <w:rFonts w:ascii="Consolas" w:hAnsi="Consolas"/>
                <w:color w:val="8B1A3C"/>
                <w:sz w:val="19"/>
              </w:rPr>
              <w:t>app.py</w:t>
            </w:r>
            <w:r>
              <w:t>'s upload route call to actually save a parsed resume.</w:t>
            </w:r>
          </w:p>
        </w:tc>
      </w:tr>
      <w:tr>
        <w:tc>
          <w:tcPr>
            <w:tcW w:type="dxa" w:w="3744"/>
          </w:tcPr>
          <w:p>
            <w:r/>
            <w:r/>
            <w:r>
              <w:rPr>
                <w:rFonts w:ascii="Consolas" w:hAnsi="Consolas"/>
                <w:color w:val="8B1A3C"/>
                <w:sz w:val="19"/>
              </w:rPr>
              <w:t>save_jd(session, name, file_path, requirements, positions)</w:t>
            </w:r>
            <w:r/>
          </w:p>
        </w:tc>
        <w:tc>
          <w:tcPr>
            <w:tcW w:type="dxa" w:w="6048"/>
          </w:tcPr>
          <w:p>
            <w:r/>
            <w:r>
              <w:t xml:space="preserve">Upsert by </w:t>
            </w:r>
            <w:r>
              <w:rPr>
                <w:rFonts w:ascii="Consolas" w:hAnsi="Consolas"/>
                <w:color w:val="8B1A3C"/>
                <w:sz w:val="19"/>
              </w:rPr>
              <w:t>file_path</w:t>
            </w:r>
            <w:r>
              <w:t>.</w:t>
            </w:r>
          </w:p>
        </w:tc>
      </w:tr>
      <w:tr>
        <w:tc>
          <w:tcPr>
            <w:tcW w:type="dxa" w:w="3744"/>
          </w:tcPr>
          <w:p>
            <w:r/>
            <w:r/>
            <w:r>
              <w:rPr>
                <w:rFonts w:ascii="Consolas" w:hAnsi="Consolas"/>
                <w:color w:val="8B1A3C"/>
                <w:sz w:val="19"/>
              </w:rPr>
              <w:t>search_resumes(session, query, min_score, jd_id, min_years, ids)</w:t>
            </w:r>
            <w:r/>
          </w:p>
        </w:tc>
        <w:tc>
          <w:tcPr>
            <w:tcW w:type="dxa" w:w="6048"/>
          </w:tcPr>
          <w:p>
            <w:r/>
            <w:r>
              <w:t xml:space="preserve">The main search/filter function behind the UI. If </w:t>
            </w:r>
            <w:r>
              <w:rPr>
                <w:rFonts w:ascii="Consolas" w:hAnsi="Consolas"/>
                <w:color w:val="8B1A3C"/>
                <w:sz w:val="19"/>
              </w:rPr>
              <w:t>query</w:t>
            </w:r>
            <w:r>
              <w:t xml:space="preserve"> is given, first narrows to matching resume IDs via </w:t>
            </w:r>
            <w:r>
              <w:rPr>
                <w:rFonts w:ascii="Consolas" w:hAnsi="Consolas"/>
                <w:color w:val="8B1A3C"/>
                <w:sz w:val="19"/>
              </w:rPr>
              <w:t>fts_search</w:t>
            </w:r>
            <w:r>
              <w:t xml:space="preserve"> (Section 7.3.4); then filters by JD-specific score threshold and/or years, and returns cards sorted by score descending. </w:t>
            </w:r>
            <w:r>
              <w:rPr>
                <w:rFonts w:ascii="Consolas" w:hAnsi="Consolas"/>
                <w:color w:val="8B1A3C"/>
                <w:sz w:val="19"/>
              </w:rPr>
              <w:t>jd_id=None</w:t>
            </w:r>
            <w:r>
              <w:t xml:space="preserve"> means "best score across any JD" for each resume.</w:t>
            </w:r>
          </w:p>
        </w:tc>
      </w:tr>
      <w:tr>
        <w:tc>
          <w:tcPr>
            <w:tcW w:type="dxa" w:w="3744"/>
          </w:tcPr>
          <w:p>
            <w:r/>
            <w:r/>
            <w:r>
              <w:rPr>
                <w:rFonts w:ascii="Consolas" w:hAnsi="Consolas"/>
                <w:color w:val="8B1A3C"/>
                <w:sz w:val="19"/>
              </w:rPr>
              <w:t>get_resume_by_id(session, resume_id, jd_id)</w:t>
            </w:r>
            <w:r/>
          </w:p>
        </w:tc>
        <w:tc>
          <w:tcPr>
            <w:tcW w:type="dxa" w:w="6048"/>
          </w:tcPr>
          <w:p>
            <w:r/>
            <w:r>
              <w:t>Full detail payload for the resume detail page — merges Resume, Candidate, and the relevant Match row (or best Match if no jd_id given) into one dict.</w:t>
            </w:r>
          </w:p>
        </w:tc>
      </w:tr>
      <w:tr>
        <w:tc>
          <w:tcPr>
            <w:tcW w:type="dxa" w:w="3744"/>
          </w:tcPr>
          <w:p>
            <w:r/>
            <w:r/>
            <w:r>
              <w:rPr>
                <w:rFonts w:ascii="Consolas" w:hAnsi="Consolas"/>
                <w:color w:val="8B1A3C"/>
                <w:sz w:val="19"/>
              </w:rPr>
              <w:t>update_match_status(session, resume_id, jd_id, status)</w:t>
            </w:r>
            <w:r/>
          </w:p>
        </w:tc>
        <w:tc>
          <w:tcPr>
            <w:tcW w:type="dxa" w:w="6048"/>
          </w:tcPr>
          <w:p>
            <w:r/>
            <w:r>
              <w:t xml:space="preserve">Sets a candidate's pipeline status for one specific JD, then recomputes and returns how many positions are filled for that JD (count of </w:t>
            </w:r>
            <w:r>
              <w:rPr>
                <w:rFonts w:ascii="Consolas" w:hAnsi="Consolas"/>
                <w:color w:val="8B1A3C"/>
                <w:sz w:val="19"/>
              </w:rPr>
              <w:t>Match.status == "selected"</w:t>
            </w:r>
            <w:r>
              <w:t>) — this is what drives the "Fulfilled" badge in the UI.</w:t>
            </w:r>
          </w:p>
        </w:tc>
      </w:tr>
      <w:tr>
        <w:tc>
          <w:tcPr>
            <w:tcW w:type="dxa" w:w="3744"/>
          </w:tcPr>
          <w:p>
            <w:r/>
            <w:r/>
            <w:r>
              <w:rPr>
                <w:rFonts w:ascii="Consolas" w:hAnsi="Consolas"/>
                <w:color w:val="8B1A3C"/>
                <w:sz w:val="19"/>
              </w:rPr>
              <w:t>get_jd_filled_counts(session)</w:t>
            </w:r>
            <w:r/>
          </w:p>
        </w:tc>
        <w:tc>
          <w:tcPr>
            <w:tcW w:type="dxa" w:w="6048"/>
          </w:tcPr>
          <w:p>
            <w:r/>
            <w:r>
              <w:t>Bulk version of the filled-count computation for all JDs at once (used on the main page load, not per-card).</w:t>
            </w:r>
          </w:p>
        </w:tc>
      </w:tr>
      <w:tr>
        <w:tc>
          <w:tcPr>
            <w:tcW w:type="dxa" w:w="3744"/>
          </w:tcPr>
          <w:p>
            <w:r/>
            <w:r/>
            <w:r>
              <w:rPr>
                <w:rFonts w:ascii="Consolas" w:hAnsi="Consolas"/>
                <w:color w:val="8B1A3C"/>
                <w:sz w:val="19"/>
              </w:rPr>
              <w:t>get_candidates_for_dedup(session)</w:t>
            </w:r>
            <w:r/>
          </w:p>
        </w:tc>
        <w:tc>
          <w:tcPr>
            <w:tcW w:type="dxa" w:w="6048"/>
          </w:tcPr>
          <w:p>
            <w:r/>
            <w:r>
              <w:t xml:space="preserve">Minimal (name, email, phone, source_file) tuples for every existing candidate — feeds </w:t>
            </w:r>
            <w:r>
              <w:rPr>
                <w:rFonts w:ascii="Consolas" w:hAnsi="Consolas"/>
                <w:color w:val="8B1A3C"/>
                <w:sz w:val="19"/>
              </w:rPr>
              <w:t>duplicate.find_duplicates</w:t>
            </w:r>
            <w:r>
              <w:t>.</w:t>
            </w:r>
          </w:p>
        </w:tc>
      </w:tr>
      <w:tr>
        <w:tc>
          <w:tcPr>
            <w:tcW w:type="dxa" w:w="3744"/>
          </w:tcPr>
          <w:p>
            <w:r/>
            <w:r/>
            <w:r>
              <w:rPr>
                <w:rFonts w:ascii="Consolas" w:hAnsi="Consolas"/>
                <w:color w:val="8B1A3C"/>
                <w:sz w:val="19"/>
              </w:rPr>
              <w:t>backfill_lex_features</w:t>
            </w:r>
            <w:r>
              <w:t xml:space="preserve"> / </w:t>
            </w:r>
            <w:r>
              <w:rPr>
                <w:rFonts w:ascii="Consolas" w:hAnsi="Consolas"/>
                <w:color w:val="8B1A3C"/>
                <w:sz w:val="19"/>
              </w:rPr>
              <w:t>_lex_tokens_json</w:t>
            </w:r>
            <w:r/>
          </w:p>
        </w:tc>
        <w:tc>
          <w:tcPr>
            <w:tcW w:type="dxa" w:w="6048"/>
          </w:tcPr>
          <w:p>
            <w:r/>
            <w:r>
              <w:t>Dead-path helper — see Section 9.</w:t>
            </w:r>
          </w:p>
        </w:tc>
      </w:tr>
    </w:tbl>
    <w:p/>
    <w:p>
      <w:pPr>
        <w:pStyle w:val="Heading3"/>
      </w:pPr>
      <w:r>
        <w:t>7.3.4 fts.py — text search</w:t>
      </w:r>
    </w:p>
    <w:p>
      <w:r>
        <w:rPr>
          <w:b w:val="0"/>
          <w:i w:val="0"/>
        </w:rPr>
        <w:t>Despite the name ("full text search"), this is plain SQL `LIKE '%term%'` matching across three denormalized columns (`fts_name`, `fts_skills`, `fts_summary`), ANDed together across every whitespace-separated search term. A true MySQL `FULLTEXT` index was tried and deliberately rejected — MySQL's default FULLTEXT stopword/minimum-word-length rules drop short but meaningful tech tokens like "AI", "ML", "C#", making search unreliable for this domain. `LIKE` is slower at large scale but correct; the tables in this system are small enough (thousands, not millions, of resumes) that this tradeoff is fine.</w:t>
      </w:r>
    </w:p>
    <w:p>
      <w:r>
        <w:br w:type="page"/>
      </w:r>
    </w:p>
    <w:p>
      <w:pPr>
        <w:pStyle w:val="Heading2"/>
      </w:pPr>
      <w:r>
        <w:t>7.4 Code/search/app.py — the web application</w:t>
      </w:r>
    </w:p>
    <w:p>
      <w:r>
        <w:rPr>
          <w:b w:val="0"/>
          <w:i w:val="0"/>
        </w:rPr>
        <w:t>This is a single 800-ish line FastAPI module — everything (auth, routes, upload handling, SSE streaming) lives in one file. It has grown large; if it grows further, splitting auth into its own module would be the natural first cut.</w:t>
      </w:r>
    </w:p>
    <w:p>
      <w:pPr>
        <w:pStyle w:val="Heading3"/>
      </w:pPr>
      <w:r>
        <w:t>7.4.1 Authentication</w:t>
      </w:r>
    </w:p>
    <w:p>
      <w:r>
        <w:rPr>
          <w:b w:val="0"/>
          <w:i w:val="0"/>
        </w:rPr>
        <w:t>Covered conceptually in Section 6.9. Implementation specifics:</w:t>
      </w:r>
    </w:p>
    <w:p>
      <w:pPr>
        <w:pStyle w:val="ListBullet"/>
      </w:pPr>
      <w:r/>
      <w:r>
        <w:rPr>
          <w:rFonts w:ascii="Consolas" w:hAnsi="Consolas"/>
          <w:color w:val="8B1A3C"/>
          <w:sz w:val="19"/>
        </w:rPr>
        <w:t>_AuthMiddleware</w:t>
      </w:r>
      <w:r>
        <w:t xml:space="preserve"> (Starlette </w:t>
      </w:r>
      <w:r>
        <w:rPr>
          <w:rFonts w:ascii="Consolas" w:hAnsi="Consolas"/>
          <w:color w:val="8B1A3C"/>
          <w:sz w:val="19"/>
        </w:rPr>
        <w:t>BaseHTTPMiddleware</w:t>
      </w:r>
      <w:r>
        <w:t>) wraps every request. Public paths (</w:t>
      </w:r>
      <w:r>
        <w:rPr>
          <w:rFonts w:ascii="Consolas" w:hAnsi="Consolas"/>
          <w:color w:val="8B1A3C"/>
          <w:sz w:val="19"/>
        </w:rPr>
        <w:t>/login</w:t>
      </w:r>
      <w:r>
        <w:t xml:space="preserve">, </w:t>
      </w:r>
      <w:r>
        <w:rPr>
          <w:rFonts w:ascii="Consolas" w:hAnsi="Consolas"/>
          <w:color w:val="8B1A3C"/>
          <w:sz w:val="19"/>
        </w:rPr>
        <w:t>/images</w:t>
      </w:r>
      <w:r>
        <w:t>) bypass the check; everything else requires a valid, non-expired session cookie.</w:t>
      </w:r>
    </w:p>
    <w:p>
      <w:pPr>
        <w:pStyle w:val="ListBullet"/>
      </w:pPr>
      <w:r/>
      <w:r>
        <w:rPr>
          <w:rFonts w:ascii="Consolas" w:hAnsi="Consolas"/>
          <w:color w:val="8B1A3C"/>
          <w:sz w:val="19"/>
        </w:rPr>
        <w:t>SESSION_TTL = 15 * 60</w:t>
      </w:r>
      <w:r>
        <w:t xml:space="preserve"> (15 minutes) — both the server-side "last seen" tracking and the cookie's </w:t>
      </w:r>
      <w:r>
        <w:rPr>
          <w:rFonts w:ascii="Consolas" w:hAnsi="Consolas"/>
          <w:color w:val="8B1A3C"/>
          <w:sz w:val="19"/>
        </w:rPr>
        <w:t>max_age</w:t>
      </w:r>
      <w:r>
        <w:t xml:space="preserve"> use this value, so a browser that restores a cookie after the server-side session already expired still gets rejected (belt and suspenders).</w:t>
      </w:r>
    </w:p>
    <w:p>
      <w:pPr>
        <w:pStyle w:val="ListBullet"/>
      </w:pPr>
      <w:r>
        <w:t>Every authenticated request "slides" the expiry window forward (</w:t>
      </w:r>
      <w:r>
        <w:rPr>
          <w:rFonts w:ascii="Consolas" w:hAnsi="Consolas"/>
          <w:color w:val="8B1A3C"/>
          <w:sz w:val="19"/>
        </w:rPr>
        <w:t>s["last_seen"] = time.time()</w:t>
      </w:r>
      <w:r>
        <w:t>) — this is an inactivity timeout, not a fixed session length.</w:t>
      </w:r>
    </w:p>
    <w:p>
      <w:pPr>
        <w:pStyle w:val="ListBullet"/>
      </w:pPr>
      <w:r>
        <w:t>Only ONE active session per username is allowed (</w:t>
      </w:r>
      <w:r>
        <w:rPr>
          <w:rFonts w:ascii="Consolas" w:hAnsi="Consolas"/>
          <w:color w:val="8B1A3C"/>
          <w:sz w:val="19"/>
        </w:rPr>
        <w:t>_user_tokens: dict[username, token]</w:t>
      </w:r>
      <w:r>
        <w:t xml:space="preserve">). A second login attempt for the same user is rejected with an "already logged in" message UNLESS the login form explicitly sends </w:t>
      </w:r>
      <w:r>
        <w:rPr>
          <w:rFonts w:ascii="Consolas" w:hAnsi="Consolas"/>
          <w:color w:val="8B1A3C"/>
          <w:sz w:val="19"/>
        </w:rPr>
        <w:t>force=1</w:t>
      </w:r>
      <w:r>
        <w:t>, which evicts the old session. This is a deliberate product decision (single-recruiter-at-a-time accountability), not a technical limitation.</w:t>
      </w:r>
    </w:p>
    <w:p>
      <w:pPr>
        <w:pStyle w:val="ListBullet"/>
      </w:pPr>
      <w:r>
        <w:t>Passwords are SHA-256 hashed, no salt, no bcrypt/argon2, no per-user rate limiting on login attempts. Fine for a trusted-network internal tool; would need hardening before ever being exposed to the public internet (see Section 13).</w:t>
      </w:r>
    </w:p>
    <w:p>
      <w:pPr>
        <w:pStyle w:val="Heading3"/>
      </w:pPr>
      <w:r>
        <w:t>7.4.2 Route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fill="1F3B57"/>
          </w:tcPr>
          <w:p>
            <w:r/>
            <w:r>
              <w:rPr>
                <w:b/>
                <w:color w:val="FFFFFF"/>
              </w:rPr>
              <w:t>Route</w:t>
            </w:r>
          </w:p>
        </w:tc>
        <w:tc>
          <w:tcPr>
            <w:tcW w:type="dxa" w:w="1296"/>
            <w:shd w:fill="1F3B57"/>
          </w:tcPr>
          <w:p>
            <w:r/>
            <w:r>
              <w:rPr>
                <w:b/>
                <w:color w:val="FFFFFF"/>
              </w:rPr>
              <w:t>Method</w:t>
            </w:r>
          </w:p>
        </w:tc>
        <w:tc>
          <w:tcPr>
            <w:tcW w:type="dxa" w:w="5184"/>
            <w:shd w:fill="1F3B57"/>
          </w:tcPr>
          <w:p>
            <w:r/>
            <w:r>
              <w:rPr>
                <w:b/>
                <w:color w:val="FFFFFF"/>
              </w:rPr>
              <w:t>Behavior</w:t>
            </w:r>
          </w:p>
        </w:tc>
      </w:tr>
      <w:tr>
        <w:tc>
          <w:tcPr>
            <w:tcW w:type="dxa" w:w="3312"/>
          </w:tcPr>
          <w:p>
            <w:r/>
            <w:r/>
            <w:r>
              <w:rPr>
                <w:rFonts w:ascii="Consolas" w:hAnsi="Consolas"/>
                <w:color w:val="8B1A3C"/>
                <w:sz w:val="19"/>
              </w:rPr>
              <w:t>/login</w:t>
            </w:r>
            <w:r/>
          </w:p>
        </w:tc>
        <w:tc>
          <w:tcPr>
            <w:tcW w:type="dxa" w:w="1296"/>
          </w:tcPr>
          <w:p>
            <w:r/>
            <w:r>
              <w:t>GET/POST</w:t>
            </w:r>
          </w:p>
        </w:tc>
        <w:tc>
          <w:tcPr>
            <w:tcW w:type="dxa" w:w="5184"/>
          </w:tcPr>
          <w:p>
            <w:r/>
            <w:r>
              <w:t>Login page + credential check. See auth notes above.</w:t>
            </w:r>
          </w:p>
        </w:tc>
      </w:tr>
      <w:tr>
        <w:tc>
          <w:tcPr>
            <w:tcW w:type="dxa" w:w="3312"/>
          </w:tcPr>
          <w:p>
            <w:r/>
            <w:r/>
            <w:r>
              <w:rPr>
                <w:rFonts w:ascii="Consolas" w:hAnsi="Consolas"/>
                <w:color w:val="8B1A3C"/>
                <w:sz w:val="19"/>
              </w:rPr>
              <w:t>/logout</w:t>
            </w:r>
            <w:r/>
          </w:p>
        </w:tc>
        <w:tc>
          <w:tcPr>
            <w:tcW w:type="dxa" w:w="1296"/>
          </w:tcPr>
          <w:p>
            <w:r/>
            <w:r>
              <w:t>GET</w:t>
            </w:r>
          </w:p>
        </w:tc>
        <w:tc>
          <w:tcPr>
            <w:tcW w:type="dxa" w:w="5184"/>
          </w:tcPr>
          <w:p>
            <w:r/>
            <w:r>
              <w:t>Evicts the session, clears the cookie.</w:t>
            </w:r>
          </w:p>
        </w:tc>
      </w:tr>
      <w:tr>
        <w:tc>
          <w:tcPr>
            <w:tcW w:type="dxa" w:w="3312"/>
          </w:tcPr>
          <w:p>
            <w:r/>
            <w:r/>
            <w:r>
              <w:rPr>
                <w:rFonts w:ascii="Consolas" w:hAnsi="Consolas"/>
                <w:color w:val="8B1A3C"/>
                <w:sz w:val="19"/>
              </w:rPr>
              <w:t>/</w:t>
            </w:r>
            <w:r/>
          </w:p>
        </w:tc>
        <w:tc>
          <w:tcPr>
            <w:tcW w:type="dxa" w:w="1296"/>
          </w:tcPr>
          <w:p>
            <w:r/>
            <w:r>
              <w:t>GET</w:t>
            </w:r>
          </w:p>
        </w:tc>
        <w:tc>
          <w:tcPr>
            <w:tcW w:type="dxa" w:w="5184"/>
          </w:tcPr>
          <w:p>
            <w:r/>
            <w:r>
              <w:t xml:space="preserve">Main search page. Optional </w:t>
            </w:r>
            <w:r>
              <w:rPr>
                <w:rFonts w:ascii="Consolas" w:hAnsi="Consolas"/>
                <w:color w:val="8B1A3C"/>
                <w:sz w:val="19"/>
              </w:rPr>
              <w:t>?jd_id=</w:t>
            </w:r>
            <w:r>
              <w:t xml:space="preserve"> query param filters to one job. Loads all JDs (for the filter dropdown / JD manager), filled-position counts, and all matching resume cards.</w:t>
            </w:r>
          </w:p>
        </w:tc>
      </w:tr>
      <w:tr>
        <w:tc>
          <w:tcPr>
            <w:tcW w:type="dxa" w:w="3312"/>
          </w:tcPr>
          <w:p>
            <w:r/>
            <w:r/>
            <w:r>
              <w:rPr>
                <w:rFonts w:ascii="Consolas" w:hAnsi="Consolas"/>
                <w:color w:val="8B1A3C"/>
                <w:sz w:val="19"/>
              </w:rPr>
              <w:t>/resume/{resume_id}</w:t>
            </w:r>
            <w:r/>
          </w:p>
        </w:tc>
        <w:tc>
          <w:tcPr>
            <w:tcW w:type="dxa" w:w="1296"/>
          </w:tcPr>
          <w:p>
            <w:r/>
            <w:r>
              <w:t>GET</w:t>
            </w:r>
          </w:p>
        </w:tc>
        <w:tc>
          <w:tcPr>
            <w:tcW w:type="dxa" w:w="5184"/>
          </w:tcPr>
          <w:p>
            <w:r/>
            <w:r>
              <w:t xml:space="preserve">Full detail page for one candidate, optionally scoped to one </w:t>
            </w:r>
            <w:r>
              <w:rPr>
                <w:rFonts w:ascii="Consolas" w:hAnsi="Consolas"/>
                <w:color w:val="8B1A3C"/>
                <w:sz w:val="19"/>
              </w:rPr>
              <w:t>?jd_id=</w:t>
            </w:r>
            <w:r>
              <w:t xml:space="preserve"> for that JD's specific score breakdown.</w:t>
            </w:r>
          </w:p>
        </w:tc>
      </w:tr>
      <w:tr>
        <w:tc>
          <w:tcPr>
            <w:tcW w:type="dxa" w:w="3312"/>
          </w:tcPr>
          <w:p>
            <w:r/>
            <w:r/>
            <w:r>
              <w:rPr>
                <w:rFonts w:ascii="Consolas" w:hAnsi="Consolas"/>
                <w:color w:val="8B1A3C"/>
                <w:sz w:val="19"/>
              </w:rPr>
              <w:t>/file/{resume_id}</w:t>
            </w:r>
            <w:r/>
          </w:p>
        </w:tc>
        <w:tc>
          <w:tcPr>
            <w:tcW w:type="dxa" w:w="1296"/>
          </w:tcPr>
          <w:p>
            <w:r/>
            <w:r>
              <w:t>GET</w:t>
            </w:r>
          </w:p>
        </w:tc>
        <w:tc>
          <w:tcPr>
            <w:tcW w:type="dxa" w:w="5184"/>
          </w:tcPr>
          <w:p>
            <w:r/>
            <w:r>
              <w:t>Streams the original resume PDF/DOCX inline (</w:t>
            </w:r>
            <w:r>
              <w:rPr>
                <w:rFonts w:ascii="Consolas" w:hAnsi="Consolas"/>
                <w:color w:val="8B1A3C"/>
                <w:sz w:val="19"/>
              </w:rPr>
              <w:t>Content-Disposition: inline</w:t>
            </w:r>
            <w:r>
              <w:t>) so PDFs render in an iframe viewer rather than downloading.</w:t>
            </w:r>
          </w:p>
        </w:tc>
      </w:tr>
      <w:tr>
        <w:tc>
          <w:tcPr>
            <w:tcW w:type="dxa" w:w="3312"/>
          </w:tcPr>
          <w:p>
            <w:r/>
            <w:r/>
            <w:r>
              <w:rPr>
                <w:rFonts w:ascii="Consolas" w:hAnsi="Consolas"/>
                <w:color w:val="8B1A3C"/>
                <w:sz w:val="19"/>
              </w:rPr>
              <w:t>/jd/{jd_id}/file</w:t>
            </w:r>
            <w:r/>
          </w:p>
        </w:tc>
        <w:tc>
          <w:tcPr>
            <w:tcW w:type="dxa" w:w="1296"/>
          </w:tcPr>
          <w:p>
            <w:r/>
            <w:r>
              <w:t>GET</w:t>
            </w:r>
          </w:p>
        </w:tc>
        <w:tc>
          <w:tcPr>
            <w:tcW w:type="dxa" w:w="5184"/>
          </w:tcPr>
          <w:p>
            <w:r/>
            <w:r>
              <w:t>Same, for the original JD file.</w:t>
            </w:r>
          </w:p>
        </w:tc>
      </w:tr>
      <w:tr>
        <w:tc>
          <w:tcPr>
            <w:tcW w:type="dxa" w:w="3312"/>
          </w:tcPr>
          <w:p>
            <w:r/>
            <w:r/>
            <w:r>
              <w:rPr>
                <w:rFonts w:ascii="Consolas" w:hAnsi="Consolas"/>
                <w:color w:val="8B1A3C"/>
                <w:sz w:val="19"/>
              </w:rPr>
              <w:t>/jd/{jd_id}</w:t>
            </w:r>
            <w:r/>
          </w:p>
        </w:tc>
        <w:tc>
          <w:tcPr>
            <w:tcW w:type="dxa" w:w="1296"/>
          </w:tcPr>
          <w:p>
            <w:r/>
            <w:r>
              <w:t>PATCH</w:t>
            </w:r>
          </w:p>
        </w:tc>
        <w:tc>
          <w:tcPr>
            <w:tcW w:type="dxa" w:w="5184"/>
          </w:tcPr>
          <w:p>
            <w:r/>
            <w:r>
              <w:t xml:space="preserve">Updates a JD's </w:t>
            </w:r>
            <w:r>
              <w:rPr>
                <w:rFonts w:ascii="Consolas" w:hAnsi="Consolas"/>
                <w:color w:val="8B1A3C"/>
                <w:sz w:val="19"/>
              </w:rPr>
              <w:t>positions</w:t>
            </w:r>
            <w:r>
              <w:t xml:space="preserve"> (open headcount) count.</w:t>
            </w:r>
          </w:p>
        </w:tc>
      </w:tr>
      <w:tr>
        <w:tc>
          <w:tcPr>
            <w:tcW w:type="dxa" w:w="3312"/>
          </w:tcPr>
          <w:p>
            <w:r/>
            <w:r/>
            <w:r>
              <w:rPr>
                <w:rFonts w:ascii="Consolas" w:hAnsi="Consolas"/>
                <w:color w:val="8B1A3C"/>
                <w:sz w:val="19"/>
              </w:rPr>
              <w:t>/resumes/{resume_id}/status</w:t>
            </w:r>
            <w:r/>
          </w:p>
        </w:tc>
        <w:tc>
          <w:tcPr>
            <w:tcW w:type="dxa" w:w="1296"/>
          </w:tcPr>
          <w:p>
            <w:r/>
            <w:r>
              <w:t>PATCH</w:t>
            </w:r>
          </w:p>
        </w:tc>
        <w:tc>
          <w:tcPr>
            <w:tcW w:type="dxa" w:w="5184"/>
          </w:tcPr>
          <w:p>
            <w:r/>
            <w:r>
              <w:t>Updates a candidate's per-JD pipeline status (shortlisted/interviewed/selected/rejected/null). Returns updated filled-position counts.</w:t>
            </w:r>
          </w:p>
        </w:tc>
      </w:tr>
      <w:tr>
        <w:tc>
          <w:tcPr>
            <w:tcW w:type="dxa" w:w="3312"/>
          </w:tcPr>
          <w:p>
            <w:r/>
            <w:r/>
            <w:r>
              <w:rPr>
                <w:rFonts w:ascii="Consolas" w:hAnsi="Consolas"/>
                <w:color w:val="8B1A3C"/>
                <w:sz w:val="19"/>
              </w:rPr>
              <w:t>/upload</w:t>
            </w:r>
            <w:r/>
          </w:p>
        </w:tc>
        <w:tc>
          <w:tcPr>
            <w:tcW w:type="dxa" w:w="1296"/>
          </w:tcPr>
          <w:p>
            <w:r/>
            <w:r>
              <w:t>POST</w:t>
            </w:r>
          </w:p>
        </w:tc>
        <w:tc>
          <w:tcPr>
            <w:tcW w:type="dxa" w:w="5184"/>
          </w:tcPr>
          <w:p>
            <w:r/>
            <w:r>
              <w:t xml:space="preserve">Multi-file resume upload. For EACH file: save to </w:t>
            </w:r>
            <w:r>
              <w:rPr>
                <w:rFonts w:ascii="Consolas" w:hAnsi="Consolas"/>
                <w:color w:val="8B1A3C"/>
                <w:sz w:val="19"/>
              </w:rPr>
              <w:t>Archive/</w:t>
            </w:r>
            <w:r>
              <w:t>, extract text, LLM-parse, run duplicate check, save to DB, then score against EVERY existing JD synchronously (loop over all JDs, one CE call per JD). See Section 8.1 for the full flow.</w:t>
            </w:r>
          </w:p>
        </w:tc>
      </w:tr>
      <w:tr>
        <w:tc>
          <w:tcPr>
            <w:tcW w:type="dxa" w:w="3312"/>
          </w:tcPr>
          <w:p>
            <w:r/>
            <w:r/>
            <w:r>
              <w:rPr>
                <w:rFonts w:ascii="Consolas" w:hAnsi="Consolas"/>
                <w:color w:val="8B1A3C"/>
                <w:sz w:val="19"/>
              </w:rPr>
              <w:t>/resumes</w:t>
            </w:r>
            <w:r/>
          </w:p>
        </w:tc>
        <w:tc>
          <w:tcPr>
            <w:tcW w:type="dxa" w:w="1296"/>
          </w:tcPr>
          <w:p>
            <w:r/>
            <w:r>
              <w:t>DELETE</w:t>
            </w:r>
          </w:p>
        </w:tc>
        <w:tc>
          <w:tcPr>
            <w:tcW w:type="dxa" w:w="5184"/>
          </w:tcPr>
          <w:p>
            <w:r/>
            <w:r>
              <w:t>Bulk-delete resumes by ID list — deletes DB rows (cascades to Candidate/Match) and the underlying archived files.</w:t>
            </w:r>
          </w:p>
        </w:tc>
      </w:tr>
      <w:tr>
        <w:tc>
          <w:tcPr>
            <w:tcW w:type="dxa" w:w="3312"/>
          </w:tcPr>
          <w:p>
            <w:r/>
            <w:r/>
            <w:r>
              <w:rPr>
                <w:rFonts w:ascii="Consolas" w:hAnsi="Consolas"/>
                <w:color w:val="8B1A3C"/>
                <w:sz w:val="19"/>
              </w:rPr>
              <w:t>/jds</w:t>
            </w:r>
            <w:r/>
          </w:p>
        </w:tc>
        <w:tc>
          <w:tcPr>
            <w:tcW w:type="dxa" w:w="1296"/>
          </w:tcPr>
          <w:p>
            <w:r/>
            <w:r>
              <w:t>DELETE</w:t>
            </w:r>
          </w:p>
        </w:tc>
        <w:tc>
          <w:tcPr>
            <w:tcW w:type="dxa" w:w="5184"/>
          </w:tcPr>
          <w:p>
            <w:r/>
            <w:r>
              <w:t>Bulk-delete JDs by ID list — deletes DB rows (cascades to Match) and the underlying JD file + its JD cache file.</w:t>
            </w:r>
          </w:p>
        </w:tc>
      </w:tr>
      <w:tr>
        <w:tc>
          <w:tcPr>
            <w:tcW w:type="dxa" w:w="3312"/>
          </w:tcPr>
          <w:p>
            <w:r/>
            <w:r/>
            <w:r>
              <w:rPr>
                <w:rFonts w:ascii="Consolas" w:hAnsi="Consolas"/>
                <w:color w:val="8B1A3C"/>
                <w:sz w:val="19"/>
              </w:rPr>
              <w:t>/resumes/cards</w:t>
            </w:r>
            <w:r/>
          </w:p>
        </w:tc>
        <w:tc>
          <w:tcPr>
            <w:tcW w:type="dxa" w:w="1296"/>
          </w:tcPr>
          <w:p>
            <w:r/>
            <w:r>
              <w:t>GET</w:t>
            </w:r>
          </w:p>
        </w:tc>
        <w:tc>
          <w:tcPr>
            <w:tcW w:type="dxa" w:w="5184"/>
          </w:tcPr>
          <w:p>
            <w:r/>
            <w:r>
              <w:t>Returns rendered card data (JSON) for a comma-separated list of resume IDs — used by the frontend to inject newly-uploaded cards into the DOM without a full page reload.</w:t>
            </w:r>
          </w:p>
        </w:tc>
      </w:tr>
      <w:tr>
        <w:tc>
          <w:tcPr>
            <w:tcW w:type="dxa" w:w="3312"/>
          </w:tcPr>
          <w:p>
            <w:r/>
            <w:r/>
            <w:r>
              <w:rPr>
                <w:rFonts w:ascii="Consolas" w:hAnsi="Consolas"/>
                <w:color w:val="8B1A3C"/>
                <w:sz w:val="19"/>
              </w:rPr>
              <w:t>/resumes/rescore</w:t>
            </w:r>
            <w:r/>
          </w:p>
        </w:tc>
        <w:tc>
          <w:tcPr>
            <w:tcW w:type="dxa" w:w="1296"/>
          </w:tcPr>
          <w:p>
            <w:r/>
            <w:r>
              <w:t>POST</w:t>
            </w:r>
          </w:p>
        </w:tc>
        <w:tc>
          <w:tcPr>
            <w:tcW w:type="dxa" w:w="5184"/>
          </w:tcPr>
          <w:p>
            <w:r/>
            <w:r>
              <w:t>Re-scores a specific list of resume IDs against one JD, forcing a fresh score computation (bypasses any "already scored" shortcut).</w:t>
            </w:r>
          </w:p>
        </w:tc>
      </w:tr>
      <w:tr>
        <w:tc>
          <w:tcPr>
            <w:tcW w:type="dxa" w:w="3312"/>
          </w:tcPr>
          <w:p>
            <w:r/>
            <w:r/>
            <w:r>
              <w:rPr>
                <w:rFonts w:ascii="Consolas" w:hAnsi="Consolas"/>
                <w:color w:val="8B1A3C"/>
                <w:sz w:val="19"/>
              </w:rPr>
              <w:t>/jd</w:t>
            </w:r>
            <w:r/>
          </w:p>
        </w:tc>
        <w:tc>
          <w:tcPr>
            <w:tcW w:type="dxa" w:w="1296"/>
          </w:tcPr>
          <w:p>
            <w:r/>
            <w:r>
              <w:t>POST</w:t>
            </w:r>
          </w:p>
        </w:tc>
        <w:tc>
          <w:tcPr>
            <w:tcW w:type="dxa" w:w="5184"/>
          </w:tcPr>
          <w:p>
            <w:r/>
            <w:r>
              <w:t xml:space="preserve">Add a new JD: save file, extract text, LLM-parse into </w:t>
            </w:r>
            <w:r>
              <w:rPr>
                <w:rFonts w:ascii="Consolas" w:hAnsi="Consolas"/>
                <w:color w:val="8B1A3C"/>
                <w:sz w:val="19"/>
              </w:rPr>
              <w:t>JDRequirements</w:t>
            </w:r>
            <w:r>
              <w:t>, save JD row. Deliberately does NOT score resumes inline — the client is expected to immediately call the SSE endpoint below to do that with a progress bar.</w:t>
            </w:r>
          </w:p>
        </w:tc>
      </w:tr>
      <w:tr>
        <w:tc>
          <w:tcPr>
            <w:tcW w:type="dxa" w:w="3312"/>
          </w:tcPr>
          <w:p>
            <w:r/>
            <w:r/>
            <w:r>
              <w:rPr>
                <w:rFonts w:ascii="Consolas" w:hAnsi="Consolas"/>
                <w:color w:val="8B1A3C"/>
                <w:sz w:val="19"/>
              </w:rPr>
              <w:t>/jd/{jd_id}/score-stream</w:t>
            </w:r>
            <w:r/>
          </w:p>
        </w:tc>
        <w:tc>
          <w:tcPr>
            <w:tcW w:type="dxa" w:w="1296"/>
          </w:tcPr>
          <w:p>
            <w:r/>
            <w:r>
              <w:t>GET</w:t>
            </w:r>
          </w:p>
        </w:tc>
        <w:tc>
          <w:tcPr>
            <w:tcW w:type="dxa" w:w="5184"/>
          </w:tcPr>
          <w:p>
            <w:r/>
            <w:r>
              <w:t>SSE endpoint (Section 6.8). Streams progress while scoring every resume from the last ~183 days against the given JD, in chunks of 16, one CE mega-batch per chunk. See Section 8.2 for the full flow.</w:t>
            </w:r>
          </w:p>
        </w:tc>
      </w:tr>
    </w:tbl>
    <w:p/>
    <w:p>
      <w:pPr>
        <w:pStyle w:val="Heading3"/>
      </w:pPr>
      <w:r>
        <w:t>7.4.3 Templates &amp; frontend JS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fill="1F3B57"/>
          </w:tcPr>
          <w:p>
            <w:r/>
            <w:r>
              <w:rPr>
                <w:b/>
                <w:color w:val="FFFFFF"/>
              </w:rPr>
              <w:t>Template</w:t>
            </w:r>
          </w:p>
        </w:tc>
        <w:tc>
          <w:tcPr>
            <w:tcW w:type="dxa" w:w="1008"/>
            <w:shd w:fill="1F3B57"/>
          </w:tcPr>
          <w:p>
            <w:r/>
            <w:r>
              <w:rPr>
                <w:b/>
                <w:color w:val="FFFFFF"/>
              </w:rPr>
              <w:t>Lines</w:t>
            </w:r>
          </w:p>
        </w:tc>
        <w:tc>
          <w:tcPr>
            <w:tcW w:type="dxa" w:w="6768"/>
            <w:shd w:fill="1F3B57"/>
          </w:tcPr>
          <w:p>
            <w:r/>
            <w:r>
              <w:rPr>
                <w:b/>
                <w:color w:val="FFFFFF"/>
              </w:rPr>
              <w:t>Purpose</w:t>
            </w:r>
          </w:p>
        </w:tc>
      </w:tr>
      <w:tr>
        <w:tc>
          <w:tcPr>
            <w:tcW w:type="dxa" w:w="2016"/>
          </w:tcPr>
          <w:p>
            <w:r/>
            <w:r/>
            <w:r>
              <w:rPr>
                <w:rFonts w:ascii="Consolas" w:hAnsi="Consolas"/>
                <w:color w:val="8B1A3C"/>
                <w:sz w:val="19"/>
              </w:rPr>
              <w:t>base.html</w:t>
            </w:r>
            <w:r/>
          </w:p>
        </w:tc>
        <w:tc>
          <w:tcPr>
            <w:tcW w:type="dxa" w:w="1008"/>
          </w:tcPr>
          <w:p>
            <w:r/>
            <w:r>
              <w:t>~266</w:t>
            </w:r>
          </w:p>
        </w:tc>
        <w:tc>
          <w:tcPr>
            <w:tcW w:type="dxa" w:w="6768"/>
          </w:tcPr>
          <w:p>
            <w:r/>
            <w:r>
              <w:t>Shared layout: header, theme toggle (dark/light mode via CSS class + localStorage), nav.</w:t>
            </w:r>
          </w:p>
        </w:tc>
      </w:tr>
      <w:tr>
        <w:tc>
          <w:tcPr>
            <w:tcW w:type="dxa" w:w="2016"/>
          </w:tcPr>
          <w:p>
            <w:r/>
            <w:r/>
            <w:r>
              <w:rPr>
                <w:rFonts w:ascii="Consolas" w:hAnsi="Consolas"/>
                <w:color w:val="8B1A3C"/>
                <w:sz w:val="19"/>
              </w:rPr>
              <w:t>index.html</w:t>
            </w:r>
            <w:r/>
          </w:p>
        </w:tc>
        <w:tc>
          <w:tcPr>
            <w:tcW w:type="dxa" w:w="1008"/>
          </w:tcPr>
          <w:p>
            <w:r/>
            <w:r>
              <w:t>~1880</w:t>
            </w:r>
          </w:p>
        </w:tc>
        <w:tc>
          <w:tcPr>
            <w:tcW w:type="dxa" w:w="6768"/>
          </w:tcPr>
          <w:p>
            <w:r/>
            <w:r>
              <w:t>The main app screen — candidate cards, filter bar, upload overlay, JD manager overlay, file viewer overlay. Almost all of the interactivity is inline vanilla JavaScript in this one template (no separate JS bundler/build step, no frontend framework).</w:t>
            </w:r>
          </w:p>
        </w:tc>
      </w:tr>
      <w:tr>
        <w:tc>
          <w:tcPr>
            <w:tcW w:type="dxa" w:w="2016"/>
          </w:tcPr>
          <w:p>
            <w:r/>
            <w:r/>
            <w:r>
              <w:rPr>
                <w:rFonts w:ascii="Consolas" w:hAnsi="Consolas"/>
                <w:color w:val="8B1A3C"/>
                <w:sz w:val="19"/>
              </w:rPr>
              <w:t>login.html</w:t>
            </w:r>
            <w:r/>
          </w:p>
        </w:tc>
        <w:tc>
          <w:tcPr>
            <w:tcW w:type="dxa" w:w="1008"/>
          </w:tcPr>
          <w:p>
            <w:r/>
            <w:r>
              <w:t>~303</w:t>
            </w:r>
          </w:p>
        </w:tc>
        <w:tc>
          <w:tcPr>
            <w:tcW w:type="dxa" w:w="6768"/>
          </w:tcPr>
          <w:p>
            <w:r/>
            <w:r>
              <w:t>Login form, including the "already logged in elsewhere — force login?" confirmation flow.</w:t>
            </w:r>
          </w:p>
        </w:tc>
      </w:tr>
      <w:tr>
        <w:tc>
          <w:tcPr>
            <w:tcW w:type="dxa" w:w="2016"/>
          </w:tcPr>
          <w:p>
            <w:r/>
            <w:r/>
            <w:r>
              <w:rPr>
                <w:rFonts w:ascii="Consolas" w:hAnsi="Consolas"/>
                <w:color w:val="8B1A3C"/>
                <w:sz w:val="19"/>
              </w:rPr>
              <w:t>resume.html</w:t>
            </w:r>
            <w:r/>
          </w:p>
        </w:tc>
        <w:tc>
          <w:tcPr>
            <w:tcW w:type="dxa" w:w="1008"/>
          </w:tcPr>
          <w:p>
            <w:r/>
            <w:r>
              <w:t>~246</w:t>
            </w:r>
          </w:p>
        </w:tc>
        <w:tc>
          <w:tcPr>
            <w:tcW w:type="dxa" w:w="6768"/>
          </w:tcPr>
          <w:p>
            <w:r/>
            <w:r>
              <w:t>Single-candidate detail view with the full score breakdown and matched/missing pills.</w:t>
            </w:r>
          </w:p>
        </w:tc>
      </w:tr>
    </w:tbl>
    <w:p/>
    <w:p>
      <w:r>
        <w:rPr>
          <w:b w:val="0"/>
          <w:i w:val="0"/>
        </w:rPr>
        <w:t>Key JavaScript functions in index.html worth knowing about if you touch the frontend:</w:t>
      </w:r>
    </w:p>
    <w:tbl>
      <w:tblPr>
        <w:tblStyle w:val="LightGrid-Accent1"/>
        <w:tblW w:type="auto" w:w="0"/>
        <w:jc w:val="center"/>
        <w:tblLook w:firstColumn="1" w:firstRow="1" w:lastColumn="0" w:lastRow="0" w:noHBand="0" w:noVBand="1" w:val="04A0"/>
      </w:tblPr>
      <w:tblGrid>
        <w:gridCol w:w="4320"/>
        <w:gridCol w:w="4320"/>
      </w:tblGrid>
      <w:tr>
        <w:tc>
          <w:tcPr>
            <w:tcW w:type="dxa" w:w="3744"/>
            <w:shd w:fill="1F3B57"/>
          </w:tcPr>
          <w:p>
            <w:r/>
            <w:r>
              <w:rPr>
                <w:b/>
                <w:color w:val="FFFFFF"/>
              </w:rPr>
              <w:t>Function</w:t>
            </w:r>
          </w:p>
        </w:tc>
        <w:tc>
          <w:tcPr>
            <w:tcW w:type="dxa" w:w="6192"/>
            <w:shd w:fill="1F3B57"/>
          </w:tcPr>
          <w:p>
            <w:r/>
            <w:r>
              <w:rPr>
                <w:b/>
                <w:color w:val="FFFFFF"/>
              </w:rPr>
              <w:t>Purpose</w:t>
            </w:r>
          </w:p>
        </w:tc>
      </w:tr>
      <w:tr>
        <w:tc>
          <w:tcPr>
            <w:tcW w:type="dxa" w:w="3744"/>
          </w:tcPr>
          <w:p>
            <w:r/>
            <w:r/>
            <w:r>
              <w:rPr>
                <w:rFonts w:ascii="Consolas" w:hAnsi="Consolas"/>
                <w:color w:val="8B1A3C"/>
                <w:sz w:val="19"/>
              </w:rPr>
              <w:t>buildCard(r)</w:t>
            </w:r>
            <w:r/>
          </w:p>
        </w:tc>
        <w:tc>
          <w:tcPr>
            <w:tcW w:type="dxa" w:w="6192"/>
          </w:tcPr>
          <w:p>
            <w:r/>
            <w:r>
              <w:t>Renders one candidate card's HTML from a result JSON object — the client-side equivalent of a template partial.</w:t>
            </w:r>
          </w:p>
        </w:tc>
      </w:tr>
      <w:tr>
        <w:tc>
          <w:tcPr>
            <w:tcW w:type="dxa" w:w="3744"/>
          </w:tcPr>
          <w:p>
            <w:r/>
            <w:r/>
            <w:r>
              <w:rPr>
                <w:rFonts w:ascii="Consolas" w:hAnsi="Consolas"/>
                <w:color w:val="8B1A3C"/>
                <w:sz w:val="19"/>
              </w:rPr>
              <w:t>applyFilters()</w:t>
            </w:r>
            <w:r>
              <w:t xml:space="preserve"> / </w:t>
            </w:r>
            <w:r>
              <w:rPr>
                <w:rFonts w:ascii="Consolas" w:hAnsi="Consolas"/>
                <w:color w:val="8B1A3C"/>
                <w:sz w:val="19"/>
              </w:rPr>
              <w:t>sortCards()</w:t>
            </w:r>
            <w:r>
              <w:t xml:space="preserve"> / </w:t>
            </w:r>
            <w:r>
              <w:rPr>
                <w:rFonts w:ascii="Consolas" w:hAnsi="Consolas"/>
                <w:color w:val="8B1A3C"/>
                <w:sz w:val="19"/>
              </w:rPr>
              <w:t>clearFilters()</w:t>
            </w:r>
            <w:r/>
          </w:p>
        </w:tc>
        <w:tc>
          <w:tcPr>
            <w:tcW w:type="dxa" w:w="6192"/>
          </w:tcPr>
          <w:p>
            <w:r/>
            <w:r>
              <w:t>Client-side filtering/sorting of already-rendered cards (name, score range, years, status, JD) — no server round-trip for filtering, only for search-by-text and initial load.</w:t>
            </w:r>
          </w:p>
        </w:tc>
      </w:tr>
      <w:tr>
        <w:tc>
          <w:tcPr>
            <w:tcW w:type="dxa" w:w="3744"/>
          </w:tcPr>
          <w:p>
            <w:r/>
            <w:r/>
            <w:r>
              <w:rPr>
                <w:rFonts w:ascii="Consolas" w:hAnsi="Consolas"/>
                <w:color w:val="8B1A3C"/>
                <w:sz w:val="19"/>
              </w:rPr>
              <w:t>updateScores()</w:t>
            </w:r>
            <w:r/>
          </w:p>
        </w:tc>
        <w:tc>
          <w:tcPr>
            <w:tcW w:type="dxa" w:w="6192"/>
          </w:tcPr>
          <w:p>
            <w:r/>
            <w:r>
              <w:t>Polls/refreshes score displays, used with the SSE stream during JD scoring.</w:t>
            </w:r>
          </w:p>
        </w:tc>
      </w:tr>
      <w:tr>
        <w:tc>
          <w:tcPr>
            <w:tcW w:type="dxa" w:w="3744"/>
          </w:tcPr>
          <w:p>
            <w:r/>
            <w:r/>
            <w:r>
              <w:rPr>
                <w:rFonts w:ascii="Consolas" w:hAnsi="Consolas"/>
                <w:color w:val="8B1A3C"/>
                <w:sz w:val="19"/>
              </w:rPr>
              <w:t>openUpload()</w:t>
            </w:r>
            <w:r>
              <w:t xml:space="preserve"> / upload form submit handler</w:t>
            </w:r>
          </w:p>
        </w:tc>
        <w:tc>
          <w:tcPr>
            <w:tcW w:type="dxa" w:w="6192"/>
          </w:tcPr>
          <w:p>
            <w:r/>
            <w:r>
              <w:t xml:space="preserve">Drives the multi-file upload overlay, posts to </w:t>
            </w:r>
            <w:r>
              <w:rPr>
                <w:rFonts w:ascii="Consolas" w:hAnsi="Consolas"/>
                <w:color w:val="8B1A3C"/>
                <w:sz w:val="19"/>
              </w:rPr>
              <w:t>/upload</w:t>
            </w:r>
            <w:r>
              <w:t xml:space="preserve">, then calls </w:t>
            </w:r>
            <w:r>
              <w:rPr>
                <w:rFonts w:ascii="Consolas" w:hAnsi="Consolas"/>
                <w:color w:val="8B1A3C"/>
                <w:sz w:val="19"/>
              </w:rPr>
              <w:t>/resumes/cards</w:t>
            </w:r>
            <w:r>
              <w:t xml:space="preserve"> to inject the new cards.</w:t>
            </w:r>
          </w:p>
        </w:tc>
      </w:tr>
      <w:tr>
        <w:tc>
          <w:tcPr>
            <w:tcW w:type="dxa" w:w="3744"/>
          </w:tcPr>
          <w:p>
            <w:r/>
            <w:r/>
            <w:r>
              <w:rPr>
                <w:rFonts w:ascii="Consolas" w:hAnsi="Consolas"/>
                <w:color w:val="8B1A3C"/>
                <w:sz w:val="19"/>
              </w:rPr>
              <w:t>openJDManager()</w:t>
            </w:r>
            <w:r>
              <w:t xml:space="preserve"> / JD form submit handler</w:t>
            </w:r>
          </w:p>
        </w:tc>
        <w:tc>
          <w:tcPr>
            <w:tcW w:type="dxa" w:w="6192"/>
          </w:tcPr>
          <w:p>
            <w:r/>
            <w:r>
              <w:t xml:space="preserve">Drives adding a JD, then opens an </w:t>
            </w:r>
            <w:r>
              <w:rPr>
                <w:rFonts w:ascii="Consolas" w:hAnsi="Consolas"/>
                <w:color w:val="8B1A3C"/>
                <w:sz w:val="19"/>
              </w:rPr>
              <w:t>EventSource</w:t>
            </w:r>
            <w:r>
              <w:t xml:space="preserve"> against </w:t>
            </w:r>
            <w:r>
              <w:rPr>
                <w:rFonts w:ascii="Consolas" w:hAnsi="Consolas"/>
                <w:color w:val="8B1A3C"/>
                <w:sz w:val="19"/>
              </w:rPr>
              <w:t>/jd/{jd_id}/score-stream</w:t>
            </w:r>
            <w:r>
              <w:t xml:space="preserve"> to show the live progress bar.</w:t>
            </w:r>
          </w:p>
        </w:tc>
      </w:tr>
      <w:tr>
        <w:tc>
          <w:tcPr>
            <w:tcW w:type="dxa" w:w="3744"/>
          </w:tcPr>
          <w:p>
            <w:r/>
            <w:r/>
            <w:r>
              <w:rPr>
                <w:rFonts w:ascii="Consolas" w:hAnsi="Consolas"/>
                <w:color w:val="8B1A3C"/>
                <w:sz w:val="19"/>
              </w:rPr>
              <w:t>updateStatus(sel)</w:t>
            </w:r>
            <w:r/>
          </w:p>
        </w:tc>
        <w:tc>
          <w:tcPr>
            <w:tcW w:type="dxa" w:w="6192"/>
          </w:tcPr>
          <w:p>
            <w:r/>
            <w:r>
              <w:t xml:space="preserve">Fires the PATCH to </w:t>
            </w:r>
            <w:r>
              <w:rPr>
                <w:rFonts w:ascii="Consolas" w:hAnsi="Consolas"/>
                <w:color w:val="8B1A3C"/>
                <w:sz w:val="19"/>
              </w:rPr>
              <w:t>/resumes/{id}/status</w:t>
            </w:r>
            <w:r>
              <w:t xml:space="preserve"> when a recruiter changes a candidate's pipeline stage dropdown.</w:t>
            </w:r>
          </w:p>
        </w:tc>
      </w:tr>
      <w:tr>
        <w:tc>
          <w:tcPr>
            <w:tcW w:type="dxa" w:w="3744"/>
          </w:tcPr>
          <w:p>
            <w:r/>
            <w:r/>
            <w:r>
              <w:rPr>
                <w:rFonts w:ascii="Consolas" w:hAnsi="Consolas"/>
                <w:color w:val="8B1A3C"/>
                <w:sz w:val="19"/>
              </w:rPr>
              <w:t>rescoreSelected()</w:t>
            </w:r>
            <w:r>
              <w:t xml:space="preserve"> / </w:t>
            </w:r>
            <w:r>
              <w:rPr>
                <w:rFonts w:ascii="Consolas" w:hAnsi="Consolas"/>
                <w:color w:val="8B1A3C"/>
                <w:sz w:val="19"/>
              </w:rPr>
              <w:t>deleteSelected()</w:t>
            </w:r>
            <w:r>
              <w:t xml:space="preserve"> / </w:t>
            </w:r>
            <w:r>
              <w:rPr>
                <w:rFonts w:ascii="Consolas" w:hAnsi="Consolas"/>
                <w:color w:val="8B1A3C"/>
                <w:sz w:val="19"/>
              </w:rPr>
              <w:t>deleteSelectedJDs()</w:t>
            </w:r>
            <w:r/>
          </w:p>
        </w:tc>
        <w:tc>
          <w:tcPr>
            <w:tcW w:type="dxa" w:w="6192"/>
          </w:tcPr>
          <w:p>
            <w:r/>
            <w:r>
              <w:t>Bulk actions on the currently checkbox-selected cards.</w:t>
            </w:r>
          </w:p>
        </w:tc>
      </w:tr>
      <w:tr>
        <w:tc>
          <w:tcPr>
            <w:tcW w:type="dxa" w:w="3744"/>
          </w:tcPr>
          <w:p>
            <w:r/>
            <w:r/>
            <w:r>
              <w:rPr>
                <w:rFonts w:ascii="Consolas" w:hAnsi="Consolas"/>
                <w:color w:val="8B1A3C"/>
                <w:sz w:val="19"/>
              </w:rPr>
              <w:t>toggleTheme()</w:t>
            </w:r>
            <w:r/>
          </w:p>
        </w:tc>
        <w:tc>
          <w:tcPr>
            <w:tcW w:type="dxa" w:w="6192"/>
          </w:tcPr>
          <w:p>
            <w:r/>
            <w:r>
              <w:t xml:space="preserve">Dark/light mode toggle, persisted to </w:t>
            </w:r>
            <w:r>
              <w:rPr>
                <w:rFonts w:ascii="Consolas" w:hAnsi="Consolas"/>
                <w:color w:val="8B1A3C"/>
                <w:sz w:val="19"/>
              </w:rPr>
              <w:t>localStorage</w:t>
            </w:r>
            <w:r>
              <w:t>.</w:t>
            </w:r>
          </w:p>
        </w:tc>
      </w:tr>
    </w:tbl>
    <w:p/>
    <w:p>
      <w:r>
        <w:br w:type="page"/>
      </w:r>
    </w:p>
    <w:p>
      <w:pPr>
        <w:pStyle w:val="Heading2"/>
      </w:pPr>
      <w:r>
        <w:t>7.5 Code/run.py — CLI batch processor</w:t>
      </w:r>
    </w:p>
    <w:p>
      <w:r>
        <w:rPr>
          <w:b w:val="0"/>
          <w:i w:val="0"/>
        </w:rPr>
        <w:t>A straightforward script for offline/bulk processing without touching the web UI: `python -m Code.run --jd &lt;jd_file&gt; &lt;resume_or_dir&gt; [...]`. Walks the given resume files/directories, extracts + LLM-parses + scores + saves each one against the single given JD, then moves the original file into `Archive/`. Shares the exact same `pipeline.score_one` and `repository.save_resume` calls the web UI uses — there is no logic duplicated between the CLI and the web app, only the outer loop differs.</w:t>
      </w:r>
    </w:p>
    <w:p>
      <w:r>
        <w:br w:type="page"/>
      </w:r>
    </w:p>
    <w:p>
      <w:pPr>
        <w:pStyle w:val="Heading1"/>
      </w:pPr>
      <w:r>
        <w:t>8. Key End-to-End Flows (exact sequence)</w:t>
      </w:r>
    </w:p>
    <w:p>
      <w:pPr>
        <w:pStyle w:val="Heading2"/>
      </w:pPr>
      <w:r>
        <w:t>8.1 Uploading a resume via the UI</w:t>
      </w:r>
    </w:p>
    <w:p>
      <w:pPr>
        <w:pStyle w:val="ListNumber"/>
      </w:pPr>
      <w:r>
        <w:t xml:space="preserve">Browser POSTs file(s) to </w:t>
      </w:r>
      <w:r>
        <w:rPr>
          <w:rFonts w:ascii="Consolas" w:hAnsi="Consolas"/>
          <w:color w:val="8B1A3C"/>
          <w:sz w:val="19"/>
        </w:rPr>
        <w:t>/upload</w:t>
      </w:r>
      <w:r>
        <w:t xml:space="preserve"> (multipart form).</w:t>
      </w:r>
    </w:p>
    <w:p>
      <w:pPr>
        <w:pStyle w:val="ListNumber"/>
      </w:pPr>
      <w:r>
        <w:t>For each file: extension checked (</w:t>
      </w:r>
      <w:r>
        <w:rPr>
          <w:rFonts w:ascii="Consolas" w:hAnsi="Consolas"/>
          <w:color w:val="8B1A3C"/>
          <w:sz w:val="19"/>
        </w:rPr>
        <w:t>.pdf</w:t>
      </w:r>
      <w:r>
        <w:t>/</w:t>
      </w:r>
      <w:r>
        <w:rPr>
          <w:rFonts w:ascii="Consolas" w:hAnsi="Consolas"/>
          <w:color w:val="8B1A3C"/>
          <w:sz w:val="19"/>
        </w:rPr>
        <w:t>.docx</w:t>
      </w:r>
      <w:r>
        <w:t xml:space="preserve"> only) → saved into </w:t>
      </w:r>
      <w:r>
        <w:rPr>
          <w:rFonts w:ascii="Consolas" w:hAnsi="Consolas"/>
          <w:color w:val="8B1A3C"/>
          <w:sz w:val="19"/>
        </w:rPr>
        <w:t>Archive/</w:t>
      </w:r>
      <w:r>
        <w:t xml:space="preserve"> with a collision-safe filename (</w:t>
      </w:r>
      <w:r>
        <w:rPr>
          <w:rFonts w:ascii="Consolas" w:hAnsi="Consolas"/>
          <w:color w:val="8B1A3C"/>
          <w:sz w:val="19"/>
        </w:rPr>
        <w:t>_get_unique_path</w:t>
      </w:r>
      <w:r>
        <w:t>).</w:t>
      </w:r>
    </w:p>
    <w:p>
      <w:pPr>
        <w:pStyle w:val="ListNumber"/>
      </w:pPr>
      <w:r>
        <w:t>Text extracted (</w:t>
      </w:r>
      <w:r>
        <w:rPr>
          <w:rFonts w:ascii="Consolas" w:hAnsi="Consolas"/>
          <w:color w:val="8B1A3C"/>
          <w:sz w:val="19"/>
        </w:rPr>
        <w:t>extract_document_text_and_links</w:t>
      </w:r>
      <w:r>
        <w:t>) and mojibake-cleaned.</w:t>
      </w:r>
    </w:p>
    <w:p>
      <w:pPr>
        <w:pStyle w:val="ListNumber"/>
      </w:pPr>
      <w:r>
        <w:t>LLM extraction call (</w:t>
      </w:r>
      <w:r>
        <w:rPr>
          <w:rFonts w:ascii="Consolas" w:hAnsi="Consolas"/>
          <w:color w:val="8B1A3C"/>
          <w:sz w:val="19"/>
        </w:rPr>
        <w:t>provider.extract_resume(prompt)</w:t>
      </w:r>
      <w:r>
        <w:t xml:space="preserve">) → </w:t>
      </w:r>
      <w:r>
        <w:rPr>
          <w:rFonts w:ascii="Consolas" w:hAnsi="Consolas"/>
          <w:color w:val="8B1A3C"/>
          <w:sz w:val="19"/>
        </w:rPr>
        <w:t>ResumeData</w:t>
      </w:r>
      <w:r>
        <w:t>.</w:t>
      </w:r>
    </w:p>
    <w:p>
      <w:pPr>
        <w:pStyle w:val="ListNumber"/>
      </w:pPr>
      <w:r>
        <w:t>Duplicate check against all existing candidates in the DB (informational only — does not block).</w:t>
      </w:r>
    </w:p>
    <w:p>
      <w:pPr>
        <w:pStyle w:val="ListNumber"/>
      </w:pPr>
      <w:r>
        <w:t>Resume saved to DB (</w:t>
      </w:r>
      <w:r>
        <w:rPr>
          <w:rFonts w:ascii="Consolas" w:hAnsi="Consolas"/>
          <w:color w:val="8B1A3C"/>
          <w:sz w:val="19"/>
        </w:rPr>
        <w:t>save_resume</w:t>
      </w:r>
      <w:r>
        <w:t>) with no score yet attached.</w:t>
      </w:r>
    </w:p>
    <w:p>
      <w:pPr>
        <w:pStyle w:val="ListNumber"/>
      </w:pPr>
      <w:r>
        <w:t xml:space="preserve">The code loads every existing </w:t>
      </w:r>
      <w:r>
        <w:rPr>
          <w:rFonts w:ascii="Consolas" w:hAnsi="Consolas"/>
          <w:color w:val="8B1A3C"/>
          <w:sz w:val="19"/>
        </w:rPr>
        <w:t>JobDescription</w:t>
      </w:r>
      <w:r>
        <w:t xml:space="preserve"> row and, for EACH one, re-extracts that JD's text from disk, re-parses its cached </w:t>
      </w:r>
      <w:r>
        <w:rPr>
          <w:rFonts w:ascii="Consolas" w:hAnsi="Consolas"/>
          <w:color w:val="8B1A3C"/>
          <w:sz w:val="19"/>
        </w:rPr>
        <w:t>requirements_json</w:t>
      </w:r>
      <w:r>
        <w:t xml:space="preserve">, calls </w:t>
      </w:r>
      <w:r>
        <w:rPr>
          <w:rFonts w:ascii="Consolas" w:hAnsi="Consolas"/>
          <w:color w:val="8B1A3C"/>
          <w:sz w:val="19"/>
        </w:rPr>
        <w:t>pipeline.score_one</w:t>
      </w:r>
      <w:r>
        <w:t xml:space="preserve">, and persists a </w:t>
      </w:r>
      <w:r>
        <w:rPr>
          <w:rFonts w:ascii="Consolas" w:hAnsi="Consolas"/>
          <w:color w:val="8B1A3C"/>
          <w:sz w:val="19"/>
        </w:rPr>
        <w:t>Match</w:t>
      </w:r>
      <w:r>
        <w:t xml:space="preserve"> row (</w:t>
      </w:r>
      <w:r>
        <w:rPr>
          <w:rFonts w:ascii="Consolas" w:hAnsi="Consolas"/>
          <w:color w:val="8B1A3C"/>
          <w:sz w:val="19"/>
        </w:rPr>
        <w:t>pipeline.persist_match</w:t>
      </w:r>
      <w:r>
        <w:t>) — synchronously, one CE call per JD, inside the same request. If there are many JDs, this is the slowest part of an upload.</w:t>
      </w:r>
    </w:p>
    <w:p>
      <w:pPr>
        <w:pStyle w:val="ListNumber"/>
      </w:pPr>
      <w:r>
        <w:t xml:space="preserve">JSON response with per-file status (added/error) and any duplicate warnings is returned; the frontend then calls </w:t>
      </w:r>
      <w:r>
        <w:rPr>
          <w:rFonts w:ascii="Consolas" w:hAnsi="Consolas"/>
          <w:color w:val="8B1A3C"/>
          <w:sz w:val="19"/>
        </w:rPr>
        <w:t>/resumes/cards</w:t>
      </w:r>
      <w:r>
        <w:t xml:space="preserve"> to render the new card(s) without a full reload.</w:t>
      </w:r>
    </w:p>
    <w:p>
      <w:pPr>
        <w:pStyle w:val="Heading2"/>
      </w:pPr>
      <w:r>
        <w:t>8.2 Adding a new JD and scoring the existing corpus</w:t>
      </w:r>
    </w:p>
    <w:p>
      <w:pPr>
        <w:pStyle w:val="ListNumber"/>
      </w:pPr>
      <w:r>
        <w:t xml:space="preserve">Browser POSTs to </w:t>
      </w:r>
      <w:r>
        <w:rPr>
          <w:rFonts w:ascii="Consolas" w:hAnsi="Consolas"/>
          <w:color w:val="8B1A3C"/>
          <w:sz w:val="19"/>
        </w:rPr>
        <w:t>/jd</w:t>
      </w:r>
      <w:r>
        <w:t xml:space="preserve"> with the file + name + positions. Server saves the file, extracts text, LLM-parses it into </w:t>
      </w:r>
      <w:r>
        <w:rPr>
          <w:rFonts w:ascii="Consolas" w:hAnsi="Consolas"/>
          <w:color w:val="8B1A3C"/>
          <w:sz w:val="19"/>
        </w:rPr>
        <w:t>JDRequirements</w:t>
      </w:r>
      <w:r>
        <w:t xml:space="preserve">, and saves the </w:t>
      </w:r>
      <w:r>
        <w:rPr>
          <w:rFonts w:ascii="Consolas" w:hAnsi="Consolas"/>
          <w:color w:val="8B1A3C"/>
          <w:sz w:val="19"/>
        </w:rPr>
        <w:t>JobDescription</w:t>
      </w:r>
      <w:r>
        <w:t xml:space="preserve"> row. Returns immediately — WITHOUT scoring any resumes yet.</w:t>
      </w:r>
    </w:p>
    <w:p>
      <w:pPr>
        <w:pStyle w:val="ListNumber"/>
      </w:pPr>
      <w:r>
        <w:t xml:space="preserve">The frontend then opens an </w:t>
      </w:r>
      <w:r>
        <w:rPr>
          <w:rFonts w:ascii="Consolas" w:hAnsi="Consolas"/>
          <w:color w:val="8B1A3C"/>
          <w:sz w:val="19"/>
        </w:rPr>
        <w:t>EventSource</w:t>
      </w:r>
      <w:r>
        <w:t xml:space="preserve"> (SSE) to </w:t>
      </w:r>
      <w:r>
        <w:rPr>
          <w:rFonts w:ascii="Consolas" w:hAnsi="Consolas"/>
          <w:color w:val="8B1A3C"/>
          <w:sz w:val="19"/>
        </w:rPr>
        <w:t>GET /jd/{jd_id}/score-stream</w:t>
      </w:r>
      <w:r>
        <w:t>.</w:t>
      </w:r>
    </w:p>
    <w:p>
      <w:pPr>
        <w:pStyle w:val="ListNumber"/>
      </w:pPr>
      <w:r>
        <w:t xml:space="preserve">Server loads all resumes created within the last ~183 days, sends an initial </w:t>
      </w:r>
      <w:r>
        <w:rPr>
          <w:rFonts w:ascii="Consolas" w:hAnsi="Consolas"/>
          <w:color w:val="8B1A3C"/>
          <w:sz w:val="19"/>
        </w:rPr>
        <w:t>{total, done: 0}</w:t>
      </w:r>
      <w:r>
        <w:t xml:space="preserve"> event.</w:t>
      </w:r>
    </w:p>
    <w:p>
      <w:pPr>
        <w:pStyle w:val="ListNumber"/>
      </w:pPr>
      <w:r>
        <w:t xml:space="preserve">Resumes are parsed back into </w:t>
      </w:r>
      <w:r>
        <w:rPr>
          <w:rFonts w:ascii="Consolas" w:hAnsi="Consolas"/>
          <w:color w:val="8B1A3C"/>
          <w:sz w:val="19"/>
        </w:rPr>
        <w:t>ResumeData</w:t>
      </w:r>
      <w:r>
        <w:t xml:space="preserve"> objects, then processed in chunks of 16: each chunk gets ONE batched cross-encoder call (</w:t>
      </w:r>
      <w:r>
        <w:rPr>
          <w:rFonts w:ascii="Consolas" w:hAnsi="Consolas"/>
          <w:color w:val="8B1A3C"/>
          <w:sz w:val="19"/>
        </w:rPr>
        <w:t>score_and_match_batch</w:t>
      </w:r>
      <w:r>
        <w:t>) covering all 16 resumes × all JD phrases at once, then each result is persisted (</w:t>
      </w:r>
      <w:r>
        <w:rPr>
          <w:rFonts w:ascii="Consolas" w:hAnsi="Consolas"/>
          <w:color w:val="8B1A3C"/>
          <w:sz w:val="19"/>
        </w:rPr>
        <w:t>persist_match</w:t>
      </w:r>
      <w:r>
        <w:t xml:space="preserve">) and one </w:t>
      </w:r>
      <w:r>
        <w:rPr>
          <w:rFonts w:ascii="Consolas" w:hAnsi="Consolas"/>
          <w:color w:val="8B1A3C"/>
          <w:sz w:val="19"/>
        </w:rPr>
        <w:t>{done, total, resume_id, score, ...}</w:t>
      </w:r>
      <w:r>
        <w:t xml:space="preserve"> event is emitted per resume in the chunk.</w:t>
      </w:r>
    </w:p>
    <w:p>
      <w:pPr>
        <w:pStyle w:val="ListNumber"/>
      </w:pPr>
      <w:r>
        <w:t xml:space="preserve">A final </w:t>
      </w:r>
      <w:r>
        <w:rPr>
          <w:rFonts w:ascii="Consolas" w:hAnsi="Consolas"/>
          <w:color w:val="8B1A3C"/>
          <w:sz w:val="19"/>
        </w:rPr>
        <w:t>{done, total, complete: true}</w:t>
      </w:r>
      <w:r>
        <w:t xml:space="preserve"> event closes the stream. The frontend updates the progress bar and each card's score live as events arrive.</w:t>
      </w:r>
    </w:p>
    <w:p>
      <w:pPr>
        <w:pStyle w:val="Heading2"/>
      </w:pPr>
      <w:r>
        <w:t>8.3 Searching / filtering candidates</w:t>
      </w:r>
    </w:p>
    <w:p>
      <w:r>
        <w:rPr>
          <w:b w:val="0"/>
          <w:i w:val="0"/>
        </w:rPr>
        <w:t>Text search (name/skills/summary) is server-side (`fts_search`, LIKE-based) and triggers a page reload / server round trip. Score range, years range, status, and JD filters are applied CLIENT-SIDE in JavaScript against the already-rendered card data (`applyFilters()`) — no server call for those, which is why filter changes feel instant.</w:t>
      </w:r>
    </w:p>
    <w:p>
      <w:pPr>
        <w:pStyle w:val="Heading2"/>
      </w:pPr>
      <w:r>
        <w:t>8.4 Marking a candidate "Selected"</w:t>
      </w:r>
    </w:p>
    <w:p>
      <w:pPr>
        <w:pStyle w:val="ListNumber"/>
      </w:pPr>
      <w:r>
        <w:t>Recruiter changes the status dropdown on a card scoped to a specific JD.</w:t>
      </w:r>
    </w:p>
    <w:p>
      <w:pPr>
        <w:pStyle w:val="ListNumber"/>
      </w:pPr>
      <w:r/>
      <w:r>
        <w:rPr>
          <w:rFonts w:ascii="Consolas" w:hAnsi="Consolas"/>
          <w:color w:val="8B1A3C"/>
          <w:sz w:val="19"/>
        </w:rPr>
        <w:t>PATCH /resumes/{resume_id}/status</w:t>
      </w:r>
      <w:r>
        <w:t xml:space="preserve"> with </w:t>
      </w:r>
      <w:r>
        <w:rPr>
          <w:rFonts w:ascii="Consolas" w:hAnsi="Consolas"/>
          <w:color w:val="8B1A3C"/>
          <w:sz w:val="19"/>
        </w:rPr>
        <w:t>{status, jd_id}</w:t>
      </w:r>
      <w:r>
        <w:t>.</w:t>
      </w:r>
    </w:p>
    <w:p>
      <w:pPr>
        <w:pStyle w:val="ListNumber"/>
      </w:pPr>
      <w:r/>
      <w:r>
        <w:rPr>
          <w:rFonts w:ascii="Consolas" w:hAnsi="Consolas"/>
          <w:color w:val="8B1A3C"/>
          <w:sz w:val="19"/>
        </w:rPr>
        <w:t>update_match_status</w:t>
      </w:r>
      <w:r>
        <w:t xml:space="preserve"> sets </w:t>
      </w:r>
      <w:r>
        <w:rPr>
          <w:rFonts w:ascii="Consolas" w:hAnsi="Consolas"/>
          <w:color w:val="8B1A3C"/>
          <w:sz w:val="19"/>
        </w:rPr>
        <w:t>Match.status</w:t>
      </w:r>
      <w:r>
        <w:t xml:space="preserve">, then recounts how many </w:t>
      </w:r>
      <w:r>
        <w:rPr>
          <w:rFonts w:ascii="Consolas" w:hAnsi="Consolas"/>
          <w:color w:val="8B1A3C"/>
          <w:sz w:val="19"/>
        </w:rPr>
        <w:t>Match</w:t>
      </w:r>
      <w:r>
        <w:t xml:space="preserve"> rows for that JD have </w:t>
      </w:r>
      <w:r>
        <w:rPr>
          <w:rFonts w:ascii="Consolas" w:hAnsi="Consolas"/>
          <w:color w:val="8B1A3C"/>
          <w:sz w:val="19"/>
        </w:rPr>
        <w:t>status == "selected"</w:t>
      </w:r>
      <w:r>
        <w:t>.</w:t>
      </w:r>
    </w:p>
    <w:p>
      <w:pPr>
        <w:pStyle w:val="ListNumber"/>
      </w:pPr>
      <w:r>
        <w:t xml:space="preserve">Response includes </w:t>
      </w:r>
      <w:r>
        <w:rPr>
          <w:rFonts w:ascii="Consolas" w:hAnsi="Consolas"/>
          <w:color w:val="8B1A3C"/>
          <w:sz w:val="19"/>
        </w:rPr>
        <w:t>{filled, positions}</w:t>
      </w:r>
      <w:r>
        <w:t>; the frontend updates the JD's vacancy badge (</w:t>
      </w:r>
      <w:r>
        <w:rPr>
          <w:rFonts w:ascii="Consolas" w:hAnsi="Consolas"/>
          <w:color w:val="8B1A3C"/>
          <w:sz w:val="19"/>
        </w:rPr>
        <w:t>updateJdVacancy</w:t>
      </w:r>
      <w:r>
        <w:t xml:space="preserve">) — showing "Fulfilled" once </w:t>
      </w:r>
      <w:r>
        <w:rPr>
          <w:rFonts w:ascii="Consolas" w:hAnsi="Consolas"/>
          <w:color w:val="8B1A3C"/>
          <w:sz w:val="19"/>
        </w:rPr>
        <w:t>filled &gt;= positions</w:t>
      </w:r>
      <w:r>
        <w:t>. Note: positions are NOT automatically decremented anywhere in the DB — "filled" is always computed live by counting selected matches, so the badge is always consistent even if positions is edited after some candidates are already selected.</w:t>
      </w:r>
    </w:p>
    <w:p>
      <w:r>
        <w:br w:type="page"/>
      </w:r>
    </w:p>
    <w:p>
      <w:pPr>
        <w:pStyle w:val="Heading1"/>
      </w:pPr>
      <w:r>
        <w:t>9. Dead / Orphaned Code — Read Before You Get Confused</w:t>
      </w:r>
    </w:p>
    <w:p>
      <w:r>
        <w:rPr>
          <w:b w:val="0"/>
          <w:i w:val="0"/>
        </w:rPr>
        <w:t>There was a second scoring architecture attempt (a "stage-2 LLM judge" reranker) that was built, partially wired in, and then abandoned in favor of the simpler per-phrase cross-encoder approach that is now the sole production path. The abandoned files were NOT deleted. Do not build on them without first confirming with whoever inherits this project next whether they should be finished, fixed, or deleted.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3B57"/>
          </w:tcPr>
          <w:p>
            <w:r/>
            <w:r>
              <w:rPr>
                <w:b/>
                <w:color w:val="FFFFFF"/>
              </w:rPr>
              <w:t>File</w:t>
            </w:r>
          </w:p>
        </w:tc>
        <w:tc>
          <w:tcPr>
            <w:tcW w:type="dxa" w:w="2304"/>
            <w:shd w:fill="1F3B57"/>
          </w:tcPr>
          <w:p>
            <w:r/>
            <w:r>
              <w:rPr>
                <w:b/>
                <w:color w:val="FFFFFF"/>
              </w:rPr>
              <w:t>Status</w:t>
            </w:r>
          </w:p>
        </w:tc>
        <w:tc>
          <w:tcPr>
            <w:tcW w:type="dxa" w:w="4608"/>
            <w:shd w:fill="1F3B57"/>
          </w:tcPr>
          <w:p>
            <w:r/>
            <w:r>
              <w:rPr>
                <w:b/>
                <w:color w:val="FFFFFF"/>
              </w:rPr>
              <w:t>Detail</w:t>
            </w:r>
          </w:p>
        </w:tc>
      </w:tr>
      <w:tr>
        <w:tc>
          <w:tcPr>
            <w:tcW w:type="dxa" w:w="2880"/>
          </w:tcPr>
          <w:p>
            <w:r/>
            <w:r/>
            <w:r>
              <w:rPr>
                <w:rFonts w:ascii="Consolas" w:hAnsi="Consolas"/>
                <w:color w:val="8B1A3C"/>
                <w:sz w:val="19"/>
              </w:rPr>
              <w:t>Code/matching/llm_judge.py</w:t>
            </w:r>
            <w:r/>
          </w:p>
        </w:tc>
        <w:tc>
          <w:tcPr>
            <w:tcW w:type="dxa" w:w="2304"/>
          </w:tcPr>
          <w:p>
            <w:r/>
            <w:r>
              <w:t>Orphaned, gated off by default</w:t>
            </w:r>
          </w:p>
        </w:tc>
        <w:tc>
          <w:tcPr>
            <w:tcW w:type="dxa" w:w="4608"/>
          </w:tcPr>
          <w:p>
            <w:r/>
            <w:r>
              <w:t xml:space="preserve">A local (non-cloud) LLM reranker using </w:t>
            </w:r>
            <w:r>
              <w:rPr>
                <w:rFonts w:ascii="Consolas" w:hAnsi="Consolas"/>
                <w:color w:val="8B1A3C"/>
                <w:sz w:val="19"/>
              </w:rPr>
              <w:t>llama-cpp-python</w:t>
            </w:r>
            <w:r>
              <w:t xml:space="preserve">, intended to run a small instruct model (Qwen2.5-3B) in-process for a second, more nuanced scoring pass over a shortlist. Gated by </w:t>
            </w:r>
            <w:r>
              <w:rPr>
                <w:rFonts w:ascii="Consolas" w:hAnsi="Consolas"/>
                <w:color w:val="8B1A3C"/>
                <w:sz w:val="19"/>
              </w:rPr>
              <w:t>JUDGE_ENABLED</w:t>
            </w:r>
            <w:r>
              <w:t xml:space="preserve"> env var (default </w:t>
            </w:r>
            <w:r>
              <w:rPr>
                <w:rFonts w:ascii="Consolas" w:hAnsi="Consolas"/>
                <w:color w:val="8B1A3C"/>
                <w:sz w:val="19"/>
              </w:rPr>
              <w:t>false</w:t>
            </w:r>
            <w:r>
              <w:t xml:space="preserve">). </w:t>
            </w:r>
            <w:r>
              <w:rPr>
                <w:rFonts w:ascii="Consolas" w:hAnsi="Consolas"/>
                <w:color w:val="8B1A3C"/>
                <w:sz w:val="19"/>
              </w:rPr>
              <w:t>app.py</w:t>
            </w:r>
            <w:r>
              <w:t xml:space="preserve">'s startup event still checks </w:t>
            </w:r>
            <w:r>
              <w:rPr>
                <w:rFonts w:ascii="Consolas" w:hAnsi="Consolas"/>
                <w:color w:val="8B1A3C"/>
                <w:sz w:val="19"/>
              </w:rPr>
              <w:t>llm_judge.is_available()</w:t>
            </w:r>
            <w:r>
              <w:t xml:space="preserve"> and will warm-load this model INSTEAD of the cross-encoder if </w:t>
            </w:r>
            <w:r>
              <w:rPr>
                <w:rFonts w:ascii="Consolas" w:hAnsi="Consolas"/>
                <w:color w:val="8B1A3C"/>
                <w:sz w:val="19"/>
              </w:rPr>
              <w:t>JUDGE_ENABLED=true</w:t>
            </w:r>
            <w:r>
              <w:t xml:space="preserve"> and the model file exists — but nothing in the actual scoring path (</w:t>
            </w:r>
            <w:r>
              <w:rPr>
                <w:rFonts w:ascii="Consolas" w:hAnsi="Consolas"/>
                <w:color w:val="8B1A3C"/>
                <w:sz w:val="19"/>
              </w:rPr>
              <w:t>pipeline.py</w:t>
            </w:r>
            <w:r>
              <w:t xml:space="preserve">) calls into this module anymore. If </w:t>
            </w:r>
            <w:r>
              <w:rPr>
                <w:rFonts w:ascii="Consolas" w:hAnsi="Consolas"/>
                <w:color w:val="8B1A3C"/>
                <w:sz w:val="19"/>
              </w:rPr>
              <w:t>JUDGE_ENABLED</w:t>
            </w:r>
            <w:r>
              <w:t xml:space="preserve"> is ever set true without deliberate intent, the app will load a ~2GB local model for no benefit.</w:t>
            </w:r>
          </w:p>
        </w:tc>
      </w:tr>
      <w:tr>
        <w:tc>
          <w:tcPr>
            <w:tcW w:type="dxa" w:w="2880"/>
          </w:tcPr>
          <w:p>
            <w:r/>
            <w:r/>
            <w:r>
              <w:rPr>
                <w:rFonts w:ascii="Consolas" w:hAnsi="Consolas"/>
                <w:color w:val="8B1A3C"/>
                <w:sz w:val="19"/>
              </w:rPr>
              <w:t>Code/matching/retrieve.py</w:t>
            </w:r>
            <w:r/>
          </w:p>
        </w:tc>
        <w:tc>
          <w:tcPr>
            <w:tcW w:type="dxa" w:w="2304"/>
          </w:tcPr>
          <w:p>
            <w:r/>
            <w:r>
              <w:t>Orphaned AND currently broken</w:t>
            </w:r>
          </w:p>
        </w:tc>
        <w:tc>
          <w:tcPr>
            <w:tcW w:type="dxa" w:w="4608"/>
          </w:tcPr>
          <w:p>
            <w:r/>
            <w:r>
              <w:t xml:space="preserve">Built for a two-stage "cheap lexical shortlist, then expensive rerank" pipeline (the </w:t>
            </w:r>
            <w:r>
              <w:rPr>
                <w:rFonts w:ascii="Consolas" w:hAnsi="Consolas"/>
                <w:color w:val="8B1A3C"/>
                <w:sz w:val="19"/>
              </w:rPr>
              <w:t>Resume.lex_tokens_json</w:t>
            </w:r>
            <w:r>
              <w:t xml:space="preserve"> column and </w:t>
            </w:r>
            <w:r>
              <w:rPr>
                <w:rFonts w:ascii="Consolas" w:hAnsi="Consolas"/>
                <w:color w:val="8B1A3C"/>
                <w:sz w:val="19"/>
              </w:rPr>
              <w:t>repository.backfill_lex_features</w:t>
            </w:r>
            <w:r>
              <w:t>/</w:t>
            </w:r>
            <w:r>
              <w:rPr>
                <w:rFonts w:ascii="Consolas" w:hAnsi="Consolas"/>
                <w:color w:val="8B1A3C"/>
                <w:sz w:val="19"/>
              </w:rPr>
              <w:t>_lex_tokens_json</w:t>
            </w:r>
            <w:r>
              <w:t xml:space="preserve"> exist to support it). It imports </w:t>
            </w:r>
            <w:r>
              <w:rPr>
                <w:rFonts w:ascii="Consolas" w:hAnsi="Consolas"/>
                <w:color w:val="8B1A3C"/>
                <w:sz w:val="19"/>
              </w:rPr>
              <w:t>_bm25_raw</w:t>
            </w:r>
            <w:r>
              <w:t xml:space="preserve">, </w:t>
            </w:r>
            <w:r>
              <w:rPr>
                <w:rFonts w:ascii="Consolas" w:hAnsi="Consolas"/>
                <w:color w:val="8B1A3C"/>
                <w:sz w:val="19"/>
              </w:rPr>
              <w:t>_jd_phrases</w:t>
            </w:r>
            <w:r>
              <w:t xml:space="preserve">, </w:t>
            </w:r>
            <w:r>
              <w:rPr>
                <w:rFonts w:ascii="Consolas" w:hAnsi="Consolas"/>
                <w:color w:val="8B1A3C"/>
                <w:sz w:val="19"/>
              </w:rPr>
              <w:t>_normalize_bm25</w:t>
            </w:r>
            <w:r>
              <w:t xml:space="preserve">, </w:t>
            </w:r>
            <w:r>
              <w:rPr>
                <w:rFonts w:ascii="Consolas" w:hAnsi="Consolas"/>
                <w:color w:val="8B1A3C"/>
                <w:sz w:val="19"/>
              </w:rPr>
              <w:t>phrase_match</w:t>
            </w:r>
            <w:r>
              <w:t xml:space="preserve">, </w:t>
            </w:r>
            <w:r>
              <w:rPr>
                <w:rFonts w:ascii="Consolas" w:hAnsi="Consolas"/>
                <w:color w:val="8B1A3C"/>
                <w:sz w:val="19"/>
              </w:rPr>
              <w:t>_idf_threshold</w:t>
            </w:r>
            <w:r>
              <w:t xml:space="preserve"> from </w:t>
            </w:r>
            <w:r>
              <w:rPr>
                <w:rFonts w:ascii="Consolas" w:hAnsi="Consolas"/>
                <w:color w:val="8B1A3C"/>
                <w:sz w:val="19"/>
              </w:rPr>
              <w:t>Code/matching/bm25e.py</w:t>
            </w:r>
            <w:r>
              <w:t xml:space="preserve"> — **none of these functions exist anymore** after bm25e.py's rewrite (Section 10 history). Importing this module today raises </w:t>
            </w:r>
            <w:r>
              <w:rPr>
                <w:rFonts w:ascii="Consolas" w:hAnsi="Consolas"/>
                <w:color w:val="8B1A3C"/>
                <w:sz w:val="19"/>
              </w:rPr>
              <w:t>ImportError</w:t>
            </w:r>
            <w:r>
              <w:t xml:space="preserve">. It is not imported by any production code path (verified: only </w:t>
            </w:r>
            <w:r>
              <w:rPr>
                <w:rFonts w:ascii="Consolas" w:hAnsi="Consolas"/>
                <w:color w:val="8B1A3C"/>
                <w:sz w:val="19"/>
              </w:rPr>
              <w:t>repository.py</w:t>
            </w:r>
            <w:r>
              <w:t xml:space="preserve">'s </w:t>
            </w:r>
            <w:r>
              <w:rPr>
                <w:rFonts w:ascii="Consolas" w:hAnsi="Consolas"/>
                <w:color w:val="8B1A3C"/>
                <w:sz w:val="19"/>
              </w:rPr>
              <w:t>_lex_tokens_json</w:t>
            </w:r>
            <w:r>
              <w:t xml:space="preserve"> imports </w:t>
            </w:r>
            <w:r>
              <w:rPr>
                <w:rFonts w:ascii="Consolas" w:hAnsi="Consolas"/>
                <w:color w:val="8B1A3C"/>
                <w:sz w:val="19"/>
              </w:rPr>
              <w:t>resume_lex_features</w:t>
            </w:r>
            <w:r>
              <w:t xml:space="preserve"> from it inside a </w:t>
            </w:r>
            <w:r>
              <w:rPr>
                <w:rFonts w:ascii="Consolas" w:hAnsi="Consolas"/>
                <w:color w:val="8B1A3C"/>
                <w:sz w:val="19"/>
              </w:rPr>
              <w:t>try/except Exception</w:t>
            </w:r>
            <w:r>
              <w:t xml:space="preserve"> block, which silently swallows the ImportError — meaning </w:t>
            </w:r>
            <w:r>
              <w:rPr>
                <w:rFonts w:ascii="Consolas" w:hAnsi="Consolas"/>
                <w:color w:val="8B1A3C"/>
                <w:sz w:val="19"/>
              </w:rPr>
              <w:t>lex_tokens_json</w:t>
            </w:r>
            <w:r>
              <w:t xml:space="preserve"> has effectively been silently un-populated since the bm25e rewrite, and nothing currently reads that column anyway).</w:t>
            </w:r>
          </w:p>
        </w:tc>
      </w:tr>
      <w:tr>
        <w:tc>
          <w:tcPr>
            <w:tcW w:type="dxa" w:w="2880"/>
          </w:tcPr>
          <w:p>
            <w:r/>
            <w:r/>
            <w:r>
              <w:rPr>
                <w:rFonts w:ascii="Consolas" w:hAnsi="Consolas"/>
                <w:color w:val="8B1A3C"/>
                <w:sz w:val="19"/>
              </w:rPr>
              <w:t>Resume.lex_tokens_json</w:t>
            </w:r>
            <w:r>
              <w:t xml:space="preserve"> DB column</w:t>
            </w:r>
          </w:p>
        </w:tc>
        <w:tc>
          <w:tcPr>
            <w:tcW w:type="dxa" w:w="2304"/>
          </w:tcPr>
          <w:p>
            <w:r/>
            <w:r>
              <w:t>Unused</w:t>
            </w:r>
          </w:p>
        </w:tc>
        <w:tc>
          <w:tcPr>
            <w:tcW w:type="dxa" w:w="4608"/>
          </w:tcPr>
          <w:p>
            <w:r/>
            <w:r>
              <w:t>Still created by the schema migration (</w:t>
            </w:r>
            <w:r>
              <w:rPr>
                <w:rFonts w:ascii="Consolas" w:hAnsi="Consolas"/>
                <w:color w:val="8B1A3C"/>
                <w:sz w:val="19"/>
              </w:rPr>
              <w:t>_ensure_columns</w:t>
            </w:r>
            <w:r>
              <w:t xml:space="preserve">), still (silently, unsuccessfully) attempted on every </w:t>
            </w:r>
            <w:r>
              <w:rPr>
                <w:rFonts w:ascii="Consolas" w:hAnsi="Consolas"/>
                <w:color w:val="8B1A3C"/>
                <w:sz w:val="19"/>
              </w:rPr>
              <w:t>save_resume</w:t>
            </w:r>
            <w:r>
              <w:t xml:space="preserve"> call, but not read by anything. Safe to leave; safe to remove in a future cleanup along with </w:t>
            </w:r>
            <w:r>
              <w:rPr>
                <w:rFonts w:ascii="Consolas" w:hAnsi="Consolas"/>
                <w:color w:val="8B1A3C"/>
                <w:sz w:val="19"/>
              </w:rPr>
              <w:t>retrieve.py</w:t>
            </w:r>
            <w:r>
              <w:t>.</w:t>
            </w:r>
          </w:p>
        </w:tc>
      </w:tr>
      <w:tr>
        <w:tc>
          <w:tcPr>
            <w:tcW w:type="dxa" w:w="2880"/>
          </w:tcPr>
          <w:p>
            <w:r/>
            <w:r/>
            <w:r>
              <w:rPr>
                <w:rFonts w:ascii="Consolas" w:hAnsi="Consolas"/>
                <w:color w:val="8B1A3C"/>
                <w:sz w:val="19"/>
              </w:rPr>
              <w:t>pipeline.score_one(..., force=...)</w:t>
            </w:r>
            <w:r>
              <w:t xml:space="preserve"> parameter</w:t>
            </w:r>
          </w:p>
        </w:tc>
        <w:tc>
          <w:tcPr>
            <w:tcW w:type="dxa" w:w="2304"/>
          </w:tcPr>
          <w:p>
            <w:r/>
            <w:r>
              <w:t>Vestigial</w:t>
            </w:r>
          </w:p>
        </w:tc>
        <w:tc>
          <w:tcPr>
            <w:tcW w:type="dxa" w:w="4608"/>
          </w:tcPr>
          <w:p>
            <w:r/>
            <w:r>
              <w:t xml:space="preserve">Used to select between the judge path and the CE path; now </w:t>
            </w:r>
            <w:r>
              <w:rPr>
                <w:rFonts w:ascii="Consolas" w:hAnsi="Consolas"/>
                <w:color w:val="8B1A3C"/>
                <w:sz w:val="19"/>
              </w:rPr>
              <w:t>score_one</w:t>
            </w:r>
            <w:r>
              <w:t xml:space="preserve"> always does the same thing regardless of </w:t>
            </w:r>
            <w:r>
              <w:rPr>
                <w:rFonts w:ascii="Consolas" w:hAnsi="Consolas"/>
                <w:color w:val="8B1A3C"/>
                <w:sz w:val="19"/>
              </w:rPr>
              <w:t>force</w:t>
            </w:r>
            <w:r>
              <w:t>. The parameter is kept only so existing call sites (</w:t>
            </w:r>
            <w:r>
              <w:rPr>
                <w:rFonts w:ascii="Consolas" w:hAnsi="Consolas"/>
                <w:color w:val="8B1A3C"/>
                <w:sz w:val="19"/>
              </w:rPr>
              <w:t>rescore_resumes</w:t>
            </w:r>
            <w:r>
              <w:t xml:space="preserve"> passes </w:t>
            </w:r>
            <w:r>
              <w:rPr>
                <w:rFonts w:ascii="Consolas" w:hAnsi="Consolas"/>
                <w:color w:val="8B1A3C"/>
                <w:sz w:val="19"/>
              </w:rPr>
              <w:t>force=True</w:t>
            </w:r>
            <w:r>
              <w:t>) don't need to change.</w:t>
            </w:r>
          </w:p>
        </w:tc>
      </w:tr>
    </w:tbl>
    <w:p/>
    <w:p>
      <w:r>
        <w:rPr>
          <w:b w:val="0"/>
          <w:i w:val="0"/>
        </w:rPr>
        <w:t>Recommended cleanup (not yet done, flagged for whoever picks this up): delete `retrieve.py`, delete the `lex_tokens_json` column + related code, and decide whether `llm_judge.py` is worth finishing or should be deleted. None of this is urgent — the dead code causes no bugs in the live path — but it will confuse the next person who reads `pipeline.py`'s docstring (which does warn about this) or greps for "judge".</w:t>
      </w:r>
    </w:p>
    <w:p>
      <w:r>
        <w:br w:type="page"/>
      </w:r>
    </w:p>
    <w:p>
      <w:pPr>
        <w:pStyle w:val="Heading1"/>
      </w:pPr>
      <w:r>
        <w:t>10. History That Explains Why the Code Looks This Way</w:t>
      </w:r>
    </w:p>
    <w:p>
      <w:r>
        <w:rPr>
          <w:b w:val="0"/>
          <w:i w:val="0"/>
        </w:rPr>
        <w:t>Full milestone-by-milestone history is preserved in `CLAUDE.md` at the project root (an AI-assistant instructions file that also doubles as a running engineering log for this project) — but note (Section 1.3) that this file is gitignored and will NOT be present in a fresh clone unless it's carried over manually before the original working copy is decommissioned. The highlights that most affect how you should read the current code, preserved here regardless:</w:t>
      </w:r>
    </w:p>
    <w:p>
      <w:pPr>
        <w:pStyle w:val="Heading2"/>
      </w:pPr>
      <w:r>
        <w:t>10.1 The original architecture (see plan.md at repo root)</w:t>
      </w:r>
    </w:p>
    <w:p>
      <w:r>
        <w:rPr>
          <w:b w:val="0"/>
          <w:i w:val="0"/>
        </w:rPr>
        <w:t>The project began as three near-duplicate scripts (one per LLM provider), each doing extraction AND scoring AND matching inside the LLM call itself. `plan.md` documents the decision to split those into `Code/parser/` (extraction) and code-side matching/scoring, and to persist everything to a proper database instead of ad hoc file output. That plan originally targeted SQLite + FTS5; the project later moved to MySQL (LIKE-based search) — `plan.md` is historical intent, not a current description of the DB layer. Like CLAUDE.md, `plan.md` is gitignored — carry it over manually if you want this context in the new checkout.</w:t>
      </w:r>
    </w:p>
    <w:p>
      <w:pPr>
        <w:pStyle w:val="Heading2"/>
      </w:pPr>
      <w:r>
        <w:t>10.2 The scoring formula's evolution</w:t>
      </w:r>
    </w:p>
    <w:p>
      <w:r>
        <w:rPr>
          <w:b w:val="0"/>
          <w:i w:val="0"/>
        </w:rPr>
        <w:t>Scoring went through several distinct designs before landing on the current one:</w:t>
      </w:r>
    </w:p>
    <w:p>
      <w:pPr>
        <w:pStyle w:val="ListNumber"/>
      </w:pPr>
      <w:r>
        <w:t>LLM-judged category scores (original) — replaced for being non-deterministic and slow.</w:t>
      </w:r>
    </w:p>
    <w:p>
      <w:pPr>
        <w:pStyle w:val="ListNumber"/>
      </w:pPr>
      <w:r>
        <w:t xml:space="preserve">BM25 (lexical) + full-document Cross-Encoder blend with a "lexical gate" (CE only trusted when there was already lexical evidence) — this is what the </w:t>
      </w:r>
      <w:r>
        <w:rPr>
          <w:rFonts w:ascii="Consolas" w:hAnsi="Consolas"/>
          <w:color w:val="8B1A3C"/>
          <w:sz w:val="19"/>
        </w:rPr>
        <w:t>bm25e.py</w:t>
      </w:r>
      <w:r>
        <w:t xml:space="preserve"> filename is a fossil of.</w:t>
      </w:r>
    </w:p>
    <w:p>
      <w:pPr>
        <w:pStyle w:val="ListNumber"/>
      </w:pPr>
      <w:r>
        <w:t xml:space="preserve">An experimental two-stage "cheap lexical shortlist → local LLM judge rerank" design — this produced </w:t>
      </w:r>
      <w:r>
        <w:rPr>
          <w:rFonts w:ascii="Consolas" w:hAnsi="Consolas"/>
          <w:color w:val="8B1A3C"/>
          <w:sz w:val="19"/>
        </w:rPr>
        <w:t>retrieve.py</w:t>
      </w:r>
      <w:r>
        <w:t xml:space="preserve"> and </w:t>
      </w:r>
      <w:r>
        <w:rPr>
          <w:rFonts w:ascii="Consolas" w:hAnsi="Consolas"/>
          <w:color w:val="8B1A3C"/>
          <w:sz w:val="19"/>
        </w:rPr>
        <w:t>llm_judge.py</w:t>
      </w:r>
      <w:r>
        <w:t>, now orphaned (Section 9).</w:t>
      </w:r>
    </w:p>
    <w:p>
      <w:pPr>
        <w:pStyle w:val="ListNumber"/>
      </w:pPr>
      <w:r>
        <w:t>The CURRENT design: per-JD-requirement-phrase Cross-Encoder scoring, with the score and the UI's matched/missing pills computed from the exact same phrase pool and CE call, so they can never visually disagree. This was a deliberate fix — the old blended design could show a candidate a 47% score while displaying pills that all looked "matched", because the score and the pills were computed by two separate code paths that could disagree.</w:t>
      </w:r>
    </w:p>
    <w:p>
      <w:pPr>
        <w:pStyle w:val="Heading2"/>
      </w:pPr>
      <w:r>
        <w:t>10.3 Calibration tuning</w:t>
      </w:r>
    </w:p>
    <w:p>
      <w:r>
        <w:rPr>
          <w:b w:val="0"/>
          <w:i w:val="0"/>
        </w:rPr>
        <w:t>The CE model was swapped from `ms-marco-MiniLM-L-12-v2` (512-token context — too short to see a whole resume, so genuinely good candidates got truncated and scored badly) to `Alibaba-NLP/gte-reranker-modernbert-base` (8192-token context). The calibration band (`CE_CAL_LO`/`CE_CAL_HI`) has been re-measured multiple times as the model and phrase-pool design changed — see the "sentence-transformers-sigmoid-gotcha" memory referenced in Section 6.1: an early bug re-applied a sigmoid on top of already-sigmoided CrossEncoder output, which compressed all scores into a narrow, useless band. If real-world scores ever look implausibly clustered again, that double-sigmoid bug is the first thing to rule out.</w:t>
      </w:r>
    </w:p>
    <w:p>
      <w:pPr>
        <w:pStyle w:val="Heading2"/>
      </w:pPr>
      <w:r>
        <w:t>10.4 The `key_responsibilities` field</w:t>
      </w:r>
    </w:p>
    <w:p>
      <w:r>
        <w:rPr>
          <w:b w:val="0"/>
          <w:i w:val="0"/>
        </w:rPr>
        <w:t>`JDRequirements.key_responsibilities` was added after noticing that a JD's "day to day duties" section often contains the most specific, most discriminating language in the whole posting, but the original schema only captured skills/qualifications and threw that section's language away entirely. Adding it (weight ×0.8 in the phrase pool) measurably improved score spread between good and bad candidates. Old cached JD extractions (`JDCache/*.jdcache`) predate this field — `load_or_extract_jd` detects and transparently re-extracts those instead of silently scoring against an incomplete phrase pool.</w:t>
      </w:r>
    </w:p>
    <w:p>
      <w:r>
        <w:br w:type="page"/>
      </w:r>
    </w:p>
    <w:p>
      <w:pPr>
        <w:pStyle w:val="Heading1"/>
      </w:pPr>
      <w:r>
        <w:t>11. Tests</w:t>
      </w:r>
    </w:p>
    <w:p>
      <w:r>
        <w:t xml:space="preserve">Run with: </w:t>
      </w:r>
      <w:r>
        <w:rPr>
          <w:rFonts w:ascii="Consolas" w:hAnsi="Consolas"/>
          <w:color w:val="8B1A3C"/>
          <w:sz w:val="19"/>
        </w:rPr>
        <w:t>venv\Scripts\python -m pytest Code\tests\ -v</w:t>
      </w:r>
      <w:r>
        <w:t xml:space="preserve"> (or </w:t>
      </w:r>
      <w:r>
        <w:rPr>
          <w:rFonts w:ascii="Consolas" w:hAnsi="Consolas"/>
          <w:color w:val="8B1A3C"/>
          <w:sz w:val="19"/>
        </w:rPr>
        <w:t>-q</w:t>
      </w:r>
      <w:r>
        <w:t xml:space="preserve"> for quiet). 91 tests as of the last verified run, all passing.</w:t>
      </w:r>
    </w:p>
    <w:tbl>
      <w:tblPr>
        <w:tblStyle w:val="LightGrid-Accent1"/>
        <w:tblW w:type="auto" w:w="0"/>
        <w:jc w:val="center"/>
        <w:tblLook w:firstColumn="1" w:firstRow="1" w:lastColumn="0" w:lastRow="0" w:noHBand="0" w:noVBand="1" w:val="04A0"/>
      </w:tblPr>
      <w:tblGrid>
        <w:gridCol w:w="4320"/>
        <w:gridCol w:w="4320"/>
      </w:tblGrid>
      <w:tr>
        <w:tc>
          <w:tcPr>
            <w:tcW w:type="dxa" w:w="2592"/>
            <w:shd w:fill="1F3B57"/>
          </w:tcPr>
          <w:p>
            <w:r/>
            <w:r>
              <w:rPr>
                <w:b/>
                <w:color w:val="FFFFFF"/>
              </w:rPr>
              <w:t>File</w:t>
            </w:r>
          </w:p>
        </w:tc>
        <w:tc>
          <w:tcPr>
            <w:tcW w:type="dxa" w:w="7200"/>
            <w:shd w:fill="1F3B57"/>
          </w:tcPr>
          <w:p>
            <w:r/>
            <w:r>
              <w:rPr>
                <w:b/>
                <w:color w:val="FFFFFF"/>
              </w:rPr>
              <w:t>Covers</w:t>
            </w:r>
          </w:p>
        </w:tc>
      </w:tr>
      <w:tr>
        <w:tc>
          <w:tcPr>
            <w:tcW w:type="dxa" w:w="2592"/>
          </w:tcPr>
          <w:p>
            <w:r/>
            <w:r/>
            <w:r>
              <w:rPr>
                <w:rFonts w:ascii="Consolas" w:hAnsi="Consolas"/>
                <w:color w:val="8B1A3C"/>
                <w:sz w:val="19"/>
              </w:rPr>
              <w:t>test_scoring.py</w:t>
            </w:r>
            <w:r/>
          </w:p>
        </w:tc>
        <w:tc>
          <w:tcPr>
            <w:tcW w:type="dxa" w:w="7200"/>
          </w:tcPr>
          <w:p>
            <w:r/>
            <w:r>
              <w:t xml:space="preserve">The final ATS formula in </w:t>
            </w:r>
            <w:r>
              <w:rPr>
                <w:rFonts w:ascii="Consolas" w:hAnsi="Consolas"/>
                <w:color w:val="8B1A3C"/>
                <w:sz w:val="19"/>
              </w:rPr>
              <w:t>Code/scoring.py</w:t>
            </w:r>
            <w:r>
              <w:t>: weight sum, determinism, capping, breakdown dict shape/rounding.</w:t>
            </w:r>
          </w:p>
        </w:tc>
      </w:tr>
      <w:tr>
        <w:tc>
          <w:tcPr>
            <w:tcW w:type="dxa" w:w="2592"/>
          </w:tcPr>
          <w:p>
            <w:r/>
            <w:r/>
            <w:r>
              <w:rPr>
                <w:rFonts w:ascii="Consolas" w:hAnsi="Consolas"/>
                <w:color w:val="8B1A3C"/>
                <w:sz w:val="19"/>
              </w:rPr>
              <w:t>test_matching.py</w:t>
            </w:r>
            <w:r/>
          </w:p>
        </w:tc>
        <w:tc>
          <w:tcPr>
            <w:tcW w:type="dxa" w:w="7200"/>
          </w:tcPr>
          <w:p>
            <w:r/>
            <w:r>
              <w:t xml:space="preserve">The largest file (~640 lines). Tokenization, punctuation normalization, KG expansion/phrase-matching, CE calibration math, the unified phrase pool weighting, batched scoring, term-match fallback, years-of-experience math, relevant-years domain filtering, education level matching, and duplicate detection — essentially all of </w:t>
            </w:r>
            <w:r>
              <w:rPr>
                <w:rFonts w:ascii="Consolas" w:hAnsi="Consolas"/>
                <w:color w:val="8B1A3C"/>
                <w:sz w:val="19"/>
              </w:rPr>
              <w:t>Code/matching/</w:t>
            </w:r>
            <w:r>
              <w:t>.</w:t>
            </w:r>
          </w:p>
        </w:tc>
      </w:tr>
      <w:tr>
        <w:tc>
          <w:tcPr>
            <w:tcW w:type="dxa" w:w="2592"/>
          </w:tcPr>
          <w:p>
            <w:r/>
            <w:r/>
            <w:r>
              <w:rPr>
                <w:rFonts w:ascii="Consolas" w:hAnsi="Consolas"/>
                <w:color w:val="8B1A3C"/>
                <w:sz w:val="19"/>
              </w:rPr>
              <w:t>test_pipeline.py</w:t>
            </w:r>
            <w:r/>
          </w:p>
        </w:tc>
        <w:tc>
          <w:tcPr>
            <w:tcW w:type="dxa" w:w="7200"/>
          </w:tcPr>
          <w:p>
            <w:r/>
            <w:r/>
            <w:r>
              <w:rPr>
                <w:rFonts w:ascii="Consolas" w:hAnsi="Consolas"/>
                <w:color w:val="8B1A3C"/>
                <w:sz w:val="19"/>
              </w:rPr>
              <w:t>persist_match</w:t>
            </w:r>
            <w:r>
              <w:t xml:space="preserve"> upsert behavior and that </w:t>
            </w:r>
            <w:r>
              <w:rPr>
                <w:rFonts w:ascii="Consolas" w:hAnsi="Consolas"/>
                <w:color w:val="8B1A3C"/>
                <w:sz w:val="19"/>
              </w:rPr>
              <w:t>score_one</w:t>
            </w:r>
            <w:r>
              <w:t xml:space="preserve"> always routes through the phrase-CE path.</w:t>
            </w:r>
          </w:p>
        </w:tc>
      </w:tr>
      <w:tr>
        <w:tc>
          <w:tcPr>
            <w:tcW w:type="dxa" w:w="2592"/>
          </w:tcPr>
          <w:p>
            <w:r/>
            <w:r/>
            <w:r>
              <w:rPr>
                <w:rFonts w:ascii="Consolas" w:hAnsi="Consolas"/>
                <w:color w:val="8B1A3C"/>
                <w:sz w:val="19"/>
              </w:rPr>
              <w:t>test_db.py</w:t>
            </w:r>
            <w:r/>
          </w:p>
        </w:tc>
        <w:tc>
          <w:tcPr>
            <w:tcW w:type="dxa" w:w="7200"/>
          </w:tcPr>
          <w:p>
            <w:r/>
            <w:r>
              <w:t>DB init/table creation, resume/JD upsert behavior, match save/upsert, and search filtering — run against a throwaway SQLite DB via fixtures, not the real MySQL instance.</w:t>
            </w:r>
          </w:p>
        </w:tc>
      </w:tr>
    </w:tbl>
    <w:p/>
    <w:p>
      <w:r>
        <w:rPr>
          <w:b w:val="0"/>
          <w:i w:val="0"/>
        </w:rPr>
        <w:t>Tests that touch the cross-encoder mock it out (`@patch` on `_get_ce` or similar) rather than loading the real ~300MB model — keep this pattern when adding new CE-dependent tests, otherwise the suite becomes slow and requires a GPU/CPU-heavy model download in CI.</w:t>
      </w:r>
    </w:p>
    <w:p>
      <w:r>
        <w:br w:type="page"/>
      </w:r>
    </w:p>
    <w:p>
      <w:pPr>
        <w:pStyle w:val="Heading1"/>
      </w:pPr>
      <w:r>
        <w:t>12. Configuration Reference (.env)</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fill="1F3B57"/>
          </w:tcPr>
          <w:p>
            <w:r/>
            <w:r>
              <w:rPr>
                <w:b/>
                <w:color w:val="FFFFFF"/>
              </w:rPr>
              <w:t>Variable</w:t>
            </w:r>
          </w:p>
        </w:tc>
        <w:tc>
          <w:tcPr>
            <w:tcW w:type="dxa" w:w="1872"/>
            <w:shd w:fill="1F3B57"/>
          </w:tcPr>
          <w:p>
            <w:r/>
            <w:r>
              <w:rPr>
                <w:b/>
                <w:color w:val="FFFFFF"/>
              </w:rPr>
              <w:t>Default</w:t>
            </w:r>
          </w:p>
        </w:tc>
        <w:tc>
          <w:tcPr>
            <w:tcW w:type="dxa" w:w="4752"/>
            <w:shd w:fill="1F3B57"/>
          </w:tcPr>
          <w:p>
            <w:r/>
            <w:r>
              <w:rPr>
                <w:b/>
                <w:color w:val="FFFFFF"/>
              </w:rPr>
              <w:t>Purpose</w:t>
            </w:r>
          </w:p>
        </w:tc>
      </w:tr>
      <w:tr>
        <w:tc>
          <w:tcPr>
            <w:tcW w:type="dxa" w:w="3168"/>
          </w:tcPr>
          <w:p>
            <w:r/>
            <w:r/>
            <w:r>
              <w:rPr>
                <w:rFonts w:ascii="Consolas" w:hAnsi="Consolas"/>
                <w:color w:val="8B1A3C"/>
                <w:sz w:val="19"/>
              </w:rPr>
              <w:t>DATABASE_URL</w:t>
            </w:r>
            <w:r/>
          </w:p>
        </w:tc>
        <w:tc>
          <w:tcPr>
            <w:tcW w:type="dxa" w:w="1872"/>
          </w:tcPr>
          <w:p>
            <w:r/>
            <w:r>
              <w:t>(unset)</w:t>
            </w:r>
          </w:p>
        </w:tc>
        <w:tc>
          <w:tcPr>
            <w:tcW w:type="dxa" w:w="4752"/>
          </w:tcPr>
          <w:p>
            <w:r/>
            <w:r>
              <w:t>Full SQLAlchemy connection string. Overrides all individual MYSQL_* vars if set.</w:t>
            </w:r>
          </w:p>
        </w:tc>
      </w:tr>
      <w:tr>
        <w:tc>
          <w:tcPr>
            <w:tcW w:type="dxa" w:w="3168"/>
          </w:tcPr>
          <w:p>
            <w:r/>
            <w:r/>
            <w:r>
              <w:rPr>
                <w:rFonts w:ascii="Consolas" w:hAnsi="Consolas"/>
                <w:color w:val="8B1A3C"/>
                <w:sz w:val="19"/>
              </w:rPr>
              <w:t>MYSQL_HOST</w:t>
            </w:r>
            <w:r/>
          </w:p>
        </w:tc>
        <w:tc>
          <w:tcPr>
            <w:tcW w:type="dxa" w:w="1872"/>
          </w:tcPr>
          <w:p>
            <w:r/>
            <w:r/>
            <w:r>
              <w:rPr>
                <w:rFonts w:ascii="Consolas" w:hAnsi="Consolas"/>
                <w:color w:val="8B1A3C"/>
                <w:sz w:val="19"/>
              </w:rPr>
              <w:t>localhost</w:t>
            </w:r>
            <w:r/>
          </w:p>
        </w:tc>
        <w:tc>
          <w:tcPr>
            <w:tcW w:type="dxa" w:w="4752"/>
          </w:tcPr>
          <w:p>
            <w:r/>
            <w:r>
              <w:t xml:space="preserve">MySQL host, used only if </w:t>
            </w:r>
            <w:r>
              <w:rPr>
                <w:rFonts w:ascii="Consolas" w:hAnsi="Consolas"/>
                <w:color w:val="8B1A3C"/>
                <w:sz w:val="19"/>
              </w:rPr>
              <w:t>DATABASE_URL</w:t>
            </w:r>
            <w:r>
              <w:t xml:space="preserve"> unset.</w:t>
            </w:r>
          </w:p>
        </w:tc>
      </w:tr>
      <w:tr>
        <w:tc>
          <w:tcPr>
            <w:tcW w:type="dxa" w:w="3168"/>
          </w:tcPr>
          <w:p>
            <w:r/>
            <w:r/>
            <w:r>
              <w:rPr>
                <w:rFonts w:ascii="Consolas" w:hAnsi="Consolas"/>
                <w:color w:val="8B1A3C"/>
                <w:sz w:val="19"/>
              </w:rPr>
              <w:t>MYSQL_PORT</w:t>
            </w:r>
            <w:r/>
          </w:p>
        </w:tc>
        <w:tc>
          <w:tcPr>
            <w:tcW w:type="dxa" w:w="1872"/>
          </w:tcPr>
          <w:p>
            <w:r/>
            <w:r/>
            <w:r>
              <w:rPr>
                <w:rFonts w:ascii="Consolas" w:hAnsi="Consolas"/>
                <w:color w:val="8B1A3C"/>
                <w:sz w:val="19"/>
              </w:rPr>
              <w:t>3306</w:t>
            </w:r>
            <w:r/>
          </w:p>
        </w:tc>
        <w:tc>
          <w:tcPr>
            <w:tcW w:type="dxa" w:w="4752"/>
          </w:tcPr>
          <w:p>
            <w:r/>
            <w:r/>
          </w:p>
        </w:tc>
      </w:tr>
      <w:tr>
        <w:tc>
          <w:tcPr>
            <w:tcW w:type="dxa" w:w="3168"/>
          </w:tcPr>
          <w:p>
            <w:r/>
            <w:r/>
            <w:r>
              <w:rPr>
                <w:rFonts w:ascii="Consolas" w:hAnsi="Consolas"/>
                <w:color w:val="8B1A3C"/>
                <w:sz w:val="19"/>
              </w:rPr>
              <w:t>MYSQL_USER</w:t>
            </w:r>
            <w:r/>
          </w:p>
        </w:tc>
        <w:tc>
          <w:tcPr>
            <w:tcW w:type="dxa" w:w="1872"/>
          </w:tcPr>
          <w:p>
            <w:r/>
            <w:r/>
            <w:r>
              <w:rPr>
                <w:rFonts w:ascii="Consolas" w:hAnsi="Consolas"/>
                <w:color w:val="8B1A3C"/>
                <w:sz w:val="19"/>
              </w:rPr>
              <w:t>root</w:t>
            </w:r>
            <w:r/>
          </w:p>
        </w:tc>
        <w:tc>
          <w:tcPr>
            <w:tcW w:type="dxa" w:w="4752"/>
          </w:tcPr>
          <w:p>
            <w:r/>
            <w:r/>
          </w:p>
        </w:tc>
      </w:tr>
      <w:tr>
        <w:tc>
          <w:tcPr>
            <w:tcW w:type="dxa" w:w="3168"/>
          </w:tcPr>
          <w:p>
            <w:r/>
            <w:r/>
            <w:r>
              <w:rPr>
                <w:rFonts w:ascii="Consolas" w:hAnsi="Consolas"/>
                <w:color w:val="8B1A3C"/>
                <w:sz w:val="19"/>
              </w:rPr>
              <w:t>MYSQL_PASSWORD</w:t>
            </w:r>
            <w:r/>
          </w:p>
        </w:tc>
        <w:tc>
          <w:tcPr>
            <w:tcW w:type="dxa" w:w="1872"/>
          </w:tcPr>
          <w:p>
            <w:r/>
            <w:r/>
            <w:r>
              <w:rPr>
                <w:rFonts w:ascii="Consolas" w:hAnsi="Consolas"/>
                <w:color w:val="8B1A3C"/>
                <w:sz w:val="19"/>
              </w:rPr>
              <w:t>""</w:t>
            </w:r>
            <w:r/>
          </w:p>
        </w:tc>
        <w:tc>
          <w:tcPr>
            <w:tcW w:type="dxa" w:w="4752"/>
          </w:tcPr>
          <w:p>
            <w:r/>
            <w:r/>
          </w:p>
        </w:tc>
      </w:tr>
      <w:tr>
        <w:tc>
          <w:tcPr>
            <w:tcW w:type="dxa" w:w="3168"/>
          </w:tcPr>
          <w:p>
            <w:r/>
            <w:r/>
            <w:r>
              <w:rPr>
                <w:rFonts w:ascii="Consolas" w:hAnsi="Consolas"/>
                <w:color w:val="8B1A3C"/>
                <w:sz w:val="19"/>
              </w:rPr>
              <w:t>MYSQL_DB</w:t>
            </w:r>
            <w:r/>
          </w:p>
        </w:tc>
        <w:tc>
          <w:tcPr>
            <w:tcW w:type="dxa" w:w="1872"/>
          </w:tcPr>
          <w:p>
            <w:r/>
            <w:r/>
            <w:r>
              <w:rPr>
                <w:rFonts w:ascii="Consolas" w:hAnsi="Consolas"/>
                <w:color w:val="8B1A3C"/>
                <w:sz w:val="19"/>
              </w:rPr>
              <w:t>resume_parser</w:t>
            </w:r>
            <w:r/>
          </w:p>
        </w:tc>
        <w:tc>
          <w:tcPr>
            <w:tcW w:type="dxa" w:w="4752"/>
          </w:tcPr>
          <w:p>
            <w:r/>
            <w:r/>
          </w:p>
        </w:tc>
      </w:tr>
      <w:tr>
        <w:tc>
          <w:tcPr>
            <w:tcW w:type="dxa" w:w="3168"/>
          </w:tcPr>
          <w:p>
            <w:r/>
            <w:r/>
            <w:r>
              <w:rPr>
                <w:rFonts w:ascii="Consolas" w:hAnsi="Consolas"/>
                <w:color w:val="8B1A3C"/>
                <w:sz w:val="19"/>
              </w:rPr>
              <w:t>LLM_PROVIDER</w:t>
            </w:r>
            <w:r/>
          </w:p>
        </w:tc>
        <w:tc>
          <w:tcPr>
            <w:tcW w:type="dxa" w:w="1872"/>
          </w:tcPr>
          <w:p>
            <w:r/>
            <w:r/>
            <w:r>
              <w:rPr>
                <w:rFonts w:ascii="Consolas" w:hAnsi="Consolas"/>
                <w:color w:val="8B1A3C"/>
                <w:sz w:val="19"/>
              </w:rPr>
              <w:t>openrouter</w:t>
            </w:r>
            <w:r/>
          </w:p>
        </w:tc>
        <w:tc>
          <w:tcPr>
            <w:tcW w:type="dxa" w:w="4752"/>
          </w:tcPr>
          <w:p>
            <w:r/>
            <w:r>
              <w:t xml:space="preserve">One of </w:t>
            </w:r>
            <w:r>
              <w:rPr>
                <w:rFonts w:ascii="Consolas" w:hAnsi="Consolas"/>
                <w:color w:val="8B1A3C"/>
                <w:sz w:val="19"/>
              </w:rPr>
              <w:t>groq</w:t>
            </w:r>
            <w:r>
              <w:t xml:space="preserve"> / </w:t>
            </w:r>
            <w:r>
              <w:rPr>
                <w:rFonts w:ascii="Consolas" w:hAnsi="Consolas"/>
                <w:color w:val="8B1A3C"/>
                <w:sz w:val="19"/>
              </w:rPr>
              <w:t>gemini</w:t>
            </w:r>
            <w:r>
              <w:t xml:space="preserve"> / </w:t>
            </w:r>
            <w:r>
              <w:rPr>
                <w:rFonts w:ascii="Consolas" w:hAnsi="Consolas"/>
                <w:color w:val="8B1A3C"/>
                <w:sz w:val="19"/>
              </w:rPr>
              <w:t>openrouter</w:t>
            </w:r>
            <w:r>
              <w:t xml:space="preserve"> / </w:t>
            </w:r>
            <w:r>
              <w:rPr>
                <w:rFonts w:ascii="Consolas" w:hAnsi="Consolas"/>
                <w:color w:val="8B1A3C"/>
                <w:sz w:val="19"/>
              </w:rPr>
              <w:t>ollama</w:t>
            </w:r>
            <w:r>
              <w:t>. See Section 3 for how to get a key for each.</w:t>
            </w:r>
          </w:p>
        </w:tc>
      </w:tr>
      <w:tr>
        <w:tc>
          <w:tcPr>
            <w:tcW w:type="dxa" w:w="3168"/>
          </w:tcPr>
          <w:p>
            <w:r/>
            <w:r/>
            <w:r>
              <w:rPr>
                <w:rFonts w:ascii="Consolas" w:hAnsi="Consolas"/>
                <w:color w:val="8B1A3C"/>
                <w:sz w:val="19"/>
              </w:rPr>
              <w:t>GROQ_API_KEY</w:t>
            </w:r>
            <w:r>
              <w:t xml:space="preserve"> / </w:t>
            </w:r>
            <w:r>
              <w:rPr>
                <w:rFonts w:ascii="Consolas" w:hAnsi="Consolas"/>
                <w:color w:val="8B1A3C"/>
                <w:sz w:val="19"/>
              </w:rPr>
              <w:t>GROQ_MODEL</w:t>
            </w:r>
            <w:r>
              <w:t xml:space="preserve"> / </w:t>
            </w:r>
            <w:r>
              <w:rPr>
                <w:rFonts w:ascii="Consolas" w:hAnsi="Consolas"/>
                <w:color w:val="8B1A3C"/>
                <w:sz w:val="19"/>
              </w:rPr>
              <w:t>GROQ_API_URL</w:t>
            </w:r>
            <w:r>
              <w:t xml:space="preserve"> / </w:t>
            </w:r>
            <w:r>
              <w:rPr>
                <w:rFonts w:ascii="Consolas" w:hAnsi="Consolas"/>
                <w:color w:val="8B1A3C"/>
                <w:sz w:val="19"/>
              </w:rPr>
              <w:t>GROQ_TIMEOUT_SECONDS</w:t>
            </w:r>
            <w:r>
              <w:t xml:space="preserve"> / </w:t>
            </w:r>
            <w:r>
              <w:rPr>
                <w:rFonts w:ascii="Consolas" w:hAnsi="Consolas"/>
                <w:color w:val="8B1A3C"/>
                <w:sz w:val="19"/>
              </w:rPr>
              <w:t>GROQ_MAX_TOKENS</w:t>
            </w:r>
            <w:r>
              <w:t xml:space="preserve"> / </w:t>
            </w:r>
            <w:r>
              <w:rPr>
                <w:rFonts w:ascii="Consolas" w:hAnsi="Consolas"/>
                <w:color w:val="8B1A3C"/>
                <w:sz w:val="19"/>
              </w:rPr>
              <w:t>GROQ_RPM</w:t>
            </w:r>
            <w:r>
              <w:t xml:space="preserve"> / </w:t>
            </w:r>
            <w:r>
              <w:rPr>
                <w:rFonts w:ascii="Consolas" w:hAnsi="Consolas"/>
                <w:color w:val="8B1A3C"/>
                <w:sz w:val="19"/>
              </w:rPr>
              <w:t>GROQ_RPD</w:t>
            </w:r>
            <w:r>
              <w:t xml:space="preserve"> / </w:t>
            </w:r>
            <w:r>
              <w:rPr>
                <w:rFonts w:ascii="Consolas" w:hAnsi="Consolas"/>
                <w:color w:val="8B1A3C"/>
                <w:sz w:val="19"/>
              </w:rPr>
              <w:t>GROQ_TPM</w:t>
            </w:r>
            <w:r>
              <w:t xml:space="preserve"> / </w:t>
            </w:r>
            <w:r>
              <w:rPr>
                <w:rFonts w:ascii="Consolas" w:hAnsi="Consolas"/>
                <w:color w:val="8B1A3C"/>
                <w:sz w:val="19"/>
              </w:rPr>
              <w:t>GROQ_TPD</w:t>
            </w:r>
            <w:r>
              <w:t xml:space="preserve"> / </w:t>
            </w:r>
            <w:r>
              <w:rPr>
                <w:rFonts w:ascii="Consolas" w:hAnsi="Consolas"/>
                <w:color w:val="8B1A3C"/>
                <w:sz w:val="19"/>
              </w:rPr>
              <w:t>GROQ_REASONING_EFFORT</w:t>
            </w:r>
            <w:r/>
          </w:p>
        </w:tc>
        <w:tc>
          <w:tcPr>
            <w:tcW w:type="dxa" w:w="1872"/>
          </w:tcPr>
          <w:p>
            <w:r/>
            <w:r>
              <w:t xml:space="preserve">see </w:t>
            </w:r>
            <w:r>
              <w:rPr>
                <w:rFonts w:ascii="Consolas" w:hAnsi="Consolas"/>
                <w:color w:val="8B1A3C"/>
                <w:sz w:val="19"/>
              </w:rPr>
              <w:t>providers.py</w:t>
            </w:r>
            <w:r/>
          </w:p>
        </w:tc>
        <w:tc>
          <w:tcPr>
            <w:tcW w:type="dxa" w:w="4752"/>
          </w:tcPr>
          <w:p>
            <w:r/>
            <w:r>
              <w:t>Groq provider config + rate-limit budget.</w:t>
            </w:r>
          </w:p>
        </w:tc>
      </w:tr>
      <w:tr>
        <w:tc>
          <w:tcPr>
            <w:tcW w:type="dxa" w:w="3168"/>
          </w:tcPr>
          <w:p>
            <w:r/>
            <w:r/>
            <w:r>
              <w:rPr>
                <w:rFonts w:ascii="Consolas" w:hAnsi="Consolas"/>
                <w:color w:val="8B1A3C"/>
                <w:sz w:val="19"/>
              </w:rPr>
              <w:t>GENAI_API_KEY</w:t>
            </w:r>
            <w:r>
              <w:t xml:space="preserve"> / </w:t>
            </w:r>
            <w:r>
              <w:rPr>
                <w:rFonts w:ascii="Consolas" w:hAnsi="Consolas"/>
                <w:color w:val="8B1A3C"/>
                <w:sz w:val="19"/>
              </w:rPr>
              <w:t>GEMINI_MODEL</w:t>
            </w:r>
            <w:r/>
          </w:p>
        </w:tc>
        <w:tc>
          <w:tcPr>
            <w:tcW w:type="dxa" w:w="1872"/>
          </w:tcPr>
          <w:p>
            <w:r/>
            <w:r>
              <w:t xml:space="preserve">model default </w:t>
            </w:r>
            <w:r>
              <w:rPr>
                <w:rFonts w:ascii="Consolas" w:hAnsi="Consolas"/>
                <w:color w:val="8B1A3C"/>
                <w:sz w:val="19"/>
              </w:rPr>
              <w:t>gemini-2.5-flash-lite</w:t>
            </w:r>
            <w:r/>
          </w:p>
        </w:tc>
        <w:tc>
          <w:tcPr>
            <w:tcW w:type="dxa" w:w="4752"/>
          </w:tcPr>
          <w:p>
            <w:r/>
            <w:r>
              <w:t xml:space="preserve">Gemini provider. NOTE the var is </w:t>
            </w:r>
            <w:r>
              <w:rPr>
                <w:rFonts w:ascii="Consolas" w:hAnsi="Consolas"/>
                <w:color w:val="8B1A3C"/>
                <w:sz w:val="19"/>
              </w:rPr>
              <w:t>GENAI_API_KEY</w:t>
            </w:r>
            <w:r>
              <w:t xml:space="preserve">, not the more obvious </w:t>
            </w:r>
            <w:r>
              <w:rPr>
                <w:rFonts w:ascii="Consolas" w:hAnsi="Consolas"/>
                <w:color w:val="8B1A3C"/>
                <w:sz w:val="19"/>
              </w:rPr>
              <w:t>GEMINI_API_KEY</w:t>
            </w:r>
            <w:r>
              <w:t xml:space="preserve"> — a documented gotcha.</w:t>
            </w:r>
          </w:p>
        </w:tc>
      </w:tr>
      <w:tr>
        <w:tc>
          <w:tcPr>
            <w:tcW w:type="dxa" w:w="3168"/>
          </w:tcPr>
          <w:p>
            <w:r/>
            <w:r/>
            <w:r>
              <w:rPr>
                <w:rFonts w:ascii="Consolas" w:hAnsi="Consolas"/>
                <w:color w:val="8B1A3C"/>
                <w:sz w:val="19"/>
              </w:rPr>
              <w:t>OPENROUTER_API_KEY</w:t>
            </w:r>
            <w:r>
              <w:t xml:space="preserve"> / </w:t>
            </w:r>
            <w:r>
              <w:rPr>
                <w:rFonts w:ascii="Consolas" w:hAnsi="Consolas"/>
                <w:color w:val="8B1A3C"/>
                <w:sz w:val="19"/>
              </w:rPr>
              <w:t>OPENROUTER_MODEL</w:t>
            </w:r>
            <w:r>
              <w:t xml:space="preserve"> / </w:t>
            </w:r>
            <w:r>
              <w:rPr>
                <w:rFonts w:ascii="Consolas" w:hAnsi="Consolas"/>
                <w:color w:val="8B1A3C"/>
                <w:sz w:val="19"/>
              </w:rPr>
              <w:t>OPENROUTER_API_URL</w:t>
            </w:r>
            <w:r>
              <w:t xml:space="preserve"> / </w:t>
            </w:r>
            <w:r>
              <w:rPr>
                <w:rFonts w:ascii="Consolas" w:hAnsi="Consolas"/>
                <w:color w:val="8B1A3C"/>
                <w:sz w:val="19"/>
              </w:rPr>
              <w:t>OPENROUTER_TIMEOUT_SECONDS</w:t>
            </w:r>
            <w:r>
              <w:t xml:space="preserve"> / </w:t>
            </w:r>
            <w:r>
              <w:rPr>
                <w:rFonts w:ascii="Consolas" w:hAnsi="Consolas"/>
                <w:color w:val="8B1A3C"/>
                <w:sz w:val="19"/>
              </w:rPr>
              <w:t>OPENROUTER_MAX_TOKENS</w:t>
            </w:r>
            <w:r>
              <w:t xml:space="preserve"> / </w:t>
            </w:r>
            <w:r>
              <w:rPr>
                <w:rFonts w:ascii="Consolas" w:hAnsi="Consolas"/>
                <w:color w:val="8B1A3C"/>
                <w:sz w:val="19"/>
              </w:rPr>
              <w:t>OPENROUTER_HTTP_REFERER</w:t>
            </w:r>
            <w:r>
              <w:t xml:space="preserve"> / </w:t>
            </w:r>
            <w:r>
              <w:rPr>
                <w:rFonts w:ascii="Consolas" w:hAnsi="Consolas"/>
                <w:color w:val="8B1A3C"/>
                <w:sz w:val="19"/>
              </w:rPr>
              <w:t>OPENROUTER_APP_TITLE</w:t>
            </w:r>
            <w:r/>
          </w:p>
        </w:tc>
        <w:tc>
          <w:tcPr>
            <w:tcW w:type="dxa" w:w="1872"/>
          </w:tcPr>
          <w:p>
            <w:r/>
            <w:r>
              <w:t xml:space="preserve">model default </w:t>
            </w:r>
            <w:r>
              <w:rPr>
                <w:rFonts w:ascii="Consolas" w:hAnsi="Consolas"/>
                <w:color w:val="8B1A3C"/>
                <w:sz w:val="19"/>
              </w:rPr>
              <w:t>openrouter/owl-alpha</w:t>
            </w:r>
            <w:r/>
          </w:p>
        </w:tc>
        <w:tc>
          <w:tcPr>
            <w:tcW w:type="dxa" w:w="4752"/>
          </w:tcPr>
          <w:p>
            <w:r/>
            <w:r>
              <w:t>OpenRouter provider config.</w:t>
            </w:r>
          </w:p>
        </w:tc>
      </w:tr>
      <w:tr>
        <w:tc>
          <w:tcPr>
            <w:tcW w:type="dxa" w:w="3168"/>
          </w:tcPr>
          <w:p>
            <w:r/>
            <w:r/>
            <w:r>
              <w:rPr>
                <w:rFonts w:ascii="Consolas" w:hAnsi="Consolas"/>
                <w:color w:val="8B1A3C"/>
                <w:sz w:val="19"/>
              </w:rPr>
              <w:t>OLLAMA_MODEL</w:t>
            </w:r>
            <w:r>
              <w:t xml:space="preserve"> / </w:t>
            </w:r>
            <w:r>
              <w:rPr>
                <w:rFonts w:ascii="Consolas" w:hAnsi="Consolas"/>
                <w:color w:val="8B1A3C"/>
                <w:sz w:val="19"/>
              </w:rPr>
              <w:t>OLLAMA_HOST</w:t>
            </w:r>
            <w:r>
              <w:t xml:space="preserve"> / </w:t>
            </w:r>
            <w:r>
              <w:rPr>
                <w:rFonts w:ascii="Consolas" w:hAnsi="Consolas"/>
                <w:color w:val="8B1A3C"/>
                <w:sz w:val="19"/>
              </w:rPr>
              <w:t>OLLAMA_NUM_CTX</w:t>
            </w:r>
            <w:r>
              <w:t xml:space="preserve"> / </w:t>
            </w:r>
            <w:r>
              <w:rPr>
                <w:rFonts w:ascii="Consolas" w:hAnsi="Consolas"/>
                <w:color w:val="8B1A3C"/>
                <w:sz w:val="19"/>
              </w:rPr>
              <w:t>OLLAMA_NUM_PREDICT</w:t>
            </w:r>
            <w:r/>
          </w:p>
        </w:tc>
        <w:tc>
          <w:tcPr>
            <w:tcW w:type="dxa" w:w="1872"/>
          </w:tcPr>
          <w:p>
            <w:r/>
            <w:r>
              <w:t xml:space="preserve">model default </w:t>
            </w:r>
            <w:r>
              <w:rPr>
                <w:rFonts w:ascii="Consolas" w:hAnsi="Consolas"/>
                <w:color w:val="8B1A3C"/>
                <w:sz w:val="19"/>
              </w:rPr>
              <w:t>gpt-oss:120b-cloud</w:t>
            </w:r>
            <w:r/>
          </w:p>
        </w:tc>
        <w:tc>
          <w:tcPr>
            <w:tcW w:type="dxa" w:w="4752"/>
          </w:tcPr>
          <w:p>
            <w:r/>
            <w:r>
              <w:t>Ollama provider config. See Section 3.4 — the default model name implies Ollama's cloud inference, not local, unless you override it.</w:t>
            </w:r>
          </w:p>
        </w:tc>
      </w:tr>
      <w:tr>
        <w:tc>
          <w:tcPr>
            <w:tcW w:type="dxa" w:w="3168"/>
          </w:tcPr>
          <w:p>
            <w:r/>
            <w:r/>
            <w:r>
              <w:rPr>
                <w:rFonts w:ascii="Consolas" w:hAnsi="Consolas"/>
                <w:color w:val="8B1A3C"/>
                <w:sz w:val="19"/>
              </w:rPr>
              <w:t>APP_USERNAME</w:t>
            </w:r>
            <w:r>
              <w:t xml:space="preserve"> / </w:t>
            </w:r>
            <w:r>
              <w:rPr>
                <w:rFonts w:ascii="Consolas" w:hAnsi="Consolas"/>
                <w:color w:val="8B1A3C"/>
                <w:sz w:val="19"/>
              </w:rPr>
              <w:t>APP_PASSWORD</w:t>
            </w:r>
            <w:r/>
          </w:p>
        </w:tc>
        <w:tc>
          <w:tcPr>
            <w:tcW w:type="dxa" w:w="1872"/>
          </w:tcPr>
          <w:p>
            <w:r/>
            <w:r/>
            <w:r>
              <w:rPr>
                <w:rFonts w:ascii="Consolas" w:hAnsi="Consolas"/>
                <w:color w:val="8B1A3C"/>
                <w:sz w:val="19"/>
              </w:rPr>
              <w:t>admin</w:t>
            </w:r>
            <w:r>
              <w:t xml:space="preserve"> / </w:t>
            </w:r>
            <w:r>
              <w:rPr>
                <w:rFonts w:ascii="Consolas" w:hAnsi="Consolas"/>
                <w:color w:val="8B1A3C"/>
                <w:sz w:val="19"/>
              </w:rPr>
              <w:t>admin123</w:t>
            </w:r>
            <w:r/>
          </w:p>
        </w:tc>
        <w:tc>
          <w:tcPr>
            <w:tcW w:type="dxa" w:w="4752"/>
          </w:tcPr>
          <w:p>
            <w:r/>
            <w:r>
              <w:t xml:space="preserve">Seeded as the one default user on first </w:t>
            </w:r>
            <w:r>
              <w:rPr>
                <w:rFonts w:ascii="Consolas" w:hAnsi="Consolas"/>
                <w:color w:val="8B1A3C"/>
                <w:sz w:val="19"/>
              </w:rPr>
              <w:t>init_db()</w:t>
            </w:r>
            <w:r>
              <w:t xml:space="preserve"> call IF the </w:t>
            </w:r>
            <w:r>
              <w:rPr>
                <w:rFonts w:ascii="Consolas" w:hAnsi="Consolas"/>
                <w:color w:val="8B1A3C"/>
                <w:sz w:val="19"/>
              </w:rPr>
              <w:t>user</w:t>
            </w:r>
            <w:r>
              <w:t xml:space="preserve"> table is empty. Changing this env var after the user already exists does NOT change the existing password — you'd need to update the DB row directly or delete it and restart.</w:t>
            </w:r>
          </w:p>
        </w:tc>
      </w:tr>
      <w:tr>
        <w:tc>
          <w:tcPr>
            <w:tcW w:type="dxa" w:w="3168"/>
          </w:tcPr>
          <w:p>
            <w:r/>
            <w:r/>
            <w:r>
              <w:rPr>
                <w:rFonts w:ascii="Consolas" w:hAnsi="Consolas"/>
                <w:color w:val="8B1A3C"/>
                <w:sz w:val="19"/>
              </w:rPr>
              <w:t>TESSERACT_CMD</w:t>
            </w:r>
            <w:r/>
          </w:p>
        </w:tc>
        <w:tc>
          <w:tcPr>
            <w:tcW w:type="dxa" w:w="1872"/>
          </w:tcPr>
          <w:p>
            <w:r/>
            <w:r>
              <w:t>(unset — falls back to PATH lookup)</w:t>
            </w:r>
          </w:p>
        </w:tc>
        <w:tc>
          <w:tcPr>
            <w:tcW w:type="dxa" w:w="4752"/>
          </w:tcPr>
          <w:p>
            <w:r/>
            <w:r>
              <w:t xml:space="preserve">Full path to </w:t>
            </w:r>
            <w:r>
              <w:rPr>
                <w:rFonts w:ascii="Consolas" w:hAnsi="Consolas"/>
                <w:color w:val="8B1A3C"/>
                <w:sz w:val="19"/>
              </w:rPr>
              <w:t>tesseract.exe</w:t>
            </w:r>
            <w:r>
              <w:t>, Windows only.</w:t>
            </w:r>
          </w:p>
        </w:tc>
      </w:tr>
      <w:tr>
        <w:tc>
          <w:tcPr>
            <w:tcW w:type="dxa" w:w="3168"/>
          </w:tcPr>
          <w:p>
            <w:r/>
            <w:r/>
            <w:r>
              <w:rPr>
                <w:rFonts w:ascii="Consolas" w:hAnsi="Consolas"/>
                <w:color w:val="8B1A3C"/>
                <w:sz w:val="19"/>
              </w:rPr>
              <w:t>JUDGE_ENABLED</w:t>
            </w:r>
            <w:r>
              <w:t xml:space="preserve"> / </w:t>
            </w:r>
            <w:r>
              <w:rPr>
                <w:rFonts w:ascii="Consolas" w:hAnsi="Consolas"/>
                <w:color w:val="8B1A3C"/>
                <w:sz w:val="19"/>
              </w:rPr>
              <w:t>JUDGE_MODEL_PATH</w:t>
            </w:r>
            <w:r>
              <w:t xml:space="preserve"> / </w:t>
            </w:r>
            <w:r>
              <w:rPr>
                <w:rFonts w:ascii="Consolas" w:hAnsi="Consolas"/>
                <w:color w:val="8B1A3C"/>
                <w:sz w:val="19"/>
              </w:rPr>
              <w:t>JUDGE_TOP_K</w:t>
            </w:r>
            <w:r>
              <w:t xml:space="preserve"> / </w:t>
            </w:r>
            <w:r>
              <w:rPr>
                <w:rFonts w:ascii="Consolas" w:hAnsi="Consolas"/>
                <w:color w:val="8B1A3C"/>
                <w:sz w:val="19"/>
              </w:rPr>
              <w:t>JUDGE_N_CTX</w:t>
            </w:r>
            <w:r>
              <w:t xml:space="preserve"> / </w:t>
            </w:r>
            <w:r>
              <w:rPr>
                <w:rFonts w:ascii="Consolas" w:hAnsi="Consolas"/>
                <w:color w:val="8B1A3C"/>
                <w:sz w:val="19"/>
              </w:rPr>
              <w:t>JUDGE_THREADS</w:t>
            </w:r>
            <w:r>
              <w:t xml:space="preserve"> / </w:t>
            </w:r>
            <w:r>
              <w:rPr>
                <w:rFonts w:ascii="Consolas" w:hAnsi="Consolas"/>
                <w:color w:val="8B1A3C"/>
                <w:sz w:val="19"/>
              </w:rPr>
              <w:t>JUDGE_MAX_TOKENS</w:t>
            </w:r>
            <w:r>
              <w:t xml:space="preserve"> / </w:t>
            </w:r>
            <w:r>
              <w:rPr>
                <w:rFonts w:ascii="Consolas" w:hAnsi="Consolas"/>
                <w:color w:val="8B1A3C"/>
                <w:sz w:val="19"/>
              </w:rPr>
              <w:t>JUDGE_SEED</w:t>
            </w:r>
            <w:r/>
          </w:p>
        </w:tc>
        <w:tc>
          <w:tcPr>
            <w:tcW w:type="dxa" w:w="1872"/>
          </w:tcPr>
          <w:p>
            <w:r/>
            <w:r/>
            <w:r>
              <w:rPr>
                <w:rFonts w:ascii="Consolas" w:hAnsi="Consolas"/>
                <w:color w:val="8B1A3C"/>
                <w:sz w:val="19"/>
              </w:rPr>
              <w:t>JUDGE_ENABLED=false</w:t>
            </w:r>
            <w:r/>
          </w:p>
        </w:tc>
        <w:tc>
          <w:tcPr>
            <w:tcW w:type="dxa" w:w="4752"/>
          </w:tcPr>
          <w:p>
            <w:r/>
            <w:r>
              <w:t xml:space="preserve">Orphaned feature — see Section 9. Leave </w:t>
            </w:r>
            <w:r>
              <w:rPr>
                <w:rFonts w:ascii="Consolas" w:hAnsi="Consolas"/>
                <w:color w:val="8B1A3C"/>
                <w:sz w:val="19"/>
              </w:rPr>
              <w:t>JUDGE_ENABLED</w:t>
            </w:r>
            <w:r>
              <w:t xml:space="preserve"> unset/false unless you are deliberately reviving </w:t>
            </w:r>
            <w:r>
              <w:rPr>
                <w:rFonts w:ascii="Consolas" w:hAnsi="Consolas"/>
                <w:color w:val="8B1A3C"/>
                <w:sz w:val="19"/>
              </w:rPr>
              <w:t>llm_judge.py</w:t>
            </w:r>
            <w:r>
              <w:t>.</w:t>
            </w:r>
          </w:p>
        </w:tc>
      </w:tr>
    </w:tbl>
    <w:p/>
    <w:p>
      <w:r>
        <w:br w:type="page"/>
      </w:r>
    </w:p>
    <w:p>
      <w:pPr>
        <w:pStyle w:val="Heading1"/>
      </w:pPr>
      <w:r>
        <w:t>13. Known Limitations / Things To Be Careful About</w:t>
      </w:r>
    </w:p>
    <w:p>
      <w:pPr>
        <w:pStyle w:val="ListBullet"/>
      </w:pPr>
      <w:r>
        <w:t>**Single-process auth only.** Session state lives in an in-memory Python dict (</w:t>
      </w:r>
      <w:r>
        <w:rPr>
          <w:rFonts w:ascii="Consolas" w:hAnsi="Consolas"/>
          <w:color w:val="8B1A3C"/>
          <w:sz w:val="19"/>
        </w:rPr>
        <w:t>_active_sessions</w:t>
      </w:r>
      <w:r>
        <w:t xml:space="preserve">, </w:t>
      </w:r>
      <w:r>
        <w:rPr>
          <w:rFonts w:ascii="Consolas" w:hAnsi="Consolas"/>
          <w:color w:val="8B1A3C"/>
          <w:sz w:val="19"/>
        </w:rPr>
        <w:t>_user_tokens</w:t>
      </w:r>
      <w:r>
        <w:t xml:space="preserve"> in app.py). Running multiple uvicorn worker processes (</w:t>
      </w:r>
      <w:r>
        <w:rPr>
          <w:rFonts w:ascii="Consolas" w:hAnsi="Consolas"/>
          <w:color w:val="8B1A3C"/>
          <w:sz w:val="19"/>
        </w:rPr>
        <w:t>--workers N &gt; 1</w:t>
      </w:r>
      <w:r>
        <w:t xml:space="preserve">) would break login, because a session created on worker A's dict wouldn't exist on worker B. Keep this at </w:t>
      </w:r>
      <w:r>
        <w:rPr>
          <w:rFonts w:ascii="Consolas" w:hAnsi="Consolas"/>
          <w:color w:val="8B1A3C"/>
          <w:sz w:val="19"/>
        </w:rPr>
        <w:t>--workers 1</w:t>
      </w:r>
      <w:r>
        <w:t xml:space="preserve"> (or move session storage to a shared store like Redis/DB before scaling out).</w:t>
      </w:r>
    </w:p>
    <w:p>
      <w:pPr>
        <w:pStyle w:val="ListBullet"/>
      </w:pPr>
      <w:r>
        <w:t>**Passwords are unsalted SHA-256.** Acceptable for a trusted-network internal recruiting tool with one shared admin account; not acceptable if this is ever exposed to the public internet or given per-recruiter accounts with sensitive data at stake — switch to bcrypt/argon2 first.</w:t>
      </w:r>
    </w:p>
    <w:p>
      <w:pPr>
        <w:pStyle w:val="ListBullet"/>
      </w:pPr>
      <w:r>
        <w:t xml:space="preserve">**JD hash-mismatch behavior is a hard stop.** If a JD file at a given path changes content (different SHA-256, cache exists under the same filename), </w:t>
      </w:r>
      <w:r>
        <w:rPr>
          <w:rFonts w:ascii="Consolas" w:hAnsi="Consolas"/>
          <w:color w:val="8B1A3C"/>
          <w:sz w:val="19"/>
        </w:rPr>
        <w:t>load_or_extract_jd</w:t>
      </w:r>
      <w:r>
        <w:t xml:space="preserve"> raises rather than silently re-extracting — this is deliberate (avoids silently invalidating a shared cache) but means an automated pipeline that overwrites JD files in place will start failing loudly. Rename the file or delete the stale </w:t>
      </w:r>
      <w:r>
        <w:rPr>
          <w:rFonts w:ascii="Consolas" w:hAnsi="Consolas"/>
          <w:color w:val="8B1A3C"/>
          <w:sz w:val="19"/>
        </w:rPr>
        <w:t>.jdcache</w:t>
      </w:r>
      <w:r>
        <w:t xml:space="preserve"> file.</w:t>
      </w:r>
    </w:p>
    <w:p>
      <w:pPr>
        <w:pStyle w:val="ListBullet"/>
      </w:pPr>
      <w:r>
        <w:t>**Scoring against ALL existing JDs happens synchronously on every resume upload.** If the JD count grows large, upload latency grows linearly with it (one CE call per JD per uploaded resume, inside the request). Corpus-wide scoring for a NEW JD is handled better (chunked + streamed via SSE), but per-upload scoring against existing JDs is not currently chunked/streamed.</w:t>
      </w:r>
    </w:p>
    <w:p>
      <w:pPr>
        <w:pStyle w:val="ListBullet"/>
      </w:pPr>
      <w:r>
        <w:t>**Corpus scoring only considers resumes from the last ~183 days** (</w:t>
      </w:r>
      <w:r>
        <w:rPr>
          <w:rFonts w:ascii="Consolas" w:hAnsi="Consolas"/>
          <w:color w:val="8B1A3C"/>
          <w:sz w:val="19"/>
        </w:rPr>
        <w:t>cutoff = datetime.utcnow() - timedelta(days=183)</w:t>
      </w:r>
      <w:r>
        <w:t xml:space="preserve">, hardcoded in </w:t>
      </w:r>
      <w:r>
        <w:rPr>
          <w:rFonts w:ascii="Consolas" w:hAnsi="Consolas"/>
          <w:color w:val="8B1A3C"/>
          <w:sz w:val="19"/>
        </w:rPr>
        <w:t>app.py</w:t>
      </w:r>
      <w:r>
        <w:t xml:space="preserve">'s </w:t>
      </w:r>
      <w:r>
        <w:rPr>
          <w:rFonts w:ascii="Consolas" w:hAnsi="Consolas"/>
          <w:color w:val="8B1A3C"/>
          <w:sz w:val="19"/>
        </w:rPr>
        <w:t>/jd</w:t>
      </w:r>
      <w:r>
        <w:t xml:space="preserve"> and </w:t>
      </w:r>
      <w:r>
        <w:rPr>
          <w:rFonts w:ascii="Consolas" w:hAnsi="Consolas"/>
          <w:color w:val="8B1A3C"/>
          <w:sz w:val="19"/>
        </w:rPr>
        <w:t>/jd/{jd_id}/score-stream</w:t>
      </w:r>
      <w:r>
        <w:t xml:space="preserve"> routes). An older resume will not automatically get scored against a brand-new JD unless manually rescored.</w:t>
      </w:r>
    </w:p>
    <w:p>
      <w:pPr>
        <w:pStyle w:val="ListBullet"/>
      </w:pPr>
      <w:r>
        <w:t xml:space="preserve">**Dead code, see Section 9** — </w:t>
      </w:r>
      <w:r>
        <w:rPr>
          <w:rFonts w:ascii="Consolas" w:hAnsi="Consolas"/>
          <w:color w:val="8B1A3C"/>
          <w:sz w:val="19"/>
        </w:rPr>
        <w:t>retrieve.py</w:t>
      </w:r>
      <w:r>
        <w:t xml:space="preserve"> is actually broken (ImportError) if anything ever tries to import it directly; </w:t>
      </w:r>
      <w:r>
        <w:rPr>
          <w:rFonts w:ascii="Consolas" w:hAnsi="Consolas"/>
          <w:color w:val="8B1A3C"/>
          <w:sz w:val="19"/>
        </w:rPr>
        <w:t>llm_judge.py</w:t>
      </w:r>
      <w:r>
        <w:t xml:space="preserve"> will silently load a large local model at startup if </w:t>
      </w:r>
      <w:r>
        <w:rPr>
          <w:rFonts w:ascii="Consolas" w:hAnsi="Consolas"/>
          <w:color w:val="8B1A3C"/>
          <w:sz w:val="19"/>
        </w:rPr>
        <w:t>JUDGE_ENABLED</w:t>
      </w:r>
      <w:r>
        <w:t xml:space="preserve"> is mistakenly left on.</w:t>
      </w:r>
    </w:p>
    <w:p>
      <w:pPr>
        <w:pStyle w:val="ListBullet"/>
      </w:pPr>
      <w:r>
        <w:t xml:space="preserve">**Calibration constants are model-specific.** </w:t>
      </w:r>
      <w:r>
        <w:rPr>
          <w:rFonts w:ascii="Consolas" w:hAnsi="Consolas"/>
          <w:color w:val="8B1A3C"/>
          <w:sz w:val="19"/>
        </w:rPr>
        <w:t>CE_CAL_LO</w:t>
      </w:r>
      <w:r>
        <w:t>/</w:t>
      </w:r>
      <w:r>
        <w:rPr>
          <w:rFonts w:ascii="Consolas" w:hAnsi="Consolas"/>
          <w:color w:val="8B1A3C"/>
          <w:sz w:val="19"/>
        </w:rPr>
        <w:t>CE_CAL_HI</w:t>
      </w:r>
      <w:r>
        <w:t xml:space="preserve"> in </w:t>
      </w:r>
      <w:r>
        <w:rPr>
          <w:rFonts w:ascii="Consolas" w:hAnsi="Consolas"/>
          <w:color w:val="8B1A3C"/>
          <w:sz w:val="19"/>
        </w:rPr>
        <w:t>bm25e.py</w:t>
      </w:r>
      <w:r>
        <w:t xml:space="preserve"> must be re-measured against real resume/JD pairs any time the cross-encoder model is swapped — they are not a property of cross-encoders in general.</w:t>
      </w:r>
    </w:p>
    <w:p>
      <w:pPr>
        <w:pStyle w:val="ListBullet"/>
      </w:pPr>
      <w:r>
        <w:t>**No installer / packaging yet.** M8 (see CLAUDE.md "Refactor Progress", if you have a copy — Section 1.3) is intentionally left with one open item: verifying a truly fresh install end-to-end. Section 2 of this document is the current best substitute for that installer.</w:t>
      </w:r>
    </w:p>
    <w:p>
      <w:r>
        <w:br w:type="page"/>
      </w:r>
    </w:p>
    <w:p>
      <w:pPr>
        <w:pStyle w:val="Heading1"/>
      </w:pPr>
      <w:r>
        <w:t>14. Concepts To Learn — Prioritized</w:t>
      </w:r>
    </w:p>
    <w:p>
      <w:r>
        <w:rPr>
          <w:b w:val="0"/>
          <w:i w:val="0"/>
        </w:rPr>
        <w:t>Ordered roughly by how soon you'll need each one. Search engine terms are given as-is — look them up on whatever reference you trust; no specific links are provided here.</w:t>
      </w:r>
    </w:p>
    <w:p>
      <w:pPr>
        <w:pStyle w:val="Heading2"/>
      </w:pPr>
      <w:r>
        <w:t>14.1 Must-know before touching scoring code</w:t>
      </w:r>
    </w:p>
    <w:tbl>
      <w:tblPr>
        <w:tblStyle w:val="LightGrid-Accent1"/>
        <w:tblW w:type="auto" w:w="0"/>
        <w:jc w:val="center"/>
        <w:tblLook w:firstColumn="1" w:firstRow="1" w:lastColumn="0" w:lastRow="0" w:noHBand="0" w:noVBand="1" w:val="04A0"/>
      </w:tblPr>
      <w:tblGrid>
        <w:gridCol w:w="4320"/>
        <w:gridCol w:w="4320"/>
      </w:tblGrid>
      <w:tr>
        <w:tc>
          <w:tcPr>
            <w:tcW w:type="dxa" w:w="3744"/>
            <w:shd w:fill="1F3B57"/>
          </w:tcPr>
          <w:p>
            <w:r/>
            <w:r>
              <w:rPr>
                <w:b/>
                <w:color w:val="FFFFFF"/>
              </w:rPr>
              <w:t>Concept</w:t>
            </w:r>
          </w:p>
        </w:tc>
        <w:tc>
          <w:tcPr>
            <w:tcW w:type="dxa" w:w="6048"/>
            <w:shd w:fill="1F3B57"/>
          </w:tcPr>
          <w:p>
            <w:r/>
            <w:r>
              <w:rPr>
                <w:b/>
                <w:color w:val="FFFFFF"/>
              </w:rPr>
              <w:t>Why you need it here</w:t>
            </w:r>
          </w:p>
        </w:tc>
      </w:tr>
      <w:tr>
        <w:tc>
          <w:tcPr>
            <w:tcW w:type="dxa" w:w="3744"/>
          </w:tcPr>
          <w:p>
            <w:r/>
            <w:r>
              <w:t>Cross-encoders vs. bi-encoders / embeddings</w:t>
            </w:r>
          </w:p>
        </w:tc>
        <w:tc>
          <w:tcPr>
            <w:tcW w:type="dxa" w:w="6048"/>
          </w:tcPr>
          <w:p>
            <w:r/>
            <w:r>
              <w:t>The entire matching engine is built on a cross-encoder. You need to understand why it's slower-but-more-accurate than an embedding-similarity approach, and why that tradeoff was accepted here.</w:t>
            </w:r>
          </w:p>
        </w:tc>
      </w:tr>
      <w:tr>
        <w:tc>
          <w:tcPr>
            <w:tcW w:type="dxa" w:w="3744"/>
          </w:tcPr>
          <w:p>
            <w:r/>
            <w:r>
              <w:t>Sigmoid function &amp; probability calibration</w:t>
            </w:r>
          </w:p>
        </w:tc>
        <w:tc>
          <w:tcPr>
            <w:tcW w:type="dxa" w:w="6048"/>
          </w:tcPr>
          <w:p>
            <w:r/>
            <w:r>
              <w:t>CE outputs pass through a sigmoid internally, and the code re-calibrates the empirical output range. Understand what a sigmoid does and why "already probabilities" doesn't mean "well-spread across [0,1]".</w:t>
            </w:r>
          </w:p>
        </w:tc>
      </w:tr>
      <w:tr>
        <w:tc>
          <w:tcPr>
            <w:tcW w:type="dxa" w:w="3744"/>
          </w:tcPr>
          <w:p>
            <w:r/>
            <w:r>
              <w:t>TF-IDF / IDF specifically</w:t>
            </w:r>
          </w:p>
        </w:tc>
        <w:tc>
          <w:tcPr>
            <w:tcW w:type="dxa" w:w="6048"/>
          </w:tcPr>
          <w:p>
            <w:r/>
            <w:r>
              <w:t>Used to decide which words are domain-specific enough to matter for the relevant-years calculation. You don't need full TF-IDF, just IDF as "rare word = more informative".</w:t>
            </w:r>
          </w:p>
        </w:tc>
      </w:tr>
      <w:tr>
        <w:tc>
          <w:tcPr>
            <w:tcW w:type="dxa" w:w="3744"/>
          </w:tcPr>
          <w:p>
            <w:r/>
            <w:r>
              <w:t>Lemmatization &amp; stopwords (NLP basics)</w:t>
            </w:r>
          </w:p>
        </w:tc>
        <w:tc>
          <w:tcPr>
            <w:tcW w:type="dxa" w:w="6048"/>
          </w:tcPr>
          <w:p>
            <w:r/>
            <w:r>
              <w:t>Used throughout tokenization. Any intro NLP/spaCy tutorial covers this in an hour.</w:t>
            </w:r>
          </w:p>
        </w:tc>
      </w:tr>
      <w:tr>
        <w:tc>
          <w:tcPr>
            <w:tcW w:type="dxa" w:w="3744"/>
          </w:tcPr>
          <w:p>
            <w:r/>
            <w:r>
              <w:t>Pydantic v2 validators (</w:t>
            </w:r>
            <w:r>
              <w:rPr>
                <w:rFonts w:ascii="Consolas" w:hAnsi="Consolas"/>
                <w:color w:val="8B1A3C"/>
                <w:sz w:val="19"/>
              </w:rPr>
              <w:t>field_validator</w:t>
            </w:r>
            <w:r>
              <w:t xml:space="preserve">, </w:t>
            </w:r>
            <w:r>
              <w:rPr>
                <w:rFonts w:ascii="Consolas" w:hAnsi="Consolas"/>
                <w:color w:val="8B1A3C"/>
                <w:sz w:val="19"/>
              </w:rPr>
              <w:t>model_validator</w:t>
            </w:r>
            <w:r>
              <w:t>)</w:t>
            </w:r>
          </w:p>
        </w:tc>
        <w:tc>
          <w:tcPr>
            <w:tcW w:type="dxa" w:w="6048"/>
          </w:tcPr>
          <w:p>
            <w:r/>
            <w:r>
              <w:t>The extraction schemas lean heavily on these for data cleanup. If you've used Pydantic v1 or Django forms, the concepts map but the API differs.</w:t>
            </w:r>
          </w:p>
        </w:tc>
      </w:tr>
    </w:tbl>
    <w:p/>
    <w:p>
      <w:pPr>
        <w:pStyle w:val="Heading2"/>
      </w:pPr>
      <w:r>
        <w:t>14.2 Needed for backend/infra work</w:t>
      </w:r>
    </w:p>
    <w:tbl>
      <w:tblPr>
        <w:tblStyle w:val="LightGrid-Accent1"/>
        <w:tblW w:type="auto" w:w="0"/>
        <w:jc w:val="center"/>
        <w:tblLook w:firstColumn="1" w:firstRow="1" w:lastColumn="0" w:lastRow="0" w:noHBand="0" w:noVBand="1" w:val="04A0"/>
      </w:tblPr>
      <w:tblGrid>
        <w:gridCol w:w="4320"/>
        <w:gridCol w:w="4320"/>
      </w:tblGrid>
      <w:tr>
        <w:tc>
          <w:tcPr>
            <w:tcW w:type="dxa" w:w="3744"/>
            <w:shd w:fill="1F3B57"/>
          </w:tcPr>
          <w:p>
            <w:r/>
            <w:r>
              <w:rPr>
                <w:b/>
                <w:color w:val="FFFFFF"/>
              </w:rPr>
              <w:t>Concept</w:t>
            </w:r>
          </w:p>
        </w:tc>
        <w:tc>
          <w:tcPr>
            <w:tcW w:type="dxa" w:w="6048"/>
            <w:shd w:fill="1F3B57"/>
          </w:tcPr>
          <w:p>
            <w:r/>
            <w:r>
              <w:rPr>
                <w:b/>
                <w:color w:val="FFFFFF"/>
              </w:rPr>
              <w:t>Why you need it here</w:t>
            </w:r>
          </w:p>
        </w:tc>
      </w:tr>
      <w:tr>
        <w:tc>
          <w:tcPr>
            <w:tcW w:type="dxa" w:w="3744"/>
          </w:tcPr>
          <w:p>
            <w:r/>
            <w:r>
              <w:t>SQLAlchemy 2.0 declarative ORM (</w:t>
            </w:r>
            <w:r>
              <w:rPr>
                <w:rFonts w:ascii="Consolas" w:hAnsi="Consolas"/>
                <w:color w:val="8B1A3C"/>
                <w:sz w:val="19"/>
              </w:rPr>
              <w:t>Mapped[]</w:t>
            </w:r>
            <w:r>
              <w:t xml:space="preserve">, </w:t>
            </w:r>
            <w:r>
              <w:rPr>
                <w:rFonts w:ascii="Consolas" w:hAnsi="Consolas"/>
                <w:color w:val="8B1A3C"/>
                <w:sz w:val="19"/>
              </w:rPr>
              <w:t>mapped_column</w:t>
            </w:r>
            <w:r>
              <w:t>)</w:t>
            </w:r>
          </w:p>
        </w:tc>
        <w:tc>
          <w:tcPr>
            <w:tcW w:type="dxa" w:w="6048"/>
          </w:tcPr>
          <w:p>
            <w:r/>
            <w:r>
              <w:t>All DB models. If you know SQL but not this specific ORM style, expect a short learning curve.</w:t>
            </w:r>
          </w:p>
        </w:tc>
      </w:tr>
      <w:tr>
        <w:tc>
          <w:tcPr>
            <w:tcW w:type="dxa" w:w="3744"/>
          </w:tcPr>
          <w:p>
            <w:r/>
            <w:r>
              <w:t>Database migrations (conceptually)</w:t>
            </w:r>
          </w:p>
        </w:tc>
        <w:tc>
          <w:tcPr>
            <w:tcW w:type="dxa" w:w="6048"/>
          </w:tcPr>
          <w:p>
            <w:r/>
            <w:r>
              <w:t xml:space="preserve">This project doesn't use Alembic — it hand-rolls idempotent </w:t>
            </w:r>
            <w:r>
              <w:rPr>
                <w:rFonts w:ascii="Consolas" w:hAnsi="Consolas"/>
                <w:color w:val="8B1A3C"/>
                <w:sz w:val="19"/>
              </w:rPr>
              <w:t>ALTER TABLE</w:t>
            </w:r>
            <w:r>
              <w:t xml:space="preserve"> guards in </w:t>
            </w:r>
            <w:r>
              <w:rPr>
                <w:rFonts w:ascii="Consolas" w:hAnsi="Consolas"/>
                <w:color w:val="8B1A3C"/>
                <w:sz w:val="19"/>
              </w:rPr>
              <w:t>_ensure_columns()</w:t>
            </w:r>
            <w:r>
              <w:t>. Understanding WHY real migration tools exist will help you judge when this hand-rolled approach starts to strain (e.g. column drops/renames aren't handled at all).</w:t>
            </w:r>
          </w:p>
        </w:tc>
      </w:tr>
      <w:tr>
        <w:tc>
          <w:tcPr>
            <w:tcW w:type="dxa" w:w="3744"/>
          </w:tcPr>
          <w:p>
            <w:r/>
            <w:r>
              <w:t>FastAPI + Starlette middleware + ASGI basics</w:t>
            </w:r>
          </w:p>
        </w:tc>
        <w:tc>
          <w:tcPr>
            <w:tcW w:type="dxa" w:w="6048"/>
          </w:tcPr>
          <w:p>
            <w:r/>
            <w:r>
              <w:t xml:space="preserve">Needed to safely add new routes or touch auth. Understand the difference between a route handler and middleware, and what </w:t>
            </w:r>
            <w:r>
              <w:rPr>
                <w:rFonts w:ascii="Consolas" w:hAnsi="Consolas"/>
                <w:color w:val="8B1A3C"/>
                <w:sz w:val="19"/>
              </w:rPr>
              <w:t>async def</w:t>
            </w:r>
            <w:r>
              <w:t xml:space="preserve"> buys you here (mostly: the SSE streaming endpoint).</w:t>
            </w:r>
          </w:p>
        </w:tc>
      </w:tr>
      <w:tr>
        <w:tc>
          <w:tcPr>
            <w:tcW w:type="dxa" w:w="3744"/>
          </w:tcPr>
          <w:p>
            <w:r/>
            <w:r>
              <w:t>Server-Sent Events (SSE)</w:t>
            </w:r>
          </w:p>
        </w:tc>
        <w:tc>
          <w:tcPr>
            <w:tcW w:type="dxa" w:w="6048"/>
          </w:tcPr>
          <w:p>
            <w:r/>
            <w:r>
              <w:t>Needed to understand/extend the JD-scoring progress bar. Much simpler than WebSockets — worth learning SSE specifically rather than jumping straight to WebSockets.</w:t>
            </w:r>
          </w:p>
        </w:tc>
      </w:tr>
      <w:tr>
        <w:tc>
          <w:tcPr>
            <w:tcW w:type="dxa" w:w="3744"/>
          </w:tcPr>
          <w:p>
            <w:r/>
            <w:r>
              <w:t>Session-cookie auth fundamentals (HttpOnly, SameSite, session fixation)</w:t>
            </w:r>
          </w:p>
        </w:tc>
        <w:tc>
          <w:tcPr>
            <w:tcW w:type="dxa" w:w="6048"/>
          </w:tcPr>
          <w:p>
            <w:r/>
            <w:r>
              <w:t>This project hand-rolls auth instead of using a library — understanding the fundamentals will help you spot when the hand-rolled version is cutting a corner a library would have caught.</w:t>
            </w:r>
          </w:p>
        </w:tc>
      </w:tr>
    </w:tbl>
    <w:p/>
    <w:p>
      <w:pPr>
        <w:pStyle w:val="Heading2"/>
      </w:pPr>
      <w:r>
        <w:t>14.3 Useful for tuning quality, less urgent</w:t>
      </w:r>
    </w:p>
    <w:tbl>
      <w:tblPr>
        <w:tblStyle w:val="LightGrid-Accent1"/>
        <w:tblW w:type="auto" w:w="0"/>
        <w:jc w:val="center"/>
        <w:tblLook w:firstColumn="1" w:firstRow="1" w:lastColumn="0" w:lastRow="0" w:noHBand="0" w:noVBand="1" w:val="04A0"/>
      </w:tblPr>
      <w:tblGrid>
        <w:gridCol w:w="4320"/>
        <w:gridCol w:w="4320"/>
      </w:tblGrid>
      <w:tr>
        <w:tc>
          <w:tcPr>
            <w:tcW w:type="dxa" w:w="3744"/>
            <w:shd w:fill="1F3B57"/>
          </w:tcPr>
          <w:p>
            <w:r/>
            <w:r>
              <w:rPr>
                <w:b/>
                <w:color w:val="FFFFFF"/>
              </w:rPr>
              <w:t>Concept</w:t>
            </w:r>
          </w:p>
        </w:tc>
        <w:tc>
          <w:tcPr>
            <w:tcW w:type="dxa" w:w="6048"/>
            <w:shd w:fill="1F3B57"/>
          </w:tcPr>
          <w:p>
            <w:r/>
            <w:r>
              <w:rPr>
                <w:b/>
                <w:color w:val="FFFFFF"/>
              </w:rPr>
              <w:t>Why you need it here</w:t>
            </w:r>
          </w:p>
        </w:tc>
      </w:tr>
      <w:tr>
        <w:tc>
          <w:tcPr>
            <w:tcW w:type="dxa" w:w="3744"/>
          </w:tcPr>
          <w:p>
            <w:r/>
            <w:r>
              <w:t>Knowledge graphs / ontologies (ESCO, O*NET, ConceptNet conceptually)</w:t>
            </w:r>
          </w:p>
        </w:tc>
        <w:tc>
          <w:tcPr>
            <w:tcW w:type="dxa" w:w="6048"/>
          </w:tcPr>
          <w:p>
            <w:r/>
            <w:r>
              <w:t>You don't need to rebuild the KG day one, but understanding what "117k synonym entries from three public taxonomies" means will help you judge when a scoring miss is a KG gap vs. a CE model limitation.</w:t>
            </w:r>
          </w:p>
        </w:tc>
      </w:tr>
      <w:tr>
        <w:tc>
          <w:tcPr>
            <w:tcW w:type="dxa" w:w="3744"/>
          </w:tcPr>
          <w:p>
            <w:r/>
            <w:r>
              <w:t>Rate limiting algorithms (sliding window specifically)</w:t>
            </w:r>
          </w:p>
        </w:tc>
        <w:tc>
          <w:tcPr>
            <w:tcW w:type="dxa" w:w="6048"/>
          </w:tcPr>
          <w:p>
            <w:r/>
            <w:r/>
            <w:r>
              <w:rPr>
                <w:rFonts w:ascii="Consolas" w:hAnsi="Consolas"/>
                <w:color w:val="8B1A3C"/>
                <w:sz w:val="19"/>
              </w:rPr>
              <w:t>_SlidingRateLimiter</w:t>
            </w:r>
            <w:r>
              <w:t xml:space="preserve"> in providers.py implements one from scratch for the Groq provider. Useful if you ever need to add a similar guard for another provider or another external API.</w:t>
            </w:r>
          </w:p>
        </w:tc>
      </w:tr>
      <w:tr>
        <w:tc>
          <w:tcPr>
            <w:tcW w:type="dxa" w:w="3744"/>
          </w:tcPr>
          <w:p>
            <w:r/>
            <w:r>
              <w:t>Prompt engineering for structured JSON output</w:t>
            </w:r>
          </w:p>
        </w:tc>
        <w:tc>
          <w:tcPr>
            <w:tcW w:type="dxa" w:w="6048"/>
          </w:tcPr>
          <w:p>
            <w:r/>
            <w:r>
              <w:t xml:space="preserve">The entire extraction quality lives in </w:t>
            </w:r>
            <w:r>
              <w:rPr>
                <w:rFonts w:ascii="Consolas" w:hAnsi="Consolas"/>
                <w:color w:val="8B1A3C"/>
                <w:sz w:val="19"/>
              </w:rPr>
              <w:t>prompts.py</w:t>
            </w:r>
            <w:r>
              <w:t>'s prompt strings. This is a skill, not just a concept — read a few guides on constrained/structured LLM output and JSON-schema-guided generation.</w:t>
            </w:r>
          </w:p>
        </w:tc>
      </w:tr>
      <w:tr>
        <w:tc>
          <w:tcPr>
            <w:tcW w:type="dxa" w:w="3744"/>
          </w:tcPr>
          <w:p>
            <w:r/>
            <w:r>
              <w:t>OCR pipelines (Tesseract specifically)</w:t>
            </w:r>
          </w:p>
        </w:tc>
        <w:tc>
          <w:tcPr>
            <w:tcW w:type="dxa" w:w="6048"/>
          </w:tcPr>
          <w:p>
            <w:r/>
            <w:r>
              <w:t>Only relevant if scanned-PDF extraction quality becomes an issue.</w:t>
            </w:r>
          </w:p>
        </w:tc>
      </w:tr>
    </w:tbl>
    <w:p/>
    <w:p>
      <w:r>
        <w:br w:type="page"/>
      </w:r>
    </w:p>
    <w:p>
      <w:pPr>
        <w:pStyle w:val="Heading1"/>
      </w:pPr>
      <w:r>
        <w:t>15. Glossary of Project-Specific Terms</w:t>
      </w:r>
    </w:p>
    <w:tbl>
      <w:tblPr>
        <w:tblStyle w:val="LightGrid-Accent1"/>
        <w:tblW w:type="auto" w:w="0"/>
        <w:jc w:val="center"/>
        <w:tblLook w:firstColumn="1" w:firstRow="1" w:lastColumn="0" w:lastRow="0" w:noHBand="0" w:noVBand="1" w:val="04A0"/>
      </w:tblPr>
      <w:tblGrid>
        <w:gridCol w:w="4320"/>
        <w:gridCol w:w="4320"/>
      </w:tblGrid>
      <w:tr>
        <w:tc>
          <w:tcPr>
            <w:tcW w:type="dxa" w:w="2304"/>
            <w:shd w:fill="1F3B57"/>
          </w:tcPr>
          <w:p>
            <w:r/>
            <w:r>
              <w:rPr>
                <w:b/>
                <w:color w:val="FFFFFF"/>
              </w:rPr>
              <w:t>Term</w:t>
            </w:r>
          </w:p>
        </w:tc>
        <w:tc>
          <w:tcPr>
            <w:tcW w:type="dxa" w:w="7488"/>
            <w:shd w:fill="1F3B57"/>
          </w:tcPr>
          <w:p>
            <w:r/>
            <w:r>
              <w:rPr>
                <w:b/>
                <w:color w:val="FFFFFF"/>
              </w:rPr>
              <w:t>Meaning in this codebase</w:t>
            </w:r>
          </w:p>
        </w:tc>
      </w:tr>
      <w:tr>
        <w:tc>
          <w:tcPr>
            <w:tcW w:type="dxa" w:w="2304"/>
          </w:tcPr>
          <w:p>
            <w:r/>
            <w:r>
              <w:t>ATS</w:t>
            </w:r>
          </w:p>
        </w:tc>
        <w:tc>
          <w:tcPr>
            <w:tcW w:type="dxa" w:w="7488"/>
          </w:tcPr>
          <w:p>
            <w:r/>
            <w:r>
              <w:t>Applicant Tracking System — the product category. Also the name of the final 0–1 score ("ATS score").</w:t>
            </w:r>
          </w:p>
        </w:tc>
      </w:tr>
      <w:tr>
        <w:tc>
          <w:tcPr>
            <w:tcW w:type="dxa" w:w="2304"/>
          </w:tcPr>
          <w:p>
            <w:r/>
            <w:r>
              <w:t>JD</w:t>
            </w:r>
          </w:p>
        </w:tc>
        <w:tc>
          <w:tcPr>
            <w:tcW w:type="dxa" w:w="7488"/>
          </w:tcPr>
          <w:p>
            <w:r/>
            <w:r>
              <w:t>Job Description.</w:t>
            </w:r>
          </w:p>
        </w:tc>
      </w:tr>
      <w:tr>
        <w:tc>
          <w:tcPr>
            <w:tcW w:type="dxa" w:w="2304"/>
          </w:tcPr>
          <w:p>
            <w:r/>
            <w:r>
              <w:t>CE</w:t>
            </w:r>
          </w:p>
        </w:tc>
        <w:tc>
          <w:tcPr>
            <w:tcW w:type="dxa" w:w="7488"/>
          </w:tcPr>
          <w:p>
            <w:r/>
            <w:r>
              <w:t>Cross-Encoder — see Section 6.1.</w:t>
            </w:r>
          </w:p>
        </w:tc>
      </w:tr>
      <w:tr>
        <w:tc>
          <w:tcPr>
            <w:tcW w:type="dxa" w:w="2304"/>
          </w:tcPr>
          <w:p>
            <w:r/>
            <w:r>
              <w:t>IDF</w:t>
            </w:r>
          </w:p>
        </w:tc>
        <w:tc>
          <w:tcPr>
            <w:tcW w:type="dxa" w:w="7488"/>
          </w:tcPr>
          <w:p>
            <w:r/>
            <w:r>
              <w:t>Inverse Document Frequency — see Section 6.3.</w:t>
            </w:r>
          </w:p>
        </w:tc>
      </w:tr>
      <w:tr>
        <w:tc>
          <w:tcPr>
            <w:tcW w:type="dxa" w:w="2304"/>
          </w:tcPr>
          <w:p>
            <w:r/>
            <w:r>
              <w:t>KG</w:t>
            </w:r>
          </w:p>
        </w:tc>
        <w:tc>
          <w:tcPr>
            <w:tcW w:type="dxa" w:w="7488"/>
          </w:tcPr>
          <w:p>
            <w:r/>
            <w:r>
              <w:t>Knowledge Graph — the synonym-expansion dataset, see Section 6.4.</w:t>
            </w:r>
          </w:p>
        </w:tc>
      </w:tr>
      <w:tr>
        <w:tc>
          <w:tcPr>
            <w:tcW w:type="dxa" w:w="2304"/>
          </w:tcPr>
          <w:p>
            <w:r/>
            <w:r>
              <w:t>Pill</w:t>
            </w:r>
          </w:p>
        </w:tc>
        <w:tc>
          <w:tcPr>
            <w:tcW w:type="dxa" w:w="7488"/>
          </w:tcPr>
          <w:p>
            <w:r/>
            <w:r>
              <w:t>UI term for the small matched/missing skill/requirement tags shown on a candidate card.</w:t>
            </w:r>
          </w:p>
        </w:tc>
      </w:tr>
      <w:tr>
        <w:tc>
          <w:tcPr>
            <w:tcW w:type="dxa" w:w="2304"/>
          </w:tcPr>
          <w:p>
            <w:r/>
            <w:r>
              <w:t>Calibration</w:t>
            </w:r>
          </w:p>
        </w:tc>
        <w:tc>
          <w:tcPr>
            <w:tcW w:type="dxa" w:w="7488"/>
          </w:tcPr>
          <w:p>
            <w:r/>
            <w:r>
              <w:t>Linear remapping of raw CE output onto a meaningful [0,1] range — Section 6.2.</w:t>
            </w:r>
          </w:p>
        </w:tc>
      </w:tr>
      <w:tr>
        <w:tc>
          <w:tcPr>
            <w:tcW w:type="dxa" w:w="2304"/>
          </w:tcPr>
          <w:p>
            <w:r/>
            <w:r>
              <w:t>Relevant years</w:t>
            </w:r>
          </w:p>
        </w:tc>
        <w:tc>
          <w:tcPr>
            <w:tcW w:type="dxa" w:w="7488"/>
          </w:tcPr>
          <w:p>
            <w:r/>
            <w:r>
              <w:t>Years of experience specifically in JD-domain-relevant roles, as opposed to total years worked — Section 7.2.4.</w:t>
            </w:r>
          </w:p>
        </w:tc>
      </w:tr>
      <w:tr>
        <w:tc>
          <w:tcPr>
            <w:tcW w:type="dxa" w:w="2304"/>
          </w:tcPr>
          <w:p>
            <w:r/>
            <w:r>
              <w:t>Phrase pool</w:t>
            </w:r>
          </w:p>
        </w:tc>
        <w:tc>
          <w:tcPr>
            <w:tcW w:type="dxa" w:w="7488"/>
          </w:tcPr>
          <w:p>
            <w:r/>
            <w:r>
              <w:t>The unified, weighted list of JD requirement phrases (skills + responsibilities + qualifications) that gets scored against a resume in one batched CE call.</w:t>
            </w:r>
          </w:p>
        </w:tc>
      </w:tr>
      <w:tr>
        <w:tc>
          <w:tcPr>
            <w:tcW w:type="dxa" w:w="2304"/>
          </w:tcPr>
          <w:p>
            <w:r/>
            <w:r>
              <w:t>Match (as a noun / DB table)</w:t>
            </w:r>
          </w:p>
        </w:tc>
        <w:tc>
          <w:tcPr>
            <w:tcW w:type="dxa" w:w="7488"/>
          </w:tcPr>
          <w:p>
            <w:r/>
            <w:r>
              <w:t>One resume-vs-one-JD scored result, including status (shortlisted/interviewed/selected/rejected).</w:t>
            </w:r>
          </w:p>
        </w:tc>
      </w:tr>
      <w:tr>
        <w:tc>
          <w:tcPr>
            <w:tcW w:type="dxa" w:w="2304"/>
          </w:tcPr>
          <w:p>
            <w:r/>
            <w:r>
              <w:t>Positions / vacancy</w:t>
            </w:r>
          </w:p>
        </w:tc>
        <w:tc>
          <w:tcPr>
            <w:tcW w:type="dxa" w:w="7488"/>
          </w:tcPr>
          <w:p>
            <w:r/>
            <w:r>
              <w:t xml:space="preserve">How many open headcount slots a JD has; tracked per JD, auto-computed "filled" count from </w:t>
            </w:r>
            <w:r>
              <w:rPr>
                <w:rFonts w:ascii="Consolas" w:hAnsi="Consolas"/>
                <w:color w:val="8B1A3C"/>
                <w:sz w:val="19"/>
              </w:rPr>
              <w:t>Match.status == "selected"</w:t>
            </w:r>
            <w:r>
              <w:t>.</w:t>
            </w:r>
          </w:p>
        </w:tc>
      </w:tr>
      <w:tr>
        <w:tc>
          <w:tcPr>
            <w:tcW w:type="dxa" w:w="2304"/>
          </w:tcPr>
          <w:p>
            <w:r/>
            <w:r>
              <w:t>Term-match fallback</w:t>
            </w:r>
          </w:p>
        </w:tc>
        <w:tc>
          <w:tcPr>
            <w:tcW w:type="dxa" w:w="7488"/>
          </w:tcPr>
          <w:p>
            <w:r/>
            <w:r>
              <w:t>The literal-substring safety net for CE misses on domain synonyms — Section 6.5.</w:t>
            </w:r>
          </w:p>
        </w:tc>
      </w:tr>
      <w:tr>
        <w:tc>
          <w:tcPr>
            <w:tcW w:type="dxa" w:w="2304"/>
          </w:tcPr>
          <w:p>
            <w:r/>
            <w:r>
              <w:t>Mojibake</w:t>
            </w:r>
          </w:p>
        </w:tc>
        <w:tc>
          <w:tcPr>
            <w:tcW w:type="dxa" w:w="7488"/>
          </w:tcPr>
          <w:p>
            <w:r/>
            <w:r>
              <w:t>Garbled text from double-encoding (UTF-8 bytes misread as Latin-1) in extracted PDF text — Section 7.1.2.</w:t>
            </w:r>
          </w:p>
        </w:tc>
      </w:tr>
    </w:tbl>
    <w:p/>
    <w:p>
      <w:r>
        <w:br w:type="page"/>
      </w:r>
    </w:p>
    <w:p>
      <w:pPr>
        <w:pStyle w:val="Heading1"/>
      </w:pPr>
      <w:r>
        <w:t>16. Where To Go From Here</w:t>
      </w:r>
    </w:p>
    <w:p>
      <w:pPr>
        <w:pStyle w:val="ListNumber"/>
      </w:pPr>
      <w:r>
        <w:t>Deploy it end-to-end on your own machine first (Section 2) — this alone will surface any environment drift and gets you a working sandbox to experiment in.</w:t>
      </w:r>
    </w:p>
    <w:p>
      <w:pPr>
        <w:pStyle w:val="ListNumber"/>
      </w:pPr>
      <w:r>
        <w:t xml:space="preserve">Read </w:t>
      </w:r>
      <w:r>
        <w:rPr>
          <w:rFonts w:ascii="Consolas" w:hAnsi="Consolas"/>
          <w:color w:val="8B1A3C"/>
          <w:sz w:val="19"/>
        </w:rPr>
        <w:t>Code/parser/schemas.py</w:t>
      </w:r>
      <w:r>
        <w:t xml:space="preserve"> in full — it's the vocabulary everything else speaks.</w:t>
      </w:r>
    </w:p>
    <w:p>
      <w:pPr>
        <w:pStyle w:val="ListNumber"/>
      </w:pPr>
      <w:r>
        <w:t xml:space="preserve">Read </w:t>
      </w:r>
      <w:r>
        <w:rPr>
          <w:rFonts w:ascii="Consolas" w:hAnsi="Consolas"/>
          <w:color w:val="8B1A3C"/>
          <w:sz w:val="19"/>
        </w:rPr>
        <w:t>Code/matching/bm25e.py</w:t>
      </w:r>
      <w:r>
        <w:t xml:space="preserve"> in full alongside Section 7.2.1 of this document — it's the highest-value file to understand deeply.</w:t>
      </w:r>
    </w:p>
    <w:p>
      <w:pPr>
        <w:pStyle w:val="ListNumber"/>
      </w:pPr>
      <w:r>
        <w:t xml:space="preserve">Run the test suite and read </w:t>
      </w:r>
      <w:r>
        <w:rPr>
          <w:rFonts w:ascii="Consolas" w:hAnsi="Consolas"/>
          <w:color w:val="8B1A3C"/>
          <w:sz w:val="19"/>
        </w:rPr>
        <w:t>test_matching.py</w:t>
      </w:r>
      <w:r>
        <w:t xml:space="preserve"> — tests are often the clearest worked examples of intended behavior.</w:t>
      </w:r>
    </w:p>
    <w:p>
      <w:pPr>
        <w:pStyle w:val="ListNumber"/>
      </w:pPr>
      <w:r>
        <w:t xml:space="preserve">Upload a real resume and a real JD through the UI and watch the score breakdown on the detail page — connect what you see on screen back to </w:t>
      </w:r>
      <w:r>
        <w:rPr>
          <w:rFonts w:ascii="Consolas" w:hAnsi="Consolas"/>
          <w:color w:val="8B1A3C"/>
          <w:sz w:val="19"/>
        </w:rPr>
        <w:t>build_score_breakdown</w:t>
      </w:r>
      <w:r>
        <w:t>'s dict keys.</w:t>
      </w:r>
    </w:p>
    <w:p>
      <w:pPr>
        <w:pStyle w:val="ListNumber"/>
      </w:pPr>
      <w:r>
        <w:t xml:space="preserve">If you can get a copy of </w:t>
      </w:r>
      <w:r>
        <w:rPr>
          <w:rFonts w:ascii="Consolas" w:hAnsi="Consolas"/>
          <w:color w:val="8B1A3C"/>
          <w:sz w:val="19"/>
        </w:rPr>
        <w:t>CLAUDE.md</w:t>
      </w:r>
      <w:r>
        <w:t xml:space="preserve"> from the original working copy before it's decommissioned (Section 1.3), do so — it has the full, dated engineering history behind every decision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