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Санкт-Петербургский политехнический университет Петра Великого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Институт прикладной математики и механики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Кафедра прикладной математики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Документация программного комплекса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sz w:val="52"/>
          <w:szCs w:val="52"/>
        </w:rPr>
      </w:pPr>
      <w:r w:rsidDel="00000000" w:rsidR="00000000" w:rsidRPr="00000000">
        <w:rPr>
          <w:i w:val="1"/>
          <w:sz w:val="52"/>
          <w:szCs w:val="52"/>
          <w:rtl w:val="0"/>
        </w:rPr>
        <w:t xml:space="preserve">«Там, где море»</w:t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Выполнили: студенты групп 13641/1,3,4</w:t>
      </w:r>
    </w:p>
    <w:tbl>
      <w:tblPr>
        <w:tblStyle w:val="Table1"/>
        <w:bidiVisual w:val="0"/>
        <w:tblW w:w="3358.0" w:type="dxa"/>
        <w:jc w:val="righ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358"/>
        <w:tblGridChange w:id="0">
          <w:tblGrid>
            <w:gridCol w:w="3358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Лысикова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Зефиров Артем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Пестова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Выменец Максим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Тхакушинова Рузанна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tabs>
          <w:tab w:val="center" w:pos="4677"/>
          <w:tab w:val="right" w:pos="9355"/>
        </w:tabs>
        <w:spacing w:after="0" w:before="0" w:line="240" w:lineRule="auto"/>
        <w:ind w:left="0" w:right="0" w:firstLine="709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2017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Аннотация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Настоящий документ является описанием программного комплекса для вычислений характеристик движений объектов, наблюдаемых при помощи радиолокатора. Указанный комплекс разработан в рамках учебного курса «Эффективная разработка программного обеспечения», проводимого рамках магистерской программы по направлению «прикладная математика» в Санкт-Петербургском политехническом университете им. Петра Великого и предназначен для использования в учебных целях.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Настоящий документ содержит необходимые сведения о назначении, основных характеристиках, входных и выходных данных, логической структуре программного комплекса.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312" w:lineRule="auto"/>
        <w:ind w:left="0" w:right="0" w:firstLine="709"/>
        <w:contextualSpacing w:val="0"/>
        <w:jc w:val="center"/>
        <w:rPr>
          <w:rFonts w:ascii="PT Serif" w:cs="PT Serif" w:eastAsia="PT Serif" w:hAnsi="PT Serif"/>
          <w:b w:val="1"/>
          <w:i w:val="0"/>
          <w:smallCaps w:val="0"/>
          <w:strike w:val="0"/>
          <w:color w:val="2e75b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Словарь терминов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0j0zll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Общие сведения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fob9te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1.1.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Наименование и цель программного комплекса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znysh7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1.2.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ПО, необходимое для функционирования программы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et92p0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1.3.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Языки программирования, на которых написана программа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tyjcwt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Функциональное назначение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dy6vkm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2.1.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Решаемые задачи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t3h5sf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2.2.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Функциональные и количественные ограничения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d34og8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логической структуры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s8eyo1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3.1.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Общая структура программы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3.2.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Метод работы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3.3.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используемых структур данных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6in1rg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3.4.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используемых методов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822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5nkun2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3.5.1.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Алгоритмы, используемые в библиотеке Radar.lib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822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ksv4uv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3.5.2.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Алгоритмы, используемые в работе компонента GUI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4.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Вызов и загрузка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5.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Входные данные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6.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Выходные данные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Словарь терминов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Радарное изображение – цифровое изображение круга, содержащее на нейтральном фоне контуры объектов и цифровой шум, получаемое в результате радиолокационных наблюдений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Цифровой шум – дефект радарного изображения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Объект на изображении – набор пикселей радарного изображения, соответствующий наблюдаемому физическому объекту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Относительная система координат – декартовая система координат, центром которой является центр радарного изображения, с направлением осей абсцисс и ординат в соответствии с горизонтальным и вертикальным направлением на радарном изображении.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Координаты объекта – среднее арифметическое координат его пикселей в относительной системе координат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Скорость объекта – скорость физического объекта в относительной системе координат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Размер объекта – длина и ширина физического объекта, соответствующая занимаемому на радарном изображении количеству пикселей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Характеристики движения объекта – координаты и скорость объекта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Общие сведения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tabs>
          <w:tab w:val="left" w:pos="1418"/>
        </w:tabs>
        <w:ind w:left="709" w:hanging="709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Наименование и цель программного комплекса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предназначен для обработки радарных изображений и вычисления характеристик движения и физических параметров идентифицированных на изображениях объектов.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709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ПО, необходимое для функционирования программы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предназначен для программных платформ, имеющих возможность выполнения кода, написанного на языке C++. Это включает: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выполнение на 32- и 64-битных ОС Linux и Windows для ПК и серверов;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статическую и динамическую линковку с программными комплексами C++ и других компилируемых языках, предоставляющих возможность статической и динамической линковки с программными библиотеками, предоставляющими C++ интерфейс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709" w:hanging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Языки программирования, на которых написана программа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Проект реализован на языке C++ с использованием фреймворка Qt5.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Функциональное назначение 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Решаемые задачи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выполняет обработку радарных изображений, поступающих в файловую систему от радиолокатора.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 процессе первичной обработки устраняется  цифровой шум, мешающий выявлению физических объектов на изображения. В результате идентификации физических объектов с учетом входной информации о времени наблюдения и масштабе изображения вычисляются характеристики движения объекта и размеры объекта.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Функциональные и количественные ограничения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Вывод времени и даты осуществляется в шкале UTC.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Координаты и скорости объекта выводятся в относительной системе координат в (км/ч). Размеры объектов выводятся в км.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Масштаб радарного изображения задается параметром «масштаб» и устанавливается по умолчанию 100 м/пиксель. Данный параметр определяется характеристиками локатора и определяет нижнюю оценку точности, с которой определяются характеристики движения и размер объектов. Значения параметра ограничены диапазоном от 1 до 10000.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Описание логической структуры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Общая структура программы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состоит из следующих компонент: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Исполняемый модуль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Gui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, предоставляющий пользователю интерфейс взаимодействия с программой и обеспечивающего связь с остальными компонентами комплекса.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Библиотека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Radar.lib,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осуществляющая анализ радарных изображений и формирующая выходной файл программы.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Внешняя библиотека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EasyBMP.lib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для работы с файлами формата BMP.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Входными файлами являются файлы формата BMP, содержащие радарные изображения. Выходными – текстовые файлы, содержащие информацию о характеристиках движения объектах и их размерах, а также лог-файл, содержащий сведения о работе программы.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Компоненты программного комплекса отображены на диаграмме размещения (рисунок 1):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540249" cy="40671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249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Рисунок 1  – Диаграмма размещения компонент программы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Метод работы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Работа с библиотекой </w:t>
      </w:r>
      <w:r w:rsidDel="00000000" w:rsidR="00000000" w:rsidRPr="00000000">
        <w:rPr>
          <w:i w:val="1"/>
          <w:rtl w:val="0"/>
        </w:rPr>
        <w:t xml:space="preserve">Radar.lib </w:t>
      </w:r>
      <w:r w:rsidDel="00000000" w:rsidR="00000000" w:rsidRPr="00000000">
        <w:rPr>
          <w:rtl w:val="0"/>
        </w:rPr>
        <w:t xml:space="preserve">осуществляется по следующей схеме: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Инициализация объекта класса Radar.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Установка настроек, к которым относятся: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путь к директории с файлами радарных изображений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путь к выходному файлу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указатель на лог-файл, созданный в компоненте GUI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параметр минимального количества файлов для обработки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параметр масштаба радарного изображения.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Запуск метода обработки файлов, находящихся в очереди в одном из потоков компонента GUI.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20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Уничтожение объекта класса и освобождение ресурсов.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i w:val="1"/>
          <w:rtl w:val="0"/>
        </w:rPr>
        <w:t xml:space="preserve">Примечание: </w:t>
      </w:r>
      <w:r w:rsidDel="00000000" w:rsidR="00000000" w:rsidRPr="00000000">
        <w:rPr>
          <w:rtl w:val="0"/>
        </w:rPr>
        <w:t xml:space="preserve">все указанные операции относятся к одному сеансу работы с </w:t>
      </w:r>
      <w:r w:rsidDel="00000000" w:rsidR="00000000" w:rsidRPr="00000000">
        <w:rPr>
          <w:i w:val="1"/>
          <w:rtl w:val="0"/>
        </w:rPr>
        <w:t xml:space="preserve">Radar.lib</w:t>
      </w:r>
      <w:r w:rsidDel="00000000" w:rsidR="00000000" w:rsidRPr="00000000">
        <w:rPr>
          <w:rtl w:val="0"/>
        </w:rPr>
        <w:t xml:space="preserve">. Пользователь имеет возможность работать с библиотекой в нескольких сеансах независимо, в этом случае шаги 1-4 должны выполняться независимо для каждого сеанса. Такой сценарий работы имеет смысл при использовании параллельных алгоритмов обработки радарных изображений.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используемых структур данных</w:t>
      </w:r>
    </w:p>
    <w:p w:rsidR="00000000" w:rsidDel="00000000" w:rsidP="00000000" w:rsidRDefault="00000000" w:rsidRPr="00000000">
      <w:pPr>
        <w:pBdr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i w:val="1"/>
          <w:rtl w:val="0"/>
        </w:rPr>
        <w:t xml:space="preserve">Radar </w:t>
      </w:r>
      <w:r w:rsidDel="00000000" w:rsidR="00000000" w:rsidRPr="00000000">
        <w:rPr>
          <w:rtl w:val="0"/>
        </w:rPr>
        <w:t xml:space="preserve">является единственным классом библиотеки </w:t>
      </w:r>
      <w:r w:rsidDel="00000000" w:rsidR="00000000" w:rsidRPr="00000000">
        <w:rPr>
          <w:i w:val="1"/>
          <w:rtl w:val="0"/>
        </w:rPr>
        <w:t xml:space="preserve">Radar.lib </w:t>
      </w:r>
      <w:r w:rsidDel="00000000" w:rsidR="00000000" w:rsidRPr="00000000">
        <w:rPr>
          <w:rtl w:val="0"/>
        </w:rPr>
        <w:t xml:space="preserve">и осуществляет обработку входных радарных изображений и формирование выходного файла  с результатами характеристиками движений объектов и их размеров.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Таблица 1. Поля класса </w:t>
      </w:r>
      <w:r w:rsidDel="00000000" w:rsidR="00000000" w:rsidRPr="00000000">
        <w:rPr>
          <w:i w:val="1"/>
          <w:rtl w:val="0"/>
        </w:rPr>
        <w:t xml:space="preserve">Radar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88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0"/>
        <w:gridCol w:w="6765"/>
        <w:tblGridChange w:id="0">
          <w:tblGrid>
            <w:gridCol w:w="3120"/>
            <w:gridCol w:w="6765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120" w:before="0" w:line="276" w:lineRule="auto"/>
              <w:ind w:left="0" w:right="0" w:firstLine="0"/>
              <w:contextualSpacing w:val="0"/>
              <w:jc w:val="center"/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120" w:before="0" w:line="276" w:lineRule="auto"/>
              <w:ind w:left="0" w:right="0" w:firstLine="0"/>
              <w:contextualSpacing w:val="0"/>
              <w:jc w:val="center"/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freq 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Минимальное количество файлов, обрабатываемых функцией run(). Значение по умолчанию: 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YYYY, MM, DD, hh, mm, ss, cc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Год, месяц, день, час, минута, секунда и сотая часть секунды времени наблюдения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oYYYY, oMM, oDD, ohh, omm, oss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Год, месяц, день, час, минута, секунда и сотая часть секунды времени наблюдения предыдущего изображения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blackAndWhitePixels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 пикселей изображения, не являющихся пикселями рамки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clearedPixels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 пикселей изображения. изменивших цвет при очистке изображения от шума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scale = 100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Масштаб изображения в метрах на пиксель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noize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Оценка уровня зашумлённости изображения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 firstImage = true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Переменная, в которой хранится, является ли изображение первым в серии.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BMP world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Текущее радарное изображение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minMonitoredSize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Параметр, указывающий, насколько большие объекты не следует отбрасывать как ложные с учётом оценки шума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double maxDelta = 10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Параметр, указывающий, насколько большой допускается значение метрики delta между объектами на предыдущем и на текущем изображении для признания этих объектов одним реальным.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vector&lt;double&gt; ox, oy, os, ovx, ovy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Характеристики объектов, детектированных на предыдущем изображении.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vector&lt;bool&gt; ot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Характеристика объекта, указывающая, был ли он замечен на предыдущем изображении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white = { 255,255,255,0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Белый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black = { 0,0,0,0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Чёрный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green = { 0,255,0,0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Зелёный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red = { 0,0,255,0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Красный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logFileName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файла для вывода лога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outputFileName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файла для вывода результатов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FILE * logFile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для вывода лога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FILE * outputFile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для вывода рещультатов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int[4] dx = { 0, 1, 0, -1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Перемещения по первой координате при переборе соседних пикселей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int[4] dy = { 1, 0, -1, 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Перемещения по второй координате при переборе соседних пикселей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Описание используемых методов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5160"/>
        <w:tblGridChange w:id="0">
          <w:tblGrid>
            <w:gridCol w:w="4170"/>
            <w:gridCol w:w="51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Методы видимости private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iw(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Проверка, что пиксель с данными координатами находится в границах изображения и не является пикселем рамки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cleanPixel(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Локальная очистка шума,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clean();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Глобальная очистка шума, возвращающая оценку уровня шума,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vector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fillingPixel(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RGBApixel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RGBApixel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Заливка смежной одноцветной части  изображения другим цветом, возвращающая количество и сумму координат залитых пикселей,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findObjects();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Поиск объектов на изображении,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delta(double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x2,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y2,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Метрика, определяющая непохожесть объектов. Равна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sqrt((x1 - x2) * (x1 - x2) + (y1 - y2) * (y1 - y2))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(s1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max(s1,s2)/min(s1,s2)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nextStep(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createRedArrows);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принимающий новое изображение и определяющий положение и скорости объектов на нём,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timeInterval();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вычисляющий время, прошедшее между наблюдением предыдущего и текущего радарного изображения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writeOutput();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выводящий характеристики объектов в выходной файл</w:t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Методы видимости public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Radar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newScale)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класса, принимает масштаб изображения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~Radar()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Деструктор класса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setFreq(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newFreq)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изменения минимального количества входных изображений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clearCashe();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удаляющий информацию о предыдущих наблюдениях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setOutputFile(const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newOutputFileName)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выходного файла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setLogFile(const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newLogFileName)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файла логирования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setLogFile(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newLogFile)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файла логирования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setScale(int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newScale)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изменения масштаба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setIdentThreshold(double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newThreshold)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Пустой метод, необходимый для взаимодействия с интерфейсом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inputFileNames,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createOutputImage,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outputImageFileName)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приёма новых изображений и вызова методов обработки. Эта версия метода выводит выходные изображения в целях тестирования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inputFileNames)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приёма новых изображений и вызова методов обработки. Эта версия метода не выводит выходные изображений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getImage()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возвращающий текущее изображение в целях тестирования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Главный метод nextStep: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Вызов метода clean.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Вызов метода findObjects.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Изменение длины вектора ot на равную количеству объектов и присваивание всем его элементам значения false.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изображение является первым в серии -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изображение не первое, то составить матрицу costs. В элементе costs[i][j] находится значение метрики delta различия i-го объекта, найденного при предыдущем вызове алгоритма (т.е. методом findObjects для предыдущего изображения) и j-го объекта, найденного при этом вызове. Также составить вектора costsI и costsJ, в которых costsI[i] = i и costsJ[j] = 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Найти в матрице costs наименьший элемент costs[minI][minJ]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Если costs[minI][minJ] больше константы maxDelta (параметр задается вручную и характеризует ограничение на изменение объекта между радарными изображениями),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Покоординатно вычесть из расположения minJ-го объекта, найденного при этом вызове алгоритма, расположение minI-го объекта, найденного при предыдущем вызове, принять это в качестве скорости объекта по соответствующей координате. (при выводе результатов скорость будет разделена на время, прошедшее между изображениями)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Удалить из матрицы costs строку minI и столбец minJ, из вектора costsI - элемент с индексом minI, из вектора costsJ - элемент с индексом minJ. Таким образом, всегда получается, что costsI[i] - изначальный индекс в матрице costs строки, у которой сейчас индекс i, аналогично с столбцами и costsJ.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Вернуться к шагу 6.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Вернуть текущее изображение (в целях отладки, на практике оно в дальнейшем не используется).</w:t>
      </w:r>
    </w:p>
    <w:p w:rsidR="00000000" w:rsidDel="00000000" w:rsidP="00000000" w:rsidRDefault="00000000" w:rsidRPr="00000000">
      <w:pPr>
        <w:pBdr/>
        <w:spacing w:after="0" w:line="360" w:lineRule="auto"/>
        <w:ind w:left="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clean: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 Присвоить переменным blackAndWhitePixels и clearedPixels значение 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Вызвать метод cleanPixel поочерёдно для всех пикселей изображения.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Вернуть частное значений переменных clearedPixels и blackAndWhitePixel.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Метод сleanPixel: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локальная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пиксель изображения, для которого вызван метод, не является белым или чёрным, завершить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Увеличить переменную blackAndWhitePixels на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Перебрать соседние пиксели изображения, сохранить в переменную same число совпадающих с данным пикселем по цвету, а в переменную all количество соседних пикселей, не являющихся пикселями рамки.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same меньше 2, а all больше 1, обратить цвет пикселя, увеличить переменную clearedPixels на 1 и вызвать метод для соседних пикселей.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findObjects: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Перейти к очередному пикселю изображения, если все пиксели уже перебраны, закончить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Если пиксель не белый,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пиксель белый, вызвать для него метод fillingPixel (см. ниже) с белым цветом в качестве исходного и зелёным в качестве конечного, и сохранить его выходные данные [x,y].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размер предполагаемого объекта не меньше параметра minMonitoredSize, зависящего от оценки уровня шума на основании статистических данных, то записать его характеристики в список объектов - в качестве каждой координаты следует записать вычисленную методом fillingPixel сумму соответствующих координат, разделённую на размер.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Если размер предполагаемого объекта меньше minMonitoredSize, вызвать для текущего пикселя метод fillingPixel с зелёным цветом в качестве исходного и чёрным в качестве конечного.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fillingPixel: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вызывается для пикселя изображения p[x,y] и принимает два цвета в качестве исходного и конечного. Метод возвращает количество (оно же размер объекта) и сумму координат (для каждой координаты отдельно) перекрашенных пикселей в виде вектора из трёх значений.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цвет пикселя не совпадает с текущим, завершить выполнение метода. В качестве всех выходных значений вернуть нули.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Заменить цвет пикселя на конечный, рекурсивно вызвать метод для всех соседних пикселей. Вернувшиеся соответствующие значения сложить.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 сумме размеров прибавить единицу, к суммам сумм координат прибавить соответствующие координаты текущего пикселя.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Вернуть получившиеся значения.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</w:t>
      </w:r>
    </w:p>
    <w:p w:rsidR="00000000" w:rsidDel="00000000" w:rsidP="00000000" w:rsidRDefault="00000000" w:rsidRPr="00000000">
      <w:pPr>
        <w:pStyle w:val="Heading2"/>
        <w:numPr>
          <w:ilvl w:val="2"/>
          <w:numId w:val="1"/>
        </w:numPr>
        <w:pBdr/>
        <w:ind w:left="1429" w:hanging="720"/>
        <w:rPr/>
      </w:pPr>
      <w:bookmarkStart w:colFirst="0" w:colLast="0" w:name="_ydha7x2f5dxn" w:id="14"/>
      <w:bookmarkEnd w:id="14"/>
      <w:r w:rsidDel="00000000" w:rsidR="00000000" w:rsidRPr="00000000">
        <w:rPr>
          <w:rtl w:val="0"/>
        </w:rPr>
        <w:t xml:space="preserve">Алгоритмы, используемые в библиотеке Radar.lib</w:t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Для очистки изображения используется вариация метода логического сглаживания/логического усреднения. Для идентификации на очередном изображении детектированных ранее объектов используется вариация приблизительного жадного алгоритма решения задачи о назначениях.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Подробно алгоритмы, использующиеся при обработке изображений, описаны в пункте 3.4.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2"/>
          <w:numId w:val="1"/>
        </w:numPr>
        <w:pBdr/>
        <w:ind w:left="1429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Алгоритмы, используемые в работе компонента GUI</w:t>
      </w:r>
    </w:p>
    <w:p w:rsidR="00000000" w:rsidDel="00000000" w:rsidP="00000000" w:rsidRDefault="00000000" w:rsidRPr="00000000">
      <w:pPr>
        <w:pBdr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Взаимодействие между компонентом GUI и библиотекой Radar.lib осуществляется при помощи сигнално-слотовых соединений, реализованных при помощи фреймворка Qt. Установка соединений производится в момент инициализации объектов. Большинство установленных соединений существует до уничтожения объектов интерфейса, то есть до момента завершения выполнения программы. Исключение составляет соединение </w:t>
      </w:r>
      <w:r w:rsidDel="00000000" w:rsidR="00000000" w:rsidRPr="00000000">
        <w:rPr>
          <w:i w:val="1"/>
          <w:rtl w:val="0"/>
        </w:rPr>
        <w:t xml:space="preserve">SIGNAL(QFileSystemModel::rowsInserted) –SLOT(dataProcessor::readImagesAndRun), </w:t>
      </w:r>
      <w:r w:rsidDel="00000000" w:rsidR="00000000" w:rsidRPr="00000000">
        <w:rPr>
          <w:rtl w:val="0"/>
        </w:rPr>
        <w:t xml:space="preserve">отвечающего за вызов метода обработки радарных изображений при их поступлении в файловую систему. Данное соединение может разрываться в случаях, указанных на диаграмме автоматов, описывающей состояния системы и переходы между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-851" w:firstLine="0"/>
        <w:contextualSpacing w:val="0"/>
        <w:rPr/>
      </w:pPr>
      <w:r w:rsidDel="00000000" w:rsidR="00000000" w:rsidRPr="00000000">
        <w:drawing>
          <wp:inline distB="0" distT="0" distL="0" distR="0">
            <wp:extent cx="6817002" cy="3000019"/>
            <wp:effectExtent b="0" l="0" r="0" t="0"/>
            <wp:docPr descr="D:\Education\2 semester\Novikov\WhereTheSea\model\statemachine.jpg" id="4" name="image11.jpg"/>
            <a:graphic>
              <a:graphicData uri="http://schemas.openxmlformats.org/drawingml/2006/picture">
                <pic:pic>
                  <pic:nvPicPr>
                    <pic:cNvPr descr="D:\Education\2 semester\Novikov\WhereTheSea\model\statemachine.jpg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7002" cy="300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Рисунок 2 – Диаграмма автомата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Состояния системы («Остановлен», «На паузе», «В процессе обработки изображений») изображаются в прямоугольниках. Они отражают абстрактные состояния, в которых находится система в тот или иной момент времени. Указанные состояния интуитивно соответствуют ожиданиям пользователя, взаимодействующего с программой при помощи графического интерфейса. В каждый из этих моментов система полностью определяется своим контекстом.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Надписи на стрелках, соединяющих различные состояния, отражают операции, совершаемые компонентом GUI, необходимые для перехода из одного состояния в другое.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Программа </w:t>
      </w:r>
      <w:r w:rsidDel="00000000" w:rsidR="00000000" w:rsidRPr="00000000">
        <w:rPr>
          <w:i w:val="1"/>
          <w:rtl w:val="0"/>
        </w:rPr>
        <w:t xml:space="preserve">WhereTheSea</w:t>
      </w:r>
      <w:r w:rsidDel="00000000" w:rsidR="00000000" w:rsidRPr="00000000">
        <w:rPr>
          <w:rtl w:val="0"/>
        </w:rPr>
        <w:t xml:space="preserve"> для своей работы три потока, которые обеспечивают: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Работу интерфейса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Работу класса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QFileSystemModel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Обработку изображений библиотекой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Radar.lib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0"/>
        <w:contextualSpacing w:val="0"/>
        <w:rPr/>
      </w:pPr>
      <w:r w:rsidDel="00000000" w:rsidR="00000000" w:rsidRPr="00000000">
        <w:drawing>
          <wp:inline distB="0" distT="0" distL="0" distR="0">
            <wp:extent cx="6360254" cy="138352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254" cy="138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Рисунок 3 – Диаграмма деятельности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 рисунке 3 изображена диаграмма деятельности, отражающая последовательность действий, совершаемую программой.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Выполнение операций с интерфейсом возможно только в том случае, когда завершается обработка изображений, находящихся в очереди. Это обеспечивает надежную работу пользователя с программой, гарантирующую обработку занесенных в очередь изображений даже в случае некорректных действий пользователя во время их обработки. 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32"/>
          <w:szCs w:val="32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Пользователь может выполнять лишь определенный набор операций, определяемый состояниям системы. Подобное ограничение повышает надежность системы не умаляя потребностей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Вызов и загрузка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диаграмме вариантов использования можно увидеть возможные действия для пользователя с программой.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419725" cy="3228975"/>
            <wp:effectExtent b="0" l="0" r="0" t="0"/>
            <wp:docPr descr="Tr_use_case" id="6" name="image19.jpg"/>
            <a:graphic>
              <a:graphicData uri="http://schemas.openxmlformats.org/drawingml/2006/picture">
                <pic:pic>
                  <pic:nvPicPr>
                    <pic:cNvPr descr="Tr_use_case"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Варианты использования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проекте задействовано одно действующее лицо. Пользователь может работать с программой, а именно установить настройки, запустить обработку изображений, поставить обработку на паузу или остановить обработку. В процессе обработки пользователь может посмотреть лог-файлы, на которых отображены ошибки обработки и характеристики объектов.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 взаимодействие между объектами системы отображено на диаграмме взаимодействия (рисунок):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940425" cy="109728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Диаграмма взаимодействия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взаимодействия связана с интерфейсом программы. После запуска программы, пользователь может установить настройки или сразу запустить обработку изображения. Программа одновременно выполняет 3 процесса: считывает изображение, добавляет его в очередь, анализирует изображения. Результат обработки записывается в log файлах. Также у пользователя имеется возможность поставить обработку изображения на паузу или остановить изображения. 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Вызов программы осуществляется посредством использования интерфейса. 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44740" cy="1755539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40" cy="175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81424" cy="359899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24" cy="359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Выбор настроек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19883" cy="17322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883" cy="17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Начало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Приостановка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78817" cy="1703031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817" cy="170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Пауза изображения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при паузе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444958" cy="3713934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958" cy="371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Выбор настроек при паузе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98799" cy="171793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799" cy="171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при указании расположения изображений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918884" cy="1937157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884" cy="193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– Ошибка указания расположения изображений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в указании log и output файлов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64833" cy="3575649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833" cy="357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1196340</wp:posOffset>
            </wp:positionH>
            <wp:positionV relativeFrom="paragraph">
              <wp:posOffset>2362200</wp:posOffset>
            </wp:positionV>
            <wp:extent cx="1885950" cy="965076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6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- Ошибка в указании log и output файлов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Входные данные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входе программа получает радарное изображение формата BMP (рисунок №). В названии каждого файла изображения находится информация о дате изображения, его координата, название. На входном радарном изображении отображен белый шум, который может мешать анализу объектов, находящихся на изображении. В связи с этим одним из существенных этапов обработки изображения является устранение белого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3562350" cy="3562350"/>
            <wp:effectExtent b="0" l="0" r="0" t="0"/>
            <wp:docPr descr="2017-05-12-12-00-00-59570000-30190000-blablabla" id="15" name="image29.png"/>
            <a:graphic>
              <a:graphicData uri="http://schemas.openxmlformats.org/drawingml/2006/picture">
                <pic:pic>
                  <pic:nvPicPr>
                    <pic:cNvPr descr="2017-05-12-12-00-00-59570000-30190000-blablabla"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№ - Радарное изображение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Выходные данные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выходе пользователь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получает 2 обработанных текстовых файла logfile.txt (рисунок ) с указанием информации по обработанным изображениям и outputFile.txt (рисунок ), где указана информация по объектам изображения.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657850" cy="1228725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logfile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 отображена информация об обработанных файлов, которые программа поставила в очередь на обработку.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3867150" cy="230505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12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– outputFile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начале изображения отображена дата исходного изображения. После, в 1 столбце указан размер изображения в пикселях. Во 2 столбце – расстояние до объекта из центра изображения по выбранной шкале. В 3 – угол объекта из центра изображения, в радианах. В 4 – скорость объекта, по выбранной шкале. В 5 – Угол движения объекта по направлению вверх, в радианах.</w:t>
      </w:r>
    </w:p>
    <w:sectPr>
      <w:footerReference r:id="rId22" w:type="default"/>
      <w:pgSz w:h="16838" w:w="11906"/>
      <w:pgMar w:bottom="1134" w:top="568" w:left="1701" w:right="85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0" w:before="0" w:line="240" w:lineRule="auto"/>
      <w:ind w:left="0" w:right="0" w:firstLine="709"/>
      <w:contextualSpacing w:val="0"/>
      <w:jc w:val="center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708" w:before="0" w:line="240" w:lineRule="auto"/>
      <w:ind w:left="0" w:right="0" w:firstLine="709"/>
      <w:contextualSpacing w:val="0"/>
      <w:jc w:val="both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069" w:firstLine="709"/>
      </w:pPr>
      <w:rPr/>
    </w:lvl>
    <w:lvl w:ilvl="1">
      <w:start w:val="1"/>
      <w:numFmt w:val="decimal"/>
      <w:lvlText w:val="%1.%2."/>
      <w:lvlJc w:val="left"/>
      <w:pPr>
        <w:ind w:left="1429" w:firstLine="709"/>
      </w:pPr>
      <w:rPr/>
    </w:lvl>
    <w:lvl w:ilvl="2">
      <w:start w:val="1"/>
      <w:numFmt w:val="decimal"/>
      <w:lvlText w:val="%1.%2.%3."/>
      <w:lvlJc w:val="left"/>
      <w:pPr>
        <w:ind w:left="1429" w:firstLine="709"/>
      </w:pPr>
      <w:rPr/>
    </w:lvl>
    <w:lvl w:ilvl="3">
      <w:start w:val="1"/>
      <w:numFmt w:val="decimal"/>
      <w:lvlText w:val="%1.%2.%3.%4."/>
      <w:lvlJc w:val="left"/>
      <w:pPr>
        <w:ind w:left="1789" w:firstLine="709"/>
      </w:pPr>
      <w:rPr/>
    </w:lvl>
    <w:lvl w:ilvl="4">
      <w:start w:val="1"/>
      <w:numFmt w:val="decimal"/>
      <w:lvlText w:val="%1.%2.%3.%4.%5."/>
      <w:lvlJc w:val="left"/>
      <w:pPr>
        <w:ind w:left="1789" w:firstLine="709"/>
      </w:pPr>
      <w:rPr/>
    </w:lvl>
    <w:lvl w:ilvl="5">
      <w:start w:val="1"/>
      <w:numFmt w:val="decimal"/>
      <w:lvlText w:val="%1.%2.%3.%4.%5.%6."/>
      <w:lvlJc w:val="left"/>
      <w:pPr>
        <w:ind w:left="2149" w:firstLine="709"/>
      </w:pPr>
      <w:rPr/>
    </w:lvl>
    <w:lvl w:ilvl="6">
      <w:start w:val="1"/>
      <w:numFmt w:val="decimal"/>
      <w:lvlText w:val="%1.%2.%3.%4.%5.%6.%7."/>
      <w:lvlJc w:val="left"/>
      <w:pPr>
        <w:ind w:left="2149" w:firstLine="709"/>
      </w:pPr>
      <w:rPr/>
    </w:lvl>
    <w:lvl w:ilvl="7">
      <w:start w:val="1"/>
      <w:numFmt w:val="decimal"/>
      <w:lvlText w:val="%1.%2.%3.%4.%5.%6.%7.%8."/>
      <w:lvlJc w:val="left"/>
      <w:pPr>
        <w:ind w:left="2509" w:firstLine="709"/>
      </w:pPr>
      <w:rPr/>
    </w:lvl>
    <w:lvl w:ilvl="8">
      <w:start w:val="1"/>
      <w:numFmt w:val="decimal"/>
      <w:lvlText w:val="%1.%2.%3.%4.%5.%6.%7.%8.%9."/>
      <w:lvlJc w:val="left"/>
      <w:pPr>
        <w:ind w:left="2509" w:firstLine="709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1429" w:firstLine="1069"/>
      </w:pPr>
      <w:rPr/>
    </w:lvl>
    <w:lvl w:ilvl="1">
      <w:start w:val="1"/>
      <w:numFmt w:val="lowerLetter"/>
      <w:lvlText w:val="%2."/>
      <w:lvlJc w:val="left"/>
      <w:pPr>
        <w:ind w:left="2149" w:firstLine="1789"/>
      </w:pPr>
      <w:rPr/>
    </w:lvl>
    <w:lvl w:ilvl="2">
      <w:start w:val="1"/>
      <w:numFmt w:val="lowerRoman"/>
      <w:lvlText w:val="%3."/>
      <w:lvlJc w:val="right"/>
      <w:pPr>
        <w:ind w:left="2869" w:firstLine="2689"/>
      </w:pPr>
      <w:rPr/>
    </w:lvl>
    <w:lvl w:ilvl="3">
      <w:start w:val="1"/>
      <w:numFmt w:val="decimal"/>
      <w:lvlText w:val="%4."/>
      <w:lvlJc w:val="left"/>
      <w:pPr>
        <w:ind w:left="3589" w:firstLine="3229"/>
      </w:pPr>
      <w:rPr/>
    </w:lvl>
    <w:lvl w:ilvl="4">
      <w:start w:val="1"/>
      <w:numFmt w:val="lowerLetter"/>
      <w:lvlText w:val="%5."/>
      <w:lvlJc w:val="left"/>
      <w:pPr>
        <w:ind w:left="4309" w:firstLine="3949"/>
      </w:pPr>
      <w:rPr/>
    </w:lvl>
    <w:lvl w:ilvl="5">
      <w:start w:val="1"/>
      <w:numFmt w:val="lowerRoman"/>
      <w:lvlText w:val="%6."/>
      <w:lvlJc w:val="right"/>
      <w:pPr>
        <w:ind w:left="5029" w:firstLine="4849"/>
      </w:pPr>
      <w:rPr/>
    </w:lvl>
    <w:lvl w:ilvl="6">
      <w:start w:val="1"/>
      <w:numFmt w:val="decimal"/>
      <w:lvlText w:val="%7."/>
      <w:lvlJc w:val="left"/>
      <w:pPr>
        <w:ind w:left="5749" w:firstLine="5389"/>
      </w:pPr>
      <w:rPr/>
    </w:lvl>
    <w:lvl w:ilvl="7">
      <w:start w:val="1"/>
      <w:numFmt w:val="lowerLetter"/>
      <w:lvlText w:val="%8."/>
      <w:lvlJc w:val="left"/>
      <w:pPr>
        <w:ind w:left="6469" w:firstLine="6109"/>
      </w:pPr>
      <w:rPr/>
    </w:lvl>
    <w:lvl w:ilvl="8">
      <w:start w:val="1"/>
      <w:numFmt w:val="lowerRoman"/>
      <w:lvlText w:val="%9."/>
      <w:lvlJc w:val="right"/>
      <w:pPr>
        <w:ind w:left="7189" w:firstLine="7009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6">
    <w:lvl w:ilvl="0">
      <w:start w:val="1"/>
      <w:numFmt w:val="decimal"/>
      <w:lvlText w:val="%1."/>
      <w:lvlJc w:val="left"/>
      <w:pPr>
        <w:ind w:left="1485" w:firstLine="1125"/>
      </w:pPr>
      <w:rPr/>
    </w:lvl>
    <w:lvl w:ilvl="1">
      <w:start w:val="1"/>
      <w:numFmt w:val="lowerLetter"/>
      <w:lvlText w:val="%2."/>
      <w:lvlJc w:val="left"/>
      <w:pPr>
        <w:ind w:left="2205" w:firstLine="1845"/>
      </w:pPr>
      <w:rPr/>
    </w:lvl>
    <w:lvl w:ilvl="2">
      <w:start w:val="1"/>
      <w:numFmt w:val="lowerRoman"/>
      <w:lvlText w:val="%3."/>
      <w:lvlJc w:val="right"/>
      <w:pPr>
        <w:ind w:left="2925" w:firstLine="2745"/>
      </w:pPr>
      <w:rPr/>
    </w:lvl>
    <w:lvl w:ilvl="3">
      <w:start w:val="1"/>
      <w:numFmt w:val="decimal"/>
      <w:lvlText w:val="%4."/>
      <w:lvlJc w:val="left"/>
      <w:pPr>
        <w:ind w:left="3645" w:firstLine="3285"/>
      </w:pPr>
      <w:rPr/>
    </w:lvl>
    <w:lvl w:ilvl="4">
      <w:start w:val="1"/>
      <w:numFmt w:val="lowerLetter"/>
      <w:lvlText w:val="%5."/>
      <w:lvlJc w:val="left"/>
      <w:pPr>
        <w:ind w:left="4365" w:firstLine="4005"/>
      </w:pPr>
      <w:rPr/>
    </w:lvl>
    <w:lvl w:ilvl="5">
      <w:start w:val="1"/>
      <w:numFmt w:val="lowerRoman"/>
      <w:lvlText w:val="%6."/>
      <w:lvlJc w:val="right"/>
      <w:pPr>
        <w:ind w:left="5085" w:firstLine="4905"/>
      </w:pPr>
      <w:rPr/>
    </w:lvl>
    <w:lvl w:ilvl="6">
      <w:start w:val="1"/>
      <w:numFmt w:val="decimal"/>
      <w:lvlText w:val="%7."/>
      <w:lvlJc w:val="left"/>
      <w:pPr>
        <w:ind w:left="5805" w:firstLine="5445"/>
      </w:pPr>
      <w:rPr/>
    </w:lvl>
    <w:lvl w:ilvl="7">
      <w:start w:val="1"/>
      <w:numFmt w:val="lowerLetter"/>
      <w:lvlText w:val="%8."/>
      <w:lvlJc w:val="left"/>
      <w:pPr>
        <w:ind w:left="6525" w:firstLine="6165"/>
      </w:pPr>
      <w:rPr/>
    </w:lvl>
    <w:lvl w:ilvl="8">
      <w:start w:val="1"/>
      <w:numFmt w:val="lowerRoman"/>
      <w:lvlText w:val="%9."/>
      <w:lvlJc w:val="right"/>
      <w:pPr>
        <w:ind w:left="7245" w:firstLine="706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312" w:lineRule="auto"/>
        <w:ind w:left="0" w:right="0"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360" w:before="0" w:line="312" w:lineRule="auto"/>
      <w:ind w:left="0" w:right="0" w:firstLine="709"/>
      <w:jc w:val="center"/>
    </w:pPr>
    <w:rPr>
      <w:rFonts w:ascii="PT Serif" w:cs="PT Serif" w:eastAsia="PT Serif" w:hAnsi="PT Serif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240" w:before="0" w:line="312" w:lineRule="auto"/>
      <w:ind w:left="0" w:right="0" w:firstLine="709"/>
      <w:jc w:val="left"/>
    </w:pPr>
    <w:rPr>
      <w:rFonts w:ascii="PT Serif" w:cs="PT Serif" w:eastAsia="PT Serif" w:hAnsi="PT Serif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0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1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1e4d78"/>
      <w:sz w:val="26"/>
      <w:szCs w:val="26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1e4d78"/>
      <w:sz w:val="26"/>
      <w:szCs w:val="26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bottom w:color="5b9bd5" w:space="4" w:sz="8" w:val="single"/>
      </w:pBdr>
      <w:spacing w:after="300" w:before="0" w:line="240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323e4f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200" w:before="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5b9bd5"/>
      <w:sz w:val="24"/>
      <w:szCs w:val="24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20.png"/><Relationship Id="rId22" Type="http://schemas.openxmlformats.org/officeDocument/2006/relationships/footer" Target="footer1.xml"/><Relationship Id="rId10" Type="http://schemas.openxmlformats.org/officeDocument/2006/relationships/image" Target="media/image21.png"/><Relationship Id="rId21" Type="http://schemas.openxmlformats.org/officeDocument/2006/relationships/image" Target="media/image32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24.png"/><Relationship Id="rId14" Type="http://schemas.openxmlformats.org/officeDocument/2006/relationships/image" Target="media/image27.png"/><Relationship Id="rId17" Type="http://schemas.openxmlformats.org/officeDocument/2006/relationships/image" Target="media/image28.png"/><Relationship Id="rId16" Type="http://schemas.openxmlformats.org/officeDocument/2006/relationships/image" Target="media/image26.png"/><Relationship Id="rId5" Type="http://schemas.openxmlformats.org/officeDocument/2006/relationships/image" Target="media/image5.png"/><Relationship Id="rId19" Type="http://schemas.openxmlformats.org/officeDocument/2006/relationships/image" Target="media/image29.png"/><Relationship Id="rId6" Type="http://schemas.openxmlformats.org/officeDocument/2006/relationships/image" Target="media/image11.jp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