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0D43" w14:textId="77777777" w:rsidR="00BB2177" w:rsidRPr="00BB2177" w:rsidRDefault="00BB2177" w:rsidP="00BB2177">
      <w:pPr>
        <w:pStyle w:val="Titre8"/>
        <w:tabs>
          <w:tab w:val="left" w:pos="1322"/>
        </w:tabs>
        <w:rPr>
          <w:rFonts w:cs="Arial"/>
          <w:b/>
          <w:bCs/>
          <w:color w:val="2D9C44"/>
          <w:sz w:val="36"/>
          <w:szCs w:val="36"/>
          <w:lang w:val="fr-CH"/>
        </w:rPr>
      </w:pPr>
      <w:r w:rsidRPr="00BB2177">
        <w:rPr>
          <w:rFonts w:cs="Arial"/>
          <w:b/>
          <w:bCs/>
          <w:color w:val="181818"/>
          <w:spacing w:val="-2"/>
          <w:sz w:val="36"/>
          <w:szCs w:val="36"/>
          <w:lang w:val="fr-CH"/>
        </w:rPr>
        <w:t>Pompe à chaleur</w:t>
      </w:r>
    </w:p>
    <w:p w14:paraId="08C9BC47" w14:textId="77777777" w:rsidR="00BB2177" w:rsidRPr="00BB2177" w:rsidRDefault="00BB2177" w:rsidP="00BB2177">
      <w:pPr>
        <w:pStyle w:val="Corpsdetexte"/>
        <w:spacing w:before="134"/>
        <w:rPr>
          <w:b/>
          <w:sz w:val="24"/>
          <w:szCs w:val="24"/>
          <w:lang w:val="fr-CH"/>
        </w:rPr>
      </w:pPr>
    </w:p>
    <w:p w14:paraId="3E48A9B7" w14:textId="705443E0" w:rsidR="00BB2177" w:rsidRPr="008F05D9" w:rsidRDefault="00BB2177" w:rsidP="00BB2177">
      <w:pPr>
        <w:pStyle w:val="Corpsdetexte"/>
        <w:spacing w:line="273" w:lineRule="auto"/>
        <w:ind w:left="436" w:right="316" w:hanging="5"/>
        <w:jc w:val="both"/>
        <w:rPr>
          <w:sz w:val="24"/>
          <w:szCs w:val="24"/>
          <w:lang w:val="fr-CH"/>
        </w:rPr>
      </w:pPr>
      <w:r w:rsidRPr="008F05D9">
        <w:rPr>
          <w:color w:val="030303"/>
          <w:w w:val="105"/>
          <w:sz w:val="24"/>
          <w:szCs w:val="24"/>
          <w:lang w:val="fr-CH"/>
        </w:rPr>
        <w:t>Les pompes à chaleur peuvent exploiter la chaleur présente dans l'environnement, provenant de sources naturelles telles que l'air, l'eau ou le sol, et l'élever à un niveau de température supérieur afin de la rendre utilisable à des fins de chauffage. Bien que ces sources d'énergie ne présentent que de faibles températures, elles fournissent de grandes quantités de chaleur exploitable.</w:t>
      </w:r>
    </w:p>
    <w:p w14:paraId="04A3949F" w14:textId="304A5F4C" w:rsidR="00BB2177" w:rsidRPr="008F05D9" w:rsidRDefault="00BB2177" w:rsidP="00BB2177">
      <w:pPr>
        <w:pStyle w:val="Corpsdetexte"/>
        <w:spacing w:before="80" w:line="273" w:lineRule="auto"/>
        <w:ind w:left="436" w:right="303" w:firstLine="2"/>
        <w:jc w:val="both"/>
        <w:rPr>
          <w:sz w:val="24"/>
          <w:szCs w:val="24"/>
          <w:lang w:val="fr-CH"/>
        </w:rPr>
      </w:pPr>
      <w:r w:rsidRPr="008F05D9">
        <w:rPr>
          <w:color w:val="030303"/>
          <w:w w:val="105"/>
          <w:sz w:val="24"/>
          <w:szCs w:val="24"/>
          <w:lang w:val="fr-CH"/>
        </w:rPr>
        <w:t xml:space="preserve">Le principe de fonctionnement d’une pompe à chaleur est similaire à celui d’un réfrigérateur à compresseur, à cette différence près que la </w:t>
      </w:r>
      <w:r w:rsidRPr="008F05D9">
        <w:rPr>
          <w:color w:val="030303"/>
          <w:spacing w:val="-2"/>
          <w:w w:val="105"/>
          <w:sz w:val="24"/>
          <w:szCs w:val="24"/>
          <w:lang w:val="fr-CH"/>
        </w:rPr>
        <w:t>chaleur produite</w:t>
      </w:r>
      <w:r w:rsidRPr="008F05D9">
        <w:rPr>
          <w:color w:val="030303"/>
          <w:w w:val="105"/>
          <w:sz w:val="24"/>
          <w:szCs w:val="24"/>
          <w:lang w:val="fr-CH"/>
        </w:rPr>
        <w:t xml:space="preserve"> est ici </w:t>
      </w:r>
      <w:r w:rsidRPr="008F05D9">
        <w:rPr>
          <w:color w:val="030303"/>
          <w:spacing w:val="-2"/>
          <w:w w:val="105"/>
          <w:sz w:val="24"/>
          <w:szCs w:val="24"/>
          <w:lang w:val="fr-CH"/>
        </w:rPr>
        <w:t>exploitée de manière ciblée, au lieu d’être dissipée inutilement dans l’environnement, comme c’est le cas avec un réfrigérateur.</w:t>
      </w:r>
    </w:p>
    <w:p w14:paraId="128941A6" w14:textId="77777777" w:rsidR="00BB2177" w:rsidRPr="008F05D9" w:rsidRDefault="00BB2177" w:rsidP="00BB2177">
      <w:pPr>
        <w:pStyle w:val="Corpsdetexte"/>
        <w:spacing w:line="273" w:lineRule="auto"/>
        <w:jc w:val="both"/>
        <w:rPr>
          <w:sz w:val="24"/>
          <w:szCs w:val="24"/>
          <w:lang w:val="fr-CH"/>
        </w:rPr>
        <w:sectPr w:rsidR="00BB2177" w:rsidRPr="008F05D9" w:rsidSect="00E07348">
          <w:headerReference w:type="even" r:id="rId7"/>
          <w:headerReference w:type="default" r:id="rId8"/>
          <w:footerReference w:type="even" r:id="rId9"/>
          <w:footerReference w:type="default" r:id="rId10"/>
          <w:footerReference w:type="first" r:id="rId11"/>
          <w:pgSz w:w="11920" w:h="16840"/>
          <w:pgMar w:top="1160" w:right="708" w:bottom="1100" w:left="850" w:header="961" w:footer="906" w:gutter="0"/>
          <w:pgNumType w:start="21"/>
          <w:cols w:space="720"/>
          <w:titlePg/>
          <w:docGrid w:linePitch="299"/>
        </w:sectPr>
      </w:pPr>
    </w:p>
    <w:p w14:paraId="36A84563" w14:textId="17A32F48" w:rsidR="00BB2177" w:rsidRDefault="00BB2177" w:rsidP="00BB2177">
      <w:pPr>
        <w:spacing w:before="125" w:line="271" w:lineRule="auto"/>
        <w:ind w:left="709" w:hanging="224"/>
        <w:jc w:val="both"/>
        <w:rPr>
          <w:color w:val="4F6283"/>
          <w:spacing w:val="-2"/>
          <w:sz w:val="24"/>
          <w:szCs w:val="24"/>
          <w:lang w:val="fr-CH"/>
        </w:rPr>
      </w:pPr>
      <w:r w:rsidRPr="008F05D9">
        <w:rPr>
          <w:color w:val="4F6283"/>
          <w:sz w:val="24"/>
          <w:szCs w:val="24"/>
          <w:lang w:val="fr-CH"/>
        </w:rPr>
        <w:t xml:space="preserve">Source de chaleur, par exemple </w:t>
      </w:r>
      <w:r w:rsidRPr="008F05D9">
        <w:rPr>
          <w:color w:val="4F6283"/>
          <w:spacing w:val="-2"/>
          <w:sz w:val="24"/>
          <w:szCs w:val="24"/>
          <w:lang w:val="fr-CH"/>
        </w:rPr>
        <w:t>l’air extérieur</w:t>
      </w:r>
    </w:p>
    <w:p w14:paraId="2D7938BA" w14:textId="4AE33D9D" w:rsidR="00BB2177" w:rsidRDefault="00BB2177" w:rsidP="00BB2177">
      <w:pPr>
        <w:spacing w:before="125" w:line="271" w:lineRule="auto"/>
        <w:ind w:left="709" w:hanging="224"/>
        <w:jc w:val="both"/>
        <w:rPr>
          <w:color w:val="4F6283"/>
          <w:spacing w:val="-2"/>
          <w:sz w:val="24"/>
          <w:szCs w:val="24"/>
          <w:lang w:val="fr-CH"/>
        </w:rPr>
      </w:pPr>
    </w:p>
    <w:p w14:paraId="7E8C7EB1" w14:textId="4C4BF778" w:rsidR="00BB2177" w:rsidRDefault="00BB2177" w:rsidP="00BB2177">
      <w:pPr>
        <w:spacing w:before="125" w:line="271" w:lineRule="auto"/>
        <w:ind w:left="709" w:hanging="224"/>
        <w:jc w:val="both"/>
        <w:rPr>
          <w:color w:val="4F6283"/>
          <w:spacing w:val="-2"/>
          <w:sz w:val="24"/>
          <w:szCs w:val="24"/>
          <w:lang w:val="fr-CH"/>
        </w:rPr>
      </w:pPr>
      <w:r>
        <w:rPr>
          <w:noProof/>
        </w:rPr>
        <w:drawing>
          <wp:anchor distT="0" distB="0" distL="114300" distR="114300" simplePos="0" relativeHeight="251659264" behindDoc="1" locked="0" layoutInCell="1" allowOverlap="1" wp14:anchorId="6AB9CA2D" wp14:editId="539CDDA1">
            <wp:simplePos x="0" y="0"/>
            <wp:positionH relativeFrom="column">
              <wp:posOffset>470092</wp:posOffset>
            </wp:positionH>
            <wp:positionV relativeFrom="paragraph">
              <wp:posOffset>110963</wp:posOffset>
            </wp:positionV>
            <wp:extent cx="5730875" cy="4802505"/>
            <wp:effectExtent l="0" t="0" r="3175" b="0"/>
            <wp:wrapTight wrapText="bothSides">
              <wp:wrapPolygon edited="0">
                <wp:start x="0" y="0"/>
                <wp:lineTo x="0" y="21506"/>
                <wp:lineTo x="21540" y="21506"/>
                <wp:lineTo x="21540" y="0"/>
                <wp:lineTo x="0" y="0"/>
              </wp:wrapPolygon>
            </wp:wrapTight>
            <wp:docPr id="617362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4802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EB34A4" w14:textId="3C7A48EF" w:rsidR="00BB2177" w:rsidRDefault="00BB2177" w:rsidP="00BB2177">
      <w:pPr>
        <w:spacing w:before="125" w:line="271" w:lineRule="auto"/>
        <w:ind w:left="709" w:hanging="224"/>
        <w:jc w:val="both"/>
        <w:rPr>
          <w:color w:val="4F6283"/>
          <w:spacing w:val="-2"/>
          <w:sz w:val="24"/>
          <w:szCs w:val="24"/>
          <w:lang w:val="fr-CH"/>
        </w:rPr>
      </w:pPr>
    </w:p>
    <w:p w14:paraId="113AA1DC" w14:textId="4EBD394C" w:rsidR="00BB2177" w:rsidRDefault="00BB2177" w:rsidP="00BB2177">
      <w:pPr>
        <w:spacing w:before="125" w:line="271" w:lineRule="auto"/>
        <w:ind w:left="709" w:hanging="224"/>
        <w:jc w:val="both"/>
        <w:rPr>
          <w:color w:val="4F6283"/>
          <w:spacing w:val="-2"/>
          <w:sz w:val="24"/>
          <w:szCs w:val="24"/>
          <w:lang w:val="fr-CH"/>
        </w:rPr>
      </w:pPr>
    </w:p>
    <w:p w14:paraId="085B0E88" w14:textId="0FDFA852" w:rsidR="00BB2177" w:rsidRDefault="00BB2177" w:rsidP="00BB2177">
      <w:pPr>
        <w:spacing w:before="125" w:line="271" w:lineRule="auto"/>
        <w:ind w:left="709" w:hanging="224"/>
        <w:jc w:val="both"/>
        <w:rPr>
          <w:color w:val="4F6283"/>
          <w:spacing w:val="-2"/>
          <w:sz w:val="24"/>
          <w:szCs w:val="24"/>
          <w:lang w:val="fr-CH"/>
        </w:rPr>
      </w:pPr>
    </w:p>
    <w:p w14:paraId="1294BDF7" w14:textId="2B658893" w:rsidR="00BB2177" w:rsidRDefault="00BB2177" w:rsidP="00BB2177">
      <w:pPr>
        <w:spacing w:before="125" w:line="271" w:lineRule="auto"/>
        <w:ind w:left="709" w:hanging="224"/>
        <w:jc w:val="both"/>
        <w:rPr>
          <w:color w:val="4F6283"/>
          <w:spacing w:val="-2"/>
          <w:sz w:val="24"/>
          <w:szCs w:val="24"/>
          <w:lang w:val="fr-CH"/>
        </w:rPr>
      </w:pPr>
    </w:p>
    <w:p w14:paraId="47D614F5" w14:textId="784A5A65" w:rsidR="00BB2177" w:rsidRDefault="00BB2177" w:rsidP="00BB2177">
      <w:pPr>
        <w:spacing w:before="125" w:line="271" w:lineRule="auto"/>
        <w:ind w:left="709" w:hanging="224"/>
        <w:jc w:val="both"/>
        <w:rPr>
          <w:color w:val="4F6283"/>
          <w:spacing w:val="-2"/>
          <w:sz w:val="24"/>
          <w:szCs w:val="24"/>
          <w:lang w:val="fr-CH"/>
        </w:rPr>
      </w:pPr>
    </w:p>
    <w:p w14:paraId="39A71A47" w14:textId="1D514355" w:rsidR="00BB2177" w:rsidRDefault="00BB2177" w:rsidP="00BB2177">
      <w:pPr>
        <w:spacing w:before="125" w:line="271" w:lineRule="auto"/>
        <w:ind w:left="709" w:hanging="224"/>
        <w:jc w:val="both"/>
        <w:rPr>
          <w:color w:val="4F6283"/>
          <w:spacing w:val="-2"/>
          <w:sz w:val="24"/>
          <w:szCs w:val="24"/>
          <w:lang w:val="fr-CH"/>
        </w:rPr>
      </w:pPr>
    </w:p>
    <w:p w14:paraId="74CC8C1C" w14:textId="77777777" w:rsidR="00BB2177" w:rsidRDefault="00BB2177" w:rsidP="00BB2177">
      <w:pPr>
        <w:spacing w:before="125" w:line="271" w:lineRule="auto"/>
        <w:ind w:left="709" w:hanging="224"/>
        <w:jc w:val="both"/>
        <w:rPr>
          <w:color w:val="4F6283"/>
          <w:spacing w:val="-2"/>
          <w:sz w:val="24"/>
          <w:szCs w:val="24"/>
          <w:lang w:val="fr-CH"/>
        </w:rPr>
      </w:pPr>
    </w:p>
    <w:p w14:paraId="2A1286BE" w14:textId="77777777" w:rsidR="00BB2177" w:rsidRDefault="00BB2177" w:rsidP="00BB2177">
      <w:pPr>
        <w:spacing w:before="125" w:line="271" w:lineRule="auto"/>
        <w:ind w:left="709" w:hanging="224"/>
        <w:jc w:val="both"/>
        <w:rPr>
          <w:color w:val="4F6283"/>
          <w:spacing w:val="-2"/>
          <w:sz w:val="24"/>
          <w:szCs w:val="24"/>
          <w:lang w:val="fr-CH"/>
        </w:rPr>
      </w:pPr>
    </w:p>
    <w:p w14:paraId="4A885373" w14:textId="77777777" w:rsidR="00BB2177" w:rsidRDefault="00BB2177" w:rsidP="00BB2177">
      <w:pPr>
        <w:spacing w:before="125" w:line="271" w:lineRule="auto"/>
        <w:ind w:left="709" w:hanging="224"/>
        <w:jc w:val="both"/>
        <w:rPr>
          <w:color w:val="4F6283"/>
          <w:spacing w:val="-2"/>
          <w:sz w:val="24"/>
          <w:szCs w:val="24"/>
          <w:lang w:val="fr-CH"/>
        </w:rPr>
      </w:pPr>
    </w:p>
    <w:p w14:paraId="02DC7272" w14:textId="77777777" w:rsidR="00BB2177" w:rsidRDefault="00BB2177" w:rsidP="00BB2177">
      <w:pPr>
        <w:spacing w:before="125" w:line="271" w:lineRule="auto"/>
        <w:ind w:left="709" w:hanging="224"/>
        <w:jc w:val="both"/>
        <w:rPr>
          <w:color w:val="4F6283"/>
          <w:spacing w:val="-2"/>
          <w:sz w:val="24"/>
          <w:szCs w:val="24"/>
          <w:lang w:val="fr-CH"/>
        </w:rPr>
      </w:pPr>
    </w:p>
    <w:p w14:paraId="6E96DF00" w14:textId="77777777" w:rsidR="00BB2177" w:rsidRDefault="00BB2177" w:rsidP="00BB2177">
      <w:pPr>
        <w:spacing w:before="125" w:line="271" w:lineRule="auto"/>
        <w:ind w:left="709" w:hanging="224"/>
        <w:jc w:val="both"/>
        <w:rPr>
          <w:color w:val="4F6283"/>
          <w:spacing w:val="-2"/>
          <w:sz w:val="24"/>
          <w:szCs w:val="24"/>
          <w:lang w:val="fr-CH"/>
        </w:rPr>
      </w:pPr>
    </w:p>
    <w:p w14:paraId="7133FE42" w14:textId="77777777" w:rsidR="00BB2177" w:rsidRDefault="00BB2177" w:rsidP="00BB2177">
      <w:pPr>
        <w:spacing w:before="125" w:line="271" w:lineRule="auto"/>
        <w:ind w:left="709" w:hanging="224"/>
        <w:jc w:val="both"/>
        <w:rPr>
          <w:color w:val="4F6283"/>
          <w:spacing w:val="-2"/>
          <w:sz w:val="24"/>
          <w:szCs w:val="24"/>
          <w:lang w:val="fr-CH"/>
        </w:rPr>
      </w:pPr>
    </w:p>
    <w:p w14:paraId="1CD1ACD7" w14:textId="77777777" w:rsidR="00BB2177" w:rsidRDefault="00BB2177" w:rsidP="00BB2177">
      <w:pPr>
        <w:spacing w:before="125" w:line="271" w:lineRule="auto"/>
        <w:ind w:left="709" w:hanging="224"/>
        <w:jc w:val="both"/>
        <w:rPr>
          <w:color w:val="4F6283"/>
          <w:spacing w:val="-2"/>
          <w:sz w:val="24"/>
          <w:szCs w:val="24"/>
          <w:lang w:val="fr-CH"/>
        </w:rPr>
      </w:pPr>
    </w:p>
    <w:p w14:paraId="67348250" w14:textId="77777777" w:rsidR="00BB2177" w:rsidRDefault="00BB2177" w:rsidP="00BB2177">
      <w:pPr>
        <w:spacing w:before="125" w:line="271" w:lineRule="auto"/>
        <w:ind w:left="709" w:hanging="224"/>
        <w:jc w:val="both"/>
        <w:rPr>
          <w:color w:val="4F6283"/>
          <w:spacing w:val="-2"/>
          <w:sz w:val="24"/>
          <w:szCs w:val="24"/>
          <w:lang w:val="fr-CH"/>
        </w:rPr>
      </w:pPr>
    </w:p>
    <w:p w14:paraId="32F1B8E8" w14:textId="77777777" w:rsidR="00BB2177" w:rsidRDefault="00BB2177" w:rsidP="00BB2177">
      <w:pPr>
        <w:spacing w:before="125" w:line="271" w:lineRule="auto"/>
        <w:jc w:val="both"/>
        <w:rPr>
          <w:color w:val="4F6283"/>
          <w:spacing w:val="-2"/>
          <w:sz w:val="24"/>
          <w:szCs w:val="24"/>
          <w:lang w:val="fr-CH"/>
        </w:rPr>
      </w:pPr>
    </w:p>
    <w:p w14:paraId="4A22AD0B" w14:textId="77777777" w:rsidR="00BB2177" w:rsidRDefault="00BB2177" w:rsidP="00BB2177">
      <w:pPr>
        <w:spacing w:before="125" w:line="271" w:lineRule="auto"/>
        <w:ind w:left="709" w:hanging="224"/>
        <w:jc w:val="both"/>
        <w:rPr>
          <w:color w:val="4F6283"/>
          <w:spacing w:val="-2"/>
          <w:sz w:val="24"/>
          <w:szCs w:val="24"/>
          <w:lang w:val="fr-CH"/>
        </w:rPr>
      </w:pPr>
    </w:p>
    <w:p w14:paraId="7AC1BE71" w14:textId="77777777" w:rsidR="00BB2177" w:rsidRDefault="00BB2177" w:rsidP="00BB2177">
      <w:pPr>
        <w:spacing w:before="125" w:line="271" w:lineRule="auto"/>
        <w:ind w:left="709" w:hanging="224"/>
        <w:jc w:val="both"/>
        <w:rPr>
          <w:color w:val="4F6283"/>
          <w:spacing w:val="-2"/>
          <w:sz w:val="24"/>
          <w:szCs w:val="24"/>
          <w:lang w:val="fr-CH"/>
        </w:rPr>
      </w:pPr>
    </w:p>
    <w:p w14:paraId="13675547" w14:textId="77777777" w:rsidR="00BB2177" w:rsidRDefault="00BB2177" w:rsidP="00BB2177">
      <w:pPr>
        <w:spacing w:before="125" w:line="271" w:lineRule="auto"/>
        <w:ind w:left="709" w:hanging="224"/>
        <w:jc w:val="both"/>
        <w:rPr>
          <w:color w:val="4F6283"/>
          <w:spacing w:val="-2"/>
          <w:sz w:val="24"/>
          <w:szCs w:val="24"/>
          <w:lang w:val="fr-CH"/>
        </w:rPr>
      </w:pPr>
    </w:p>
    <w:p w14:paraId="2FD84FCA" w14:textId="4A6E041D" w:rsidR="00BB2177" w:rsidRDefault="00BB2177" w:rsidP="00BB2177">
      <w:pPr>
        <w:spacing w:before="125" w:line="271" w:lineRule="auto"/>
        <w:ind w:left="709" w:hanging="224"/>
        <w:jc w:val="both"/>
        <w:rPr>
          <w:color w:val="4F6283"/>
          <w:spacing w:val="-2"/>
          <w:sz w:val="24"/>
          <w:szCs w:val="24"/>
          <w:lang w:val="fr-CH"/>
        </w:rPr>
      </w:pPr>
    </w:p>
    <w:p w14:paraId="1394111E" w14:textId="22C847C9" w:rsidR="00BB2177" w:rsidRDefault="00BB2177" w:rsidP="00BB2177">
      <w:pPr>
        <w:spacing w:before="125" w:line="271" w:lineRule="auto"/>
        <w:ind w:left="709" w:hanging="224"/>
        <w:jc w:val="both"/>
        <w:rPr>
          <w:color w:val="4F6283"/>
          <w:spacing w:val="-2"/>
          <w:sz w:val="24"/>
          <w:szCs w:val="24"/>
          <w:lang w:val="fr-CH"/>
        </w:rPr>
      </w:pPr>
    </w:p>
    <w:p w14:paraId="5C07DDE2" w14:textId="2150AC2A" w:rsidR="00BB2177" w:rsidRPr="008F05D9" w:rsidRDefault="00BB2177" w:rsidP="00BB2177">
      <w:pPr>
        <w:spacing w:before="125" w:line="271" w:lineRule="auto"/>
        <w:ind w:left="709" w:hanging="224"/>
        <w:jc w:val="both"/>
        <w:rPr>
          <w:sz w:val="24"/>
          <w:szCs w:val="24"/>
          <w:lang w:val="fr-CH"/>
        </w:rPr>
      </w:pPr>
    </w:p>
    <w:p w14:paraId="707AB6C3" w14:textId="5E057FF0" w:rsidR="00BB2177" w:rsidRPr="008F05D9" w:rsidRDefault="00BB2177" w:rsidP="00BB2177">
      <w:pPr>
        <w:spacing w:before="125" w:line="271" w:lineRule="auto"/>
        <w:ind w:left="1418" w:right="205"/>
        <w:rPr>
          <w:sz w:val="24"/>
          <w:szCs w:val="24"/>
          <w:lang w:val="fr-CH"/>
        </w:rPr>
        <w:sectPr w:rsidR="00BB2177" w:rsidRPr="008F05D9" w:rsidSect="00E07348">
          <w:type w:val="continuous"/>
          <w:pgSz w:w="11920" w:h="16840"/>
          <w:pgMar w:top="1160" w:right="708" w:bottom="1100" w:left="850" w:header="961" w:footer="906" w:gutter="0"/>
          <w:cols w:num="2" w:space="720" w:equalWidth="0">
            <w:col w:w="4447" w:space="40"/>
            <w:col w:w="5875"/>
          </w:cols>
          <w:titlePg/>
          <w:docGrid w:linePitch="299"/>
        </w:sectPr>
      </w:pPr>
      <w:r w:rsidRPr="008F05D9">
        <w:rPr>
          <w:sz w:val="24"/>
          <w:szCs w:val="24"/>
          <w:lang w:val="fr-CH"/>
        </w:rPr>
        <w:br w:type="column"/>
      </w:r>
      <w:r w:rsidRPr="008F05D9">
        <w:rPr>
          <w:color w:val="4F6283"/>
          <w:w w:val="105"/>
          <w:sz w:val="24"/>
          <w:szCs w:val="24"/>
          <w:lang w:val="fr-CH"/>
        </w:rPr>
        <w:t xml:space="preserve">Chaleur utile pour </w:t>
      </w:r>
      <w:r w:rsidRPr="008F05D9">
        <w:rPr>
          <w:color w:val="4F6283"/>
          <w:spacing w:val="-2"/>
          <w:sz w:val="24"/>
          <w:szCs w:val="24"/>
          <w:lang w:val="fr-CH"/>
        </w:rPr>
        <w:t>l’eau de chauffag</w:t>
      </w:r>
      <w:r>
        <w:rPr>
          <w:color w:val="4F6283"/>
          <w:spacing w:val="-2"/>
          <w:sz w:val="24"/>
          <w:szCs w:val="24"/>
          <w:lang w:val="fr-CH"/>
        </w:rPr>
        <w:t>e</w:t>
      </w:r>
    </w:p>
    <w:p w14:paraId="38086D66" w14:textId="77777777" w:rsidR="00BB2177" w:rsidRPr="008F05D9" w:rsidRDefault="00BB2177" w:rsidP="00BB2177">
      <w:pPr>
        <w:pStyle w:val="Corpsdetexte"/>
        <w:spacing w:before="1" w:line="280" w:lineRule="auto"/>
        <w:rPr>
          <w:sz w:val="24"/>
          <w:szCs w:val="24"/>
          <w:lang w:val="fr-CH"/>
        </w:rPr>
      </w:pPr>
      <w:r w:rsidRPr="008F05D9">
        <w:rPr>
          <w:color w:val="030303"/>
          <w:w w:val="105"/>
          <w:sz w:val="24"/>
          <w:szCs w:val="24"/>
          <w:lang w:val="fr-CH"/>
        </w:rPr>
        <w:lastRenderedPageBreak/>
        <w:t xml:space="preserve">Dans </w:t>
      </w:r>
      <w:r w:rsidRPr="008F05D9">
        <w:rPr>
          <w:b/>
          <w:color w:val="030303"/>
          <w:w w:val="105"/>
          <w:sz w:val="24"/>
          <w:szCs w:val="24"/>
          <w:lang w:val="fr-CH"/>
        </w:rPr>
        <w:t xml:space="preserve">l'évaporateur, </w:t>
      </w:r>
      <w:r w:rsidRPr="008F05D9">
        <w:rPr>
          <w:color w:val="030303"/>
          <w:w w:val="105"/>
          <w:sz w:val="24"/>
          <w:szCs w:val="24"/>
          <w:lang w:val="fr-CH"/>
        </w:rPr>
        <w:t>le fluide frigorigène liquide s'évapore et, ce faisant, extrait de la chaleur de l'environnement ; il passe ainsi de l'état liquide à l'état gazeux.</w:t>
      </w:r>
    </w:p>
    <w:p w14:paraId="3659A3C5" w14:textId="77777777" w:rsidR="00BB2177" w:rsidRDefault="00BB2177" w:rsidP="00BB2177">
      <w:pPr>
        <w:pStyle w:val="Corpsdetexte"/>
        <w:spacing w:before="70" w:line="264" w:lineRule="auto"/>
        <w:ind w:left="436" w:firstLine="3"/>
        <w:rPr>
          <w:color w:val="030303"/>
          <w:sz w:val="24"/>
          <w:szCs w:val="24"/>
          <w:lang w:val="fr-CH"/>
        </w:rPr>
      </w:pPr>
      <w:r w:rsidRPr="008F05D9">
        <w:rPr>
          <w:color w:val="030303"/>
          <w:sz w:val="24"/>
          <w:szCs w:val="24"/>
          <w:lang w:val="fr-CH"/>
        </w:rPr>
        <w:t xml:space="preserve">Dans </w:t>
      </w:r>
      <w:r w:rsidRPr="008F05D9">
        <w:rPr>
          <w:b/>
          <w:color w:val="030303"/>
          <w:sz w:val="24"/>
          <w:szCs w:val="24"/>
          <w:lang w:val="fr-CH"/>
        </w:rPr>
        <w:t>le compresseur</w:t>
      </w:r>
      <w:r w:rsidRPr="008F05D9">
        <w:rPr>
          <w:color w:val="030303"/>
          <w:sz w:val="24"/>
          <w:szCs w:val="24"/>
          <w:lang w:val="fr-CH"/>
        </w:rPr>
        <w:t xml:space="preserve">, le fluide frigorigène gazeux est comprimé, ce qui entraîne une augmentation de sa température. L’énergie électrique nécessaire à cette opération </w:t>
      </w:r>
    </w:p>
    <w:p w14:paraId="27EC7B82" w14:textId="77777777" w:rsidR="00BB2177" w:rsidRDefault="00BB2177" w:rsidP="00BB2177">
      <w:pPr>
        <w:pStyle w:val="Corpsdetexte"/>
        <w:spacing w:before="70" w:line="264" w:lineRule="auto"/>
        <w:ind w:left="436" w:firstLine="3"/>
        <w:rPr>
          <w:color w:val="030303"/>
          <w:sz w:val="24"/>
          <w:szCs w:val="24"/>
          <w:lang w:val="fr-CH"/>
        </w:rPr>
      </w:pPr>
    </w:p>
    <w:p w14:paraId="364AF3E2" w14:textId="77777777" w:rsidR="00BB2177" w:rsidRPr="008F05D9" w:rsidRDefault="00BB2177" w:rsidP="00BB2177">
      <w:pPr>
        <w:pStyle w:val="Corpsdetexte"/>
        <w:spacing w:before="70" w:line="264" w:lineRule="auto"/>
        <w:ind w:left="436" w:firstLine="3"/>
        <w:rPr>
          <w:sz w:val="24"/>
          <w:szCs w:val="24"/>
          <w:lang w:val="fr-CH"/>
        </w:rPr>
      </w:pPr>
      <w:proofErr w:type="gramStart"/>
      <w:r w:rsidRPr="008F05D9">
        <w:rPr>
          <w:color w:val="030303"/>
          <w:sz w:val="24"/>
          <w:szCs w:val="24"/>
          <w:lang w:val="fr-CH"/>
        </w:rPr>
        <w:t>représente</w:t>
      </w:r>
      <w:proofErr w:type="gramEnd"/>
      <w:r w:rsidRPr="008F05D9">
        <w:rPr>
          <w:color w:val="030303"/>
          <w:sz w:val="24"/>
          <w:szCs w:val="24"/>
          <w:lang w:val="fr-CH"/>
        </w:rPr>
        <w:t xml:space="preserve"> environ 25 </w:t>
      </w:r>
      <w:r w:rsidRPr="008F05D9">
        <w:rPr>
          <w:color w:val="181818"/>
          <w:sz w:val="24"/>
          <w:szCs w:val="24"/>
          <w:lang w:val="fr-CH"/>
        </w:rPr>
        <w:t xml:space="preserve">% </w:t>
      </w:r>
      <w:r w:rsidRPr="008F05D9">
        <w:rPr>
          <w:color w:val="030303"/>
          <w:sz w:val="24"/>
          <w:szCs w:val="24"/>
          <w:lang w:val="fr-CH"/>
        </w:rPr>
        <w:t>de l’énergie thermique produite.</w:t>
      </w:r>
    </w:p>
    <w:p w14:paraId="747AEDC7" w14:textId="77777777" w:rsidR="00BB2177" w:rsidRDefault="00BB2177" w:rsidP="00BB2177">
      <w:pPr>
        <w:pStyle w:val="Corpsdetexte"/>
        <w:spacing w:before="88" w:line="273" w:lineRule="auto"/>
        <w:ind w:left="437" w:firstLine="2"/>
        <w:rPr>
          <w:color w:val="030303"/>
          <w:w w:val="105"/>
          <w:sz w:val="24"/>
          <w:szCs w:val="24"/>
          <w:lang w:val="fr-CH"/>
        </w:rPr>
      </w:pPr>
      <w:r w:rsidRPr="008F05D9">
        <w:rPr>
          <w:color w:val="030303"/>
          <w:spacing w:val="-2"/>
          <w:w w:val="105"/>
          <w:sz w:val="24"/>
          <w:szCs w:val="24"/>
          <w:lang w:val="fr-CH"/>
        </w:rPr>
        <w:t xml:space="preserve">Dans </w:t>
      </w:r>
      <w:r w:rsidRPr="008F05D9">
        <w:rPr>
          <w:b/>
          <w:color w:val="030303"/>
          <w:spacing w:val="-2"/>
          <w:w w:val="105"/>
          <w:sz w:val="24"/>
          <w:szCs w:val="24"/>
          <w:lang w:val="fr-CH"/>
        </w:rPr>
        <w:t>le condenseur</w:t>
      </w:r>
      <w:r w:rsidRPr="008F05D9">
        <w:rPr>
          <w:color w:val="030303"/>
          <w:spacing w:val="-2"/>
          <w:w w:val="105"/>
          <w:sz w:val="24"/>
          <w:szCs w:val="24"/>
          <w:lang w:val="fr-CH"/>
        </w:rPr>
        <w:t xml:space="preserve">, le fluide frigorigène se condense à nouveau et </w:t>
      </w:r>
      <w:r w:rsidRPr="008F05D9">
        <w:rPr>
          <w:color w:val="030303"/>
          <w:w w:val="105"/>
          <w:sz w:val="24"/>
          <w:szCs w:val="24"/>
          <w:lang w:val="fr-CH"/>
        </w:rPr>
        <w:t xml:space="preserve">transfère </w:t>
      </w:r>
      <w:r w:rsidRPr="008F05D9">
        <w:rPr>
          <w:color w:val="030303"/>
          <w:spacing w:val="-2"/>
          <w:w w:val="105"/>
          <w:sz w:val="24"/>
          <w:szCs w:val="24"/>
          <w:lang w:val="fr-CH"/>
        </w:rPr>
        <w:t xml:space="preserve">la chaleur absorbée au circuit </w:t>
      </w:r>
      <w:r w:rsidRPr="008F05D9">
        <w:rPr>
          <w:color w:val="030303"/>
          <w:w w:val="105"/>
          <w:sz w:val="24"/>
          <w:szCs w:val="24"/>
          <w:lang w:val="fr-CH"/>
        </w:rPr>
        <w:t>de chauffage.</w:t>
      </w:r>
    </w:p>
    <w:p w14:paraId="2B00F2D7" w14:textId="77777777" w:rsidR="00BB2177" w:rsidRDefault="00BB2177" w:rsidP="00BB2177">
      <w:pPr>
        <w:pStyle w:val="Corpsdetexte"/>
        <w:spacing w:before="88" w:line="273" w:lineRule="auto"/>
        <w:ind w:left="437" w:firstLine="2"/>
        <w:rPr>
          <w:color w:val="030303"/>
          <w:w w:val="105"/>
          <w:sz w:val="24"/>
          <w:szCs w:val="24"/>
          <w:lang w:val="fr-CH"/>
        </w:rPr>
      </w:pPr>
      <w:r w:rsidRPr="008F05D9">
        <w:rPr>
          <w:color w:val="030303"/>
          <w:w w:val="105"/>
          <w:sz w:val="24"/>
          <w:szCs w:val="24"/>
          <w:lang w:val="fr-CH"/>
        </w:rPr>
        <w:t xml:space="preserve">Le </w:t>
      </w:r>
      <w:r w:rsidRPr="008F05D9">
        <w:rPr>
          <w:b/>
          <w:color w:val="030303"/>
          <w:w w:val="105"/>
          <w:sz w:val="24"/>
          <w:szCs w:val="24"/>
          <w:lang w:val="fr-CH"/>
        </w:rPr>
        <w:t xml:space="preserve">détendeur </w:t>
      </w:r>
      <w:r w:rsidRPr="008F05D9">
        <w:rPr>
          <w:color w:val="030303"/>
          <w:w w:val="105"/>
          <w:sz w:val="24"/>
          <w:szCs w:val="24"/>
          <w:lang w:val="fr-CH"/>
        </w:rPr>
        <w:t>réduit la pression du fluide frigo</w:t>
      </w:r>
      <w:r>
        <w:rPr>
          <w:color w:val="030303"/>
          <w:w w:val="105"/>
          <w:sz w:val="24"/>
          <w:szCs w:val="24"/>
          <w:lang w:val="fr-CH"/>
        </w:rPr>
        <w:t>rigène, ce qui provoque un refroidissement important de celui-ci et le ramène à l’évaporateur – le cycle recommence.</w:t>
      </w:r>
    </w:p>
    <w:p w14:paraId="5E70EC35" w14:textId="77777777" w:rsidR="00BB2177" w:rsidRDefault="00BB2177" w:rsidP="00BB2177">
      <w:pPr>
        <w:pStyle w:val="Corpsdetexte"/>
        <w:spacing w:before="88" w:line="273" w:lineRule="auto"/>
        <w:ind w:left="437" w:firstLine="2"/>
        <w:rPr>
          <w:color w:val="030303"/>
          <w:w w:val="105"/>
          <w:sz w:val="24"/>
          <w:szCs w:val="24"/>
          <w:lang w:val="fr-CH"/>
        </w:rPr>
      </w:pPr>
      <w:r>
        <w:rPr>
          <w:color w:val="030303"/>
          <w:w w:val="105"/>
          <w:sz w:val="24"/>
          <w:szCs w:val="24"/>
          <w:lang w:val="fr-CH"/>
        </w:rPr>
        <w:t>Vidéo d’explication PAC Valliant</w:t>
      </w:r>
    </w:p>
    <w:p w14:paraId="2D229FBF" w14:textId="77777777" w:rsidR="00BB2177" w:rsidRDefault="00BB2177" w:rsidP="00BB2177">
      <w:pPr>
        <w:pStyle w:val="Corpsdetexte"/>
        <w:spacing w:before="88" w:line="273" w:lineRule="auto"/>
        <w:ind w:left="437" w:firstLine="2"/>
        <w:rPr>
          <w:color w:val="030303"/>
          <w:w w:val="105"/>
          <w:sz w:val="24"/>
          <w:szCs w:val="24"/>
          <w:lang w:val="fr-CH"/>
        </w:rPr>
      </w:pPr>
      <w:hyperlink r:id="rId13" w:history="1">
        <w:r w:rsidRPr="00C03A19">
          <w:rPr>
            <w:rStyle w:val="Lienhypertexte"/>
            <w:w w:val="105"/>
            <w:sz w:val="24"/>
            <w:szCs w:val="24"/>
            <w:lang w:val="fr-CH"/>
          </w:rPr>
          <w:t>https://www.youtube.com/watch?v=yNF15iaB4JQ</w:t>
        </w:r>
      </w:hyperlink>
    </w:p>
    <w:p w14:paraId="24572AD8" w14:textId="77777777" w:rsidR="00BB2177" w:rsidRDefault="00BB2177" w:rsidP="00BB2177">
      <w:pPr>
        <w:pStyle w:val="Corpsdetexte"/>
        <w:spacing w:before="88" w:line="273" w:lineRule="auto"/>
        <w:ind w:left="437" w:firstLine="2"/>
        <w:rPr>
          <w:color w:val="030303"/>
          <w:w w:val="105"/>
          <w:sz w:val="24"/>
          <w:szCs w:val="24"/>
          <w:lang w:val="fr-CH"/>
        </w:rPr>
      </w:pPr>
      <w:hyperlink r:id="rId14" w:history="1">
        <w:r w:rsidRPr="00F404A1">
          <w:rPr>
            <w:rStyle w:val="Lienhypertexte"/>
            <w:w w:val="105"/>
            <w:sz w:val="24"/>
            <w:szCs w:val="24"/>
            <w:lang w:val="fr-CH"/>
          </w:rPr>
          <w:t>https://www.youtube.com/watch?v=dZHY7DnotGA&amp;t=123s</w:t>
        </w:r>
      </w:hyperlink>
    </w:p>
    <w:p w14:paraId="3F136CBF" w14:textId="77777777" w:rsidR="00BB2177" w:rsidRDefault="00BB2177" w:rsidP="00BB2177">
      <w:pPr>
        <w:pStyle w:val="Corpsdetexte"/>
        <w:spacing w:before="88" w:line="273" w:lineRule="auto"/>
        <w:ind w:left="437" w:firstLine="2"/>
        <w:rPr>
          <w:color w:val="030303"/>
          <w:w w:val="105"/>
          <w:sz w:val="24"/>
          <w:szCs w:val="24"/>
          <w:lang w:val="fr-CH"/>
        </w:rPr>
      </w:pPr>
    </w:p>
    <w:p w14:paraId="673FB1C7" w14:textId="77777777" w:rsidR="00BB2177" w:rsidRPr="008F05D9" w:rsidRDefault="00BB2177" w:rsidP="00BB2177">
      <w:pPr>
        <w:tabs>
          <w:tab w:val="left" w:pos="1413"/>
        </w:tabs>
        <w:rPr>
          <w:b/>
          <w:color w:val="2D9C44"/>
          <w:sz w:val="24"/>
          <w:szCs w:val="24"/>
          <w:lang w:val="fr-CH"/>
        </w:rPr>
      </w:pPr>
      <w:r w:rsidRPr="008F05D9">
        <w:rPr>
          <w:b/>
          <w:color w:val="181818"/>
          <w:sz w:val="24"/>
          <w:szCs w:val="24"/>
          <w:lang w:val="fr-CH"/>
        </w:rPr>
        <w:t xml:space="preserve">Coefficient de performance, indice de performance </w:t>
      </w:r>
      <w:r w:rsidRPr="00C03A19">
        <w:rPr>
          <w:i/>
          <w:color w:val="2A2A2A"/>
          <w:spacing w:val="-10"/>
          <w:sz w:val="40"/>
          <w:szCs w:val="40"/>
          <w:lang w:val="fr-CH"/>
        </w:rPr>
        <w:t>s</w:t>
      </w:r>
    </w:p>
    <w:p w14:paraId="119409B2" w14:textId="77777777" w:rsidR="00BB2177" w:rsidRDefault="00BB2177" w:rsidP="00BB2177">
      <w:pPr>
        <w:pStyle w:val="Corpsdetexte"/>
        <w:spacing w:before="172" w:line="273" w:lineRule="auto"/>
        <w:ind w:left="438" w:right="295" w:hanging="8"/>
        <w:rPr>
          <w:color w:val="030303"/>
          <w:w w:val="105"/>
          <w:sz w:val="24"/>
          <w:szCs w:val="24"/>
          <w:lang w:val="fr-CH"/>
        </w:rPr>
      </w:pPr>
      <w:r w:rsidRPr="008F05D9">
        <w:rPr>
          <w:color w:val="030303"/>
          <w:w w:val="105"/>
          <w:sz w:val="24"/>
          <w:szCs w:val="24"/>
          <w:lang w:val="fr-CH"/>
        </w:rPr>
        <w:t xml:space="preserve">Les pompes à chaleur sont souvent caractérisées par leur coefficient de performance </w:t>
      </w:r>
      <w:r w:rsidRPr="008F05D9">
        <w:rPr>
          <w:i/>
          <w:color w:val="2A2A2A"/>
          <w:w w:val="105"/>
          <w:sz w:val="24"/>
          <w:szCs w:val="24"/>
          <w:lang w:val="fr-CH"/>
        </w:rPr>
        <w:t xml:space="preserve">s </w:t>
      </w:r>
      <w:r w:rsidRPr="008F05D9">
        <w:rPr>
          <w:color w:val="030303"/>
          <w:w w:val="105"/>
          <w:sz w:val="24"/>
          <w:szCs w:val="24"/>
          <w:lang w:val="fr-CH"/>
        </w:rPr>
        <w:t>(epsilon) (en anglais : COP</w:t>
      </w:r>
      <w:r w:rsidRPr="008F05D9">
        <w:rPr>
          <w:color w:val="181818"/>
          <w:w w:val="105"/>
          <w:sz w:val="24"/>
          <w:szCs w:val="24"/>
          <w:lang w:val="fr-CH"/>
        </w:rPr>
        <w:t xml:space="preserve">, « Coefficient </w:t>
      </w:r>
      <w:r w:rsidRPr="008F05D9">
        <w:rPr>
          <w:color w:val="030303"/>
          <w:w w:val="105"/>
          <w:sz w:val="24"/>
          <w:szCs w:val="24"/>
          <w:lang w:val="fr-CH"/>
        </w:rPr>
        <w:t>of Performance »). Celui-ci détermine la rentabilité d'une pompe à chaleur.</w:t>
      </w:r>
    </w:p>
    <w:p w14:paraId="7744A270" w14:textId="1F9FA204" w:rsidR="00BB2177" w:rsidRPr="00F404A1" w:rsidRDefault="00E07348" w:rsidP="00BB2177">
      <w:pPr>
        <w:pStyle w:val="Corpsdetexte"/>
        <w:spacing w:before="172" w:line="273" w:lineRule="auto"/>
        <w:ind w:left="438" w:right="295" w:hanging="8"/>
        <w:rPr>
          <w:color w:val="030303"/>
          <w:w w:val="105"/>
          <w:sz w:val="24"/>
          <w:szCs w:val="24"/>
          <w:lang w:val="fr-CH"/>
        </w:rPr>
      </w:pPr>
      <w:r>
        <w:rPr>
          <w:noProof/>
        </w:rPr>
        <w:drawing>
          <wp:anchor distT="0" distB="0" distL="114300" distR="114300" simplePos="0" relativeHeight="251660288" behindDoc="1" locked="0" layoutInCell="1" allowOverlap="1" wp14:anchorId="515D7596" wp14:editId="5993746B">
            <wp:simplePos x="0" y="0"/>
            <wp:positionH relativeFrom="column">
              <wp:posOffset>2916688</wp:posOffset>
            </wp:positionH>
            <wp:positionV relativeFrom="paragraph">
              <wp:posOffset>1548130</wp:posOffset>
            </wp:positionV>
            <wp:extent cx="3466214" cy="2705878"/>
            <wp:effectExtent l="0" t="0" r="1270" b="0"/>
            <wp:wrapTight wrapText="bothSides">
              <wp:wrapPolygon edited="0">
                <wp:start x="0" y="0"/>
                <wp:lineTo x="0" y="21443"/>
                <wp:lineTo x="21489" y="21443"/>
                <wp:lineTo x="21489" y="0"/>
                <wp:lineTo x="0" y="0"/>
              </wp:wrapPolygon>
            </wp:wrapTight>
            <wp:docPr id="19107440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66214" cy="2705878"/>
                    </a:xfrm>
                    <a:prstGeom prst="rect">
                      <a:avLst/>
                    </a:prstGeom>
                    <a:noFill/>
                    <a:ln>
                      <a:noFill/>
                    </a:ln>
                  </pic:spPr>
                </pic:pic>
              </a:graphicData>
            </a:graphic>
          </wp:anchor>
        </w:drawing>
      </w:r>
      <w:r w:rsidR="00BB2177">
        <w:rPr>
          <w:color w:val="030303"/>
          <w:w w:val="105"/>
          <w:sz w:val="24"/>
          <w:szCs w:val="24"/>
          <w:lang w:val="fr-CH"/>
        </w:rPr>
        <w:t>Le coefficient de performance indique le rapport entre la chaleur produite et l’énergie électrique nécessaire au fonctionnement.</w:t>
      </w:r>
      <w:r w:rsidR="00BB2177" w:rsidRPr="00F404A1">
        <w:rPr>
          <w:rFonts w:eastAsia="Times New Roman"/>
          <w:b/>
          <w:bCs/>
          <w:sz w:val="24"/>
          <w:szCs w:val="24"/>
          <w:lang w:val="fr-CH" w:eastAsia="fr-CH"/>
        </w:rPr>
        <w:t xml:space="preserve"> </w:t>
      </w:r>
      <w:r w:rsidR="00BB2177" w:rsidRPr="00F404A1">
        <w:rPr>
          <w:b/>
          <w:bCs/>
          <w:color w:val="030303"/>
          <w:w w:val="105"/>
          <w:sz w:val="24"/>
          <w:szCs w:val="24"/>
          <w:lang w:val="fr-CH"/>
        </w:rPr>
        <w:t>Le coefficient de performance</w:t>
      </w:r>
      <w:r w:rsidR="00BB2177" w:rsidRPr="00F404A1">
        <w:rPr>
          <w:color w:val="030303"/>
          <w:w w:val="105"/>
          <w:sz w:val="24"/>
          <w:szCs w:val="24"/>
          <w:lang w:val="fr-CH"/>
        </w:rPr>
        <w:t xml:space="preserve"> d'une pompe à chaleur dépend principalement de la source de chaleur et du type de chauffage. Plus la différence de température entre la source de chaleur et la température de départ est faible, plus elle fonctionne efficacement. Une pompe à chaleur est la plus économique lorsqu'elle est combinée avec un chauffage à basse température, comme un chauffage au sol.</w:t>
      </w:r>
    </w:p>
    <w:p w14:paraId="1F18AC68" w14:textId="27459477" w:rsidR="00BB2177" w:rsidRPr="00F404A1" w:rsidRDefault="00BB2177" w:rsidP="00BB2177">
      <w:pPr>
        <w:pStyle w:val="Corpsdetexte"/>
        <w:spacing w:before="172" w:line="273" w:lineRule="auto"/>
        <w:ind w:left="438" w:right="295" w:hanging="8"/>
        <w:rPr>
          <w:b/>
          <w:bCs/>
          <w:color w:val="030303"/>
          <w:w w:val="105"/>
          <w:sz w:val="24"/>
          <w:szCs w:val="24"/>
          <w:lang w:val="fr-CH"/>
        </w:rPr>
      </w:pPr>
      <w:r w:rsidRPr="00F404A1">
        <w:rPr>
          <w:b/>
          <w:bCs/>
          <w:color w:val="030303"/>
          <w:w w:val="105"/>
          <w:sz w:val="24"/>
          <w:szCs w:val="24"/>
          <w:lang w:val="fr-CH"/>
        </w:rPr>
        <w:t>Points clés à retenir</w:t>
      </w:r>
    </w:p>
    <w:p w14:paraId="109AE63B" w14:textId="1B1F6CDA" w:rsidR="00BB2177" w:rsidRPr="00F404A1" w:rsidRDefault="00BB2177" w:rsidP="00BB2177">
      <w:pPr>
        <w:pStyle w:val="Corpsdetexte"/>
        <w:numPr>
          <w:ilvl w:val="0"/>
          <w:numId w:val="1"/>
        </w:numPr>
        <w:spacing w:before="172" w:line="273" w:lineRule="auto"/>
        <w:ind w:right="295"/>
        <w:rPr>
          <w:color w:val="030303"/>
          <w:w w:val="105"/>
          <w:sz w:val="24"/>
          <w:szCs w:val="24"/>
          <w:lang w:val="fr-CH"/>
        </w:rPr>
      </w:pPr>
      <w:r w:rsidRPr="00F404A1">
        <w:rPr>
          <w:b/>
          <w:bCs/>
          <w:color w:val="030303"/>
          <w:w w:val="105"/>
          <w:sz w:val="24"/>
          <w:szCs w:val="24"/>
          <w:lang w:val="fr-CH"/>
        </w:rPr>
        <w:t>Efficacité liée à l'écart</w:t>
      </w:r>
      <w:r w:rsidRPr="00F404A1">
        <w:rPr>
          <w:color w:val="030303"/>
          <w:w w:val="105"/>
          <w:sz w:val="24"/>
          <w:szCs w:val="24"/>
          <w:lang w:val="fr-CH"/>
        </w:rPr>
        <w:t xml:space="preserve"> de température.</w:t>
      </w:r>
    </w:p>
    <w:p w14:paraId="217F0DBF" w14:textId="3F347C4F" w:rsidR="00BB2177" w:rsidRPr="00F404A1" w:rsidRDefault="00BB2177" w:rsidP="00BB2177">
      <w:pPr>
        <w:pStyle w:val="Corpsdetexte"/>
        <w:numPr>
          <w:ilvl w:val="0"/>
          <w:numId w:val="1"/>
        </w:numPr>
        <w:spacing w:before="172" w:line="273" w:lineRule="auto"/>
        <w:ind w:right="295"/>
        <w:rPr>
          <w:color w:val="030303"/>
          <w:w w:val="105"/>
          <w:sz w:val="24"/>
          <w:szCs w:val="24"/>
          <w:lang w:val="fr-CH"/>
        </w:rPr>
      </w:pPr>
      <w:r w:rsidRPr="00F404A1">
        <w:rPr>
          <w:b/>
          <w:bCs/>
          <w:color w:val="030303"/>
          <w:w w:val="105"/>
          <w:sz w:val="24"/>
          <w:szCs w:val="24"/>
          <w:lang w:val="fr-CH"/>
        </w:rPr>
        <w:t>Écart faible égale meilleur</w:t>
      </w:r>
      <w:r w:rsidRPr="00F404A1">
        <w:rPr>
          <w:color w:val="030303"/>
          <w:w w:val="105"/>
          <w:sz w:val="24"/>
          <w:szCs w:val="24"/>
          <w:lang w:val="fr-CH"/>
        </w:rPr>
        <w:t xml:space="preserve"> rendement énergétique.</w:t>
      </w:r>
    </w:p>
    <w:p w14:paraId="223F2797" w14:textId="0DCCF37F" w:rsidR="00BB2177" w:rsidRPr="00F404A1" w:rsidRDefault="00BB2177" w:rsidP="00BB2177">
      <w:pPr>
        <w:pStyle w:val="Corpsdetexte"/>
        <w:numPr>
          <w:ilvl w:val="0"/>
          <w:numId w:val="1"/>
        </w:numPr>
        <w:spacing w:before="172" w:line="273" w:lineRule="auto"/>
        <w:ind w:right="295"/>
        <w:rPr>
          <w:color w:val="030303"/>
          <w:w w:val="105"/>
          <w:sz w:val="24"/>
          <w:szCs w:val="24"/>
          <w:lang w:val="fr-CH"/>
        </w:rPr>
      </w:pPr>
      <w:r w:rsidRPr="00F404A1">
        <w:rPr>
          <w:b/>
          <w:bCs/>
          <w:color w:val="030303"/>
          <w:w w:val="105"/>
          <w:sz w:val="24"/>
          <w:szCs w:val="24"/>
          <w:lang w:val="fr-CH"/>
        </w:rPr>
        <w:t>Idéal avec chauffage basse</w:t>
      </w:r>
      <w:r w:rsidRPr="00F404A1">
        <w:rPr>
          <w:color w:val="030303"/>
          <w:w w:val="105"/>
          <w:sz w:val="24"/>
          <w:szCs w:val="24"/>
          <w:lang w:val="fr-CH"/>
        </w:rPr>
        <w:t xml:space="preserve"> température.</w:t>
      </w:r>
    </w:p>
    <w:p w14:paraId="6BDE7F1B" w14:textId="77777777" w:rsidR="00BB2177" w:rsidRPr="00FB799D" w:rsidRDefault="00BB2177" w:rsidP="00BB2177">
      <w:pPr>
        <w:pStyle w:val="Corpsdetexte"/>
        <w:numPr>
          <w:ilvl w:val="0"/>
          <w:numId w:val="1"/>
        </w:numPr>
        <w:spacing w:before="172" w:line="273" w:lineRule="auto"/>
        <w:ind w:right="295"/>
        <w:rPr>
          <w:color w:val="030303"/>
          <w:w w:val="105"/>
          <w:sz w:val="24"/>
          <w:szCs w:val="24"/>
          <w:lang w:val="fr-CH"/>
        </w:rPr>
      </w:pPr>
      <w:r w:rsidRPr="00F404A1">
        <w:rPr>
          <w:b/>
          <w:bCs/>
          <w:color w:val="030303"/>
          <w:w w:val="105"/>
          <w:sz w:val="24"/>
          <w:szCs w:val="24"/>
          <w:lang w:val="fr-CH"/>
        </w:rPr>
        <w:t>Le chauffage au sol</w:t>
      </w:r>
      <w:r w:rsidRPr="00F404A1">
        <w:rPr>
          <w:color w:val="030303"/>
          <w:w w:val="105"/>
          <w:sz w:val="24"/>
          <w:szCs w:val="24"/>
          <w:lang w:val="fr-CH"/>
        </w:rPr>
        <w:t xml:space="preserve"> est fortement recommandé.</w:t>
      </w:r>
    </w:p>
    <w:p w14:paraId="0968C78A" w14:textId="401149B3" w:rsidR="00C0625A" w:rsidRPr="00BB2177" w:rsidRDefault="00C0625A">
      <w:pPr>
        <w:rPr>
          <w:lang w:val="fr-CH"/>
        </w:rPr>
      </w:pPr>
    </w:p>
    <w:sectPr w:rsidR="00C0625A" w:rsidRPr="00BB217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262D4" w14:textId="77777777" w:rsidR="008A52FD" w:rsidRDefault="008A52FD">
      <w:r>
        <w:separator/>
      </w:r>
    </w:p>
  </w:endnote>
  <w:endnote w:type="continuationSeparator" w:id="0">
    <w:p w14:paraId="39033660" w14:textId="77777777" w:rsidR="008A52FD" w:rsidRDefault="008A5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EE22" w14:textId="77777777" w:rsidR="008131E7" w:rsidRDefault="00000000">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3AA511E8" wp14:editId="69ACCABE">
              <wp:simplePos x="0" y="0"/>
              <wp:positionH relativeFrom="page">
                <wp:posOffset>660123</wp:posOffset>
              </wp:positionH>
              <wp:positionV relativeFrom="page">
                <wp:posOffset>9971900</wp:posOffset>
              </wp:positionV>
              <wp:extent cx="490855" cy="153670"/>
              <wp:effectExtent l="0" t="0" r="0" b="0"/>
              <wp:wrapNone/>
              <wp:docPr id="716" name="Textbox 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855" cy="153670"/>
                      </a:xfrm>
                      <a:prstGeom prst="rect">
                        <a:avLst/>
                      </a:prstGeom>
                    </wps:spPr>
                    <wps:txbx>
                      <w:txbxContent>
                        <w:p w14:paraId="3A46006B" w14:textId="77777777" w:rsidR="008131E7" w:rsidRDefault="00000000">
                          <w:pPr>
                            <w:spacing w:before="14"/>
                            <w:ind w:left="20"/>
                            <w:rPr>
                              <w:i/>
                              <w:sz w:val="18"/>
                            </w:rPr>
                          </w:pPr>
                          <w:r>
                            <w:rPr>
                              <w:i/>
                              <w:color w:val="4D4F54"/>
                              <w:spacing w:val="-2"/>
                              <w:sz w:val="18"/>
                            </w:rPr>
                            <w:t>ET11</w:t>
                          </w:r>
                          <w:r>
                            <w:rPr>
                              <w:i/>
                              <w:color w:val="696E72"/>
                              <w:spacing w:val="-2"/>
                              <w:sz w:val="18"/>
                            </w:rPr>
                            <w:t>.</w:t>
                          </w:r>
                          <w:r>
                            <w:rPr>
                              <w:i/>
                              <w:color w:val="4D4F54"/>
                              <w:spacing w:val="-2"/>
                              <w:sz w:val="18"/>
                            </w:rPr>
                            <w:fldChar w:fldCharType="begin"/>
                          </w:r>
                          <w:r>
                            <w:rPr>
                              <w:i/>
                              <w:color w:val="4D4F54"/>
                              <w:spacing w:val="-2"/>
                              <w:sz w:val="18"/>
                            </w:rPr>
                            <w:instrText xml:space="preserve"> PAGE </w:instrText>
                          </w:r>
                          <w:r>
                            <w:rPr>
                              <w:i/>
                              <w:color w:val="4D4F54"/>
                              <w:spacing w:val="-2"/>
                              <w:sz w:val="18"/>
                            </w:rPr>
                            <w:fldChar w:fldCharType="separate"/>
                          </w:r>
                          <w:r>
                            <w:rPr>
                              <w:i/>
                              <w:color w:val="4D4F54"/>
                              <w:spacing w:val="-2"/>
                              <w:sz w:val="18"/>
                            </w:rPr>
                            <w:t>22</w:t>
                          </w:r>
                          <w:r>
                            <w:rPr>
                              <w:i/>
                              <w:color w:val="4D4F54"/>
                              <w:spacing w:val="-2"/>
                              <w:sz w:val="18"/>
                            </w:rPr>
                            <w:fldChar w:fldCharType="end"/>
                          </w:r>
                        </w:p>
                      </w:txbxContent>
                    </wps:txbx>
                    <wps:bodyPr wrap="square" lIns="0" tIns="0" rIns="0" bIns="0" rtlCol="0">
                      <a:noAutofit/>
                    </wps:bodyPr>
                  </wps:wsp>
                </a:graphicData>
              </a:graphic>
            </wp:anchor>
          </w:drawing>
        </mc:Choice>
        <mc:Fallback>
          <w:pict>
            <v:shapetype w14:anchorId="3AA511E8" id="_x0000_t202" coordsize="21600,21600" o:spt="202" path="m,l,21600r21600,l21600,xe">
              <v:stroke joinstyle="miter"/>
              <v:path gradientshapeok="t" o:connecttype="rect"/>
            </v:shapetype>
            <v:shape id="Textbox 716" o:spid="_x0000_s1027" type="#_x0000_t202" style="position:absolute;margin-left:52pt;margin-top:785.2pt;width:38.65pt;height:12.1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" filled="f" stroked="f">
              <v:textbox inset="0,0,0,0">
                <w:txbxContent>
                  <w:p w14:paraId="3A46006B" w14:textId="77777777" w:rsidR="008131E7" w:rsidRDefault="00000000">
                    <w:pPr>
                      <w:spacing w:before="14"/>
                      <w:ind w:left="20"/>
                      <w:rPr>
                        <w:i/>
                        <w:sz w:val="18"/>
                      </w:rPr>
                    </w:pPr>
                    <w:r>
                      <w:rPr>
                        <w:i/>
                        <w:color w:val="4D4F54"/>
                        <w:spacing w:val="-2"/>
                        <w:sz w:val="18"/>
                      </w:rPr>
                      <w:t>ET11</w:t>
                    </w:r>
                    <w:r>
                      <w:rPr>
                        <w:i/>
                        <w:color w:val="696E72"/>
                        <w:spacing w:val="-2"/>
                        <w:sz w:val="18"/>
                      </w:rPr>
                      <w:t>.</w:t>
                    </w:r>
                    <w:r>
                      <w:rPr>
                        <w:i/>
                        <w:color w:val="4D4F54"/>
                        <w:spacing w:val="-2"/>
                        <w:sz w:val="18"/>
                      </w:rPr>
                      <w:fldChar w:fldCharType="begin"/>
                    </w:r>
                    <w:r>
                      <w:rPr>
                        <w:i/>
                        <w:color w:val="4D4F54"/>
                        <w:spacing w:val="-2"/>
                        <w:sz w:val="18"/>
                      </w:rPr>
                      <w:instrText xml:space="preserve"> PAGE </w:instrText>
                    </w:r>
                    <w:r>
                      <w:rPr>
                        <w:i/>
                        <w:color w:val="4D4F54"/>
                        <w:spacing w:val="-2"/>
                        <w:sz w:val="18"/>
                      </w:rPr>
                      <w:fldChar w:fldCharType="separate"/>
                    </w:r>
                    <w:r>
                      <w:rPr>
                        <w:i/>
                        <w:color w:val="4D4F54"/>
                        <w:spacing w:val="-2"/>
                        <w:sz w:val="18"/>
                      </w:rPr>
                      <w:t>22</w:t>
                    </w:r>
                    <w:r>
                      <w:rPr>
                        <w:i/>
                        <w:color w:val="4D4F54"/>
                        <w:spacing w:val="-2"/>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D724" w14:textId="33839261" w:rsidR="00E07348" w:rsidRDefault="00E07348">
    <w:pPr>
      <w:pStyle w:val="Pieddepage"/>
      <w:jc w:val="center"/>
      <w:rPr>
        <w:caps/>
        <w:color w:val="156082" w:themeColor="accent1"/>
      </w:rPr>
    </w:pPr>
    <w:r>
      <w:rPr>
        <w:caps/>
        <w:color w:val="156082" w:themeColor="accent1"/>
      </w:rPr>
      <w:tab/>
      <w:t xml:space="preserve">2/2 </w:t>
    </w:r>
    <w:r>
      <w:rPr>
        <w:caps/>
        <w:color w:val="156082" w:themeColor="accent1"/>
      </w:rPr>
      <w:tab/>
    </w:r>
    <w:proofErr w:type="spellStart"/>
    <w:r>
      <w:rPr>
        <w:lang w:val="fr-CH"/>
      </w:rPr>
      <w:t>A.Garibovic</w:t>
    </w:r>
    <w:proofErr w:type="spellEnd"/>
    <w:r>
      <w:rPr>
        <w:lang w:val="fr-CH"/>
      </w:rPr>
      <w:t xml:space="preserve"> v23.5-6</w:t>
    </w:r>
  </w:p>
  <w:p w14:paraId="60334CB0" w14:textId="77777777" w:rsidR="008131E7" w:rsidRPr="008F05D9" w:rsidRDefault="008131E7">
    <w:pPr>
      <w:pStyle w:val="Corpsdetexte"/>
      <w:spacing w:line="14" w:lineRule="auto"/>
      <w:rPr>
        <w:sz w:val="56"/>
        <w:szCs w:val="56"/>
        <w:lang w:val="fr-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3B6D" w14:textId="738166D8" w:rsidR="00E07348" w:rsidRPr="00E07348" w:rsidRDefault="00E07348">
    <w:pPr>
      <w:pStyle w:val="Pieddepage"/>
      <w:rPr>
        <w:lang w:val="fr-CH"/>
      </w:rPr>
    </w:pPr>
    <w:proofErr w:type="spellStart"/>
    <w:proofErr w:type="gramStart"/>
    <w:r>
      <w:rPr>
        <w:lang w:val="fr-CH"/>
      </w:rPr>
      <w:t>A.Garibovic</w:t>
    </w:r>
    <w:proofErr w:type="spellEnd"/>
    <w:proofErr w:type="gramEnd"/>
    <w:r>
      <w:rPr>
        <w:lang w:val="fr-CH"/>
      </w:rPr>
      <w:t xml:space="preserve"> v23.5-6</w:t>
    </w:r>
    <w:r>
      <w:rPr>
        <w:lang w:val="fr-CH"/>
      </w:rPr>
      <w:tab/>
      <w:t>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4FA" w14:textId="77777777" w:rsidR="008A52FD" w:rsidRDefault="008A52FD">
      <w:r>
        <w:separator/>
      </w:r>
    </w:p>
  </w:footnote>
  <w:footnote w:type="continuationSeparator" w:id="0">
    <w:p w14:paraId="508A338C" w14:textId="77777777" w:rsidR="008A52FD" w:rsidRDefault="008A5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F291" w14:textId="77777777" w:rsidR="008131E7" w:rsidRDefault="00000000">
    <w:pPr>
      <w:pStyle w:val="Corpsdetexte"/>
      <w:spacing w:line="14" w:lineRule="auto"/>
      <w:rPr>
        <w:sz w:val="20"/>
      </w:rPr>
    </w:pPr>
    <w:r>
      <w:rPr>
        <w:noProof/>
        <w:sz w:val="20"/>
      </w:rPr>
      <mc:AlternateContent>
        <mc:Choice Requires="wps">
          <w:drawing>
            <wp:anchor distT="0" distB="0" distL="0" distR="0" simplePos="0" relativeHeight="251659264" behindDoc="1" locked="0" layoutInCell="1" allowOverlap="1" wp14:anchorId="6657240F" wp14:editId="380F365B">
              <wp:simplePos x="0" y="0"/>
              <wp:positionH relativeFrom="page">
                <wp:posOffset>663372</wp:posOffset>
              </wp:positionH>
              <wp:positionV relativeFrom="page">
                <wp:posOffset>597769</wp:posOffset>
              </wp:positionV>
              <wp:extent cx="1001394" cy="153670"/>
              <wp:effectExtent l="0" t="0" r="0" b="0"/>
              <wp:wrapNone/>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1394" cy="153670"/>
                      </a:xfrm>
                      <a:prstGeom prst="rect">
                        <a:avLst/>
                      </a:prstGeom>
                    </wps:spPr>
                    <wps:txbx>
                      <w:txbxContent>
                        <w:p w14:paraId="0B331685" w14:textId="77777777" w:rsidR="008131E7" w:rsidRDefault="00000000">
                          <w:pPr>
                            <w:spacing w:before="14"/>
                            <w:ind w:left="20"/>
                            <w:rPr>
                              <w:i/>
                              <w:sz w:val="18"/>
                            </w:rPr>
                          </w:pPr>
                          <w:r>
                            <w:rPr>
                              <w:i/>
                              <w:color w:val="4D4F54"/>
                              <w:sz w:val="18"/>
                            </w:rPr>
                            <w:t xml:space="preserve">11 </w:t>
                          </w:r>
                          <w:r>
                            <w:rPr>
                              <w:i/>
                              <w:color w:val="4D4F54"/>
                              <w:spacing w:val="-2"/>
                              <w:sz w:val="18"/>
                            </w:rPr>
                            <w:t>appareils de chauffage</w:t>
                          </w:r>
                        </w:p>
                      </w:txbxContent>
                    </wps:txbx>
                    <wps:bodyPr wrap="square" lIns="0" tIns="0" rIns="0" bIns="0" rtlCol="0">
                      <a:noAutofit/>
                    </wps:bodyPr>
                  </wps:wsp>
                </a:graphicData>
              </a:graphic>
            </wp:anchor>
          </w:drawing>
        </mc:Choice>
        <mc:Fallback>
          <w:pict>
            <v:shapetype w14:anchorId="6657240F" id="_x0000_t202" coordsize="21600,21600" o:spt="202" path="m,l,21600r21600,l21600,xe">
              <v:stroke joinstyle="miter"/>
              <v:path gradientshapeok="t" o:connecttype="rect"/>
            </v:shapetype>
            <v:shape id="Textbox 714" o:spid="_x0000_s1026" type="#_x0000_t202" style="position:absolute;margin-left:52.25pt;margin-top:47.05pt;width:78.85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" filled="f" stroked="f">
              <v:textbox inset="0,0,0,0">
                <w:txbxContent>
                  <w:p w14:paraId="0B331685" w14:textId="77777777" w:rsidR="008131E7" w:rsidRDefault="00000000">
                    <w:pPr>
                      <w:spacing w:before="14"/>
                      <w:ind w:left="20"/>
                      <w:rPr>
                        <w:i/>
                        <w:sz w:val="18"/>
                      </w:rPr>
                    </w:pPr>
                    <w:r>
                      <w:rPr>
                        <w:i/>
                        <w:color w:val="4D4F54"/>
                        <w:sz w:val="18"/>
                      </w:rPr>
                      <w:t xml:space="preserve">11 </w:t>
                    </w:r>
                    <w:r>
                      <w:rPr>
                        <w:i/>
                        <w:color w:val="4D4F54"/>
                        <w:spacing w:val="-2"/>
                        <w:sz w:val="18"/>
                      </w:rPr>
                      <w:t>appareils de chauffage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F7EF" w14:textId="77777777" w:rsidR="008131E7" w:rsidRDefault="008131E7">
    <w:pPr>
      <w:pStyle w:val="Corpsdetex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56EE1"/>
    <w:multiLevelType w:val="multilevel"/>
    <w:tmpl w:val="F13A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739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25A"/>
    <w:rsid w:val="008131E7"/>
    <w:rsid w:val="008A52FD"/>
    <w:rsid w:val="00BB2177"/>
    <w:rsid w:val="00C0625A"/>
    <w:rsid w:val="00E07348"/>
    <w:rsid w:val="00FF2EC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13440"/>
  <w15:chartTrackingRefBased/>
  <w15:docId w15:val="{B1E3BAE0-DBB4-4DFD-9A53-D82DDB9A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177"/>
    <w:pPr>
      <w:widowControl w:val="0"/>
      <w:autoSpaceDE w:val="0"/>
      <w:autoSpaceDN w:val="0"/>
      <w:spacing w:after="0" w:line="240" w:lineRule="auto"/>
    </w:pPr>
    <w:rPr>
      <w:rFonts w:ascii="Arial" w:eastAsia="Arial" w:hAnsi="Arial" w:cs="Arial"/>
      <w:kern w:val="0"/>
      <w:sz w:val="22"/>
      <w:szCs w:val="22"/>
      <w:lang w:val="de-DE"/>
      <w14:ligatures w14:val="none"/>
    </w:rPr>
  </w:style>
  <w:style w:type="paragraph" w:styleId="Titre1">
    <w:name w:val="heading 1"/>
    <w:basedOn w:val="Normal"/>
    <w:next w:val="Normal"/>
    <w:link w:val="Titre1Car"/>
    <w:uiPriority w:val="9"/>
    <w:qFormat/>
    <w:rsid w:val="00C0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0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062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062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062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625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625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1"/>
    <w:unhideWhenUsed/>
    <w:qFormat/>
    <w:rsid w:val="00C0625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625A"/>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62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062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62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62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62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62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62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62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625A"/>
    <w:rPr>
      <w:rFonts w:eastAsiaTheme="majorEastAsia" w:cstheme="majorBidi"/>
      <w:color w:val="272727" w:themeColor="text1" w:themeTint="D8"/>
    </w:rPr>
  </w:style>
  <w:style w:type="paragraph" w:styleId="Titre">
    <w:name w:val="Title"/>
    <w:basedOn w:val="Normal"/>
    <w:next w:val="Normal"/>
    <w:link w:val="TitreCar"/>
    <w:uiPriority w:val="10"/>
    <w:qFormat/>
    <w:rsid w:val="00C0625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62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62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62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625A"/>
    <w:pPr>
      <w:spacing w:before="160"/>
      <w:jc w:val="center"/>
    </w:pPr>
    <w:rPr>
      <w:i/>
      <w:iCs/>
      <w:color w:val="404040" w:themeColor="text1" w:themeTint="BF"/>
    </w:rPr>
  </w:style>
  <w:style w:type="character" w:customStyle="1" w:styleId="CitationCar">
    <w:name w:val="Citation Car"/>
    <w:basedOn w:val="Policepardfaut"/>
    <w:link w:val="Citation"/>
    <w:uiPriority w:val="29"/>
    <w:rsid w:val="00C0625A"/>
    <w:rPr>
      <w:i/>
      <w:iCs/>
      <w:color w:val="404040" w:themeColor="text1" w:themeTint="BF"/>
    </w:rPr>
  </w:style>
  <w:style w:type="paragraph" w:styleId="Paragraphedeliste">
    <w:name w:val="List Paragraph"/>
    <w:basedOn w:val="Normal"/>
    <w:uiPriority w:val="34"/>
    <w:qFormat/>
    <w:rsid w:val="00C0625A"/>
    <w:pPr>
      <w:ind w:left="720"/>
      <w:contextualSpacing/>
    </w:pPr>
  </w:style>
  <w:style w:type="character" w:styleId="Accentuationintense">
    <w:name w:val="Intense Emphasis"/>
    <w:basedOn w:val="Policepardfaut"/>
    <w:uiPriority w:val="21"/>
    <w:qFormat/>
    <w:rsid w:val="00C0625A"/>
    <w:rPr>
      <w:i/>
      <w:iCs/>
      <w:color w:val="0F4761" w:themeColor="accent1" w:themeShade="BF"/>
    </w:rPr>
  </w:style>
  <w:style w:type="paragraph" w:styleId="Citationintense">
    <w:name w:val="Intense Quote"/>
    <w:basedOn w:val="Normal"/>
    <w:next w:val="Normal"/>
    <w:link w:val="CitationintenseCar"/>
    <w:uiPriority w:val="30"/>
    <w:qFormat/>
    <w:rsid w:val="00C0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625A"/>
    <w:rPr>
      <w:i/>
      <w:iCs/>
      <w:color w:val="0F4761" w:themeColor="accent1" w:themeShade="BF"/>
    </w:rPr>
  </w:style>
  <w:style w:type="character" w:styleId="Rfrenceintense">
    <w:name w:val="Intense Reference"/>
    <w:basedOn w:val="Policepardfaut"/>
    <w:uiPriority w:val="32"/>
    <w:qFormat/>
    <w:rsid w:val="00C0625A"/>
    <w:rPr>
      <w:b/>
      <w:bCs/>
      <w:smallCaps/>
      <w:color w:val="0F4761" w:themeColor="accent1" w:themeShade="BF"/>
      <w:spacing w:val="5"/>
    </w:rPr>
  </w:style>
  <w:style w:type="paragraph" w:styleId="Corpsdetexte">
    <w:name w:val="Body Text"/>
    <w:basedOn w:val="Normal"/>
    <w:link w:val="CorpsdetexteCar"/>
    <w:uiPriority w:val="1"/>
    <w:qFormat/>
    <w:rsid w:val="00BB2177"/>
    <w:rPr>
      <w:sz w:val="19"/>
      <w:szCs w:val="19"/>
    </w:rPr>
  </w:style>
  <w:style w:type="character" w:customStyle="1" w:styleId="CorpsdetexteCar">
    <w:name w:val="Corps de texte Car"/>
    <w:basedOn w:val="Policepardfaut"/>
    <w:link w:val="Corpsdetexte"/>
    <w:uiPriority w:val="1"/>
    <w:rsid w:val="00BB2177"/>
    <w:rPr>
      <w:rFonts w:ascii="Arial" w:eastAsia="Arial" w:hAnsi="Arial" w:cs="Arial"/>
      <w:kern w:val="0"/>
      <w:sz w:val="19"/>
      <w:szCs w:val="19"/>
      <w:lang w:val="de-DE"/>
      <w14:ligatures w14:val="none"/>
    </w:rPr>
  </w:style>
  <w:style w:type="character" w:styleId="Lienhypertexte">
    <w:name w:val="Hyperlink"/>
    <w:basedOn w:val="Policepardfaut"/>
    <w:uiPriority w:val="99"/>
    <w:unhideWhenUsed/>
    <w:rsid w:val="00BB2177"/>
    <w:rPr>
      <w:color w:val="467886" w:themeColor="hyperlink"/>
      <w:u w:val="single"/>
    </w:rPr>
  </w:style>
  <w:style w:type="paragraph" w:styleId="En-tte">
    <w:name w:val="header"/>
    <w:basedOn w:val="Normal"/>
    <w:link w:val="En-tteCar"/>
    <w:uiPriority w:val="99"/>
    <w:unhideWhenUsed/>
    <w:rsid w:val="00E07348"/>
    <w:pPr>
      <w:tabs>
        <w:tab w:val="center" w:pos="4536"/>
        <w:tab w:val="right" w:pos="9072"/>
      </w:tabs>
    </w:pPr>
  </w:style>
  <w:style w:type="character" w:customStyle="1" w:styleId="En-tteCar">
    <w:name w:val="En-tête Car"/>
    <w:basedOn w:val="Policepardfaut"/>
    <w:link w:val="En-tte"/>
    <w:uiPriority w:val="99"/>
    <w:rsid w:val="00E07348"/>
    <w:rPr>
      <w:rFonts w:ascii="Arial" w:eastAsia="Arial" w:hAnsi="Arial" w:cs="Arial"/>
      <w:kern w:val="0"/>
      <w:sz w:val="22"/>
      <w:szCs w:val="22"/>
      <w:lang w:val="de-DE"/>
      <w14:ligatures w14:val="none"/>
    </w:rPr>
  </w:style>
  <w:style w:type="paragraph" w:styleId="Pieddepage">
    <w:name w:val="footer"/>
    <w:basedOn w:val="Normal"/>
    <w:link w:val="PieddepageCar"/>
    <w:uiPriority w:val="99"/>
    <w:unhideWhenUsed/>
    <w:rsid w:val="00E07348"/>
    <w:pPr>
      <w:tabs>
        <w:tab w:val="center" w:pos="4536"/>
        <w:tab w:val="right" w:pos="9072"/>
      </w:tabs>
    </w:pPr>
  </w:style>
  <w:style w:type="character" w:customStyle="1" w:styleId="PieddepageCar">
    <w:name w:val="Pied de page Car"/>
    <w:basedOn w:val="Policepardfaut"/>
    <w:link w:val="Pieddepage"/>
    <w:uiPriority w:val="99"/>
    <w:rsid w:val="00E07348"/>
    <w:rPr>
      <w:rFonts w:ascii="Arial" w:eastAsia="Arial" w:hAnsi="Arial" w:cs="Arial"/>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www.youtube.com/watch?v=yNF15iaB4JQ"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youtube.com/watch?v=dZHY7DnotGA&amp;t=123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376</Words>
  <Characters>2349</Characters>
  <Application>Microsoft Office Word</Application>
  <DocSecurity>0</DocSecurity>
  <Lines>52</Lines>
  <Paragraphs>17</Paragraphs>
  <ScaleCrop>false</ScaleCrop>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Garibovic</dc:creator>
  <cp:keywords/>
  <dc:description/>
  <cp:lastModifiedBy>Amir Garibovic</cp:lastModifiedBy>
  <cp:revision>3</cp:revision>
  <dcterms:created xsi:type="dcterms:W3CDTF">2026-08-12T23:08:00Z</dcterms:created>
  <dcterms:modified xsi:type="dcterms:W3CDTF">2026-08-12T23:25:00Z</dcterms:modified>
</cp:coreProperties>
</file>