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1C774" w14:textId="07BD9AEA" w:rsidR="005F5DD0" w:rsidRPr="005F5DD0" w:rsidRDefault="00851D4C" w:rsidP="005F5DD0">
      <w:pPr>
        <w:pStyle w:val="Heading1"/>
        <w:jc w:val="center"/>
        <w:rPr>
          <w:lang w:val="en-US"/>
        </w:rPr>
      </w:pPr>
      <w:r>
        <w:rPr>
          <w:lang w:val="en-US"/>
        </w:rPr>
        <w:t>Factors influencing</w:t>
      </w:r>
      <w:r w:rsidR="001C3F86">
        <w:rPr>
          <w:lang w:val="en-US"/>
        </w:rPr>
        <w:t xml:space="preserve"> l</w:t>
      </w:r>
      <w:r w:rsidR="00890C02">
        <w:rPr>
          <w:lang w:val="en-US"/>
        </w:rPr>
        <w:t xml:space="preserve">ife </w:t>
      </w:r>
      <w:r w:rsidR="001C3F86">
        <w:rPr>
          <w:lang w:val="en-US"/>
        </w:rPr>
        <w:t>e</w:t>
      </w:r>
      <w:r w:rsidR="00890C02">
        <w:rPr>
          <w:lang w:val="en-US"/>
        </w:rPr>
        <w:t>xpectancy</w:t>
      </w:r>
      <w:r>
        <w:rPr>
          <w:lang w:val="en-US"/>
        </w:rPr>
        <w:t xml:space="preserve"> globally</w:t>
      </w:r>
    </w:p>
    <w:p w14:paraId="63C7C8DF" w14:textId="0271FD30" w:rsidR="00890C02" w:rsidRDefault="00890C02" w:rsidP="00890C02">
      <w:pPr>
        <w:rPr>
          <w:lang w:val="en-US"/>
        </w:rPr>
      </w:pPr>
    </w:p>
    <w:p w14:paraId="6A0ADCAC" w14:textId="7CD62FD5" w:rsidR="00890C02" w:rsidRDefault="00890C02" w:rsidP="00890C02">
      <w:pPr>
        <w:rPr>
          <w:lang w:val="en-US"/>
        </w:rPr>
      </w:pPr>
      <w:r>
        <w:rPr>
          <w:lang w:val="en-US"/>
        </w:rPr>
        <w:t>Life expectancy is a key parameter that reflects the well-being of people and countries across the world are constantly trying to address areas that improve it. There are several factors such as socio-economic,</w:t>
      </w:r>
      <w:r w:rsidR="00E5412A">
        <w:rPr>
          <w:lang w:val="en-US"/>
        </w:rPr>
        <w:t xml:space="preserve"> lifestyle</w:t>
      </w:r>
      <w:r w:rsidR="00851D4C">
        <w:rPr>
          <w:lang w:val="en-US"/>
        </w:rPr>
        <w:t xml:space="preserve"> habits</w:t>
      </w:r>
      <w:r w:rsidR="00E5412A">
        <w:rPr>
          <w:lang w:val="en-US"/>
        </w:rPr>
        <w:t xml:space="preserve">, healthcare facilities and population density which impact the human </w:t>
      </w:r>
      <w:r>
        <w:rPr>
          <w:lang w:val="en-US"/>
        </w:rPr>
        <w:t>health</w:t>
      </w:r>
      <w:r w:rsidR="00E5412A">
        <w:rPr>
          <w:lang w:val="en-US"/>
        </w:rPr>
        <w:t>.</w:t>
      </w:r>
      <w:r>
        <w:rPr>
          <w:lang w:val="en-US"/>
        </w:rPr>
        <w:t xml:space="preserve"> In this case study we use the dataset by W</w:t>
      </w:r>
      <w:r w:rsidR="00F35C5A">
        <w:rPr>
          <w:lang w:val="en-US"/>
        </w:rPr>
        <w:t>orld Health organization and United Nations</w:t>
      </w:r>
      <w:r w:rsidR="00E5412A">
        <w:rPr>
          <w:lang w:val="en-US"/>
        </w:rPr>
        <w:t xml:space="preserve"> for 193 countries between 2000 to 2015</w:t>
      </w:r>
      <w:r w:rsidR="00851D4C">
        <w:rPr>
          <w:lang w:val="en-US"/>
        </w:rPr>
        <w:t xml:space="preserve"> with 20 attributes. </w:t>
      </w:r>
    </w:p>
    <w:p w14:paraId="121B4314" w14:textId="3AE8FEBA" w:rsidR="00890C02" w:rsidRDefault="00890C02" w:rsidP="00890C02">
      <w:pPr>
        <w:rPr>
          <w:lang w:val="en-US"/>
        </w:rPr>
      </w:pPr>
    </w:p>
    <w:p w14:paraId="33BCB51A" w14:textId="77777777" w:rsidR="00F35C5A" w:rsidRDefault="00890C02" w:rsidP="00890C02">
      <w:pPr>
        <w:rPr>
          <w:lang w:val="en-US"/>
        </w:rPr>
      </w:pPr>
      <w:r>
        <w:rPr>
          <w:lang w:val="en-US"/>
        </w:rPr>
        <w:t xml:space="preserve">The ultimate goal </w:t>
      </w:r>
      <w:r w:rsidR="00E5412A">
        <w:rPr>
          <w:lang w:val="en-US"/>
        </w:rPr>
        <w:t xml:space="preserve">of the analysis </w:t>
      </w:r>
      <w:r>
        <w:rPr>
          <w:lang w:val="en-US"/>
        </w:rPr>
        <w:t xml:space="preserve">is to </w:t>
      </w:r>
      <w:r w:rsidR="001C3F86">
        <w:rPr>
          <w:lang w:val="en-US"/>
        </w:rPr>
        <w:t xml:space="preserve">predict </w:t>
      </w:r>
      <w:r w:rsidR="00E5412A">
        <w:rPr>
          <w:lang w:val="en-US"/>
        </w:rPr>
        <w:t xml:space="preserve">life expectancy and </w:t>
      </w:r>
      <w:r w:rsidR="001C3F86">
        <w:rPr>
          <w:lang w:val="en-US"/>
        </w:rPr>
        <w:t>suggest factors that should be addressed to improve</w:t>
      </w:r>
      <w:r w:rsidR="00851D4C">
        <w:rPr>
          <w:lang w:val="en-US"/>
        </w:rPr>
        <w:t xml:space="preserve"> it</w:t>
      </w:r>
      <w:r w:rsidR="001C3F86">
        <w:rPr>
          <w:lang w:val="en-US"/>
        </w:rPr>
        <w:t xml:space="preserve">. </w:t>
      </w:r>
      <w:r w:rsidR="00F35C5A">
        <w:rPr>
          <w:lang w:val="en-US"/>
        </w:rPr>
        <w:t>The data will be pre-prepossessed to remove anomalies, fill in the missing data. Further, w</w:t>
      </w:r>
      <w:r w:rsidR="001C3F86">
        <w:rPr>
          <w:lang w:val="en-US"/>
        </w:rPr>
        <w:t xml:space="preserve">e will </w:t>
      </w:r>
      <w:r w:rsidR="00E5412A">
        <w:rPr>
          <w:lang w:val="en-US"/>
        </w:rPr>
        <w:t xml:space="preserve">use techniques of linear and polynomial regression to </w:t>
      </w:r>
    </w:p>
    <w:p w14:paraId="4F079363" w14:textId="448815E4" w:rsidR="00F35C5A" w:rsidRDefault="00E5412A" w:rsidP="00890C02">
      <w:pPr>
        <w:rPr>
          <w:lang w:val="en-US"/>
        </w:rPr>
      </w:pPr>
      <w:r>
        <w:rPr>
          <w:lang w:val="en-US"/>
        </w:rPr>
        <w:t>(1) predict average life expectancy</w:t>
      </w:r>
      <w:r w:rsidR="00851D4C">
        <w:rPr>
          <w:lang w:val="en-US"/>
        </w:rPr>
        <w:t xml:space="preserve"> using the</w:t>
      </w:r>
      <w:r>
        <w:rPr>
          <w:lang w:val="en-US"/>
        </w:rPr>
        <w:t xml:space="preserve"> given </w:t>
      </w:r>
      <w:r w:rsidR="001C3F86">
        <w:rPr>
          <w:lang w:val="en-US"/>
        </w:rPr>
        <w:t>variables</w:t>
      </w:r>
      <w:r w:rsidR="00F35C5A">
        <w:rPr>
          <w:lang w:val="en-US"/>
        </w:rPr>
        <w:t>,</w:t>
      </w:r>
      <w:r>
        <w:rPr>
          <w:lang w:val="en-US"/>
        </w:rPr>
        <w:t xml:space="preserve"> </w:t>
      </w:r>
    </w:p>
    <w:p w14:paraId="5FAE0587" w14:textId="142EBF1E" w:rsidR="00F35C5A" w:rsidRDefault="00E5412A" w:rsidP="00890C02">
      <w:pPr>
        <w:rPr>
          <w:lang w:val="en-US"/>
        </w:rPr>
      </w:pPr>
      <w:r>
        <w:rPr>
          <w:lang w:val="en-US"/>
        </w:rPr>
        <w:t xml:space="preserve">(2) </w:t>
      </w:r>
      <w:r w:rsidR="00F35C5A">
        <w:rPr>
          <w:lang w:val="en-US"/>
        </w:rPr>
        <w:t>S</w:t>
      </w:r>
      <w:r>
        <w:rPr>
          <w:lang w:val="en-US"/>
        </w:rPr>
        <w:t>tudy the correlation of these factors with life expectancy and with themselves</w:t>
      </w:r>
      <w:r w:rsidR="00F35C5A">
        <w:rPr>
          <w:lang w:val="en-US"/>
        </w:rPr>
        <w:t>,</w:t>
      </w:r>
      <w:r>
        <w:rPr>
          <w:lang w:val="en-US"/>
        </w:rPr>
        <w:t xml:space="preserve"> </w:t>
      </w:r>
    </w:p>
    <w:p w14:paraId="36B65605" w14:textId="58D0277F" w:rsidR="00F35C5A" w:rsidRDefault="00E5412A" w:rsidP="00890C02">
      <w:pPr>
        <w:rPr>
          <w:lang w:val="en-US"/>
        </w:rPr>
      </w:pPr>
      <w:r>
        <w:rPr>
          <w:lang w:val="en-US"/>
        </w:rPr>
        <w:t>(3) Study trends over the years from 2000 to 2015</w:t>
      </w:r>
      <w:r w:rsidR="00F35C5A">
        <w:rPr>
          <w:lang w:val="en-US"/>
        </w:rPr>
        <w:t xml:space="preserve"> and understand what has affected life expectancy positively,</w:t>
      </w:r>
    </w:p>
    <w:p w14:paraId="301B88B3" w14:textId="56287A8C" w:rsidR="00F35C5A" w:rsidRDefault="001C3F86" w:rsidP="00890C02">
      <w:pPr>
        <w:rPr>
          <w:lang w:val="en-US"/>
        </w:rPr>
      </w:pPr>
      <w:r>
        <w:rPr>
          <w:lang w:val="en-US"/>
        </w:rPr>
        <w:t xml:space="preserve">(4) </w:t>
      </w:r>
      <w:r w:rsidR="00851D4C">
        <w:rPr>
          <w:lang w:val="en-US"/>
        </w:rPr>
        <w:t>F</w:t>
      </w:r>
      <w:r>
        <w:rPr>
          <w:lang w:val="en-US"/>
        </w:rPr>
        <w:t xml:space="preserve">ind out </w:t>
      </w:r>
      <w:r w:rsidR="00F35C5A">
        <w:rPr>
          <w:lang w:val="en-US"/>
        </w:rPr>
        <w:t xml:space="preserve">which </w:t>
      </w:r>
      <w:r>
        <w:rPr>
          <w:lang w:val="en-US"/>
        </w:rPr>
        <w:t xml:space="preserve">variables explain the life expectancy trends sufficiently? </w:t>
      </w:r>
      <w:r w:rsidR="00F35C5A">
        <w:rPr>
          <w:lang w:val="en-US"/>
        </w:rPr>
        <w:t>Does schooling, income levels, population density, immunization, smoking etc. have positive or negative effect on life expectancy and how strongly are these correlated?</w:t>
      </w:r>
    </w:p>
    <w:p w14:paraId="61635738" w14:textId="5A37B40C" w:rsidR="001C3F86" w:rsidRDefault="001C3F86" w:rsidP="00890C02">
      <w:pPr>
        <w:rPr>
          <w:lang w:val="en-US"/>
        </w:rPr>
      </w:pPr>
      <w:r>
        <w:rPr>
          <w:lang w:val="en-US"/>
        </w:rPr>
        <w:t>This will help countries</w:t>
      </w:r>
      <w:r w:rsidR="00F35C5A">
        <w:rPr>
          <w:lang w:val="en-US"/>
        </w:rPr>
        <w:t xml:space="preserve"> and </w:t>
      </w:r>
      <w:r w:rsidR="00F35C5A">
        <w:rPr>
          <w:lang w:val="en-US"/>
        </w:rPr>
        <w:t>individuals</w:t>
      </w:r>
      <w:r w:rsidR="00F35C5A">
        <w:rPr>
          <w:lang w:val="en-US"/>
        </w:rPr>
        <w:t xml:space="preserve"> to</w:t>
      </w:r>
      <w:r>
        <w:rPr>
          <w:lang w:val="en-US"/>
        </w:rPr>
        <w:t xml:space="preserve"> formulate focused </w:t>
      </w:r>
      <w:r w:rsidR="00851D4C">
        <w:rPr>
          <w:lang w:val="en-US"/>
        </w:rPr>
        <w:t>strategies to improve the life expectancy</w:t>
      </w:r>
      <w:r w:rsidR="00F35C5A">
        <w:rPr>
          <w:lang w:val="en-US"/>
        </w:rPr>
        <w:t>.</w:t>
      </w:r>
    </w:p>
    <w:p w14:paraId="7CDAFB7F" w14:textId="77EF2A60" w:rsidR="00890C02" w:rsidRDefault="00890C02" w:rsidP="001C3F86">
      <w:pPr>
        <w:rPr>
          <w:lang w:val="en-US"/>
        </w:rPr>
      </w:pPr>
    </w:p>
    <w:p w14:paraId="2D398CCD" w14:textId="77777777" w:rsidR="00890C02" w:rsidRDefault="00890C02" w:rsidP="00890C02">
      <w:pPr>
        <w:jc w:val="center"/>
        <w:rPr>
          <w:lang w:val="en-US"/>
        </w:rPr>
      </w:pPr>
    </w:p>
    <w:p w14:paraId="440E7CB7" w14:textId="77777777" w:rsidR="00890C02" w:rsidRDefault="00890C02" w:rsidP="00890C02">
      <w:pPr>
        <w:jc w:val="right"/>
        <w:rPr>
          <w:lang w:val="en-US"/>
        </w:rPr>
      </w:pPr>
    </w:p>
    <w:p w14:paraId="78DAABE4" w14:textId="4BE24F71" w:rsidR="002F1859" w:rsidRPr="00890C02" w:rsidRDefault="00890C02" w:rsidP="00F35C5A">
      <w:pPr>
        <w:rPr>
          <w:lang w:val="en-US"/>
        </w:rPr>
      </w:pPr>
      <w:r>
        <w:rPr>
          <w:lang w:val="en-US"/>
        </w:rPr>
        <w:t xml:space="preserve">Reference: </w:t>
      </w:r>
      <w:r w:rsidRPr="00890C02">
        <w:rPr>
          <w:lang w:val="en-US"/>
        </w:rPr>
        <w:t>https://www.kaggle.com/kumarajarshi/life-expectancy-who</w:t>
      </w:r>
    </w:p>
    <w:sectPr w:rsidR="002F1859" w:rsidRPr="00890C02" w:rsidSect="00047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02"/>
    <w:rsid w:val="00047BBF"/>
    <w:rsid w:val="001C3F86"/>
    <w:rsid w:val="00385C3E"/>
    <w:rsid w:val="005F5DD0"/>
    <w:rsid w:val="00824632"/>
    <w:rsid w:val="00851D4C"/>
    <w:rsid w:val="00890C02"/>
    <w:rsid w:val="00AC26FA"/>
    <w:rsid w:val="00E42DC4"/>
    <w:rsid w:val="00E5412A"/>
    <w:rsid w:val="00F3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26E67"/>
  <w15:chartTrackingRefBased/>
  <w15:docId w15:val="{200C33F2-4D95-BC4A-A899-1E30BF48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Garima</dc:creator>
  <cp:keywords/>
  <dc:description/>
  <cp:lastModifiedBy>Singh, Garima</cp:lastModifiedBy>
  <cp:revision>2</cp:revision>
  <dcterms:created xsi:type="dcterms:W3CDTF">2020-07-24T02:17:00Z</dcterms:created>
  <dcterms:modified xsi:type="dcterms:W3CDTF">2020-07-24T03:18:00Z</dcterms:modified>
</cp:coreProperties>
</file>