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0921F" w14:textId="4E9E0477" w:rsidR="00687320" w:rsidRPr="00495B0F" w:rsidRDefault="0030190B" w:rsidP="003019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B0F">
        <w:rPr>
          <w:rFonts w:ascii="Times New Roman" w:hAnsi="Times New Roman" w:cs="Times New Roman"/>
          <w:b/>
          <w:sz w:val="24"/>
          <w:szCs w:val="24"/>
        </w:rPr>
        <w:t>Given the provided data, what are three conclusions we can draw about Kickstarter campaigns?</w:t>
      </w:r>
    </w:p>
    <w:p w14:paraId="3578F7A6" w14:textId="7CECF4D4" w:rsidR="00F153AE" w:rsidRPr="00495B0F" w:rsidRDefault="00F153AE" w:rsidP="0030190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 xml:space="preserve">Based on the charts created 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as part of the exercise, </w:t>
      </w:r>
      <w:r w:rsidR="00C43A1C" w:rsidRPr="00495B0F">
        <w:rPr>
          <w:rFonts w:ascii="Times New Roman" w:hAnsi="Times New Roman" w:cs="Times New Roman"/>
          <w:sz w:val="24"/>
          <w:szCs w:val="24"/>
        </w:rPr>
        <w:t>the following three conclusions can be drawn about Kickstarter campaign:</w:t>
      </w:r>
    </w:p>
    <w:p w14:paraId="450A36CB" w14:textId="2BC24770" w:rsidR="00C43A1C" w:rsidRPr="00495B0F" w:rsidRDefault="00165AD4" w:rsidP="003019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>Chart</w:t>
      </w:r>
      <w:r w:rsidR="00C8732B" w:rsidRPr="00495B0F">
        <w:rPr>
          <w:rFonts w:ascii="Times New Roman" w:hAnsi="Times New Roman" w:cs="Times New Roman"/>
          <w:sz w:val="24"/>
          <w:szCs w:val="24"/>
        </w:rPr>
        <w:t>-</w:t>
      </w:r>
      <w:r w:rsidRPr="00495B0F">
        <w:rPr>
          <w:rFonts w:ascii="Times New Roman" w:hAnsi="Times New Roman" w:cs="Times New Roman"/>
          <w:sz w:val="24"/>
          <w:szCs w:val="24"/>
        </w:rPr>
        <w:t>1 shows that t</w:t>
      </w:r>
      <w:r w:rsidR="00C43A1C" w:rsidRPr="00495B0F">
        <w:rPr>
          <w:rFonts w:ascii="Times New Roman" w:hAnsi="Times New Roman" w:cs="Times New Roman"/>
          <w:sz w:val="24"/>
          <w:szCs w:val="24"/>
        </w:rPr>
        <w:t>he rate of success in the music category is highest followed by Theatre and Film &amp; Videos.</w:t>
      </w:r>
    </w:p>
    <w:p w14:paraId="22E77009" w14:textId="6AA54416" w:rsidR="00165AD4" w:rsidRPr="00495B0F" w:rsidRDefault="00165AD4" w:rsidP="003019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>If we filter Chart</w:t>
      </w:r>
      <w:r w:rsidR="00C8732B" w:rsidRPr="00495B0F">
        <w:rPr>
          <w:rFonts w:ascii="Times New Roman" w:hAnsi="Times New Roman" w:cs="Times New Roman"/>
          <w:sz w:val="24"/>
          <w:szCs w:val="24"/>
        </w:rPr>
        <w:t>-</w:t>
      </w:r>
      <w:r w:rsidRPr="00495B0F">
        <w:rPr>
          <w:rFonts w:ascii="Times New Roman" w:hAnsi="Times New Roman" w:cs="Times New Roman"/>
          <w:sz w:val="24"/>
          <w:szCs w:val="24"/>
        </w:rPr>
        <w:t>2 base</w:t>
      </w:r>
      <w:r w:rsidR="00C8732B" w:rsidRPr="00495B0F">
        <w:rPr>
          <w:rFonts w:ascii="Times New Roman" w:hAnsi="Times New Roman" w:cs="Times New Roman"/>
          <w:sz w:val="24"/>
          <w:szCs w:val="24"/>
        </w:rPr>
        <w:t>d</w:t>
      </w:r>
      <w:r w:rsidRPr="00495B0F">
        <w:rPr>
          <w:rFonts w:ascii="Times New Roman" w:hAnsi="Times New Roman" w:cs="Times New Roman"/>
          <w:sz w:val="24"/>
          <w:szCs w:val="24"/>
        </w:rPr>
        <w:t xml:space="preserve"> on categories, we find that Music has some sub-categories which 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have 100% success rates with lower </w:t>
      </w:r>
      <w:r w:rsidRPr="00495B0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historical </w:t>
      </w:r>
      <w:r w:rsidRPr="00495B0F">
        <w:rPr>
          <w:rFonts w:ascii="Times New Roman" w:hAnsi="Times New Roman" w:cs="Times New Roman"/>
          <w:sz w:val="24"/>
          <w:szCs w:val="24"/>
        </w:rPr>
        <w:t>campaigns. (Metal for example</w:t>
      </w:r>
      <w:r w:rsidR="00C8732B" w:rsidRPr="00495B0F">
        <w:rPr>
          <w:rFonts w:ascii="Times New Roman" w:hAnsi="Times New Roman" w:cs="Times New Roman"/>
          <w:sz w:val="24"/>
          <w:szCs w:val="24"/>
        </w:rPr>
        <w:t>), which implies</w:t>
      </w:r>
      <w:r w:rsidRPr="00495B0F">
        <w:rPr>
          <w:rFonts w:ascii="Times New Roman" w:hAnsi="Times New Roman" w:cs="Times New Roman"/>
          <w:sz w:val="24"/>
          <w:szCs w:val="24"/>
        </w:rPr>
        <w:t xml:space="preserve"> less</w:t>
      </w:r>
      <w:r w:rsidR="00C8732B" w:rsidRPr="00495B0F">
        <w:rPr>
          <w:rFonts w:ascii="Times New Roman" w:hAnsi="Times New Roman" w:cs="Times New Roman"/>
          <w:sz w:val="24"/>
          <w:szCs w:val="24"/>
        </w:rPr>
        <w:t>er</w:t>
      </w:r>
      <w:r w:rsidRPr="00495B0F">
        <w:rPr>
          <w:rFonts w:ascii="Times New Roman" w:hAnsi="Times New Roman" w:cs="Times New Roman"/>
          <w:sz w:val="24"/>
          <w:szCs w:val="24"/>
        </w:rPr>
        <w:t xml:space="preserve"> competition </w:t>
      </w:r>
      <w:r w:rsidR="00C8732B" w:rsidRPr="00495B0F">
        <w:rPr>
          <w:rFonts w:ascii="Times New Roman" w:hAnsi="Times New Roman" w:cs="Times New Roman"/>
          <w:sz w:val="24"/>
          <w:szCs w:val="24"/>
        </w:rPr>
        <w:t>for a new project in the sub-category.</w:t>
      </w:r>
    </w:p>
    <w:p w14:paraId="7B977563" w14:textId="0910703B" w:rsidR="00165AD4" w:rsidRPr="00495B0F" w:rsidRDefault="00165AD4" w:rsidP="003019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>Chart-3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 can be used to identify the most successful launch</w:t>
      </w:r>
      <w:r w:rsidRPr="00495B0F">
        <w:rPr>
          <w:rFonts w:ascii="Times New Roman" w:hAnsi="Times New Roman" w:cs="Times New Roman"/>
          <w:sz w:val="24"/>
          <w:szCs w:val="24"/>
        </w:rPr>
        <w:t xml:space="preserve"> month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 for the campaign- May in this case</w:t>
      </w:r>
      <w:r w:rsidRPr="00495B0F">
        <w:rPr>
          <w:rFonts w:ascii="Times New Roman" w:hAnsi="Times New Roman" w:cs="Times New Roman"/>
          <w:sz w:val="24"/>
          <w:szCs w:val="24"/>
        </w:rPr>
        <w:t>.</w:t>
      </w:r>
    </w:p>
    <w:p w14:paraId="3F7FE78F" w14:textId="28E32D9F" w:rsidR="00165AD4" w:rsidRPr="00495B0F" w:rsidRDefault="00165AD4" w:rsidP="00225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7AFD7" w14:textId="27E2B4AD" w:rsidR="0030190B" w:rsidRPr="00495B0F" w:rsidRDefault="0030190B" w:rsidP="003019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B0F">
        <w:rPr>
          <w:rFonts w:ascii="Times New Roman" w:hAnsi="Times New Roman" w:cs="Times New Roman"/>
          <w:b/>
          <w:sz w:val="24"/>
          <w:szCs w:val="24"/>
        </w:rPr>
        <w:t>What are some limitations of this dataset?</w:t>
      </w:r>
    </w:p>
    <w:p w14:paraId="3F3A13E9" w14:textId="77777777" w:rsidR="0030190B" w:rsidRPr="00495B0F" w:rsidRDefault="0030190B" w:rsidP="00301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99F38D" w14:textId="3EEE0A23" w:rsidR="00165AD4" w:rsidRPr="00495B0F" w:rsidRDefault="00C8732B" w:rsidP="003019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>U</w:t>
      </w:r>
      <w:r w:rsidR="00165AD4" w:rsidRPr="00495B0F">
        <w:rPr>
          <w:rFonts w:ascii="Times New Roman" w:hAnsi="Times New Roman" w:cs="Times New Roman"/>
          <w:sz w:val="24"/>
          <w:szCs w:val="24"/>
        </w:rPr>
        <w:t xml:space="preserve">navailability of granular data </w:t>
      </w:r>
      <w:r w:rsidRPr="00495B0F">
        <w:rPr>
          <w:rFonts w:ascii="Times New Roman" w:hAnsi="Times New Roman" w:cs="Times New Roman"/>
          <w:sz w:val="24"/>
          <w:szCs w:val="24"/>
        </w:rPr>
        <w:t>at each donation level ca</w:t>
      </w:r>
      <w:r w:rsidR="00D46F48" w:rsidRPr="00495B0F">
        <w:rPr>
          <w:rFonts w:ascii="Times New Roman" w:hAnsi="Times New Roman" w:cs="Times New Roman"/>
          <w:sz w:val="24"/>
          <w:szCs w:val="24"/>
        </w:rPr>
        <w:t>n</w:t>
      </w:r>
      <w:r w:rsidRPr="00495B0F">
        <w:rPr>
          <w:rFonts w:ascii="Times New Roman" w:hAnsi="Times New Roman" w:cs="Times New Roman"/>
          <w:sz w:val="24"/>
          <w:szCs w:val="24"/>
        </w:rPr>
        <w:t xml:space="preserve"> be</w:t>
      </w:r>
      <w:r w:rsidR="00165AD4" w:rsidRPr="00495B0F">
        <w:rPr>
          <w:rFonts w:ascii="Times New Roman" w:hAnsi="Times New Roman" w:cs="Times New Roman"/>
          <w:sz w:val="24"/>
          <w:szCs w:val="24"/>
        </w:rPr>
        <w:t xml:space="preserve"> one </w:t>
      </w:r>
      <w:r w:rsidRPr="00495B0F">
        <w:rPr>
          <w:rFonts w:ascii="Times New Roman" w:hAnsi="Times New Roman" w:cs="Times New Roman"/>
          <w:sz w:val="24"/>
          <w:szCs w:val="24"/>
        </w:rPr>
        <w:t xml:space="preserve">of the </w:t>
      </w:r>
      <w:r w:rsidR="00165AD4" w:rsidRPr="00495B0F">
        <w:rPr>
          <w:rFonts w:ascii="Times New Roman" w:hAnsi="Times New Roman" w:cs="Times New Roman"/>
          <w:sz w:val="24"/>
          <w:szCs w:val="24"/>
        </w:rPr>
        <w:t>limitation</w:t>
      </w:r>
      <w:r w:rsidRPr="00495B0F">
        <w:rPr>
          <w:rFonts w:ascii="Times New Roman" w:hAnsi="Times New Roman" w:cs="Times New Roman"/>
          <w:sz w:val="24"/>
          <w:szCs w:val="24"/>
        </w:rPr>
        <w:t>s</w:t>
      </w:r>
      <w:r w:rsidR="00165AD4" w:rsidRPr="00495B0F">
        <w:rPr>
          <w:rFonts w:ascii="Times New Roman" w:hAnsi="Times New Roman" w:cs="Times New Roman"/>
          <w:sz w:val="24"/>
          <w:szCs w:val="24"/>
        </w:rPr>
        <w:t xml:space="preserve"> </w:t>
      </w:r>
      <w:r w:rsidRPr="00495B0F">
        <w:rPr>
          <w:rFonts w:ascii="Times New Roman" w:hAnsi="Times New Roman" w:cs="Times New Roman"/>
          <w:sz w:val="24"/>
          <w:szCs w:val="24"/>
        </w:rPr>
        <w:t>in the current data set</w:t>
      </w:r>
      <w:r w:rsidR="00165AD4" w:rsidRPr="00495B0F">
        <w:rPr>
          <w:rFonts w:ascii="Times New Roman" w:hAnsi="Times New Roman" w:cs="Times New Roman"/>
          <w:sz w:val="24"/>
          <w:szCs w:val="24"/>
        </w:rPr>
        <w:t>.</w:t>
      </w:r>
    </w:p>
    <w:p w14:paraId="3C90D0E7" w14:textId="1E27D6DE" w:rsidR="00225AB1" w:rsidRPr="00495B0F" w:rsidRDefault="00165AD4" w:rsidP="003019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 xml:space="preserve">The </w:t>
      </w:r>
      <w:r w:rsidR="00245AA8" w:rsidRPr="00495B0F">
        <w:rPr>
          <w:rFonts w:ascii="Times New Roman" w:hAnsi="Times New Roman" w:cs="Times New Roman"/>
          <w:sz w:val="24"/>
          <w:szCs w:val="24"/>
        </w:rPr>
        <w:t xml:space="preserve">granular level data </w:t>
      </w:r>
      <w:r w:rsidR="00C8732B" w:rsidRPr="00495B0F">
        <w:rPr>
          <w:rFonts w:ascii="Times New Roman" w:hAnsi="Times New Roman" w:cs="Times New Roman"/>
          <w:sz w:val="24"/>
          <w:szCs w:val="24"/>
        </w:rPr>
        <w:t>can be used to identify trends in the</w:t>
      </w:r>
      <w:r w:rsidR="00245AA8" w:rsidRPr="00495B0F">
        <w:rPr>
          <w:rFonts w:ascii="Times New Roman" w:hAnsi="Times New Roman" w:cs="Times New Roman"/>
          <w:sz w:val="24"/>
          <w:szCs w:val="24"/>
        </w:rPr>
        <w:t xml:space="preserve"> </w:t>
      </w:r>
      <w:r w:rsidR="00225AB1" w:rsidRPr="00495B0F">
        <w:rPr>
          <w:rFonts w:ascii="Times New Roman" w:hAnsi="Times New Roman" w:cs="Times New Roman"/>
          <w:sz w:val="24"/>
          <w:szCs w:val="24"/>
        </w:rPr>
        <w:t xml:space="preserve">distribution of individual donation values 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impacting the overall project success, </w:t>
      </w:r>
      <w:r w:rsidR="00225AB1" w:rsidRPr="00495B0F">
        <w:rPr>
          <w:rFonts w:ascii="Times New Roman" w:hAnsi="Times New Roman" w:cs="Times New Roman"/>
          <w:sz w:val="24"/>
          <w:szCs w:val="24"/>
        </w:rPr>
        <w:t xml:space="preserve">which in turn </w:t>
      </w:r>
      <w:r w:rsidR="00C8732B" w:rsidRPr="00495B0F">
        <w:rPr>
          <w:rFonts w:ascii="Times New Roman" w:hAnsi="Times New Roman" w:cs="Times New Roman"/>
          <w:sz w:val="24"/>
          <w:szCs w:val="24"/>
        </w:rPr>
        <w:t>can</w:t>
      </w:r>
      <w:r w:rsidR="00225AB1" w:rsidRPr="00495B0F">
        <w:rPr>
          <w:rFonts w:ascii="Times New Roman" w:hAnsi="Times New Roman" w:cs="Times New Roman"/>
          <w:sz w:val="24"/>
          <w:szCs w:val="24"/>
        </w:rPr>
        <w:t xml:space="preserve"> be </w:t>
      </w:r>
      <w:r w:rsidR="00C8732B" w:rsidRPr="00495B0F">
        <w:rPr>
          <w:rFonts w:ascii="Times New Roman" w:hAnsi="Times New Roman" w:cs="Times New Roman"/>
          <w:sz w:val="24"/>
          <w:szCs w:val="24"/>
        </w:rPr>
        <w:t xml:space="preserve">used to </w:t>
      </w:r>
      <w:r w:rsidR="00225AB1" w:rsidRPr="00495B0F">
        <w:rPr>
          <w:rFonts w:ascii="Times New Roman" w:hAnsi="Times New Roman" w:cs="Times New Roman"/>
          <w:sz w:val="24"/>
          <w:szCs w:val="24"/>
        </w:rPr>
        <w:t>decid</w:t>
      </w:r>
      <w:r w:rsidR="00C8732B" w:rsidRPr="00495B0F">
        <w:rPr>
          <w:rFonts w:ascii="Times New Roman" w:hAnsi="Times New Roman" w:cs="Times New Roman"/>
          <w:sz w:val="24"/>
          <w:szCs w:val="24"/>
        </w:rPr>
        <w:t>e</w:t>
      </w:r>
      <w:r w:rsidR="00225AB1" w:rsidRPr="00495B0F">
        <w:rPr>
          <w:rFonts w:ascii="Times New Roman" w:hAnsi="Times New Roman" w:cs="Times New Roman"/>
          <w:sz w:val="24"/>
          <w:szCs w:val="24"/>
        </w:rPr>
        <w:t xml:space="preserve"> the </w:t>
      </w:r>
      <w:r w:rsidR="00C8732B" w:rsidRPr="00495B0F">
        <w:rPr>
          <w:rFonts w:ascii="Times New Roman" w:hAnsi="Times New Roman" w:cs="Times New Roman"/>
          <w:sz w:val="24"/>
          <w:szCs w:val="24"/>
        </w:rPr>
        <w:t>nature of the marketing strategy for the fundraising</w:t>
      </w:r>
      <w:r w:rsidR="00225AB1" w:rsidRPr="00495B0F">
        <w:rPr>
          <w:rFonts w:ascii="Times New Roman" w:hAnsi="Times New Roman" w:cs="Times New Roman"/>
          <w:sz w:val="24"/>
          <w:szCs w:val="24"/>
        </w:rPr>
        <w:t xml:space="preserve"> campaign</w:t>
      </w:r>
      <w:bookmarkStart w:id="0" w:name="_GoBack"/>
      <w:bookmarkEnd w:id="0"/>
    </w:p>
    <w:p w14:paraId="4824582B" w14:textId="35574A21" w:rsidR="00225AB1" w:rsidRPr="00495B0F" w:rsidRDefault="00225AB1" w:rsidP="00225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49549" w14:textId="320A5E4D" w:rsidR="0030190B" w:rsidRPr="00495B0F" w:rsidRDefault="0030190B" w:rsidP="003019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B0F">
        <w:rPr>
          <w:rFonts w:ascii="Times New Roman" w:hAnsi="Times New Roman" w:cs="Times New Roman"/>
          <w:b/>
          <w:sz w:val="24"/>
          <w:szCs w:val="24"/>
        </w:rPr>
        <w:t>What are some other possible tables and/or graphs that we could create?</w:t>
      </w:r>
    </w:p>
    <w:p w14:paraId="41B6424D" w14:textId="77777777" w:rsidR="0030190B" w:rsidRPr="00495B0F" w:rsidRDefault="0030190B" w:rsidP="0030190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59881E" w14:textId="321A9AED" w:rsidR="00225AB1" w:rsidRPr="00495B0F" w:rsidRDefault="00D46F48" w:rsidP="0030190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>A success rate line chart can be plotted on a timeline by category/sub-category to evaluate the trend in recent times for identifying projects with a rising success rate.</w:t>
      </w:r>
    </w:p>
    <w:p w14:paraId="75557535" w14:textId="3BFF8056" w:rsidR="00225AB1" w:rsidRPr="00495B0F" w:rsidRDefault="00225AB1" w:rsidP="0030190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5B0F">
        <w:rPr>
          <w:rFonts w:ascii="Times New Roman" w:hAnsi="Times New Roman" w:cs="Times New Roman"/>
          <w:sz w:val="24"/>
          <w:szCs w:val="24"/>
        </w:rPr>
        <w:t>After category</w:t>
      </w:r>
      <w:r w:rsidR="00D46F48" w:rsidRPr="00495B0F">
        <w:rPr>
          <w:rFonts w:ascii="Times New Roman" w:hAnsi="Times New Roman" w:cs="Times New Roman"/>
          <w:sz w:val="24"/>
          <w:szCs w:val="24"/>
        </w:rPr>
        <w:t xml:space="preserve">, </w:t>
      </w:r>
      <w:r w:rsidRPr="00495B0F">
        <w:rPr>
          <w:rFonts w:ascii="Times New Roman" w:hAnsi="Times New Roman" w:cs="Times New Roman"/>
          <w:sz w:val="24"/>
          <w:szCs w:val="24"/>
        </w:rPr>
        <w:t>sub</w:t>
      </w:r>
      <w:r w:rsidR="00D46F48" w:rsidRPr="00495B0F">
        <w:rPr>
          <w:rFonts w:ascii="Times New Roman" w:hAnsi="Times New Roman" w:cs="Times New Roman"/>
          <w:sz w:val="24"/>
          <w:szCs w:val="24"/>
        </w:rPr>
        <w:t>-</w:t>
      </w:r>
      <w:r w:rsidRPr="00495B0F">
        <w:rPr>
          <w:rFonts w:ascii="Times New Roman" w:hAnsi="Times New Roman" w:cs="Times New Roman"/>
          <w:sz w:val="24"/>
          <w:szCs w:val="24"/>
        </w:rPr>
        <w:t>category</w:t>
      </w:r>
      <w:r w:rsidR="00D46F48" w:rsidRPr="00495B0F">
        <w:rPr>
          <w:rFonts w:ascii="Times New Roman" w:hAnsi="Times New Roman" w:cs="Times New Roman"/>
          <w:sz w:val="24"/>
          <w:szCs w:val="24"/>
        </w:rPr>
        <w:t xml:space="preserve"> and launch month</w:t>
      </w:r>
      <w:r w:rsidRPr="00495B0F">
        <w:rPr>
          <w:rFonts w:ascii="Times New Roman" w:hAnsi="Times New Roman" w:cs="Times New Roman"/>
          <w:sz w:val="24"/>
          <w:szCs w:val="24"/>
        </w:rPr>
        <w:t xml:space="preserve"> is decided for the</w:t>
      </w:r>
      <w:r w:rsidR="0030190B" w:rsidRPr="00495B0F">
        <w:rPr>
          <w:rFonts w:ascii="Times New Roman" w:hAnsi="Times New Roman" w:cs="Times New Roman"/>
          <w:sz w:val="24"/>
          <w:szCs w:val="24"/>
        </w:rPr>
        <w:t xml:space="preserve"> fundraising</w:t>
      </w:r>
      <w:r w:rsidRPr="00495B0F">
        <w:rPr>
          <w:rFonts w:ascii="Times New Roman" w:hAnsi="Times New Roman" w:cs="Times New Roman"/>
          <w:sz w:val="24"/>
          <w:szCs w:val="24"/>
        </w:rPr>
        <w:t xml:space="preserve"> campaign, an additional analysis based on</w:t>
      </w:r>
      <w:r w:rsidR="00591BD1" w:rsidRPr="00495B0F">
        <w:rPr>
          <w:rFonts w:ascii="Times New Roman" w:hAnsi="Times New Roman" w:cs="Times New Roman"/>
          <w:sz w:val="24"/>
          <w:szCs w:val="24"/>
        </w:rPr>
        <w:t xml:space="preserve"> historical</w:t>
      </w:r>
      <w:r w:rsidRPr="00495B0F">
        <w:rPr>
          <w:rFonts w:ascii="Times New Roman" w:hAnsi="Times New Roman" w:cs="Times New Roman"/>
          <w:sz w:val="24"/>
          <w:szCs w:val="24"/>
        </w:rPr>
        <w:t xml:space="preserve"> rate of fund raising</w:t>
      </w:r>
      <w:r w:rsidR="0030190B" w:rsidRPr="00495B0F">
        <w:rPr>
          <w:rFonts w:ascii="Times New Roman" w:hAnsi="Times New Roman" w:cs="Times New Roman"/>
          <w:sz w:val="24"/>
          <w:szCs w:val="24"/>
        </w:rPr>
        <w:t xml:space="preserve"> for successful projects</w:t>
      </w:r>
      <w:r w:rsidR="00591BD1" w:rsidRPr="00495B0F">
        <w:rPr>
          <w:rFonts w:ascii="Times New Roman" w:hAnsi="Times New Roman" w:cs="Times New Roman"/>
          <w:sz w:val="24"/>
          <w:szCs w:val="24"/>
        </w:rPr>
        <w:t xml:space="preserve"> can be taken up</w:t>
      </w:r>
      <w:r w:rsidR="0030190B" w:rsidRPr="00495B0F">
        <w:rPr>
          <w:rFonts w:ascii="Times New Roman" w:hAnsi="Times New Roman" w:cs="Times New Roman"/>
          <w:sz w:val="24"/>
          <w:szCs w:val="24"/>
        </w:rPr>
        <w:t>;</w:t>
      </w:r>
      <w:r w:rsidRPr="00495B0F">
        <w:rPr>
          <w:rFonts w:ascii="Times New Roman" w:hAnsi="Times New Roman" w:cs="Times New Roman"/>
          <w:sz w:val="24"/>
          <w:szCs w:val="24"/>
        </w:rPr>
        <w:t xml:space="preserve"> by plotting </w:t>
      </w:r>
      <w:r w:rsidR="0030190B" w:rsidRPr="00495B0F">
        <w:rPr>
          <w:rFonts w:ascii="Times New Roman" w:hAnsi="Times New Roman" w:cs="Times New Roman"/>
          <w:sz w:val="24"/>
          <w:szCs w:val="24"/>
        </w:rPr>
        <w:t>funds raised against the duration of the campaign to establish expected date to launch the project</w:t>
      </w:r>
    </w:p>
    <w:p w14:paraId="33C2543C" w14:textId="6FDC0DF6" w:rsidR="0030190B" w:rsidRPr="00495B0F" w:rsidRDefault="0030190B" w:rsidP="00301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08D5A" w14:textId="5E0BA09E" w:rsidR="0030190B" w:rsidRPr="00495B0F" w:rsidRDefault="0030190B" w:rsidP="00301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DAEF4" w14:textId="30CDB383" w:rsidR="0030190B" w:rsidRPr="00495B0F" w:rsidRDefault="0030190B" w:rsidP="00301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C7F94" w14:textId="03674C8D" w:rsidR="0030190B" w:rsidRPr="00495B0F" w:rsidRDefault="0030190B" w:rsidP="00301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5147B" w14:textId="77777777" w:rsidR="0030190B" w:rsidRPr="00495B0F" w:rsidRDefault="0030190B" w:rsidP="00301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34E73" w14:textId="77777777" w:rsidR="00225AB1" w:rsidRPr="00495B0F" w:rsidRDefault="00225AB1" w:rsidP="00225A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5AB1" w:rsidRPr="0049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C2C"/>
    <w:multiLevelType w:val="hybridMultilevel"/>
    <w:tmpl w:val="3E3A9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D6175"/>
    <w:multiLevelType w:val="hybridMultilevel"/>
    <w:tmpl w:val="1BA6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5E2D"/>
    <w:multiLevelType w:val="hybridMultilevel"/>
    <w:tmpl w:val="DC30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4376C"/>
    <w:multiLevelType w:val="hybridMultilevel"/>
    <w:tmpl w:val="E5E2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5CD"/>
    <w:multiLevelType w:val="hybridMultilevel"/>
    <w:tmpl w:val="C164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211E8"/>
    <w:multiLevelType w:val="hybridMultilevel"/>
    <w:tmpl w:val="A9222D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A2FF4"/>
    <w:multiLevelType w:val="hybridMultilevel"/>
    <w:tmpl w:val="5A94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ED6"/>
    <w:multiLevelType w:val="hybridMultilevel"/>
    <w:tmpl w:val="781AD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D46DD9"/>
    <w:multiLevelType w:val="hybridMultilevel"/>
    <w:tmpl w:val="44B0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6E"/>
    <w:rsid w:val="00165AD4"/>
    <w:rsid w:val="00225AB1"/>
    <w:rsid w:val="00245AA8"/>
    <w:rsid w:val="0030190B"/>
    <w:rsid w:val="00315091"/>
    <w:rsid w:val="004834B7"/>
    <w:rsid w:val="00495B0F"/>
    <w:rsid w:val="0052556E"/>
    <w:rsid w:val="00591BD1"/>
    <w:rsid w:val="00687320"/>
    <w:rsid w:val="00866D56"/>
    <w:rsid w:val="00C43A1C"/>
    <w:rsid w:val="00C8732B"/>
    <w:rsid w:val="00D46F48"/>
    <w:rsid w:val="00F1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C8A5"/>
  <w15:chartTrackingRefBased/>
  <w15:docId w15:val="{EFB42EEE-1000-4E1F-8100-1294B8E5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6</cp:revision>
  <dcterms:created xsi:type="dcterms:W3CDTF">2019-05-13T21:09:00Z</dcterms:created>
  <dcterms:modified xsi:type="dcterms:W3CDTF">2019-05-17T19:22:00Z</dcterms:modified>
</cp:coreProperties>
</file>