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2835D" w14:textId="77777777" w:rsidR="009D6A4C" w:rsidRPr="009D6A4C" w:rsidRDefault="009D6A4C" w:rsidP="009D6A4C">
      <w:pPr>
        <w:shd w:val="clear" w:color="auto" w:fill="FFFFFF"/>
        <w:spacing w:line="240" w:lineRule="auto"/>
        <w:rPr>
          <w:rFonts w:ascii="Helvetica" w:eastAsia="Times New Roman" w:hAnsi="Helvetica" w:cs="Helvetica"/>
          <w:b/>
          <w:bCs/>
          <w:i/>
          <w:iCs/>
          <w:color w:val="292F32"/>
          <w:kern w:val="0"/>
          <w:sz w:val="30"/>
          <w:szCs w:val="30"/>
          <w:u w:val="single"/>
          <w:lang w:eastAsia="en-IN"/>
          <w14:ligatures w14:val="none"/>
        </w:rPr>
      </w:pPr>
      <w:r w:rsidRPr="009D6A4C">
        <w:rPr>
          <w:rFonts w:ascii="Helvetica" w:eastAsia="Times New Roman" w:hAnsi="Helvetica" w:cs="Helvetica"/>
          <w:b/>
          <w:bCs/>
          <w:i/>
          <w:iCs/>
          <w:color w:val="292F32"/>
          <w:kern w:val="0"/>
          <w:sz w:val="30"/>
          <w:szCs w:val="30"/>
          <w:u w:val="single"/>
          <w:lang w:eastAsia="en-IN"/>
          <w14:ligatures w14:val="none"/>
        </w:rPr>
        <w:t>Comparison of Region Based on Sales</w:t>
      </w:r>
    </w:p>
    <w:p w14:paraId="7EE3DC8E" w14:textId="77777777" w:rsidR="009D6A4C" w:rsidRDefault="009D6A4C" w:rsidP="009D6A4C">
      <w:pPr>
        <w:shd w:val="clear" w:color="auto" w:fill="FFFFFF"/>
        <w:spacing w:after="180" w:line="240" w:lineRule="auto"/>
        <w:rPr>
          <w:rFonts w:ascii="Helvetica" w:eastAsia="Times New Roman" w:hAnsi="Helvetica" w:cs="Helvetica"/>
          <w:color w:val="262626"/>
          <w:kern w:val="0"/>
          <w:sz w:val="29"/>
          <w:szCs w:val="29"/>
          <w:lang w:eastAsia="en-IN"/>
          <w14:ligatures w14:val="none"/>
        </w:rPr>
      </w:pPr>
    </w:p>
    <w:p w14:paraId="184D061D" w14:textId="7678445F" w:rsidR="009D6A4C" w:rsidRPr="009D6A4C" w:rsidRDefault="009D6A4C" w:rsidP="009D6A4C">
      <w:pPr>
        <w:shd w:val="clear" w:color="auto" w:fill="FFFFFF"/>
        <w:spacing w:after="180" w:line="240" w:lineRule="auto"/>
        <w:rPr>
          <w:rFonts w:ascii="Helvetica" w:eastAsia="Times New Roman" w:hAnsi="Helvetica" w:cs="Helvetica"/>
          <w:color w:val="262626"/>
          <w:kern w:val="0"/>
          <w:sz w:val="29"/>
          <w:szCs w:val="29"/>
          <w:lang w:eastAsia="en-IN"/>
          <w14:ligatures w14:val="none"/>
        </w:rPr>
      </w:pPr>
      <w:r w:rsidRPr="009D6A4C">
        <w:rPr>
          <w:rFonts w:ascii="Helvetica" w:eastAsia="Times New Roman" w:hAnsi="Helvetica" w:cs="Helvetica"/>
          <w:color w:val="262626"/>
          <w:kern w:val="0"/>
          <w:sz w:val="29"/>
          <w:szCs w:val="29"/>
          <w:lang w:eastAsia="en-IN"/>
          <w14:ligatures w14:val="none"/>
        </w:rPr>
        <w:t>Description</w:t>
      </w:r>
    </w:p>
    <w:p w14:paraId="5DF03271" w14:textId="77777777" w:rsidR="009D6A4C" w:rsidRPr="009D6A4C" w:rsidRDefault="009D6A4C" w:rsidP="009D6A4C">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The director of a leading organization wants to compare the sales between two regions. He has asked each region operators to record the sales data to compare by region. The upper management wants to visualize the sales data using a dashboard to understand the performance between them and suggest the necessary improvements.</w:t>
      </w:r>
    </w:p>
    <w:p w14:paraId="62CC03D2" w14:textId="77777777" w:rsidR="009D6A4C" w:rsidRPr="009D6A4C" w:rsidRDefault="009D6A4C" w:rsidP="009D6A4C">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 </w:t>
      </w:r>
    </w:p>
    <w:p w14:paraId="47BB8946" w14:textId="77777777" w:rsidR="009D6A4C" w:rsidRPr="009D6A4C" w:rsidRDefault="009D6A4C" w:rsidP="009D6A4C">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b/>
          <w:bCs/>
          <w:color w:val="4D575D"/>
          <w:kern w:val="0"/>
          <w:sz w:val="21"/>
          <w:szCs w:val="21"/>
          <w:lang w:eastAsia="en-IN"/>
          <w14:ligatures w14:val="none"/>
        </w:rPr>
        <w:t>Objective:</w:t>
      </w:r>
      <w:r w:rsidRPr="009D6A4C">
        <w:rPr>
          <w:rFonts w:ascii="Helvetica" w:eastAsia="Times New Roman" w:hAnsi="Helvetica" w:cs="Helvetica"/>
          <w:color w:val="4D575D"/>
          <w:kern w:val="0"/>
          <w:sz w:val="21"/>
          <w:szCs w:val="21"/>
          <w:lang w:eastAsia="en-IN"/>
          <w14:ligatures w14:val="none"/>
        </w:rPr>
        <w:t> Help the organization by creating a dashboard to visualize the sales comparison between two selected regions.</w:t>
      </w:r>
    </w:p>
    <w:p w14:paraId="008E112F" w14:textId="3C919722" w:rsidR="009D6A4C" w:rsidRPr="009D6A4C" w:rsidRDefault="009D6A4C" w:rsidP="009D6A4C">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b/>
          <w:bCs/>
          <w:color w:val="4D575D"/>
          <w:kern w:val="0"/>
          <w:sz w:val="21"/>
          <w:szCs w:val="21"/>
          <w:lang w:eastAsia="en-IN"/>
          <w14:ligatures w14:val="none"/>
        </w:rPr>
        <w:t>Dataset</w:t>
      </w:r>
      <w:r>
        <w:rPr>
          <w:rFonts w:ascii="Helvetica" w:eastAsia="Times New Roman" w:hAnsi="Helvetica" w:cs="Helvetica"/>
          <w:b/>
          <w:bCs/>
          <w:color w:val="4D575D"/>
          <w:kern w:val="0"/>
          <w:sz w:val="21"/>
          <w:szCs w:val="21"/>
          <w:lang w:eastAsia="en-IN"/>
          <w14:ligatures w14:val="none"/>
        </w:rPr>
        <w:t xml:space="preserve"> Used</w:t>
      </w:r>
      <w:r w:rsidRPr="009D6A4C">
        <w:rPr>
          <w:rFonts w:ascii="Helvetica" w:eastAsia="Times New Roman" w:hAnsi="Helvetica" w:cs="Helvetica"/>
          <w:b/>
          <w:bCs/>
          <w:color w:val="4D575D"/>
          <w:kern w:val="0"/>
          <w:sz w:val="21"/>
          <w:szCs w:val="21"/>
          <w:lang w:eastAsia="en-IN"/>
          <w14:ligatures w14:val="none"/>
        </w:rPr>
        <w:t>:</w:t>
      </w:r>
      <w:r w:rsidRPr="009D6A4C">
        <w:rPr>
          <w:rFonts w:ascii="Helvetica" w:eastAsia="Times New Roman" w:hAnsi="Helvetica" w:cs="Helvetica"/>
          <w:color w:val="4D575D"/>
          <w:kern w:val="0"/>
          <w:sz w:val="21"/>
          <w:szCs w:val="21"/>
          <w:lang w:eastAsia="en-IN"/>
          <w14:ligatures w14:val="none"/>
        </w:rPr>
        <w:t> Sample Superstore</w:t>
      </w:r>
    </w:p>
    <w:p w14:paraId="6535E7E0" w14:textId="77777777" w:rsidR="009D6A4C" w:rsidRPr="009D6A4C" w:rsidRDefault="009D6A4C" w:rsidP="009D6A4C">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 </w:t>
      </w:r>
    </w:p>
    <w:p w14:paraId="600D783B" w14:textId="77777777" w:rsidR="009D6A4C" w:rsidRPr="009D6A4C" w:rsidRDefault="009D6A4C" w:rsidP="009D6A4C">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b/>
          <w:bCs/>
          <w:color w:val="4D575D"/>
          <w:kern w:val="0"/>
          <w:sz w:val="21"/>
          <w:szCs w:val="21"/>
          <w:lang w:eastAsia="en-IN"/>
          <w14:ligatures w14:val="none"/>
        </w:rPr>
        <w:t>Steps to Perform: </w:t>
      </w:r>
    </w:p>
    <w:p w14:paraId="7FCA5E66" w14:textId="77777777" w:rsidR="009D6A4C" w:rsidRPr="009D6A4C" w:rsidRDefault="009D6A4C" w:rsidP="009D6A4C">
      <w:pPr>
        <w:numPr>
          <w:ilvl w:val="0"/>
          <w:numId w:val="1"/>
        </w:num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Select Sample Superstore as Dataset  </w:t>
      </w:r>
    </w:p>
    <w:p w14:paraId="11946FA3" w14:textId="77777777" w:rsidR="009D6A4C" w:rsidRDefault="009D6A4C" w:rsidP="009D6A4C">
      <w:pPr>
        <w:numPr>
          <w:ilvl w:val="1"/>
          <w:numId w:val="2"/>
        </w:numPr>
        <w:shd w:val="clear" w:color="auto" w:fill="FFFFFF"/>
        <w:spacing w:after="150" w:line="240" w:lineRule="auto"/>
        <w:ind w:left="1440" w:hanging="360"/>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Use Sample Superstore Dataset</w:t>
      </w:r>
    </w:p>
    <w:p w14:paraId="4ADD2A2D" w14:textId="2C51A874" w:rsidR="009D6A4C" w:rsidRDefault="00892676"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r>
        <w:rPr>
          <w:noProof/>
        </w:rPr>
        <w:drawing>
          <wp:inline distT="0" distB="0" distL="0" distR="0" wp14:anchorId="78B62F83" wp14:editId="246E877B">
            <wp:extent cx="4693920" cy="2828273"/>
            <wp:effectExtent l="0" t="0" r="0" b="0"/>
            <wp:docPr id="133605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20814" cy="2844478"/>
                    </a:xfrm>
                    <a:prstGeom prst="rect">
                      <a:avLst/>
                    </a:prstGeom>
                    <a:noFill/>
                    <a:ln>
                      <a:noFill/>
                    </a:ln>
                  </pic:spPr>
                </pic:pic>
              </a:graphicData>
            </a:graphic>
          </wp:inline>
        </w:drawing>
      </w:r>
    </w:p>
    <w:p w14:paraId="7E68AB16" w14:textId="77777777" w:rsidR="009D6A4C" w:rsidRPr="009D6A4C" w:rsidRDefault="009D6A4C"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p>
    <w:p w14:paraId="068B6801" w14:textId="77777777" w:rsidR="009D6A4C" w:rsidRDefault="009D6A4C" w:rsidP="009D6A4C">
      <w:pPr>
        <w:numPr>
          <w:ilvl w:val="1"/>
          <w:numId w:val="3"/>
        </w:numPr>
        <w:shd w:val="clear" w:color="auto" w:fill="FFFFFF"/>
        <w:spacing w:after="150" w:line="240" w:lineRule="auto"/>
        <w:ind w:left="1440" w:hanging="360"/>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Select Data</w:t>
      </w:r>
    </w:p>
    <w:p w14:paraId="77D1C22E" w14:textId="77777777" w:rsidR="009D6A4C" w:rsidRDefault="009D6A4C"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p>
    <w:p w14:paraId="118C3B96" w14:textId="11CA4E60" w:rsidR="009D6A4C" w:rsidRPr="009D6A4C" w:rsidRDefault="00892676"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4928D6C1" wp14:editId="4F059694">
            <wp:extent cx="5082540" cy="2858859"/>
            <wp:effectExtent l="0" t="0" r="3810" b="0"/>
            <wp:docPr id="351151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97453" cy="2867247"/>
                    </a:xfrm>
                    <a:prstGeom prst="rect">
                      <a:avLst/>
                    </a:prstGeom>
                    <a:noFill/>
                    <a:ln>
                      <a:noFill/>
                    </a:ln>
                  </pic:spPr>
                </pic:pic>
              </a:graphicData>
            </a:graphic>
          </wp:inline>
        </w:drawing>
      </w:r>
    </w:p>
    <w:p w14:paraId="2D21B326" w14:textId="1D47B340" w:rsidR="009D6A4C" w:rsidRPr="00892676" w:rsidRDefault="009D6A4C" w:rsidP="00892676">
      <w:pPr>
        <w:numPr>
          <w:ilvl w:val="1"/>
          <w:numId w:val="4"/>
        </w:numPr>
        <w:shd w:val="clear" w:color="auto" w:fill="FFFFFF"/>
        <w:spacing w:after="150" w:line="240" w:lineRule="auto"/>
        <w:ind w:left="1440" w:hanging="360"/>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Use Group by from Data Source Table on a Folder to create a folder to segregate the required data for Customer Name and Order ID inorder to organize the data thoroughly.</w:t>
      </w:r>
    </w:p>
    <w:p w14:paraId="02E64C8E" w14:textId="5080343A" w:rsidR="009D6A4C" w:rsidRDefault="00A07B4F"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r>
        <w:rPr>
          <w:noProof/>
        </w:rPr>
        <w:drawing>
          <wp:inline distT="0" distB="0" distL="0" distR="0" wp14:anchorId="692EAAEA" wp14:editId="10E37822">
            <wp:extent cx="5066578" cy="2849880"/>
            <wp:effectExtent l="0" t="0" r="1270" b="7620"/>
            <wp:docPr id="1412603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1766" cy="2858423"/>
                    </a:xfrm>
                    <a:prstGeom prst="rect">
                      <a:avLst/>
                    </a:prstGeom>
                    <a:noFill/>
                    <a:ln>
                      <a:noFill/>
                    </a:ln>
                  </pic:spPr>
                </pic:pic>
              </a:graphicData>
            </a:graphic>
          </wp:inline>
        </w:drawing>
      </w:r>
    </w:p>
    <w:p w14:paraId="026074F3" w14:textId="77777777" w:rsidR="009D6A4C" w:rsidRDefault="009D6A4C"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p>
    <w:p w14:paraId="090CE6F9" w14:textId="77777777" w:rsidR="00892676" w:rsidRPr="009D6A4C" w:rsidRDefault="00892676"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p>
    <w:p w14:paraId="00E288E8" w14:textId="77777777" w:rsidR="009D6A4C" w:rsidRDefault="009D6A4C" w:rsidP="009D6A4C">
      <w:pPr>
        <w:numPr>
          <w:ilvl w:val="0"/>
          <w:numId w:val="1"/>
        </w:num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Create a hierarchy called Location for the variable Country. </w:t>
      </w:r>
    </w:p>
    <w:p w14:paraId="638C335C" w14:textId="0E4471BD" w:rsidR="009D6A4C" w:rsidRDefault="008C13E5" w:rsidP="009D6A4C">
      <w:pPr>
        <w:shd w:val="clear" w:color="auto" w:fill="FFFFFF"/>
        <w:spacing w:after="150" w:line="240" w:lineRule="auto"/>
        <w:ind w:left="720"/>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77527EEB" wp14:editId="0EC47C15">
            <wp:extent cx="5432347" cy="3055620"/>
            <wp:effectExtent l="0" t="0" r="0" b="0"/>
            <wp:docPr id="632019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2347" cy="3055620"/>
                    </a:xfrm>
                    <a:prstGeom prst="rect">
                      <a:avLst/>
                    </a:prstGeom>
                    <a:noFill/>
                    <a:ln>
                      <a:noFill/>
                    </a:ln>
                  </pic:spPr>
                </pic:pic>
              </a:graphicData>
            </a:graphic>
          </wp:inline>
        </w:drawing>
      </w:r>
    </w:p>
    <w:p w14:paraId="0C5C7650" w14:textId="48DD33AD" w:rsidR="008C13E5" w:rsidRDefault="00294D57" w:rsidP="009D6A4C">
      <w:pPr>
        <w:shd w:val="clear" w:color="auto" w:fill="FFFFFF"/>
        <w:spacing w:after="150" w:line="240" w:lineRule="auto"/>
        <w:ind w:left="720"/>
        <w:rPr>
          <w:rFonts w:ascii="Helvetica" w:eastAsia="Times New Roman" w:hAnsi="Helvetica" w:cs="Helvetica"/>
          <w:color w:val="4D575D"/>
          <w:kern w:val="0"/>
          <w:sz w:val="21"/>
          <w:szCs w:val="21"/>
          <w:lang w:eastAsia="en-IN"/>
          <w14:ligatures w14:val="none"/>
        </w:rPr>
      </w:pPr>
      <w:r>
        <w:rPr>
          <w:noProof/>
        </w:rPr>
        <w:drawing>
          <wp:inline distT="0" distB="0" distL="0" distR="0" wp14:anchorId="44658555" wp14:editId="2F682542">
            <wp:extent cx="5431790" cy="3223895"/>
            <wp:effectExtent l="0" t="0" r="0" b="0"/>
            <wp:docPr id="906413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1790" cy="3223895"/>
                    </a:xfrm>
                    <a:prstGeom prst="rect">
                      <a:avLst/>
                    </a:prstGeom>
                    <a:noFill/>
                    <a:ln>
                      <a:noFill/>
                    </a:ln>
                  </pic:spPr>
                </pic:pic>
              </a:graphicData>
            </a:graphic>
          </wp:inline>
        </w:drawing>
      </w:r>
    </w:p>
    <w:p w14:paraId="21853810" w14:textId="77777777" w:rsidR="008C13E5" w:rsidRDefault="008C13E5" w:rsidP="009D6A4C">
      <w:pPr>
        <w:shd w:val="clear" w:color="auto" w:fill="FFFFFF"/>
        <w:spacing w:after="150" w:line="240" w:lineRule="auto"/>
        <w:ind w:left="720"/>
        <w:rPr>
          <w:rFonts w:ascii="Helvetica" w:eastAsia="Times New Roman" w:hAnsi="Helvetica" w:cs="Helvetica"/>
          <w:color w:val="4D575D"/>
          <w:kern w:val="0"/>
          <w:sz w:val="21"/>
          <w:szCs w:val="21"/>
          <w:lang w:eastAsia="en-IN"/>
          <w14:ligatures w14:val="none"/>
        </w:rPr>
      </w:pPr>
    </w:p>
    <w:p w14:paraId="1FAE3E25" w14:textId="77777777" w:rsidR="009D6A4C" w:rsidRPr="009D6A4C" w:rsidRDefault="009D6A4C" w:rsidP="009D6A4C">
      <w:pPr>
        <w:shd w:val="clear" w:color="auto" w:fill="FFFFFF"/>
        <w:spacing w:after="150" w:line="240" w:lineRule="auto"/>
        <w:ind w:left="720"/>
        <w:rPr>
          <w:rFonts w:ascii="Helvetica" w:eastAsia="Times New Roman" w:hAnsi="Helvetica" w:cs="Helvetica"/>
          <w:color w:val="4D575D"/>
          <w:kern w:val="0"/>
          <w:sz w:val="21"/>
          <w:szCs w:val="21"/>
          <w:lang w:eastAsia="en-IN"/>
          <w14:ligatures w14:val="none"/>
        </w:rPr>
      </w:pPr>
    </w:p>
    <w:p w14:paraId="0DAAE66E" w14:textId="77777777" w:rsidR="009D6A4C" w:rsidRPr="009D6A4C" w:rsidRDefault="009D6A4C" w:rsidP="009D6A4C">
      <w:pPr>
        <w:numPr>
          <w:ilvl w:val="0"/>
          <w:numId w:val="1"/>
        </w:num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Create two parameters: Primary Region and Secondary Region with all regions listed in them. Here, primary and secondary region are the two regions where the sales are being compared.</w:t>
      </w:r>
    </w:p>
    <w:p w14:paraId="6C2616B4" w14:textId="3274E35F" w:rsidR="009D6A4C" w:rsidRDefault="009D6A4C" w:rsidP="009D6A4C">
      <w:pPr>
        <w:numPr>
          <w:ilvl w:val="1"/>
          <w:numId w:val="5"/>
        </w:numPr>
        <w:shd w:val="clear" w:color="auto" w:fill="FFFFFF"/>
        <w:spacing w:after="150" w:line="240" w:lineRule="auto"/>
        <w:ind w:left="1440" w:hanging="360"/>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Create Parameters for Primary Region and Secondary Region</w:t>
      </w:r>
    </w:p>
    <w:p w14:paraId="408F7BFD" w14:textId="16D3B86C" w:rsidR="009D6A4C" w:rsidRDefault="0050001C"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132FC531" wp14:editId="67196F34">
            <wp:extent cx="4897120" cy="2754562"/>
            <wp:effectExtent l="0" t="0" r="0" b="8255"/>
            <wp:docPr id="1677867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8448" cy="2772184"/>
                    </a:xfrm>
                    <a:prstGeom prst="rect">
                      <a:avLst/>
                    </a:prstGeom>
                    <a:noFill/>
                    <a:ln>
                      <a:noFill/>
                    </a:ln>
                  </pic:spPr>
                </pic:pic>
              </a:graphicData>
            </a:graphic>
          </wp:inline>
        </w:drawing>
      </w:r>
    </w:p>
    <w:p w14:paraId="6656E033" w14:textId="55437E05" w:rsidR="009D6A4C" w:rsidRDefault="0050001C"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r>
        <w:rPr>
          <w:noProof/>
        </w:rPr>
        <w:drawing>
          <wp:inline distT="0" distB="0" distL="0" distR="0" wp14:anchorId="60419166" wp14:editId="1C4D9352">
            <wp:extent cx="4896153" cy="2860040"/>
            <wp:effectExtent l="0" t="0" r="0" b="0"/>
            <wp:docPr id="1969530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0187" cy="2897445"/>
                    </a:xfrm>
                    <a:prstGeom prst="rect">
                      <a:avLst/>
                    </a:prstGeom>
                    <a:noFill/>
                    <a:ln>
                      <a:noFill/>
                    </a:ln>
                  </pic:spPr>
                </pic:pic>
              </a:graphicData>
            </a:graphic>
          </wp:inline>
        </w:drawing>
      </w:r>
    </w:p>
    <w:p w14:paraId="7CEC9B74" w14:textId="77777777" w:rsidR="0050001C" w:rsidRPr="009D6A4C" w:rsidRDefault="0050001C"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p>
    <w:p w14:paraId="4A6951F7" w14:textId="77777777" w:rsidR="009D6A4C" w:rsidRDefault="009D6A4C" w:rsidP="009D6A4C">
      <w:pPr>
        <w:numPr>
          <w:ilvl w:val="1"/>
          <w:numId w:val="6"/>
        </w:numPr>
        <w:shd w:val="clear" w:color="auto" w:fill="FFFFFF"/>
        <w:spacing w:after="150" w:line="240" w:lineRule="auto"/>
        <w:ind w:left="1440" w:hanging="360"/>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Create a Calculated Field for both Primary Region and Secondary Region</w:t>
      </w:r>
    </w:p>
    <w:p w14:paraId="03F41376" w14:textId="785EEFC7" w:rsidR="009D6A4C" w:rsidRDefault="00C467CC" w:rsidP="00C467CC">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73F650DD" wp14:editId="74F770A7">
            <wp:extent cx="5731510" cy="3223895"/>
            <wp:effectExtent l="0" t="0" r="2540" b="0"/>
            <wp:docPr id="10799324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7CFD06" w14:textId="77777777" w:rsidR="009D6A4C" w:rsidRPr="009D6A4C" w:rsidRDefault="009D6A4C"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p>
    <w:p w14:paraId="457A489F" w14:textId="77777777" w:rsidR="009D6A4C" w:rsidRPr="009D6A4C" w:rsidRDefault="009D6A4C" w:rsidP="009D6A4C">
      <w:pPr>
        <w:numPr>
          <w:ilvl w:val="0"/>
          <w:numId w:val="1"/>
        </w:num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Create a First Order Date</w:t>
      </w:r>
    </w:p>
    <w:p w14:paraId="7F40D812" w14:textId="77777777" w:rsidR="009D6A4C" w:rsidRDefault="009D6A4C" w:rsidP="009D6A4C">
      <w:pPr>
        <w:numPr>
          <w:ilvl w:val="1"/>
          <w:numId w:val="7"/>
        </w:numPr>
        <w:shd w:val="clear" w:color="auto" w:fill="FFFFFF"/>
        <w:spacing w:after="150" w:line="240" w:lineRule="auto"/>
        <w:ind w:left="1440" w:hanging="360"/>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Create a Calculated Field and name it as the First Order Date</w:t>
      </w:r>
    </w:p>
    <w:p w14:paraId="71AA0304" w14:textId="1DB2FCDA" w:rsidR="009D6A4C" w:rsidRDefault="00F22313"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r>
        <w:rPr>
          <w:noProof/>
        </w:rPr>
        <w:drawing>
          <wp:inline distT="0" distB="0" distL="0" distR="0" wp14:anchorId="62FF9687" wp14:editId="1AC7EB2E">
            <wp:extent cx="5171440" cy="2921000"/>
            <wp:effectExtent l="0" t="0" r="0" b="0"/>
            <wp:docPr id="14553714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1440" cy="2921000"/>
                    </a:xfrm>
                    <a:prstGeom prst="rect">
                      <a:avLst/>
                    </a:prstGeom>
                    <a:noFill/>
                    <a:ln>
                      <a:noFill/>
                    </a:ln>
                  </pic:spPr>
                </pic:pic>
              </a:graphicData>
            </a:graphic>
          </wp:inline>
        </w:drawing>
      </w:r>
    </w:p>
    <w:p w14:paraId="73633012" w14:textId="77777777" w:rsidR="009D6A4C" w:rsidRPr="009D6A4C" w:rsidRDefault="009D6A4C"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p>
    <w:p w14:paraId="75AE2259" w14:textId="77777777" w:rsidR="009D6A4C" w:rsidRPr="009D6A4C" w:rsidRDefault="009D6A4C" w:rsidP="009D6A4C">
      <w:pPr>
        <w:numPr>
          <w:ilvl w:val="0"/>
          <w:numId w:val="1"/>
        </w:num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Create a dashboard</w:t>
      </w:r>
    </w:p>
    <w:p w14:paraId="34689B41" w14:textId="77777777" w:rsidR="009D6A4C" w:rsidRDefault="009D6A4C" w:rsidP="009D6A4C">
      <w:pPr>
        <w:numPr>
          <w:ilvl w:val="1"/>
          <w:numId w:val="8"/>
        </w:numPr>
        <w:shd w:val="clear" w:color="auto" w:fill="FFFFFF"/>
        <w:spacing w:after="150" w:line="240" w:lineRule="auto"/>
        <w:ind w:left="1440" w:hanging="360"/>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Align all sheets in the dashboard</w:t>
      </w:r>
    </w:p>
    <w:p w14:paraId="634136BE" w14:textId="34439321" w:rsidR="009D6A4C" w:rsidRDefault="00573D7C"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3246640E" wp14:editId="3F5062B8">
            <wp:extent cx="5201920" cy="3149244"/>
            <wp:effectExtent l="0" t="0" r="0" b="0"/>
            <wp:docPr id="14637023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639" cy="3173290"/>
                    </a:xfrm>
                    <a:prstGeom prst="rect">
                      <a:avLst/>
                    </a:prstGeom>
                    <a:noFill/>
                    <a:ln>
                      <a:noFill/>
                    </a:ln>
                  </pic:spPr>
                </pic:pic>
              </a:graphicData>
            </a:graphic>
          </wp:inline>
        </w:drawing>
      </w:r>
    </w:p>
    <w:p w14:paraId="7BA71AD6" w14:textId="77777777" w:rsidR="009D6A4C" w:rsidRPr="009D6A4C" w:rsidRDefault="009D6A4C" w:rsidP="009D6A4C">
      <w:pPr>
        <w:shd w:val="clear" w:color="auto" w:fill="FFFFFF"/>
        <w:spacing w:after="150" w:line="240" w:lineRule="auto"/>
        <w:ind w:left="1440"/>
        <w:rPr>
          <w:rFonts w:ascii="Helvetica" w:eastAsia="Times New Roman" w:hAnsi="Helvetica" w:cs="Helvetica"/>
          <w:color w:val="4D575D"/>
          <w:kern w:val="0"/>
          <w:sz w:val="21"/>
          <w:szCs w:val="21"/>
          <w:lang w:eastAsia="en-IN"/>
          <w14:ligatures w14:val="none"/>
        </w:rPr>
      </w:pPr>
    </w:p>
    <w:p w14:paraId="2C18EE3F" w14:textId="77777777" w:rsidR="009D6A4C" w:rsidRPr="009D6A4C" w:rsidRDefault="009D6A4C" w:rsidP="009D6A4C">
      <w:pPr>
        <w:numPr>
          <w:ilvl w:val="0"/>
          <w:numId w:val="1"/>
        </w:num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Partition the dashboard to display the below details of Primary Region and Secondary Region</w:t>
      </w:r>
    </w:p>
    <w:p w14:paraId="5378B45D" w14:textId="77777777" w:rsidR="009D6A4C" w:rsidRPr="009D6A4C" w:rsidRDefault="009D6A4C" w:rsidP="009D6A4C">
      <w:pPr>
        <w:numPr>
          <w:ilvl w:val="0"/>
          <w:numId w:val="9"/>
        </w:numPr>
        <w:shd w:val="clear" w:color="auto" w:fill="FFFFFF"/>
        <w:spacing w:after="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First Order Date</w:t>
      </w:r>
    </w:p>
    <w:p w14:paraId="58AC2694" w14:textId="77777777" w:rsidR="009D6A4C" w:rsidRPr="009D6A4C" w:rsidRDefault="009D6A4C" w:rsidP="009D6A4C">
      <w:pPr>
        <w:numPr>
          <w:ilvl w:val="0"/>
          <w:numId w:val="9"/>
        </w:numPr>
        <w:shd w:val="clear" w:color="auto" w:fill="FFFFFF"/>
        <w:spacing w:after="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Total Sales</w:t>
      </w:r>
    </w:p>
    <w:p w14:paraId="5F50F0F4" w14:textId="77777777" w:rsidR="009D6A4C" w:rsidRPr="009D6A4C" w:rsidRDefault="009D6A4C" w:rsidP="009D6A4C">
      <w:pPr>
        <w:numPr>
          <w:ilvl w:val="0"/>
          <w:numId w:val="9"/>
        </w:numPr>
        <w:shd w:val="clear" w:color="auto" w:fill="FFFFFF"/>
        <w:spacing w:after="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Average Sales per Order</w:t>
      </w:r>
    </w:p>
    <w:p w14:paraId="3F389DC7" w14:textId="77777777" w:rsidR="009D6A4C" w:rsidRPr="009D6A4C" w:rsidRDefault="009D6A4C" w:rsidP="009D6A4C">
      <w:pPr>
        <w:numPr>
          <w:ilvl w:val="0"/>
          <w:numId w:val="9"/>
        </w:numPr>
        <w:shd w:val="clear" w:color="auto" w:fill="FFFFFF"/>
        <w:spacing w:after="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No. of Customers</w:t>
      </w:r>
    </w:p>
    <w:p w14:paraId="7A09ACA9" w14:textId="77777777" w:rsidR="009D6A4C" w:rsidRPr="009D6A4C" w:rsidRDefault="009D6A4C" w:rsidP="009D6A4C">
      <w:pPr>
        <w:numPr>
          <w:ilvl w:val="0"/>
          <w:numId w:val="9"/>
        </w:numPr>
        <w:shd w:val="clear" w:color="auto" w:fill="FFFFFF"/>
        <w:spacing w:after="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No. of Orders</w:t>
      </w:r>
    </w:p>
    <w:p w14:paraId="0664821D" w14:textId="7FE816AC" w:rsidR="009D6A4C" w:rsidRDefault="009D6A4C" w:rsidP="00573D7C">
      <w:pPr>
        <w:numPr>
          <w:ilvl w:val="0"/>
          <w:numId w:val="9"/>
        </w:numPr>
        <w:shd w:val="clear" w:color="auto" w:fill="FFFFFF"/>
        <w:spacing w:after="0" w:line="240" w:lineRule="auto"/>
        <w:rPr>
          <w:rFonts w:ascii="Helvetica" w:eastAsia="Times New Roman" w:hAnsi="Helvetica" w:cs="Helvetica"/>
          <w:color w:val="4D575D"/>
          <w:kern w:val="0"/>
          <w:sz w:val="21"/>
          <w:szCs w:val="21"/>
          <w:lang w:eastAsia="en-IN"/>
          <w14:ligatures w14:val="none"/>
        </w:rPr>
      </w:pPr>
      <w:r w:rsidRPr="009D6A4C">
        <w:rPr>
          <w:rFonts w:ascii="Helvetica" w:eastAsia="Times New Roman" w:hAnsi="Helvetica" w:cs="Helvetica"/>
          <w:color w:val="4D575D"/>
          <w:kern w:val="0"/>
          <w:sz w:val="21"/>
          <w:szCs w:val="21"/>
          <w:lang w:eastAsia="en-IN"/>
          <w14:ligatures w14:val="none"/>
        </w:rPr>
        <w:t>No. of Products in Sale</w:t>
      </w:r>
    </w:p>
    <w:p w14:paraId="6757F9DB" w14:textId="77777777" w:rsidR="00573D7C" w:rsidRDefault="00573D7C" w:rsidP="00573D7C">
      <w:pPr>
        <w:shd w:val="clear" w:color="auto" w:fill="FFFFFF"/>
        <w:spacing w:after="0" w:line="240" w:lineRule="auto"/>
        <w:ind w:left="720"/>
        <w:rPr>
          <w:rFonts w:ascii="Helvetica" w:eastAsia="Times New Roman" w:hAnsi="Helvetica" w:cs="Helvetica"/>
          <w:color w:val="4D575D"/>
          <w:kern w:val="0"/>
          <w:sz w:val="21"/>
          <w:szCs w:val="21"/>
          <w:lang w:eastAsia="en-IN"/>
          <w14:ligatures w14:val="none"/>
        </w:rPr>
      </w:pPr>
    </w:p>
    <w:p w14:paraId="25521D4C" w14:textId="69C07DB5" w:rsidR="00573D7C" w:rsidRPr="00573D7C" w:rsidRDefault="00573D7C" w:rsidP="00573D7C">
      <w:pPr>
        <w:shd w:val="clear" w:color="auto" w:fill="FFFFFF"/>
        <w:spacing w:after="0" w:line="240" w:lineRule="auto"/>
        <w:ind w:left="720"/>
        <w:rPr>
          <w:rFonts w:ascii="Helvetica" w:eastAsia="Times New Roman" w:hAnsi="Helvetica" w:cs="Helvetica"/>
          <w:color w:val="4D575D"/>
          <w:kern w:val="0"/>
          <w:sz w:val="21"/>
          <w:szCs w:val="21"/>
          <w:lang w:eastAsia="en-IN"/>
          <w14:ligatures w14:val="none"/>
        </w:rPr>
      </w:pPr>
      <w:r>
        <w:rPr>
          <w:noProof/>
        </w:rPr>
        <w:drawing>
          <wp:inline distT="0" distB="0" distL="0" distR="0" wp14:anchorId="3A7BFFFF" wp14:editId="0BC5D386">
            <wp:extent cx="5731510" cy="3223895"/>
            <wp:effectExtent l="0" t="0" r="2540" b="0"/>
            <wp:docPr id="20744526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573D7C" w:rsidRPr="00573D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1B4307"/>
    <w:multiLevelType w:val="multilevel"/>
    <w:tmpl w:val="5E544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39219A"/>
    <w:multiLevelType w:val="multilevel"/>
    <w:tmpl w:val="752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0621755">
    <w:abstractNumId w:val="0"/>
  </w:num>
  <w:num w:numId="2" w16cid:durableId="223150202">
    <w:abstractNumId w:val="0"/>
    <w:lvlOverride w:ilvl="1">
      <w:lvl w:ilvl="1">
        <w:numFmt w:val="decimal"/>
        <w:lvlText w:val="%2."/>
        <w:lvlJc w:val="left"/>
      </w:lvl>
    </w:lvlOverride>
  </w:num>
  <w:num w:numId="3" w16cid:durableId="90123683">
    <w:abstractNumId w:val="0"/>
    <w:lvlOverride w:ilvl="1">
      <w:lvl w:ilvl="1">
        <w:numFmt w:val="decimal"/>
        <w:lvlText w:val="%2."/>
        <w:lvlJc w:val="left"/>
      </w:lvl>
    </w:lvlOverride>
  </w:num>
  <w:num w:numId="4" w16cid:durableId="631177581">
    <w:abstractNumId w:val="0"/>
    <w:lvlOverride w:ilvl="1">
      <w:lvl w:ilvl="1">
        <w:numFmt w:val="decimal"/>
        <w:lvlText w:val="%2."/>
        <w:lvlJc w:val="left"/>
      </w:lvl>
    </w:lvlOverride>
  </w:num>
  <w:num w:numId="5" w16cid:durableId="1874876403">
    <w:abstractNumId w:val="0"/>
    <w:lvlOverride w:ilvl="1">
      <w:lvl w:ilvl="1">
        <w:numFmt w:val="decimal"/>
        <w:lvlText w:val="%2."/>
        <w:lvlJc w:val="left"/>
      </w:lvl>
    </w:lvlOverride>
  </w:num>
  <w:num w:numId="6" w16cid:durableId="1810630996">
    <w:abstractNumId w:val="0"/>
    <w:lvlOverride w:ilvl="1">
      <w:lvl w:ilvl="1">
        <w:numFmt w:val="decimal"/>
        <w:lvlText w:val="%2."/>
        <w:lvlJc w:val="left"/>
      </w:lvl>
    </w:lvlOverride>
  </w:num>
  <w:num w:numId="7" w16cid:durableId="1685159571">
    <w:abstractNumId w:val="0"/>
    <w:lvlOverride w:ilvl="1">
      <w:lvl w:ilvl="1">
        <w:numFmt w:val="decimal"/>
        <w:lvlText w:val="%2."/>
        <w:lvlJc w:val="left"/>
      </w:lvl>
    </w:lvlOverride>
  </w:num>
  <w:num w:numId="8" w16cid:durableId="425541318">
    <w:abstractNumId w:val="0"/>
    <w:lvlOverride w:ilvl="1">
      <w:lvl w:ilvl="1">
        <w:numFmt w:val="decimal"/>
        <w:lvlText w:val="%2."/>
        <w:lvlJc w:val="left"/>
      </w:lvl>
    </w:lvlOverride>
  </w:num>
  <w:num w:numId="9" w16cid:durableId="2122996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10"/>
    <w:rsid w:val="0014065B"/>
    <w:rsid w:val="001859A4"/>
    <w:rsid w:val="00294D57"/>
    <w:rsid w:val="0050001C"/>
    <w:rsid w:val="00573D7C"/>
    <w:rsid w:val="00892676"/>
    <w:rsid w:val="008A2F76"/>
    <w:rsid w:val="008C13E5"/>
    <w:rsid w:val="009D6A4C"/>
    <w:rsid w:val="00A07B4F"/>
    <w:rsid w:val="00C467CC"/>
    <w:rsid w:val="00C86D10"/>
    <w:rsid w:val="00F223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7A4C0"/>
  <w15:chartTrackingRefBased/>
  <w15:docId w15:val="{1E744C56-E706-46D9-BAF0-029CBADA7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6A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D6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379112">
      <w:bodyDiv w:val="1"/>
      <w:marLeft w:val="0"/>
      <w:marRight w:val="0"/>
      <w:marTop w:val="0"/>
      <w:marBottom w:val="0"/>
      <w:divBdr>
        <w:top w:val="none" w:sz="0" w:space="0" w:color="auto"/>
        <w:left w:val="none" w:sz="0" w:space="0" w:color="auto"/>
        <w:bottom w:val="none" w:sz="0" w:space="0" w:color="auto"/>
        <w:right w:val="none" w:sz="0" w:space="0" w:color="auto"/>
      </w:divBdr>
      <w:divsChild>
        <w:div w:id="1392734218">
          <w:marLeft w:val="0"/>
          <w:marRight w:val="0"/>
          <w:marTop w:val="0"/>
          <w:marBottom w:val="285"/>
          <w:divBdr>
            <w:top w:val="none" w:sz="0" w:space="0" w:color="auto"/>
            <w:left w:val="none" w:sz="0" w:space="0" w:color="auto"/>
            <w:bottom w:val="none" w:sz="0" w:space="0" w:color="auto"/>
            <w:right w:val="none" w:sz="0" w:space="0" w:color="auto"/>
          </w:divBdr>
        </w:div>
        <w:div w:id="1441215734">
          <w:marLeft w:val="0"/>
          <w:marRight w:val="0"/>
          <w:marTop w:val="0"/>
          <w:marBottom w:val="360"/>
          <w:divBdr>
            <w:top w:val="none" w:sz="0" w:space="0" w:color="auto"/>
            <w:left w:val="none" w:sz="0" w:space="0" w:color="auto"/>
            <w:bottom w:val="none" w:sz="0" w:space="0" w:color="auto"/>
            <w:right w:val="none" w:sz="0" w:space="0" w:color="auto"/>
          </w:divBdr>
          <w:divsChild>
            <w:div w:id="1411657593">
              <w:marLeft w:val="0"/>
              <w:marRight w:val="0"/>
              <w:marTop w:val="0"/>
              <w:marBottom w:val="0"/>
              <w:divBdr>
                <w:top w:val="none" w:sz="0" w:space="0" w:color="auto"/>
                <w:left w:val="none" w:sz="0" w:space="0" w:color="auto"/>
                <w:bottom w:val="none" w:sz="0" w:space="0" w:color="auto"/>
                <w:right w:val="none" w:sz="0" w:space="0" w:color="auto"/>
              </w:divBdr>
            </w:div>
          </w:divsChild>
        </w:div>
        <w:div w:id="2103640132">
          <w:marLeft w:val="0"/>
          <w:marRight w:val="0"/>
          <w:marTop w:val="0"/>
          <w:marBottom w:val="0"/>
          <w:divBdr>
            <w:top w:val="none" w:sz="0" w:space="0" w:color="auto"/>
            <w:left w:val="none" w:sz="0" w:space="0" w:color="auto"/>
            <w:bottom w:val="none" w:sz="0" w:space="0" w:color="auto"/>
            <w:right w:val="none" w:sz="0" w:space="0" w:color="auto"/>
          </w:divBdr>
          <w:divsChild>
            <w:div w:id="1328023082">
              <w:marLeft w:val="0"/>
              <w:marRight w:val="0"/>
              <w:marTop w:val="600"/>
              <w:marBottom w:val="0"/>
              <w:divBdr>
                <w:top w:val="none" w:sz="0" w:space="0" w:color="auto"/>
                <w:left w:val="none" w:sz="0" w:space="0" w:color="auto"/>
                <w:bottom w:val="none" w:sz="0" w:space="0" w:color="auto"/>
                <w:right w:val="none" w:sz="0" w:space="0" w:color="auto"/>
              </w:divBdr>
              <w:divsChild>
                <w:div w:id="1228496241">
                  <w:marLeft w:val="0"/>
                  <w:marRight w:val="0"/>
                  <w:marTop w:val="0"/>
                  <w:marBottom w:val="0"/>
                  <w:divBdr>
                    <w:top w:val="none" w:sz="0" w:space="0" w:color="auto"/>
                    <w:left w:val="none" w:sz="0" w:space="0" w:color="auto"/>
                    <w:bottom w:val="none" w:sz="0" w:space="0" w:color="auto"/>
                    <w:right w:val="none" w:sz="0" w:space="0" w:color="auto"/>
                  </w:divBdr>
                  <w:divsChild>
                    <w:div w:id="331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TotalTime>
  <Pages>6</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MITESH CHAWDA</dc:creator>
  <cp:keywords/>
  <dc:description/>
  <cp:lastModifiedBy>MITESH CHAWDA</cp:lastModifiedBy>
  <cp:revision>7</cp:revision>
  <dcterms:created xsi:type="dcterms:W3CDTF">2024-01-20T07:28:00Z</dcterms:created>
  <dcterms:modified xsi:type="dcterms:W3CDTF">2024-01-20T16:09:00Z</dcterms:modified>
</cp:coreProperties>
</file>