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48C32"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color w:val="000000"/>
          <w:sz w:val="27"/>
          <w:szCs w:val="27"/>
          <w:shd w:val="clear" w:color="auto" w:fill="FFFFFF"/>
          <w:lang w:eastAsia="en-IN"/>
        </w:rPr>
        <w:t>EX-10.2 </w:t>
      </w:r>
      <w:r w:rsidRPr="0027262D">
        <w:rPr>
          <w:rFonts w:ascii="Times New Roman" w:eastAsia="Times New Roman" w:hAnsi="Times New Roman" w:cs="Times New Roman"/>
          <w:sz w:val="24"/>
          <w:szCs w:val="24"/>
          <w:lang w:eastAsia="en-IN"/>
        </w:rPr>
        <w:t>3 w24117exv10w2.htm EXHIBIT 10.2</w:t>
      </w:r>
    </w:p>
    <w:p w14:paraId="10730E3E"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28F61D38"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Exhibit 10.2</w:t>
      </w:r>
    </w:p>
    <w:p w14:paraId="04CBA5C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THE REGISTRANT HAS APPLIED FOR CONFIDENTIAL TREATMENT OF CERTAIN PROVISIONS OF THIS EXHIBIT WITH THE SECURITIES AND EXCHANGE COMMISSION. THE CONFIDENTIA PORTIONS OF THIS EXHIBIT ARE MARKED WITH ASTERISKS (***) AND HAVE BEEN OMITTED. THE OMITTED PORTIONS OF THIS EXHIBIT WILL BE FILED SEPARATELY WITH THE SECURITIES AND EXCHANGE COMMISSION PURSUANT TO A REQUEST FOR CONFIDENTIAL TREATMENT.</w:t>
      </w:r>
    </w:p>
    <w:p w14:paraId="13A3216E"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SUPPLY AGREEMENT</w:t>
      </w:r>
    </w:p>
    <w:p w14:paraId="7446288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AGREEMENT, (this </w:t>
      </w:r>
      <w:r w:rsidRPr="0027262D">
        <w:rPr>
          <w:rFonts w:ascii="Times New Roman" w:eastAsia="Times New Roman" w:hAnsi="Times New Roman" w:cs="Times New Roman"/>
          <w:b/>
          <w:bCs/>
          <w:sz w:val="20"/>
          <w:szCs w:val="20"/>
          <w:lang w:eastAsia="en-IN"/>
        </w:rPr>
        <w:t>“Agreement”</w:t>
      </w:r>
      <w:r w:rsidRPr="0027262D">
        <w:rPr>
          <w:rFonts w:ascii="Times New Roman" w:eastAsia="Times New Roman" w:hAnsi="Times New Roman" w:cs="Times New Roman"/>
          <w:sz w:val="20"/>
          <w:szCs w:val="20"/>
          <w:lang w:eastAsia="en-IN"/>
        </w:rPr>
        <w:t>) is dated as of </w:t>
      </w:r>
      <w:r w:rsidRPr="0027262D">
        <w:rPr>
          <w:rFonts w:ascii="Times New Roman" w:eastAsia="Times New Roman" w:hAnsi="Times New Roman" w:cs="Times New Roman"/>
          <w:sz w:val="20"/>
          <w:szCs w:val="20"/>
          <w:u w:val="single"/>
          <w:lang w:eastAsia="en-IN"/>
        </w:rPr>
        <w:t>                  </w:t>
      </w:r>
      <w:proofErr w:type="gramStart"/>
      <w:r w:rsidRPr="0027262D">
        <w:rPr>
          <w:rFonts w:ascii="Times New Roman" w:eastAsia="Times New Roman" w:hAnsi="Times New Roman" w:cs="Times New Roman"/>
          <w:sz w:val="20"/>
          <w:szCs w:val="20"/>
          <w:u w:val="single"/>
          <w:lang w:eastAsia="en-IN"/>
        </w:rPr>
        <w:t>  </w:t>
      </w:r>
      <w:r w:rsidRPr="0027262D">
        <w:rPr>
          <w:rFonts w:ascii="Times New Roman" w:eastAsia="Times New Roman" w:hAnsi="Times New Roman" w:cs="Times New Roman"/>
          <w:sz w:val="20"/>
          <w:szCs w:val="20"/>
          <w:lang w:eastAsia="en-IN"/>
        </w:rPr>
        <w:t>,</w:t>
      </w:r>
      <w:proofErr w:type="gramEnd"/>
      <w:r w:rsidRPr="0027262D">
        <w:rPr>
          <w:rFonts w:ascii="Times New Roman" w:eastAsia="Times New Roman" w:hAnsi="Times New Roman" w:cs="Times New Roman"/>
          <w:sz w:val="20"/>
          <w:szCs w:val="20"/>
          <w:lang w:eastAsia="en-IN"/>
        </w:rPr>
        <w:t> </w:t>
      </w:r>
      <w:r w:rsidRPr="0027262D">
        <w:rPr>
          <w:rFonts w:ascii="Times New Roman" w:eastAsia="Times New Roman" w:hAnsi="Times New Roman" w:cs="Times New Roman"/>
          <w:b/>
          <w:bCs/>
          <w:sz w:val="20"/>
          <w:szCs w:val="20"/>
          <w:lang w:eastAsia="en-IN"/>
        </w:rPr>
        <w:t>2006 </w:t>
      </w:r>
      <w:r w:rsidRPr="0027262D">
        <w:rPr>
          <w:rFonts w:ascii="Times New Roman" w:eastAsia="Times New Roman" w:hAnsi="Times New Roman" w:cs="Times New Roman"/>
          <w:sz w:val="20"/>
          <w:szCs w:val="20"/>
          <w:lang w:eastAsia="en-IN"/>
        </w:rPr>
        <w:t>by and between NOVAVAX, Inc., a Delaware corporation having its principal place of business at 508 Lapp Road, Malvern, Pennsylvania 19355, (“</w:t>
      </w:r>
      <w:r w:rsidRPr="0027262D">
        <w:rPr>
          <w:rFonts w:ascii="Times New Roman" w:eastAsia="Times New Roman" w:hAnsi="Times New Roman" w:cs="Times New Roman"/>
          <w:b/>
          <w:bCs/>
          <w:sz w:val="20"/>
          <w:szCs w:val="20"/>
          <w:lang w:eastAsia="en-IN"/>
        </w:rPr>
        <w:t>NOVAVAX</w:t>
      </w:r>
      <w:r w:rsidRPr="0027262D">
        <w:rPr>
          <w:rFonts w:ascii="Times New Roman" w:eastAsia="Times New Roman" w:hAnsi="Times New Roman" w:cs="Times New Roman"/>
          <w:sz w:val="20"/>
          <w:szCs w:val="20"/>
          <w:lang w:eastAsia="en-IN"/>
        </w:rPr>
        <w:t>” or </w:t>
      </w:r>
      <w:r w:rsidRPr="0027262D">
        <w:rPr>
          <w:rFonts w:ascii="Times New Roman" w:eastAsia="Times New Roman" w:hAnsi="Times New Roman" w:cs="Times New Roman"/>
          <w:b/>
          <w:bCs/>
          <w:sz w:val="20"/>
          <w:szCs w:val="20"/>
          <w:lang w:eastAsia="en-IN"/>
        </w:rPr>
        <w:t>“Supplier”</w:t>
      </w:r>
      <w:r w:rsidRPr="0027262D">
        <w:rPr>
          <w:rFonts w:ascii="Times New Roman" w:eastAsia="Times New Roman" w:hAnsi="Times New Roman" w:cs="Times New Roman"/>
          <w:sz w:val="20"/>
          <w:szCs w:val="20"/>
          <w:lang w:eastAsia="en-IN"/>
        </w:rPr>
        <w:t>) and ESPRIT Pharma, Inc., a Delaware corporation having its principal place of business at 2 Town Center Boulevard, East Brunswick, New Jersey 08816 (</w:t>
      </w:r>
      <w:r w:rsidRPr="0027262D">
        <w:rPr>
          <w:rFonts w:ascii="Times New Roman" w:eastAsia="Times New Roman" w:hAnsi="Times New Roman" w:cs="Times New Roman"/>
          <w:b/>
          <w:bCs/>
          <w:sz w:val="20"/>
          <w:szCs w:val="20"/>
          <w:lang w:eastAsia="en-IN"/>
        </w:rPr>
        <w:t>“ESPRIT” </w:t>
      </w:r>
      <w:r w:rsidRPr="0027262D">
        <w:rPr>
          <w:rFonts w:ascii="Times New Roman" w:eastAsia="Times New Roman" w:hAnsi="Times New Roman" w:cs="Times New Roman"/>
          <w:sz w:val="20"/>
          <w:szCs w:val="20"/>
          <w:lang w:eastAsia="en-IN"/>
        </w:rPr>
        <w:t>or </w:t>
      </w:r>
      <w:r w:rsidRPr="0027262D">
        <w:rPr>
          <w:rFonts w:ascii="Times New Roman" w:eastAsia="Times New Roman" w:hAnsi="Times New Roman" w:cs="Times New Roman"/>
          <w:b/>
          <w:bCs/>
          <w:sz w:val="20"/>
          <w:szCs w:val="20"/>
          <w:lang w:eastAsia="en-IN"/>
        </w:rPr>
        <w:t>“Buyer”</w:t>
      </w:r>
      <w:r w:rsidRPr="0027262D">
        <w:rPr>
          <w:rFonts w:ascii="Times New Roman" w:eastAsia="Times New Roman" w:hAnsi="Times New Roman" w:cs="Times New Roman"/>
          <w:sz w:val="20"/>
          <w:szCs w:val="20"/>
          <w:lang w:eastAsia="en-IN"/>
        </w:rPr>
        <w:t>). Supplier and Purchaser may be referred to individually as a </w:t>
      </w:r>
      <w:r w:rsidRPr="0027262D">
        <w:rPr>
          <w:rFonts w:ascii="Times New Roman" w:eastAsia="Times New Roman" w:hAnsi="Times New Roman" w:cs="Times New Roman"/>
          <w:b/>
          <w:bCs/>
          <w:sz w:val="20"/>
          <w:szCs w:val="20"/>
          <w:lang w:eastAsia="en-IN"/>
        </w:rPr>
        <w:t>“Party” </w:t>
      </w:r>
      <w:r w:rsidRPr="0027262D">
        <w:rPr>
          <w:rFonts w:ascii="Times New Roman" w:eastAsia="Times New Roman" w:hAnsi="Times New Roman" w:cs="Times New Roman"/>
          <w:sz w:val="20"/>
          <w:szCs w:val="20"/>
          <w:lang w:eastAsia="en-IN"/>
        </w:rPr>
        <w:t>or collectively as the </w:t>
      </w:r>
      <w:r w:rsidRPr="0027262D">
        <w:rPr>
          <w:rFonts w:ascii="Times New Roman" w:eastAsia="Times New Roman" w:hAnsi="Times New Roman" w:cs="Times New Roman"/>
          <w:b/>
          <w:bCs/>
          <w:sz w:val="20"/>
          <w:szCs w:val="20"/>
          <w:lang w:eastAsia="en-IN"/>
        </w:rPr>
        <w:t>“Parties</w:t>
      </w:r>
      <w:r w:rsidRPr="0027262D">
        <w:rPr>
          <w:rFonts w:ascii="Times New Roman" w:eastAsia="Times New Roman" w:hAnsi="Times New Roman" w:cs="Times New Roman"/>
          <w:sz w:val="20"/>
          <w:szCs w:val="20"/>
          <w:lang w:eastAsia="en-IN"/>
        </w:rPr>
        <w:t>.</w:t>
      </w:r>
      <w:r w:rsidRPr="0027262D">
        <w:rPr>
          <w:rFonts w:ascii="Times New Roman" w:eastAsia="Times New Roman" w:hAnsi="Times New Roman" w:cs="Times New Roman"/>
          <w:b/>
          <w:bCs/>
          <w:sz w:val="20"/>
          <w:szCs w:val="20"/>
          <w:lang w:eastAsia="en-IN"/>
        </w:rPr>
        <w:t>”</w:t>
      </w:r>
    </w:p>
    <w:p w14:paraId="428E1D1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xml:space="preserve">     WHEREAS, Supplier has been engaged in the development and supply of a product, IND # 63975, to be marketed, distributed and sold under a trademark mutually agreed upon between Buyer and </w:t>
      </w:r>
      <w:proofErr w:type="gramStart"/>
      <w:r w:rsidRPr="0027262D">
        <w:rPr>
          <w:rFonts w:ascii="Times New Roman" w:eastAsia="Times New Roman" w:hAnsi="Times New Roman" w:cs="Times New Roman"/>
          <w:sz w:val="20"/>
          <w:szCs w:val="20"/>
          <w:lang w:eastAsia="en-IN"/>
        </w:rPr>
        <w:t>Supplier;</w:t>
      </w:r>
      <w:proofErr w:type="gramEnd"/>
    </w:p>
    <w:p w14:paraId="60FE9EA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WHEREAS, on the date hereof, Buyer and Supplier also entered into a license agreement for the license by Supplier to Buyer of certain intellectual property enabling the manufacture, sale and use by Purchaser of topically- or transdermally-administered product containing no active ingredient other than testosterone, which utilize Supplier’s micellar nanoparticle technology in the field of women’s health in product that is marketed under Supplier’s IND No. 63957 (the “</w:t>
      </w:r>
      <w:r w:rsidRPr="0027262D">
        <w:rPr>
          <w:rFonts w:ascii="Times New Roman" w:eastAsia="Times New Roman" w:hAnsi="Times New Roman" w:cs="Times New Roman"/>
          <w:b/>
          <w:bCs/>
          <w:sz w:val="20"/>
          <w:szCs w:val="20"/>
          <w:lang w:eastAsia="en-IN"/>
        </w:rPr>
        <w:t>License Agreement</w:t>
      </w:r>
      <w:r w:rsidRPr="0027262D">
        <w:rPr>
          <w:rFonts w:ascii="Times New Roman" w:eastAsia="Times New Roman" w:hAnsi="Times New Roman" w:cs="Times New Roman"/>
          <w:sz w:val="20"/>
          <w:szCs w:val="20"/>
          <w:lang w:eastAsia="en-IN"/>
        </w:rPr>
        <w:t>”); and</w:t>
      </w:r>
    </w:p>
    <w:p w14:paraId="23190EFD"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p w14:paraId="1360BABB"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16A17D0F">
          <v:rect id="_x0000_i1025" style="width:0;height:1.5pt" o:hralign="center" o:hrstd="t" o:hrnoshade="t" o:hr="t" fillcolor="#a0a0a0" stroked="f"/>
        </w:pict>
      </w:r>
    </w:p>
    <w:p w14:paraId="00E861F8"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6E0305E3"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p w14:paraId="0505C86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roofErr w:type="gramStart"/>
      <w:r w:rsidRPr="0027262D">
        <w:rPr>
          <w:rFonts w:ascii="Times New Roman" w:eastAsia="Times New Roman" w:hAnsi="Times New Roman" w:cs="Times New Roman"/>
          <w:sz w:val="20"/>
          <w:szCs w:val="20"/>
          <w:lang w:eastAsia="en-IN"/>
        </w:rPr>
        <w:t>WHEREAS,</w:t>
      </w:r>
      <w:proofErr w:type="gramEnd"/>
      <w:r w:rsidRPr="0027262D">
        <w:rPr>
          <w:rFonts w:ascii="Times New Roman" w:eastAsia="Times New Roman" w:hAnsi="Times New Roman" w:cs="Times New Roman"/>
          <w:sz w:val="20"/>
          <w:szCs w:val="20"/>
          <w:lang w:eastAsia="en-IN"/>
        </w:rPr>
        <w:t xml:space="preserve"> Buyer desires to have Supplier manufacture Product (as defined in Article 1 below) under a trademark mutually agreed upon between Buyer and Supplier, for sale by Buyer or its designee.</w:t>
      </w:r>
    </w:p>
    <w:p w14:paraId="49E6153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NOW, THEREFORE, in consideration of the mutual promises, covenants and agreements hereinafter set forth, and for other good and valuable consideration, the receipt and efficiency of which are hereby acknowledged, the parties hereto agree as follows:</w:t>
      </w:r>
    </w:p>
    <w:p w14:paraId="1AC9049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ARTICLE 1. DEFINITIONS</w:t>
      </w:r>
    </w:p>
    <w:p w14:paraId="2CC13F3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As used throughout this Agreement, each of the following terms shall have the respective meaning set forth below:</w:t>
      </w:r>
    </w:p>
    <w:tbl>
      <w:tblPr>
        <w:tblW w:w="5000" w:type="pct"/>
        <w:tblCellSpacing w:w="0" w:type="dxa"/>
        <w:tblCellMar>
          <w:left w:w="0" w:type="dxa"/>
          <w:right w:w="0" w:type="dxa"/>
        </w:tblCellMar>
        <w:tblLook w:val="04A0" w:firstRow="1" w:lastRow="0" w:firstColumn="1" w:lastColumn="0" w:noHBand="0" w:noVBand="1"/>
      </w:tblPr>
      <w:tblGrid>
        <w:gridCol w:w="351"/>
        <w:gridCol w:w="300"/>
        <w:gridCol w:w="80"/>
        <w:gridCol w:w="8295"/>
      </w:tblGrid>
      <w:tr w:rsidR="0027262D" w:rsidRPr="0027262D" w14:paraId="4FA490E9" w14:textId="77777777" w:rsidTr="0027262D">
        <w:trPr>
          <w:tblCellSpacing w:w="0" w:type="dxa"/>
        </w:trPr>
        <w:tc>
          <w:tcPr>
            <w:tcW w:w="200" w:type="pct"/>
            <w:shd w:val="clear" w:color="auto" w:fill="auto"/>
            <w:hideMark/>
          </w:tcPr>
          <w:p w14:paraId="0CA2E33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FF3A4B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w:t>
            </w:r>
          </w:p>
        </w:tc>
        <w:tc>
          <w:tcPr>
            <w:tcW w:w="50" w:type="pct"/>
            <w:shd w:val="clear" w:color="auto" w:fill="auto"/>
            <w:hideMark/>
          </w:tcPr>
          <w:p w14:paraId="21023A3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6D7F81D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Affiliate</w:t>
            </w:r>
            <w:r w:rsidRPr="0027262D">
              <w:rPr>
                <w:rFonts w:ascii="Times New Roman" w:eastAsia="Times New Roman" w:hAnsi="Times New Roman" w:cs="Times New Roman"/>
                <w:color w:val="000000"/>
                <w:sz w:val="20"/>
                <w:szCs w:val="20"/>
                <w:lang w:eastAsia="en-IN"/>
              </w:rPr>
              <w:t>” means, with respect to any Party, any entity that directly or indirectly controls, is controlled by, or is under common control with such Party, and for such purpose “control” means (i) directly or indirectly owning, controlling or holding more than fifty percent (50%) of the securities or other ownership interests representing the equity, the voting stock or general partnership interest in an entity or (ii) the possession, direct or indirect, of the power to direct or cause the direction of the management or the policies of the entity, whether through the ownership of voting securities, by contract or otherwise. Any such corporation, entity or business structure shall only be considered an Affiliate for so long as such ownership or control exists.</w:t>
            </w:r>
          </w:p>
        </w:tc>
      </w:tr>
      <w:tr w:rsidR="0027262D" w:rsidRPr="0027262D" w14:paraId="023DB73F" w14:textId="77777777" w:rsidTr="0027262D">
        <w:trPr>
          <w:tblCellSpacing w:w="0" w:type="dxa"/>
        </w:trPr>
        <w:tc>
          <w:tcPr>
            <w:tcW w:w="0" w:type="auto"/>
            <w:vAlign w:val="center"/>
            <w:hideMark/>
          </w:tcPr>
          <w:p w14:paraId="77580DE3"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0819B61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6BC80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E4AFE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1BA001AB" w14:textId="77777777" w:rsidTr="0027262D">
        <w:trPr>
          <w:tblCellSpacing w:w="0" w:type="dxa"/>
        </w:trPr>
        <w:tc>
          <w:tcPr>
            <w:tcW w:w="200" w:type="pct"/>
            <w:shd w:val="clear" w:color="auto" w:fill="auto"/>
            <w:hideMark/>
          </w:tcPr>
          <w:p w14:paraId="14AB9C7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69D698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1.2.</w:t>
            </w:r>
          </w:p>
        </w:tc>
        <w:tc>
          <w:tcPr>
            <w:tcW w:w="50" w:type="pct"/>
            <w:shd w:val="clear" w:color="auto" w:fill="auto"/>
            <w:hideMark/>
          </w:tcPr>
          <w:p w14:paraId="2FE54B2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A8140C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cGMP</w:t>
            </w:r>
            <w:r w:rsidRPr="0027262D">
              <w:rPr>
                <w:rFonts w:ascii="Times New Roman" w:eastAsia="Times New Roman" w:hAnsi="Times New Roman" w:cs="Times New Roman"/>
                <w:color w:val="000000"/>
                <w:sz w:val="20"/>
                <w:szCs w:val="20"/>
                <w:lang w:eastAsia="en-IN"/>
              </w:rPr>
              <w:t>” means Good Manufacturing Practices according to 21 CFR Parts 210 and 211.</w:t>
            </w:r>
          </w:p>
        </w:tc>
      </w:tr>
    </w:tbl>
    <w:p w14:paraId="646CC70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p w14:paraId="3C1B2896"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2</w:t>
      </w:r>
    </w:p>
    <w:p w14:paraId="78F0D74F"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4C475328">
          <v:rect id="_x0000_i1026" style="width:0;height:1.5pt" o:hralign="center" o:hrstd="t" o:hrnoshade="t" o:hr="t" fillcolor="#a0a0a0" stroked="f"/>
        </w:pict>
      </w:r>
    </w:p>
    <w:p w14:paraId="4A80E337"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4D999603"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lastRenderedPageBreak/>
        <w:t>EXECUTION COPY</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047C7C71" w14:textId="77777777" w:rsidTr="0027262D">
        <w:trPr>
          <w:tblCellSpacing w:w="0" w:type="dxa"/>
        </w:trPr>
        <w:tc>
          <w:tcPr>
            <w:tcW w:w="200" w:type="pct"/>
            <w:shd w:val="clear" w:color="auto" w:fill="auto"/>
            <w:hideMark/>
          </w:tcPr>
          <w:p w14:paraId="181CD38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4EC6F4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1.3.</w:t>
            </w:r>
          </w:p>
        </w:tc>
        <w:tc>
          <w:tcPr>
            <w:tcW w:w="50" w:type="pct"/>
            <w:shd w:val="clear" w:color="auto" w:fill="auto"/>
            <w:hideMark/>
          </w:tcPr>
          <w:p w14:paraId="1D75292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2B9299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CPI</w:t>
            </w:r>
            <w:r w:rsidRPr="0027262D">
              <w:rPr>
                <w:rFonts w:ascii="Times New Roman" w:eastAsia="Times New Roman" w:hAnsi="Times New Roman" w:cs="Times New Roman"/>
                <w:color w:val="000000"/>
                <w:sz w:val="20"/>
                <w:szCs w:val="20"/>
                <w:lang w:eastAsia="en-IN"/>
              </w:rPr>
              <w:t>” means United States Department of Labor, Bureau of Labor Statistics, Consumer Price Index, All Urban Consumers, United States City Average, All Items, (1982-84=100) excluding the food and energy components, or the successor index that most closely approximates the CPI.</w:t>
            </w:r>
          </w:p>
        </w:tc>
      </w:tr>
      <w:tr w:rsidR="0027262D" w:rsidRPr="0027262D" w14:paraId="11219590" w14:textId="77777777" w:rsidTr="0027262D">
        <w:trPr>
          <w:tblCellSpacing w:w="0" w:type="dxa"/>
        </w:trPr>
        <w:tc>
          <w:tcPr>
            <w:tcW w:w="0" w:type="auto"/>
            <w:vAlign w:val="center"/>
            <w:hideMark/>
          </w:tcPr>
          <w:p w14:paraId="36BEA995"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4B7C8B4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F6F31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3D86ED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5641BCF5" w14:textId="77777777" w:rsidTr="0027262D">
        <w:trPr>
          <w:tblCellSpacing w:w="0" w:type="dxa"/>
        </w:trPr>
        <w:tc>
          <w:tcPr>
            <w:tcW w:w="200" w:type="pct"/>
            <w:shd w:val="clear" w:color="auto" w:fill="auto"/>
            <w:hideMark/>
          </w:tcPr>
          <w:p w14:paraId="50736C2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709393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1.4.</w:t>
            </w:r>
          </w:p>
        </w:tc>
        <w:tc>
          <w:tcPr>
            <w:tcW w:w="50" w:type="pct"/>
            <w:shd w:val="clear" w:color="auto" w:fill="auto"/>
            <w:hideMark/>
          </w:tcPr>
          <w:p w14:paraId="37E5928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D3430D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Damages</w:t>
            </w:r>
            <w:r w:rsidRPr="0027262D">
              <w:rPr>
                <w:rFonts w:ascii="Times New Roman" w:eastAsia="Times New Roman" w:hAnsi="Times New Roman" w:cs="Times New Roman"/>
                <w:color w:val="000000"/>
                <w:sz w:val="20"/>
                <w:szCs w:val="20"/>
                <w:lang w:eastAsia="en-IN"/>
              </w:rPr>
              <w:t>” has the meaning ascribed to such term in Section 16.1 (Indemnification by Supplier).</w:t>
            </w:r>
          </w:p>
        </w:tc>
      </w:tr>
      <w:tr w:rsidR="0027262D" w:rsidRPr="0027262D" w14:paraId="5FEC8FBF" w14:textId="77777777" w:rsidTr="0027262D">
        <w:trPr>
          <w:tblCellSpacing w:w="0" w:type="dxa"/>
        </w:trPr>
        <w:tc>
          <w:tcPr>
            <w:tcW w:w="0" w:type="auto"/>
            <w:vAlign w:val="center"/>
            <w:hideMark/>
          </w:tcPr>
          <w:p w14:paraId="32FAE6BC"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5E728B1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B4E040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FDA69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3A59D8E6" w14:textId="77777777" w:rsidTr="0027262D">
        <w:trPr>
          <w:tblCellSpacing w:w="0" w:type="dxa"/>
        </w:trPr>
        <w:tc>
          <w:tcPr>
            <w:tcW w:w="200" w:type="pct"/>
            <w:shd w:val="clear" w:color="auto" w:fill="auto"/>
            <w:hideMark/>
          </w:tcPr>
          <w:p w14:paraId="115388A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CAD2DB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1.5.</w:t>
            </w:r>
          </w:p>
        </w:tc>
        <w:tc>
          <w:tcPr>
            <w:tcW w:w="50" w:type="pct"/>
            <w:shd w:val="clear" w:color="auto" w:fill="auto"/>
            <w:hideMark/>
          </w:tcPr>
          <w:p w14:paraId="2AC01CF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724659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“Facility” </w:t>
            </w:r>
            <w:r w:rsidRPr="0027262D">
              <w:rPr>
                <w:rFonts w:ascii="Times New Roman" w:eastAsia="Times New Roman" w:hAnsi="Times New Roman" w:cs="Times New Roman"/>
                <w:color w:val="000000"/>
                <w:sz w:val="20"/>
                <w:szCs w:val="20"/>
                <w:lang w:eastAsia="en-IN"/>
              </w:rPr>
              <w:t>shall mean </w:t>
            </w:r>
            <w:r w:rsidRPr="0027262D">
              <w:rPr>
                <w:rFonts w:ascii="Times New Roman" w:eastAsia="Times New Roman" w:hAnsi="Times New Roman" w:cs="Times New Roman"/>
                <w:b/>
                <w:bCs/>
                <w:color w:val="000000"/>
                <w:sz w:val="20"/>
                <w:szCs w:val="20"/>
                <w:lang w:eastAsia="en-IN"/>
              </w:rPr>
              <w:t>Supplier’s </w:t>
            </w:r>
            <w:r w:rsidRPr="0027262D">
              <w:rPr>
                <w:rFonts w:ascii="Times New Roman" w:eastAsia="Times New Roman" w:hAnsi="Times New Roman" w:cs="Times New Roman"/>
                <w:color w:val="000000"/>
                <w:sz w:val="20"/>
                <w:szCs w:val="20"/>
                <w:lang w:eastAsia="en-IN"/>
              </w:rPr>
              <w:t>manufacturing location at Red Lion Road in Philadelphia, PA where product will be produced, packaged, and labeled.</w:t>
            </w:r>
          </w:p>
        </w:tc>
      </w:tr>
      <w:tr w:rsidR="0027262D" w:rsidRPr="0027262D" w14:paraId="7E82552C" w14:textId="77777777" w:rsidTr="0027262D">
        <w:trPr>
          <w:tblCellSpacing w:w="0" w:type="dxa"/>
        </w:trPr>
        <w:tc>
          <w:tcPr>
            <w:tcW w:w="0" w:type="auto"/>
            <w:vAlign w:val="center"/>
            <w:hideMark/>
          </w:tcPr>
          <w:p w14:paraId="23E2CC3E"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4EC2347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62F60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E84FA4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681324A1" w14:textId="77777777" w:rsidTr="0027262D">
        <w:trPr>
          <w:tblCellSpacing w:w="0" w:type="dxa"/>
        </w:trPr>
        <w:tc>
          <w:tcPr>
            <w:tcW w:w="200" w:type="pct"/>
            <w:shd w:val="clear" w:color="auto" w:fill="auto"/>
            <w:hideMark/>
          </w:tcPr>
          <w:p w14:paraId="690A820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32B28E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1.6.</w:t>
            </w:r>
          </w:p>
        </w:tc>
        <w:tc>
          <w:tcPr>
            <w:tcW w:w="50" w:type="pct"/>
            <w:shd w:val="clear" w:color="auto" w:fill="auto"/>
            <w:hideMark/>
          </w:tcPr>
          <w:p w14:paraId="39CDD28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8127B5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FDA</w:t>
            </w:r>
            <w:r w:rsidRPr="0027262D">
              <w:rPr>
                <w:rFonts w:ascii="Times New Roman" w:eastAsia="Times New Roman" w:hAnsi="Times New Roman" w:cs="Times New Roman"/>
                <w:color w:val="000000"/>
                <w:sz w:val="20"/>
                <w:szCs w:val="20"/>
                <w:lang w:eastAsia="en-IN"/>
              </w:rPr>
              <w:t>” means the United States Food and Drug Administration and successor bodies.</w:t>
            </w:r>
          </w:p>
        </w:tc>
      </w:tr>
      <w:tr w:rsidR="0027262D" w:rsidRPr="0027262D" w14:paraId="18ED2703" w14:textId="77777777" w:rsidTr="0027262D">
        <w:trPr>
          <w:tblCellSpacing w:w="0" w:type="dxa"/>
        </w:trPr>
        <w:tc>
          <w:tcPr>
            <w:tcW w:w="0" w:type="auto"/>
            <w:vAlign w:val="center"/>
            <w:hideMark/>
          </w:tcPr>
          <w:p w14:paraId="417114C5"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2A36B31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F80636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B7314A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5F46E4A6" w14:textId="77777777" w:rsidTr="0027262D">
        <w:trPr>
          <w:tblCellSpacing w:w="0" w:type="dxa"/>
        </w:trPr>
        <w:tc>
          <w:tcPr>
            <w:tcW w:w="200" w:type="pct"/>
            <w:shd w:val="clear" w:color="auto" w:fill="auto"/>
            <w:hideMark/>
          </w:tcPr>
          <w:p w14:paraId="5CFE62B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61E3BB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1.7.</w:t>
            </w:r>
          </w:p>
        </w:tc>
        <w:tc>
          <w:tcPr>
            <w:tcW w:w="50" w:type="pct"/>
            <w:shd w:val="clear" w:color="auto" w:fill="auto"/>
            <w:hideMark/>
          </w:tcPr>
          <w:p w14:paraId="70E65DA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0A4D9D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Intellectual Property Rights</w:t>
            </w:r>
            <w:r w:rsidRPr="0027262D">
              <w:rPr>
                <w:rFonts w:ascii="Times New Roman" w:eastAsia="Times New Roman" w:hAnsi="Times New Roman" w:cs="Times New Roman"/>
                <w:color w:val="000000"/>
                <w:sz w:val="20"/>
                <w:szCs w:val="20"/>
                <w:lang w:eastAsia="en-IN"/>
              </w:rPr>
              <w:t xml:space="preserve">” means the intellectual property, trade secrets, know-how, </w:t>
            </w:r>
            <w:proofErr w:type="gramStart"/>
            <w:r w:rsidRPr="0027262D">
              <w:rPr>
                <w:rFonts w:ascii="Times New Roman" w:eastAsia="Times New Roman" w:hAnsi="Times New Roman" w:cs="Times New Roman"/>
                <w:color w:val="000000"/>
                <w:sz w:val="20"/>
                <w:szCs w:val="20"/>
                <w:lang w:eastAsia="en-IN"/>
              </w:rPr>
              <w:t>technology</w:t>
            </w:r>
            <w:proofErr w:type="gramEnd"/>
            <w:r w:rsidRPr="0027262D">
              <w:rPr>
                <w:rFonts w:ascii="Times New Roman" w:eastAsia="Times New Roman" w:hAnsi="Times New Roman" w:cs="Times New Roman"/>
                <w:color w:val="000000"/>
                <w:sz w:val="20"/>
                <w:szCs w:val="20"/>
                <w:lang w:eastAsia="en-IN"/>
              </w:rPr>
              <w:t xml:space="preserve"> and information, whether or not protected by patents, to the extent required in the reasonable judgment of Supplier to manufacture the Product.</w:t>
            </w:r>
          </w:p>
        </w:tc>
      </w:tr>
      <w:tr w:rsidR="0027262D" w:rsidRPr="0027262D" w14:paraId="69B96C40" w14:textId="77777777" w:rsidTr="0027262D">
        <w:trPr>
          <w:tblCellSpacing w:w="0" w:type="dxa"/>
        </w:trPr>
        <w:tc>
          <w:tcPr>
            <w:tcW w:w="0" w:type="auto"/>
            <w:vAlign w:val="center"/>
            <w:hideMark/>
          </w:tcPr>
          <w:p w14:paraId="3DBEADB0"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571A1CA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CA9CE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AF1CFB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655DF8E3" w14:textId="77777777" w:rsidTr="0027262D">
        <w:trPr>
          <w:tblCellSpacing w:w="0" w:type="dxa"/>
        </w:trPr>
        <w:tc>
          <w:tcPr>
            <w:tcW w:w="200" w:type="pct"/>
            <w:shd w:val="clear" w:color="auto" w:fill="auto"/>
            <w:hideMark/>
          </w:tcPr>
          <w:p w14:paraId="097AC0E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545FAE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1.8.</w:t>
            </w:r>
          </w:p>
        </w:tc>
        <w:tc>
          <w:tcPr>
            <w:tcW w:w="50" w:type="pct"/>
            <w:shd w:val="clear" w:color="auto" w:fill="auto"/>
            <w:hideMark/>
          </w:tcPr>
          <w:p w14:paraId="28B6A21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1744A9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License Agreement</w:t>
            </w:r>
            <w:r w:rsidRPr="0027262D">
              <w:rPr>
                <w:rFonts w:ascii="Times New Roman" w:eastAsia="Times New Roman" w:hAnsi="Times New Roman" w:cs="Times New Roman"/>
                <w:color w:val="000000"/>
                <w:sz w:val="20"/>
                <w:szCs w:val="20"/>
                <w:lang w:eastAsia="en-IN"/>
              </w:rPr>
              <w:t>” means the license agreement referred to in the second recital of this Agreement.</w:t>
            </w:r>
          </w:p>
        </w:tc>
      </w:tr>
      <w:tr w:rsidR="0027262D" w:rsidRPr="0027262D" w14:paraId="79512D4E" w14:textId="77777777" w:rsidTr="0027262D">
        <w:trPr>
          <w:tblCellSpacing w:w="0" w:type="dxa"/>
        </w:trPr>
        <w:tc>
          <w:tcPr>
            <w:tcW w:w="0" w:type="auto"/>
            <w:vAlign w:val="center"/>
            <w:hideMark/>
          </w:tcPr>
          <w:p w14:paraId="61221699"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73C9D3B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0CC993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41E4BD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60BF9116" w14:textId="77777777" w:rsidTr="0027262D">
        <w:trPr>
          <w:tblCellSpacing w:w="0" w:type="dxa"/>
        </w:trPr>
        <w:tc>
          <w:tcPr>
            <w:tcW w:w="200" w:type="pct"/>
            <w:shd w:val="clear" w:color="auto" w:fill="auto"/>
            <w:hideMark/>
          </w:tcPr>
          <w:p w14:paraId="3A44093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F23456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1.9.</w:t>
            </w:r>
          </w:p>
        </w:tc>
        <w:tc>
          <w:tcPr>
            <w:tcW w:w="50" w:type="pct"/>
            <w:shd w:val="clear" w:color="auto" w:fill="auto"/>
            <w:hideMark/>
          </w:tcPr>
          <w:p w14:paraId="672A248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6C8646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Net Sales</w:t>
            </w:r>
            <w:r w:rsidRPr="0027262D">
              <w:rPr>
                <w:rFonts w:ascii="Times New Roman" w:eastAsia="Times New Roman" w:hAnsi="Times New Roman" w:cs="Times New Roman"/>
                <w:color w:val="000000"/>
                <w:sz w:val="20"/>
                <w:szCs w:val="20"/>
                <w:lang w:eastAsia="en-IN"/>
              </w:rPr>
              <w:t>” has the meaning ascribed to such term in the License Agreement.</w:t>
            </w:r>
          </w:p>
        </w:tc>
      </w:tr>
      <w:tr w:rsidR="0027262D" w:rsidRPr="0027262D" w14:paraId="5A5F80D3" w14:textId="77777777" w:rsidTr="0027262D">
        <w:trPr>
          <w:tblCellSpacing w:w="0" w:type="dxa"/>
        </w:trPr>
        <w:tc>
          <w:tcPr>
            <w:tcW w:w="0" w:type="auto"/>
            <w:vAlign w:val="center"/>
            <w:hideMark/>
          </w:tcPr>
          <w:p w14:paraId="302DED82"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6CFD590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4C983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B774A0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5E50D814" w14:textId="77777777" w:rsidTr="0027262D">
        <w:trPr>
          <w:tblCellSpacing w:w="0" w:type="dxa"/>
        </w:trPr>
        <w:tc>
          <w:tcPr>
            <w:tcW w:w="200" w:type="pct"/>
            <w:shd w:val="clear" w:color="auto" w:fill="auto"/>
            <w:hideMark/>
          </w:tcPr>
          <w:p w14:paraId="1CDE04C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C6A363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1.10.</w:t>
            </w:r>
          </w:p>
        </w:tc>
        <w:tc>
          <w:tcPr>
            <w:tcW w:w="50" w:type="pct"/>
            <w:shd w:val="clear" w:color="auto" w:fill="auto"/>
            <w:hideMark/>
          </w:tcPr>
          <w:p w14:paraId="61AF83D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562E75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Permitted Raw Materials Inventory</w:t>
            </w:r>
            <w:r w:rsidRPr="0027262D">
              <w:rPr>
                <w:rFonts w:ascii="Times New Roman" w:eastAsia="Times New Roman" w:hAnsi="Times New Roman" w:cs="Times New Roman"/>
                <w:color w:val="000000"/>
                <w:sz w:val="20"/>
                <w:szCs w:val="20"/>
                <w:lang w:eastAsia="en-IN"/>
              </w:rPr>
              <w:t>” has the meaning ascribed to such term in Section 8.3.1 (Permitted Raw Material Inventory).</w:t>
            </w:r>
          </w:p>
        </w:tc>
      </w:tr>
    </w:tbl>
    <w:p w14:paraId="5E7E664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p w14:paraId="3227C5E2"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3</w:t>
      </w:r>
    </w:p>
    <w:p w14:paraId="3ADF3922"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674E13E6">
          <v:rect id="_x0000_i1027" style="width:0;height:1.5pt" o:hralign="center" o:hrstd="t" o:hrnoshade="t" o:hr="t" fillcolor="#a0a0a0" stroked="f"/>
        </w:pict>
      </w:r>
    </w:p>
    <w:p w14:paraId="209F9283"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24C4782B"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4958018D" w14:textId="77777777" w:rsidTr="0027262D">
        <w:trPr>
          <w:tblCellSpacing w:w="0" w:type="dxa"/>
        </w:trPr>
        <w:tc>
          <w:tcPr>
            <w:tcW w:w="200" w:type="pct"/>
            <w:shd w:val="clear" w:color="auto" w:fill="auto"/>
            <w:hideMark/>
          </w:tcPr>
          <w:p w14:paraId="2042D58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F064F9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1.11.</w:t>
            </w:r>
          </w:p>
        </w:tc>
        <w:tc>
          <w:tcPr>
            <w:tcW w:w="50" w:type="pct"/>
            <w:shd w:val="clear" w:color="auto" w:fill="auto"/>
            <w:hideMark/>
          </w:tcPr>
          <w:p w14:paraId="702852D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5FF973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Product</w:t>
            </w:r>
            <w:r w:rsidRPr="0027262D">
              <w:rPr>
                <w:rFonts w:ascii="Times New Roman" w:eastAsia="Times New Roman" w:hAnsi="Times New Roman" w:cs="Times New Roman"/>
                <w:color w:val="000000"/>
                <w:sz w:val="20"/>
                <w:szCs w:val="20"/>
                <w:lang w:eastAsia="en-IN"/>
              </w:rPr>
              <w:t>” means the material with IND #63975, including pre-clinical, clinical, trade and sample lots, as more fully described on </w:t>
            </w:r>
            <w:r w:rsidRPr="0027262D">
              <w:rPr>
                <w:rFonts w:ascii="Times New Roman" w:eastAsia="Times New Roman" w:hAnsi="Times New Roman" w:cs="Times New Roman"/>
                <w:color w:val="000000"/>
                <w:sz w:val="20"/>
                <w:szCs w:val="20"/>
                <w:u w:val="single"/>
                <w:lang w:eastAsia="en-IN"/>
              </w:rPr>
              <w:t>Schedule A</w:t>
            </w:r>
            <w:r w:rsidRPr="0027262D">
              <w:rPr>
                <w:rFonts w:ascii="Times New Roman" w:eastAsia="Times New Roman" w:hAnsi="Times New Roman" w:cs="Times New Roman"/>
                <w:color w:val="000000"/>
                <w:sz w:val="20"/>
                <w:szCs w:val="20"/>
                <w:lang w:eastAsia="en-IN"/>
              </w:rPr>
              <w:t> to this Agreement, manufactured and packaged in accordance with the Specifications.</w:t>
            </w:r>
          </w:p>
        </w:tc>
      </w:tr>
      <w:tr w:rsidR="0027262D" w:rsidRPr="0027262D" w14:paraId="4D816AAE" w14:textId="77777777" w:rsidTr="0027262D">
        <w:trPr>
          <w:tblCellSpacing w:w="0" w:type="dxa"/>
        </w:trPr>
        <w:tc>
          <w:tcPr>
            <w:tcW w:w="0" w:type="auto"/>
            <w:vAlign w:val="center"/>
            <w:hideMark/>
          </w:tcPr>
          <w:p w14:paraId="50405464"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4EF255D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D33CC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D019F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1970B132" w14:textId="77777777" w:rsidTr="0027262D">
        <w:trPr>
          <w:tblCellSpacing w:w="0" w:type="dxa"/>
        </w:trPr>
        <w:tc>
          <w:tcPr>
            <w:tcW w:w="200" w:type="pct"/>
            <w:shd w:val="clear" w:color="auto" w:fill="auto"/>
            <w:hideMark/>
          </w:tcPr>
          <w:p w14:paraId="78E66D6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AFFDA3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1.12.</w:t>
            </w:r>
          </w:p>
        </w:tc>
        <w:tc>
          <w:tcPr>
            <w:tcW w:w="50" w:type="pct"/>
            <w:shd w:val="clear" w:color="auto" w:fill="auto"/>
            <w:hideMark/>
          </w:tcPr>
          <w:p w14:paraId="04643D7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497AA6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Raw Materials</w:t>
            </w:r>
            <w:r w:rsidRPr="0027262D">
              <w:rPr>
                <w:rFonts w:ascii="Times New Roman" w:eastAsia="Times New Roman" w:hAnsi="Times New Roman" w:cs="Times New Roman"/>
                <w:color w:val="000000"/>
                <w:sz w:val="20"/>
                <w:szCs w:val="20"/>
                <w:lang w:eastAsia="en-IN"/>
              </w:rPr>
              <w:t>” means the materials, components, and packaging required to manufacture and package the Product in accordance with the Specifications.</w:t>
            </w:r>
          </w:p>
        </w:tc>
      </w:tr>
      <w:tr w:rsidR="0027262D" w:rsidRPr="0027262D" w14:paraId="67FDB390" w14:textId="77777777" w:rsidTr="0027262D">
        <w:trPr>
          <w:tblCellSpacing w:w="0" w:type="dxa"/>
        </w:trPr>
        <w:tc>
          <w:tcPr>
            <w:tcW w:w="0" w:type="auto"/>
            <w:vAlign w:val="center"/>
            <w:hideMark/>
          </w:tcPr>
          <w:p w14:paraId="134A901A"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2E86ED1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943702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32D40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67C8A586" w14:textId="77777777" w:rsidTr="0027262D">
        <w:trPr>
          <w:tblCellSpacing w:w="0" w:type="dxa"/>
        </w:trPr>
        <w:tc>
          <w:tcPr>
            <w:tcW w:w="200" w:type="pct"/>
            <w:shd w:val="clear" w:color="auto" w:fill="auto"/>
            <w:hideMark/>
          </w:tcPr>
          <w:p w14:paraId="0ADE880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6158A4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1.13.</w:t>
            </w:r>
          </w:p>
        </w:tc>
        <w:tc>
          <w:tcPr>
            <w:tcW w:w="50" w:type="pct"/>
            <w:shd w:val="clear" w:color="auto" w:fill="auto"/>
            <w:hideMark/>
          </w:tcPr>
          <w:p w14:paraId="53658FF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A4FF07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Specifications</w:t>
            </w:r>
            <w:r w:rsidRPr="0027262D">
              <w:rPr>
                <w:rFonts w:ascii="Times New Roman" w:eastAsia="Times New Roman" w:hAnsi="Times New Roman" w:cs="Times New Roman"/>
                <w:color w:val="000000"/>
                <w:sz w:val="20"/>
                <w:szCs w:val="20"/>
                <w:lang w:eastAsia="en-IN"/>
              </w:rPr>
              <w:t>” means the specifications for the design, composition, product safety assurance, manufacture, packaging, and/or quality control of the Product, as set forth on </w:t>
            </w:r>
            <w:r w:rsidRPr="0027262D">
              <w:rPr>
                <w:rFonts w:ascii="Times New Roman" w:eastAsia="Times New Roman" w:hAnsi="Times New Roman" w:cs="Times New Roman"/>
                <w:color w:val="000000"/>
                <w:sz w:val="20"/>
                <w:szCs w:val="20"/>
                <w:u w:val="single"/>
                <w:lang w:eastAsia="en-IN"/>
              </w:rPr>
              <w:t>Schedule B</w:t>
            </w:r>
            <w:r w:rsidRPr="0027262D">
              <w:rPr>
                <w:rFonts w:ascii="Times New Roman" w:eastAsia="Times New Roman" w:hAnsi="Times New Roman" w:cs="Times New Roman"/>
                <w:color w:val="000000"/>
                <w:sz w:val="20"/>
                <w:szCs w:val="20"/>
                <w:lang w:eastAsia="en-IN"/>
              </w:rPr>
              <w:t> attached hereto and made a part hereof, as the same may hereafter be modified by mutual agreement of the parties in writing.</w:t>
            </w:r>
          </w:p>
        </w:tc>
      </w:tr>
      <w:tr w:rsidR="0027262D" w:rsidRPr="0027262D" w14:paraId="7A37CFE3" w14:textId="77777777" w:rsidTr="0027262D">
        <w:trPr>
          <w:tblCellSpacing w:w="0" w:type="dxa"/>
        </w:trPr>
        <w:tc>
          <w:tcPr>
            <w:tcW w:w="0" w:type="auto"/>
            <w:vAlign w:val="center"/>
            <w:hideMark/>
          </w:tcPr>
          <w:p w14:paraId="1782EA9C"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146F2FD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88B751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18DF3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7ADE4761" w14:textId="77777777" w:rsidTr="0027262D">
        <w:trPr>
          <w:tblCellSpacing w:w="0" w:type="dxa"/>
        </w:trPr>
        <w:tc>
          <w:tcPr>
            <w:tcW w:w="200" w:type="pct"/>
            <w:shd w:val="clear" w:color="auto" w:fill="auto"/>
            <w:hideMark/>
          </w:tcPr>
          <w:p w14:paraId="4A2F3D4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14F033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1.14.</w:t>
            </w:r>
          </w:p>
        </w:tc>
        <w:tc>
          <w:tcPr>
            <w:tcW w:w="50" w:type="pct"/>
            <w:shd w:val="clear" w:color="auto" w:fill="auto"/>
            <w:hideMark/>
          </w:tcPr>
          <w:p w14:paraId="1F3C46A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66703CE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Supply Year</w:t>
            </w:r>
            <w:r w:rsidRPr="0027262D">
              <w:rPr>
                <w:rFonts w:ascii="Times New Roman" w:eastAsia="Times New Roman" w:hAnsi="Times New Roman" w:cs="Times New Roman"/>
                <w:color w:val="000000"/>
                <w:sz w:val="20"/>
                <w:szCs w:val="20"/>
                <w:lang w:eastAsia="en-IN"/>
              </w:rPr>
              <w:t>” means each consecutive 365-day period (or 366-day period in the event of a leap year) during the Term, commencing on the date of this Agreement.</w:t>
            </w:r>
          </w:p>
        </w:tc>
      </w:tr>
      <w:tr w:rsidR="0027262D" w:rsidRPr="0027262D" w14:paraId="5D3E0EA0" w14:textId="77777777" w:rsidTr="0027262D">
        <w:trPr>
          <w:tblCellSpacing w:w="0" w:type="dxa"/>
        </w:trPr>
        <w:tc>
          <w:tcPr>
            <w:tcW w:w="0" w:type="auto"/>
            <w:vAlign w:val="center"/>
            <w:hideMark/>
          </w:tcPr>
          <w:p w14:paraId="3C655B09"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1762396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E418CD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C5258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6041D77C" w14:textId="77777777" w:rsidTr="0027262D">
        <w:trPr>
          <w:tblCellSpacing w:w="0" w:type="dxa"/>
        </w:trPr>
        <w:tc>
          <w:tcPr>
            <w:tcW w:w="200" w:type="pct"/>
            <w:shd w:val="clear" w:color="auto" w:fill="auto"/>
            <w:hideMark/>
          </w:tcPr>
          <w:p w14:paraId="30C3F4C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89167C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1.15.</w:t>
            </w:r>
          </w:p>
        </w:tc>
        <w:tc>
          <w:tcPr>
            <w:tcW w:w="50" w:type="pct"/>
            <w:shd w:val="clear" w:color="auto" w:fill="auto"/>
            <w:hideMark/>
          </w:tcPr>
          <w:p w14:paraId="2D472B1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E4BE2A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Territory</w:t>
            </w:r>
            <w:r w:rsidRPr="0027262D">
              <w:rPr>
                <w:rFonts w:ascii="Times New Roman" w:eastAsia="Times New Roman" w:hAnsi="Times New Roman" w:cs="Times New Roman"/>
                <w:color w:val="000000"/>
                <w:sz w:val="20"/>
                <w:szCs w:val="20"/>
                <w:lang w:eastAsia="en-IN"/>
              </w:rPr>
              <w:t xml:space="preserve">” means the United States, its territories including Puerto </w:t>
            </w:r>
            <w:proofErr w:type="gramStart"/>
            <w:r w:rsidRPr="0027262D">
              <w:rPr>
                <w:rFonts w:ascii="Times New Roman" w:eastAsia="Times New Roman" w:hAnsi="Times New Roman" w:cs="Times New Roman"/>
                <w:color w:val="000000"/>
                <w:sz w:val="20"/>
                <w:szCs w:val="20"/>
                <w:lang w:eastAsia="en-IN"/>
              </w:rPr>
              <w:t>Rico ,</w:t>
            </w:r>
            <w:proofErr w:type="gramEnd"/>
            <w:r w:rsidRPr="0027262D">
              <w:rPr>
                <w:rFonts w:ascii="Times New Roman" w:eastAsia="Times New Roman" w:hAnsi="Times New Roman" w:cs="Times New Roman"/>
                <w:color w:val="000000"/>
                <w:sz w:val="20"/>
                <w:szCs w:val="20"/>
                <w:lang w:eastAsia="en-IN"/>
              </w:rPr>
              <w:t xml:space="preserve"> Mexico and Canada.</w:t>
            </w:r>
          </w:p>
        </w:tc>
      </w:tr>
      <w:tr w:rsidR="0027262D" w:rsidRPr="0027262D" w14:paraId="02323EBF" w14:textId="77777777" w:rsidTr="0027262D">
        <w:trPr>
          <w:tblCellSpacing w:w="0" w:type="dxa"/>
        </w:trPr>
        <w:tc>
          <w:tcPr>
            <w:tcW w:w="0" w:type="auto"/>
            <w:vAlign w:val="center"/>
            <w:hideMark/>
          </w:tcPr>
          <w:p w14:paraId="58F49533"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3A0CA79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86DC9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C993A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167C08BD" w14:textId="77777777" w:rsidTr="0027262D">
        <w:trPr>
          <w:tblCellSpacing w:w="0" w:type="dxa"/>
        </w:trPr>
        <w:tc>
          <w:tcPr>
            <w:tcW w:w="200" w:type="pct"/>
            <w:shd w:val="clear" w:color="auto" w:fill="auto"/>
            <w:hideMark/>
          </w:tcPr>
          <w:p w14:paraId="5C9DC70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BE946B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1.16.</w:t>
            </w:r>
          </w:p>
        </w:tc>
        <w:tc>
          <w:tcPr>
            <w:tcW w:w="50" w:type="pct"/>
            <w:shd w:val="clear" w:color="auto" w:fill="auto"/>
            <w:hideMark/>
          </w:tcPr>
          <w:p w14:paraId="2F4BA06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35607F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Term</w:t>
            </w:r>
            <w:r w:rsidRPr="0027262D">
              <w:rPr>
                <w:rFonts w:ascii="Times New Roman" w:eastAsia="Times New Roman" w:hAnsi="Times New Roman" w:cs="Times New Roman"/>
                <w:color w:val="000000"/>
                <w:sz w:val="20"/>
                <w:szCs w:val="20"/>
                <w:lang w:eastAsia="en-IN"/>
              </w:rPr>
              <w:t>” has the meaning ascribed to such term in ARTICLE 6 (Term; Effective Date).</w:t>
            </w:r>
          </w:p>
        </w:tc>
      </w:tr>
    </w:tbl>
    <w:p w14:paraId="2F68001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065EA31E" w14:textId="77777777" w:rsidTr="0027262D">
        <w:trPr>
          <w:tblCellSpacing w:w="0" w:type="dxa"/>
        </w:trPr>
        <w:tc>
          <w:tcPr>
            <w:tcW w:w="0" w:type="auto"/>
            <w:vAlign w:val="center"/>
            <w:hideMark/>
          </w:tcPr>
          <w:p w14:paraId="43D9675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77A46AF2"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4</w:t>
      </w:r>
    </w:p>
    <w:p w14:paraId="79A7B6D4"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395E4DC0">
          <v:rect id="_x0000_i1028" style="width:0;height:1.5pt" o:hralign="center" o:hrstd="t" o:hrnoshade="t" o:hr="t" fillcolor="#a0a0a0" stroked="f"/>
        </w:pict>
      </w:r>
    </w:p>
    <w:p w14:paraId="321DD907"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496EEA95" w14:textId="77777777" w:rsidTr="0027262D">
        <w:trPr>
          <w:tblCellSpacing w:w="0" w:type="dxa"/>
        </w:trPr>
        <w:tc>
          <w:tcPr>
            <w:tcW w:w="0" w:type="auto"/>
            <w:vAlign w:val="center"/>
            <w:hideMark/>
          </w:tcPr>
          <w:p w14:paraId="3E1BBEAE"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3F2A3A02"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4AC142E1" w14:textId="77777777" w:rsidTr="0027262D">
        <w:trPr>
          <w:tblCellSpacing w:w="0" w:type="dxa"/>
        </w:trPr>
        <w:tc>
          <w:tcPr>
            <w:tcW w:w="200" w:type="pct"/>
            <w:shd w:val="clear" w:color="auto" w:fill="auto"/>
            <w:hideMark/>
          </w:tcPr>
          <w:p w14:paraId="52003D6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E41BBF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1.17.</w:t>
            </w:r>
          </w:p>
        </w:tc>
        <w:tc>
          <w:tcPr>
            <w:tcW w:w="50" w:type="pct"/>
            <w:shd w:val="clear" w:color="auto" w:fill="auto"/>
            <w:hideMark/>
          </w:tcPr>
          <w:p w14:paraId="6AD3E69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E42FBC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r w:rsidRPr="0027262D">
              <w:rPr>
                <w:rFonts w:ascii="Times New Roman" w:eastAsia="Times New Roman" w:hAnsi="Times New Roman" w:cs="Times New Roman"/>
                <w:b/>
                <w:bCs/>
                <w:color w:val="000000"/>
                <w:sz w:val="20"/>
                <w:szCs w:val="20"/>
                <w:lang w:eastAsia="en-IN"/>
              </w:rPr>
              <w:t>Unit of Product</w:t>
            </w:r>
            <w:r w:rsidRPr="0027262D">
              <w:rPr>
                <w:rFonts w:ascii="Times New Roman" w:eastAsia="Times New Roman" w:hAnsi="Times New Roman" w:cs="Times New Roman"/>
                <w:color w:val="000000"/>
                <w:sz w:val="20"/>
                <w:szCs w:val="20"/>
                <w:lang w:eastAsia="en-IN"/>
              </w:rPr>
              <w:t>” means a month of therapy of Product for an individual end user.</w:t>
            </w:r>
          </w:p>
        </w:tc>
      </w:tr>
    </w:tbl>
    <w:p w14:paraId="732F7FD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ARTICLE 2.</w:t>
      </w:r>
      <w:r w:rsidRPr="0027262D">
        <w:rPr>
          <w:rFonts w:ascii="Times New Roman" w:eastAsia="Times New Roman" w:hAnsi="Times New Roman" w:cs="Times New Roman"/>
          <w:sz w:val="20"/>
          <w:szCs w:val="20"/>
          <w:lang w:eastAsia="en-IN"/>
        </w:rPr>
        <w:t> </w:t>
      </w:r>
      <w:r w:rsidRPr="0027262D">
        <w:rPr>
          <w:rFonts w:ascii="Times New Roman" w:eastAsia="Times New Roman" w:hAnsi="Times New Roman" w:cs="Times New Roman"/>
          <w:b/>
          <w:bCs/>
          <w:sz w:val="20"/>
          <w:szCs w:val="20"/>
          <w:u w:val="single"/>
          <w:lang w:eastAsia="en-IN"/>
        </w:rPr>
        <w:t>SUPPLY OF PRODUCT</w:t>
      </w:r>
    </w:p>
    <w:p w14:paraId="004732B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lastRenderedPageBreak/>
        <w:t xml:space="preserve">     During the Term, Supplier shall supply Buyer with those quantities of Product as ordered by Buyer pursuant to this Agreement, subject to the ordering procedures set forth in ARTICLE 4 (Forecasts; Capacity; Orders) below. Supplier shall sell Product exclusively to Buyer for sale in the Territory, and Buyer shall buy </w:t>
      </w:r>
      <w:proofErr w:type="gramStart"/>
      <w:r w:rsidRPr="0027262D">
        <w:rPr>
          <w:rFonts w:ascii="Times New Roman" w:eastAsia="Times New Roman" w:hAnsi="Times New Roman" w:cs="Times New Roman"/>
          <w:sz w:val="20"/>
          <w:szCs w:val="20"/>
          <w:lang w:eastAsia="en-IN"/>
        </w:rPr>
        <w:t>all of</w:t>
      </w:r>
      <w:proofErr w:type="gramEnd"/>
      <w:r w:rsidRPr="0027262D">
        <w:rPr>
          <w:rFonts w:ascii="Times New Roman" w:eastAsia="Times New Roman" w:hAnsi="Times New Roman" w:cs="Times New Roman"/>
          <w:sz w:val="20"/>
          <w:szCs w:val="20"/>
          <w:lang w:eastAsia="en-IN"/>
        </w:rPr>
        <w:t xml:space="preserve"> its requirements for Product exclusively from Supplier. Each Product sold hereunder will conform to the Specifications for such Product. Subject to the terms and conditions herein, Supplier will provide the facility, equipment, labor, and supervision necessary </w:t>
      </w:r>
      <w:proofErr w:type="gramStart"/>
      <w:r w:rsidRPr="0027262D">
        <w:rPr>
          <w:rFonts w:ascii="Times New Roman" w:eastAsia="Times New Roman" w:hAnsi="Times New Roman" w:cs="Times New Roman"/>
          <w:sz w:val="20"/>
          <w:szCs w:val="20"/>
          <w:lang w:eastAsia="en-IN"/>
        </w:rPr>
        <w:t>for the production of</w:t>
      </w:r>
      <w:proofErr w:type="gramEnd"/>
      <w:r w:rsidRPr="0027262D">
        <w:rPr>
          <w:rFonts w:ascii="Times New Roman" w:eastAsia="Times New Roman" w:hAnsi="Times New Roman" w:cs="Times New Roman"/>
          <w:sz w:val="20"/>
          <w:szCs w:val="20"/>
          <w:lang w:eastAsia="en-IN"/>
        </w:rPr>
        <w:t xml:space="preserve"> the Product in sufficient quantities as required herein.</w:t>
      </w:r>
    </w:p>
    <w:p w14:paraId="4672775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ARTICLE 3.</w:t>
      </w:r>
      <w:r w:rsidRPr="0027262D">
        <w:rPr>
          <w:rFonts w:ascii="Times New Roman" w:eastAsia="Times New Roman" w:hAnsi="Times New Roman" w:cs="Times New Roman"/>
          <w:sz w:val="20"/>
          <w:szCs w:val="20"/>
          <w:lang w:eastAsia="en-IN"/>
        </w:rPr>
        <w:t> </w:t>
      </w:r>
      <w:r w:rsidRPr="0027262D">
        <w:rPr>
          <w:rFonts w:ascii="Times New Roman" w:eastAsia="Times New Roman" w:hAnsi="Times New Roman" w:cs="Times New Roman"/>
          <w:b/>
          <w:bCs/>
          <w:sz w:val="20"/>
          <w:szCs w:val="20"/>
          <w:u w:val="single"/>
          <w:lang w:eastAsia="en-IN"/>
        </w:rPr>
        <w:t>PRICES FOR PRODUCT</w:t>
      </w:r>
    </w:p>
    <w:tbl>
      <w:tblPr>
        <w:tblW w:w="5000" w:type="pct"/>
        <w:tblCellSpacing w:w="0" w:type="dxa"/>
        <w:tblCellMar>
          <w:left w:w="0" w:type="dxa"/>
          <w:right w:w="0" w:type="dxa"/>
        </w:tblCellMar>
        <w:tblLook w:val="04A0" w:firstRow="1" w:lastRow="0" w:firstColumn="1" w:lastColumn="0" w:noHBand="0" w:noVBand="1"/>
      </w:tblPr>
      <w:tblGrid>
        <w:gridCol w:w="351"/>
        <w:gridCol w:w="300"/>
        <w:gridCol w:w="80"/>
        <w:gridCol w:w="8295"/>
      </w:tblGrid>
      <w:tr w:rsidR="0027262D" w:rsidRPr="0027262D" w14:paraId="2FEEA988" w14:textId="77777777" w:rsidTr="0027262D">
        <w:trPr>
          <w:tblCellSpacing w:w="0" w:type="dxa"/>
        </w:trPr>
        <w:tc>
          <w:tcPr>
            <w:tcW w:w="200" w:type="pct"/>
            <w:shd w:val="clear" w:color="auto" w:fill="auto"/>
            <w:hideMark/>
          </w:tcPr>
          <w:p w14:paraId="3058458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57031D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3.1.</w:t>
            </w:r>
          </w:p>
        </w:tc>
        <w:tc>
          <w:tcPr>
            <w:tcW w:w="50" w:type="pct"/>
            <w:shd w:val="clear" w:color="auto" w:fill="auto"/>
            <w:hideMark/>
          </w:tcPr>
          <w:p w14:paraId="7C360C1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07A53D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Transfer Price. </w:t>
            </w:r>
            <w:r w:rsidRPr="0027262D">
              <w:rPr>
                <w:rFonts w:ascii="Times New Roman" w:eastAsia="Times New Roman" w:hAnsi="Times New Roman" w:cs="Times New Roman"/>
                <w:color w:val="000000"/>
                <w:sz w:val="20"/>
                <w:szCs w:val="20"/>
                <w:lang w:eastAsia="en-IN"/>
              </w:rPr>
              <w:t>The transfer price of Product, whether pre-clinical, clinical, commercial or samples, from Supplier to Buyer will be mutually agreed upon between the Parties, based on reasonable commercial terms. All transfer prices for Product referred to in this Section 3.1 shall be increased (on a compounded basis) ***. For the remainder of the Term, the transfer price of Product from Supplier to Buyer will be *** of Supplier’s fully burdened manufacturing cost. The estimated transfer price is set forth on Schedule D, attached hereto.</w:t>
            </w:r>
          </w:p>
        </w:tc>
      </w:tr>
      <w:tr w:rsidR="0027262D" w:rsidRPr="0027262D" w14:paraId="33D79402" w14:textId="77777777" w:rsidTr="0027262D">
        <w:trPr>
          <w:tblCellSpacing w:w="0" w:type="dxa"/>
        </w:trPr>
        <w:tc>
          <w:tcPr>
            <w:tcW w:w="0" w:type="auto"/>
            <w:vAlign w:val="center"/>
            <w:hideMark/>
          </w:tcPr>
          <w:p w14:paraId="71EAA51D"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51CD3A2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3CC44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43D1E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09EDFD28" w14:textId="77777777" w:rsidTr="0027262D">
        <w:trPr>
          <w:tblCellSpacing w:w="0" w:type="dxa"/>
        </w:trPr>
        <w:tc>
          <w:tcPr>
            <w:tcW w:w="200" w:type="pct"/>
            <w:shd w:val="clear" w:color="auto" w:fill="auto"/>
            <w:hideMark/>
          </w:tcPr>
          <w:p w14:paraId="7055E07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9907FC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3.2.</w:t>
            </w:r>
          </w:p>
        </w:tc>
        <w:tc>
          <w:tcPr>
            <w:tcW w:w="50" w:type="pct"/>
            <w:shd w:val="clear" w:color="auto" w:fill="auto"/>
            <w:hideMark/>
          </w:tcPr>
          <w:p w14:paraId="2783EE8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B63ACE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Payment Terms. </w:t>
            </w:r>
            <w:r w:rsidRPr="0027262D">
              <w:rPr>
                <w:rFonts w:ascii="Times New Roman" w:eastAsia="Times New Roman" w:hAnsi="Times New Roman" w:cs="Times New Roman"/>
                <w:color w:val="000000"/>
                <w:sz w:val="20"/>
                <w:szCs w:val="20"/>
                <w:lang w:eastAsia="en-IN"/>
              </w:rPr>
              <w:t>Payment terms on all orders shall be *** from the date of receipt of invoice by Buyer. Invoicing shall occur upon shipment.</w:t>
            </w:r>
          </w:p>
        </w:tc>
      </w:tr>
    </w:tbl>
    <w:p w14:paraId="0A15A11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p w14:paraId="7AD142EB"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5</w:t>
      </w:r>
    </w:p>
    <w:p w14:paraId="49013C96"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71D98781">
          <v:rect id="_x0000_i1029" style="width:0;height:1.5pt" o:hralign="center" o:hrstd="t" o:hrnoshade="t" o:hr="t" fillcolor="#a0a0a0" stroked="f"/>
        </w:pict>
      </w:r>
    </w:p>
    <w:p w14:paraId="4F7E3336"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377F8DF6"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p w14:paraId="3375ED0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ARTICLE 4. FORECASTS, CAPACITY; ORDERS</w:t>
      </w:r>
    </w:p>
    <w:tbl>
      <w:tblPr>
        <w:tblW w:w="5000" w:type="pct"/>
        <w:tblCellSpacing w:w="0" w:type="dxa"/>
        <w:tblCellMar>
          <w:left w:w="0" w:type="dxa"/>
          <w:right w:w="0" w:type="dxa"/>
        </w:tblCellMar>
        <w:tblLook w:val="04A0" w:firstRow="1" w:lastRow="0" w:firstColumn="1" w:lastColumn="0" w:noHBand="0" w:noVBand="1"/>
      </w:tblPr>
      <w:tblGrid>
        <w:gridCol w:w="351"/>
        <w:gridCol w:w="300"/>
        <w:gridCol w:w="80"/>
        <w:gridCol w:w="8295"/>
      </w:tblGrid>
      <w:tr w:rsidR="0027262D" w:rsidRPr="0027262D" w14:paraId="763707BD" w14:textId="77777777" w:rsidTr="0027262D">
        <w:trPr>
          <w:tblCellSpacing w:w="0" w:type="dxa"/>
        </w:trPr>
        <w:tc>
          <w:tcPr>
            <w:tcW w:w="200" w:type="pct"/>
            <w:shd w:val="clear" w:color="auto" w:fill="auto"/>
            <w:hideMark/>
          </w:tcPr>
          <w:p w14:paraId="4E14385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8C2E81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4.1.</w:t>
            </w:r>
          </w:p>
        </w:tc>
        <w:tc>
          <w:tcPr>
            <w:tcW w:w="50" w:type="pct"/>
            <w:shd w:val="clear" w:color="auto" w:fill="auto"/>
            <w:hideMark/>
          </w:tcPr>
          <w:p w14:paraId="684E2C1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9FF679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Forecasts; Capacity; Capital Expenditures. </w:t>
            </w:r>
            <w:r w:rsidRPr="0027262D">
              <w:rPr>
                <w:rFonts w:ascii="Times New Roman" w:eastAsia="Times New Roman" w:hAnsi="Times New Roman" w:cs="Times New Roman"/>
                <w:color w:val="000000"/>
                <w:sz w:val="20"/>
                <w:szCs w:val="20"/>
                <w:lang w:eastAsia="en-IN"/>
              </w:rPr>
              <w:t>Beginning six (6) months prior to the date of which Buyer anticipates first taking delivery of commercial Product, and at the beginning of each calendar quarter thereafter, during the Term, Buyer shall provide Supplier with a binding written forecast of Buyer’s requirements for Product for the shorter of the following twelve (12) months or the remainder of the Term (each, a “</w:t>
            </w:r>
            <w:r w:rsidRPr="0027262D">
              <w:rPr>
                <w:rFonts w:ascii="Times New Roman" w:eastAsia="Times New Roman" w:hAnsi="Times New Roman" w:cs="Times New Roman"/>
                <w:b/>
                <w:bCs/>
                <w:color w:val="000000"/>
                <w:sz w:val="20"/>
                <w:szCs w:val="20"/>
                <w:lang w:eastAsia="en-IN"/>
              </w:rPr>
              <w:t>Rolling 12 Month Forecast</w:t>
            </w:r>
            <w:r w:rsidRPr="0027262D">
              <w:rPr>
                <w:rFonts w:ascii="Times New Roman" w:eastAsia="Times New Roman" w:hAnsi="Times New Roman" w:cs="Times New Roman"/>
                <w:color w:val="000000"/>
                <w:sz w:val="20"/>
                <w:szCs w:val="20"/>
                <w:lang w:eastAsia="en-IN"/>
              </w:rPr>
              <w:t xml:space="preserve">”). Each Rolling 12 Month Forecast will be binding within a range of *** of the stated amount within such Rolling 12 Month </w:t>
            </w:r>
            <w:proofErr w:type="gramStart"/>
            <w:r w:rsidRPr="0027262D">
              <w:rPr>
                <w:rFonts w:ascii="Times New Roman" w:eastAsia="Times New Roman" w:hAnsi="Times New Roman" w:cs="Times New Roman"/>
                <w:color w:val="000000"/>
                <w:sz w:val="20"/>
                <w:szCs w:val="20"/>
                <w:lang w:eastAsia="en-IN"/>
              </w:rPr>
              <w:t>Forecast;</w:t>
            </w:r>
            <w:proofErr w:type="gramEnd"/>
            <w:r w:rsidRPr="0027262D">
              <w:rPr>
                <w:rFonts w:ascii="Times New Roman" w:eastAsia="Times New Roman" w:hAnsi="Times New Roman" w:cs="Times New Roman"/>
                <w:color w:val="000000"/>
                <w:sz w:val="20"/>
                <w:szCs w:val="20"/>
                <w:lang w:eastAsia="en-IN"/>
              </w:rPr>
              <w:t xml:space="preserve"> provided that the first three months of the each Rolling 12 Month Forecast will be binding without reference to the foregoing range. Beginning six (6) months prior to submission of Buyer’s first order of commercial Product, Buyer will provide Supplier with a statement which shall set forth the capacity expectation for Buyer’s requirements during the Term </w:t>
            </w:r>
            <w:proofErr w:type="gramStart"/>
            <w:r w:rsidRPr="0027262D">
              <w:rPr>
                <w:rFonts w:ascii="Times New Roman" w:eastAsia="Times New Roman" w:hAnsi="Times New Roman" w:cs="Times New Roman"/>
                <w:color w:val="000000"/>
                <w:sz w:val="20"/>
                <w:szCs w:val="20"/>
                <w:lang w:eastAsia="en-IN"/>
              </w:rPr>
              <w:t>on a monthly basis</w:t>
            </w:r>
            <w:proofErr w:type="gramEnd"/>
            <w:r w:rsidRPr="0027262D">
              <w:rPr>
                <w:rFonts w:ascii="Times New Roman" w:eastAsia="Times New Roman" w:hAnsi="Times New Roman" w:cs="Times New Roman"/>
                <w:color w:val="000000"/>
                <w:sz w:val="20"/>
                <w:szCs w:val="20"/>
                <w:lang w:eastAsia="en-IN"/>
              </w:rPr>
              <w:t xml:space="preserve"> (</w:t>
            </w:r>
            <w:r w:rsidRPr="0027262D">
              <w:rPr>
                <w:rFonts w:ascii="Times New Roman" w:eastAsia="Times New Roman" w:hAnsi="Times New Roman" w:cs="Times New Roman"/>
                <w:b/>
                <w:bCs/>
                <w:color w:val="000000"/>
                <w:sz w:val="20"/>
                <w:szCs w:val="20"/>
                <w:lang w:eastAsia="en-IN"/>
              </w:rPr>
              <w:t>“Capacity”</w:t>
            </w:r>
            <w:r w:rsidRPr="0027262D">
              <w:rPr>
                <w:rFonts w:ascii="Times New Roman" w:eastAsia="Times New Roman" w:hAnsi="Times New Roman" w:cs="Times New Roman"/>
                <w:color w:val="000000"/>
                <w:sz w:val="20"/>
                <w:szCs w:val="20"/>
                <w:lang w:eastAsia="en-IN"/>
              </w:rPr>
              <w:t>). The parties understand and agree that any capital expenditures, incurred by Supplier in connection with the performance of its obligations under this Agreement will be borne by Buyer, it being understood that Supplier and Buyer will consult in good faith regarding any such capital expenditure prior to its incurrence. The parties further understand that the foregoing forecasts and Capacity shall include both sample and trade quantities of Product.</w:t>
            </w:r>
          </w:p>
        </w:tc>
      </w:tr>
      <w:tr w:rsidR="0027262D" w:rsidRPr="0027262D" w14:paraId="788655D3" w14:textId="77777777" w:rsidTr="0027262D">
        <w:trPr>
          <w:tblCellSpacing w:w="0" w:type="dxa"/>
        </w:trPr>
        <w:tc>
          <w:tcPr>
            <w:tcW w:w="0" w:type="auto"/>
            <w:vAlign w:val="center"/>
            <w:hideMark/>
          </w:tcPr>
          <w:p w14:paraId="3830DAB7"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45437E7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5768D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5E7A4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7E8E8B9E" w14:textId="77777777" w:rsidTr="0027262D">
        <w:trPr>
          <w:tblCellSpacing w:w="0" w:type="dxa"/>
        </w:trPr>
        <w:tc>
          <w:tcPr>
            <w:tcW w:w="200" w:type="pct"/>
            <w:shd w:val="clear" w:color="auto" w:fill="auto"/>
            <w:hideMark/>
          </w:tcPr>
          <w:p w14:paraId="549783E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3ABFF5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4.2.</w:t>
            </w:r>
          </w:p>
        </w:tc>
        <w:tc>
          <w:tcPr>
            <w:tcW w:w="50" w:type="pct"/>
            <w:shd w:val="clear" w:color="auto" w:fill="auto"/>
            <w:hideMark/>
          </w:tcPr>
          <w:p w14:paraId="086ED4C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EE627B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Supplier will use commercially reasonable efforts to meet Buyers demand for Product.</w:t>
            </w:r>
          </w:p>
        </w:tc>
      </w:tr>
    </w:tbl>
    <w:p w14:paraId="3D8F1B1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5BB8593E" w14:textId="77777777" w:rsidTr="0027262D">
        <w:trPr>
          <w:tblCellSpacing w:w="0" w:type="dxa"/>
        </w:trPr>
        <w:tc>
          <w:tcPr>
            <w:tcW w:w="0" w:type="auto"/>
            <w:vAlign w:val="center"/>
            <w:hideMark/>
          </w:tcPr>
          <w:p w14:paraId="360E3FF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4A44850D"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6</w:t>
      </w:r>
    </w:p>
    <w:p w14:paraId="41B12248"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41304804">
          <v:rect id="_x0000_i1030" style="width:0;height:1.5pt" o:hralign="center" o:hrstd="t" o:hrnoshade="t" o:hr="t" fillcolor="#a0a0a0" stroked="f"/>
        </w:pict>
      </w:r>
    </w:p>
    <w:p w14:paraId="437D06D6"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6B330C2F" w14:textId="77777777" w:rsidTr="0027262D">
        <w:trPr>
          <w:tblCellSpacing w:w="0" w:type="dxa"/>
        </w:trPr>
        <w:tc>
          <w:tcPr>
            <w:tcW w:w="0" w:type="auto"/>
            <w:vAlign w:val="center"/>
            <w:hideMark/>
          </w:tcPr>
          <w:p w14:paraId="2E7C220D"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20676182"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51"/>
        <w:gridCol w:w="300"/>
        <w:gridCol w:w="80"/>
        <w:gridCol w:w="8295"/>
      </w:tblGrid>
      <w:tr w:rsidR="0027262D" w:rsidRPr="0027262D" w14:paraId="4CB044AD" w14:textId="77777777" w:rsidTr="0027262D">
        <w:trPr>
          <w:tblCellSpacing w:w="0" w:type="dxa"/>
        </w:trPr>
        <w:tc>
          <w:tcPr>
            <w:tcW w:w="200" w:type="pct"/>
            <w:shd w:val="clear" w:color="auto" w:fill="auto"/>
            <w:hideMark/>
          </w:tcPr>
          <w:p w14:paraId="39148A9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414F4C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4.3.</w:t>
            </w:r>
          </w:p>
        </w:tc>
        <w:tc>
          <w:tcPr>
            <w:tcW w:w="50" w:type="pct"/>
            <w:shd w:val="clear" w:color="auto" w:fill="auto"/>
            <w:hideMark/>
          </w:tcPr>
          <w:p w14:paraId="12FF6C2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6BE509A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Change Orders. </w:t>
            </w:r>
            <w:r w:rsidRPr="0027262D">
              <w:rPr>
                <w:rFonts w:ascii="Times New Roman" w:eastAsia="Times New Roman" w:hAnsi="Times New Roman" w:cs="Times New Roman"/>
                <w:color w:val="000000"/>
                <w:sz w:val="20"/>
                <w:szCs w:val="20"/>
                <w:lang w:eastAsia="en-IN"/>
              </w:rPr>
              <w:t xml:space="preserve">Quarterly requirements contained in any 12 Month Rolling Forecast may be changed with *** prior written notice from Buyer to Supplier </w:t>
            </w:r>
            <w:proofErr w:type="gramStart"/>
            <w:r w:rsidRPr="0027262D">
              <w:rPr>
                <w:rFonts w:ascii="Times New Roman" w:eastAsia="Times New Roman" w:hAnsi="Times New Roman" w:cs="Times New Roman"/>
                <w:color w:val="000000"/>
                <w:sz w:val="20"/>
                <w:szCs w:val="20"/>
                <w:lang w:eastAsia="en-IN"/>
              </w:rPr>
              <w:t>provided that</w:t>
            </w:r>
            <w:proofErr w:type="gramEnd"/>
            <w:r w:rsidRPr="0027262D">
              <w:rPr>
                <w:rFonts w:ascii="Times New Roman" w:eastAsia="Times New Roman" w:hAnsi="Times New Roman" w:cs="Times New Roman"/>
                <w:color w:val="000000"/>
                <w:sz w:val="20"/>
                <w:szCs w:val="20"/>
                <w:lang w:eastAsia="en-IN"/>
              </w:rPr>
              <w:t xml:space="preserve"> Supplier consents to such change order in writing (which consent may be withheld by Supplier in its sole discretion).</w:t>
            </w:r>
          </w:p>
        </w:tc>
      </w:tr>
      <w:tr w:rsidR="0027262D" w:rsidRPr="0027262D" w14:paraId="6523B6CD" w14:textId="77777777" w:rsidTr="0027262D">
        <w:trPr>
          <w:tblCellSpacing w:w="0" w:type="dxa"/>
        </w:trPr>
        <w:tc>
          <w:tcPr>
            <w:tcW w:w="0" w:type="auto"/>
            <w:vAlign w:val="center"/>
            <w:hideMark/>
          </w:tcPr>
          <w:p w14:paraId="2147882D"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503FEC5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F5A456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524858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0EF98244" w14:textId="77777777" w:rsidTr="0027262D">
        <w:trPr>
          <w:tblCellSpacing w:w="0" w:type="dxa"/>
        </w:trPr>
        <w:tc>
          <w:tcPr>
            <w:tcW w:w="200" w:type="pct"/>
            <w:shd w:val="clear" w:color="auto" w:fill="auto"/>
            <w:hideMark/>
          </w:tcPr>
          <w:p w14:paraId="2628D51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lastRenderedPageBreak/>
              <w:t> </w:t>
            </w:r>
          </w:p>
        </w:tc>
        <w:tc>
          <w:tcPr>
            <w:tcW w:w="150" w:type="pct"/>
            <w:shd w:val="clear" w:color="auto" w:fill="auto"/>
            <w:noWrap/>
            <w:hideMark/>
          </w:tcPr>
          <w:p w14:paraId="07841F3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4.4.</w:t>
            </w:r>
          </w:p>
        </w:tc>
        <w:tc>
          <w:tcPr>
            <w:tcW w:w="50" w:type="pct"/>
            <w:shd w:val="clear" w:color="auto" w:fill="auto"/>
            <w:hideMark/>
          </w:tcPr>
          <w:p w14:paraId="72AF240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40500B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Conflicts. </w:t>
            </w:r>
            <w:r w:rsidRPr="0027262D">
              <w:rPr>
                <w:rFonts w:ascii="Times New Roman" w:eastAsia="Times New Roman" w:hAnsi="Times New Roman" w:cs="Times New Roman"/>
                <w:color w:val="000000"/>
                <w:sz w:val="20"/>
                <w:szCs w:val="20"/>
                <w:lang w:eastAsia="en-IN"/>
              </w:rPr>
              <w:t>To the extent of any conflict or inconsistency between this Agreement and any purchase order, purchase order release, confirmation, acceptance or any similar document, the terms of this Agreement shall govern.</w:t>
            </w:r>
          </w:p>
        </w:tc>
      </w:tr>
    </w:tbl>
    <w:p w14:paraId="1507220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ARTICLE 5.</w:t>
      </w:r>
      <w:r w:rsidRPr="0027262D">
        <w:rPr>
          <w:rFonts w:ascii="Times New Roman" w:eastAsia="Times New Roman" w:hAnsi="Times New Roman" w:cs="Times New Roman"/>
          <w:sz w:val="20"/>
          <w:szCs w:val="20"/>
          <w:lang w:eastAsia="en-IN"/>
        </w:rPr>
        <w:t> </w:t>
      </w:r>
      <w:r w:rsidRPr="0027262D">
        <w:rPr>
          <w:rFonts w:ascii="Times New Roman" w:eastAsia="Times New Roman" w:hAnsi="Times New Roman" w:cs="Times New Roman"/>
          <w:b/>
          <w:bCs/>
          <w:sz w:val="20"/>
          <w:szCs w:val="20"/>
          <w:u w:val="single"/>
          <w:lang w:eastAsia="en-IN"/>
        </w:rPr>
        <w:t>ADDITIONAL UNDERSTANDINGS OF THE PARTIES</w:t>
      </w:r>
    </w:p>
    <w:tbl>
      <w:tblPr>
        <w:tblW w:w="5000" w:type="pct"/>
        <w:tblCellSpacing w:w="0" w:type="dxa"/>
        <w:tblCellMar>
          <w:left w:w="0" w:type="dxa"/>
          <w:right w:w="0" w:type="dxa"/>
        </w:tblCellMar>
        <w:tblLook w:val="04A0" w:firstRow="1" w:lastRow="0" w:firstColumn="1" w:lastColumn="0" w:noHBand="0" w:noVBand="1"/>
      </w:tblPr>
      <w:tblGrid>
        <w:gridCol w:w="351"/>
        <w:gridCol w:w="300"/>
        <w:gridCol w:w="80"/>
        <w:gridCol w:w="8295"/>
      </w:tblGrid>
      <w:tr w:rsidR="0027262D" w:rsidRPr="0027262D" w14:paraId="2CC2E1C4" w14:textId="77777777" w:rsidTr="0027262D">
        <w:trPr>
          <w:tblCellSpacing w:w="0" w:type="dxa"/>
        </w:trPr>
        <w:tc>
          <w:tcPr>
            <w:tcW w:w="200" w:type="pct"/>
            <w:shd w:val="clear" w:color="auto" w:fill="auto"/>
            <w:hideMark/>
          </w:tcPr>
          <w:p w14:paraId="4DB035C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C0C4D6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5.1.</w:t>
            </w:r>
          </w:p>
        </w:tc>
        <w:tc>
          <w:tcPr>
            <w:tcW w:w="50" w:type="pct"/>
            <w:shd w:val="clear" w:color="auto" w:fill="auto"/>
            <w:hideMark/>
          </w:tcPr>
          <w:p w14:paraId="7F02BCD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7135C2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Chemistry, Manufacturing, and Control. </w:t>
            </w:r>
            <w:r w:rsidRPr="0027262D">
              <w:rPr>
                <w:rFonts w:ascii="Times New Roman" w:eastAsia="Times New Roman" w:hAnsi="Times New Roman" w:cs="Times New Roman"/>
                <w:color w:val="000000"/>
                <w:sz w:val="20"/>
                <w:szCs w:val="20"/>
                <w:lang w:eastAsia="en-IN"/>
              </w:rPr>
              <w:t xml:space="preserve">Supplier will be responsible, at Buyer’s expense, for all work associated with initial chemistry, </w:t>
            </w:r>
            <w:proofErr w:type="gramStart"/>
            <w:r w:rsidRPr="0027262D">
              <w:rPr>
                <w:rFonts w:ascii="Times New Roman" w:eastAsia="Times New Roman" w:hAnsi="Times New Roman" w:cs="Times New Roman"/>
                <w:color w:val="000000"/>
                <w:sz w:val="20"/>
                <w:szCs w:val="20"/>
                <w:lang w:eastAsia="en-IN"/>
              </w:rPr>
              <w:t>manufacturing</w:t>
            </w:r>
            <w:proofErr w:type="gramEnd"/>
            <w:r w:rsidRPr="0027262D">
              <w:rPr>
                <w:rFonts w:ascii="Times New Roman" w:eastAsia="Times New Roman" w:hAnsi="Times New Roman" w:cs="Times New Roman"/>
                <w:color w:val="000000"/>
                <w:sz w:val="20"/>
                <w:szCs w:val="20"/>
                <w:lang w:eastAsia="en-IN"/>
              </w:rPr>
              <w:t xml:space="preserve"> and controls in accordance with </w:t>
            </w:r>
            <w:r w:rsidRPr="0027262D">
              <w:rPr>
                <w:rFonts w:ascii="Times New Roman" w:eastAsia="Times New Roman" w:hAnsi="Times New Roman" w:cs="Times New Roman"/>
                <w:color w:val="000000"/>
                <w:sz w:val="20"/>
                <w:szCs w:val="20"/>
                <w:u w:val="single"/>
                <w:lang w:eastAsia="en-IN"/>
              </w:rPr>
              <w:t>Schedule C</w:t>
            </w:r>
            <w:r w:rsidRPr="0027262D">
              <w:rPr>
                <w:rFonts w:ascii="Times New Roman" w:eastAsia="Times New Roman" w:hAnsi="Times New Roman" w:cs="Times New Roman"/>
                <w:color w:val="000000"/>
                <w:sz w:val="20"/>
                <w:szCs w:val="20"/>
                <w:lang w:eastAsia="en-IN"/>
              </w:rPr>
              <w:t> attached to this Agreement. Buyer shall reimburse Supplier for all its costs and expenses incurred in connection with such work. Schedule C represents Supplier’s best estimate, in 2006 pricing, of the projected, anticipated costs for the CMC set forth therein. Supplier anticipates, but cannot guarantee, that such reasonable costs and expenses will not exceed be greater than *** of the total estimated costs and expenses set forth in </w:t>
            </w:r>
            <w:r w:rsidRPr="0027262D">
              <w:rPr>
                <w:rFonts w:ascii="Times New Roman" w:eastAsia="Times New Roman" w:hAnsi="Times New Roman" w:cs="Times New Roman"/>
                <w:color w:val="000000"/>
                <w:sz w:val="20"/>
                <w:szCs w:val="20"/>
                <w:u w:val="single"/>
                <w:lang w:eastAsia="en-IN"/>
              </w:rPr>
              <w:t>Schedule C,</w:t>
            </w:r>
            <w:r w:rsidRPr="0027262D">
              <w:rPr>
                <w:rFonts w:ascii="Times New Roman" w:eastAsia="Times New Roman" w:hAnsi="Times New Roman" w:cs="Times New Roman"/>
                <w:color w:val="000000"/>
                <w:sz w:val="20"/>
                <w:szCs w:val="20"/>
                <w:lang w:eastAsia="en-IN"/>
              </w:rPr>
              <w:t> ***. If the Costs in Schedule C exceed ***, as adjusted by the CPI, Supplier and Buyer shall refer the pricing issues to the Joint Steering Committee, established under the License Agreement, for a fair and equitable resolution based on reasonable commercial terms under the circumstances. Supplier shall invoice Buyer for such costs and expenses on a Calendar Quarterly basis within *** of the end of each Calendar Quarter and</w:t>
            </w:r>
          </w:p>
        </w:tc>
      </w:tr>
    </w:tbl>
    <w:p w14:paraId="4B5BEC6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1D687E9E" w14:textId="77777777" w:rsidTr="0027262D">
        <w:trPr>
          <w:tblCellSpacing w:w="0" w:type="dxa"/>
        </w:trPr>
        <w:tc>
          <w:tcPr>
            <w:tcW w:w="0" w:type="auto"/>
            <w:vAlign w:val="center"/>
            <w:hideMark/>
          </w:tcPr>
          <w:p w14:paraId="2088065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4CCE37A8"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7</w:t>
      </w:r>
    </w:p>
    <w:p w14:paraId="1E3A1415"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74478782">
          <v:rect id="_x0000_i1031" style="width:0;height:1.5pt" o:hralign="center" o:hrstd="t" o:hrnoshade="t" o:hr="t" fillcolor="#a0a0a0" stroked="f"/>
        </w:pict>
      </w:r>
    </w:p>
    <w:p w14:paraId="35211A42"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5F029E3A" w14:textId="77777777" w:rsidTr="0027262D">
        <w:trPr>
          <w:tblCellSpacing w:w="0" w:type="dxa"/>
        </w:trPr>
        <w:tc>
          <w:tcPr>
            <w:tcW w:w="0" w:type="auto"/>
            <w:vAlign w:val="center"/>
            <w:hideMark/>
          </w:tcPr>
          <w:p w14:paraId="51F92B65"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027CFD6D"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51"/>
        <w:gridCol w:w="300"/>
        <w:gridCol w:w="80"/>
        <w:gridCol w:w="8295"/>
      </w:tblGrid>
      <w:tr w:rsidR="0027262D" w:rsidRPr="0027262D" w14:paraId="4C76BA85" w14:textId="77777777" w:rsidTr="0027262D">
        <w:trPr>
          <w:tblCellSpacing w:w="0" w:type="dxa"/>
        </w:trPr>
        <w:tc>
          <w:tcPr>
            <w:tcW w:w="200" w:type="pct"/>
            <w:shd w:val="clear" w:color="auto" w:fill="auto"/>
            <w:hideMark/>
          </w:tcPr>
          <w:p w14:paraId="1012F6B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28FCC8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21A7610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D41B2D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Buyer shall pay Supplier the invoiced amount within *** of receiving such invoice.</w:t>
            </w:r>
          </w:p>
        </w:tc>
      </w:tr>
      <w:tr w:rsidR="0027262D" w:rsidRPr="0027262D" w14:paraId="2DA52D1F" w14:textId="77777777" w:rsidTr="0027262D">
        <w:trPr>
          <w:tblCellSpacing w:w="0" w:type="dxa"/>
        </w:trPr>
        <w:tc>
          <w:tcPr>
            <w:tcW w:w="200" w:type="pct"/>
            <w:shd w:val="clear" w:color="auto" w:fill="auto"/>
            <w:hideMark/>
          </w:tcPr>
          <w:p w14:paraId="01DE670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C23EBF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5.2.</w:t>
            </w:r>
          </w:p>
        </w:tc>
        <w:tc>
          <w:tcPr>
            <w:tcW w:w="50" w:type="pct"/>
            <w:shd w:val="clear" w:color="auto" w:fill="auto"/>
            <w:hideMark/>
          </w:tcPr>
          <w:p w14:paraId="1920037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C32384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Other Affiliates. </w:t>
            </w:r>
            <w:r w:rsidRPr="0027262D">
              <w:rPr>
                <w:rFonts w:ascii="Times New Roman" w:eastAsia="Times New Roman" w:hAnsi="Times New Roman" w:cs="Times New Roman"/>
                <w:color w:val="000000"/>
                <w:sz w:val="20"/>
                <w:szCs w:val="20"/>
                <w:lang w:eastAsia="en-IN"/>
              </w:rPr>
              <w:t>If any other Affiliate of Buyer desires to purchase the Product from Supplier under the terms of this Agreement, then, upon the execution of a copy of this Agreement by such Affiliate, Supplier shall accord such Affiliate all of the benefits hereof and treat such affiliate as a </w:t>
            </w:r>
            <w:r w:rsidRPr="0027262D">
              <w:rPr>
                <w:rFonts w:ascii="Times New Roman" w:eastAsia="Times New Roman" w:hAnsi="Times New Roman" w:cs="Times New Roman"/>
                <w:b/>
                <w:bCs/>
                <w:color w:val="000000"/>
                <w:sz w:val="20"/>
                <w:szCs w:val="20"/>
                <w:lang w:eastAsia="en-IN"/>
              </w:rPr>
              <w:t>“</w:t>
            </w:r>
            <w:r w:rsidRPr="0027262D">
              <w:rPr>
                <w:rFonts w:ascii="Times New Roman" w:eastAsia="Times New Roman" w:hAnsi="Times New Roman" w:cs="Times New Roman"/>
                <w:color w:val="000000"/>
                <w:sz w:val="20"/>
                <w:szCs w:val="20"/>
                <w:lang w:eastAsia="en-IN"/>
              </w:rPr>
              <w:t>Buyer</w:t>
            </w:r>
            <w:r w:rsidRPr="0027262D">
              <w:rPr>
                <w:rFonts w:ascii="Times New Roman" w:eastAsia="Times New Roman" w:hAnsi="Times New Roman" w:cs="Times New Roman"/>
                <w:b/>
                <w:bCs/>
                <w:color w:val="000000"/>
                <w:sz w:val="20"/>
                <w:szCs w:val="20"/>
                <w:lang w:eastAsia="en-IN"/>
              </w:rPr>
              <w:t>” </w:t>
            </w:r>
            <w:r w:rsidRPr="0027262D">
              <w:rPr>
                <w:rFonts w:ascii="Times New Roman" w:eastAsia="Times New Roman" w:hAnsi="Times New Roman" w:cs="Times New Roman"/>
                <w:color w:val="000000"/>
                <w:sz w:val="20"/>
                <w:szCs w:val="20"/>
                <w:lang w:eastAsia="en-IN"/>
              </w:rPr>
              <w:t>for the purposes of this Agreement; provided, however, that this section will not be construed to relieve Buyer of any of its obligations hereunder.</w:t>
            </w:r>
          </w:p>
        </w:tc>
      </w:tr>
      <w:tr w:rsidR="0027262D" w:rsidRPr="0027262D" w14:paraId="41C19A22" w14:textId="77777777" w:rsidTr="0027262D">
        <w:trPr>
          <w:tblCellSpacing w:w="0" w:type="dxa"/>
        </w:trPr>
        <w:tc>
          <w:tcPr>
            <w:tcW w:w="0" w:type="auto"/>
            <w:vAlign w:val="center"/>
            <w:hideMark/>
          </w:tcPr>
          <w:p w14:paraId="34C0BC87"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610D5EB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8F7338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80797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0B3F5A6D" w14:textId="77777777" w:rsidTr="0027262D">
        <w:trPr>
          <w:tblCellSpacing w:w="0" w:type="dxa"/>
        </w:trPr>
        <w:tc>
          <w:tcPr>
            <w:tcW w:w="200" w:type="pct"/>
            <w:shd w:val="clear" w:color="auto" w:fill="auto"/>
            <w:hideMark/>
          </w:tcPr>
          <w:p w14:paraId="3B42EF8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1EB09F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5.3.</w:t>
            </w:r>
          </w:p>
        </w:tc>
        <w:tc>
          <w:tcPr>
            <w:tcW w:w="50" w:type="pct"/>
            <w:shd w:val="clear" w:color="auto" w:fill="auto"/>
            <w:hideMark/>
          </w:tcPr>
          <w:p w14:paraId="00E959D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328472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Exclusive Rights. </w:t>
            </w:r>
            <w:r w:rsidRPr="0027262D">
              <w:rPr>
                <w:rFonts w:ascii="Times New Roman" w:eastAsia="Times New Roman" w:hAnsi="Times New Roman" w:cs="Times New Roman"/>
                <w:color w:val="000000"/>
                <w:sz w:val="20"/>
                <w:szCs w:val="20"/>
                <w:lang w:eastAsia="en-IN"/>
              </w:rPr>
              <w:t xml:space="preserve">During the Term, Supplier shall supply Buyer, on an exclusive basis, with the Product for sale in the Territory and neither Supplier nor any of its Affiliates shall sell or distribute the Product. Furthermore, during the Term Buyer shall purchase </w:t>
            </w:r>
            <w:proofErr w:type="gramStart"/>
            <w:r w:rsidRPr="0027262D">
              <w:rPr>
                <w:rFonts w:ascii="Times New Roman" w:eastAsia="Times New Roman" w:hAnsi="Times New Roman" w:cs="Times New Roman"/>
                <w:color w:val="000000"/>
                <w:sz w:val="20"/>
                <w:szCs w:val="20"/>
                <w:lang w:eastAsia="en-IN"/>
              </w:rPr>
              <w:t>all of</w:t>
            </w:r>
            <w:proofErr w:type="gramEnd"/>
            <w:r w:rsidRPr="0027262D">
              <w:rPr>
                <w:rFonts w:ascii="Times New Roman" w:eastAsia="Times New Roman" w:hAnsi="Times New Roman" w:cs="Times New Roman"/>
                <w:color w:val="000000"/>
                <w:sz w:val="20"/>
                <w:szCs w:val="20"/>
                <w:lang w:eastAsia="en-IN"/>
              </w:rPr>
              <w:t xml:space="preserve"> its requirements for the Product exclusively from Supplier.</w:t>
            </w:r>
          </w:p>
        </w:tc>
      </w:tr>
      <w:tr w:rsidR="0027262D" w:rsidRPr="0027262D" w14:paraId="5136AE88" w14:textId="77777777" w:rsidTr="0027262D">
        <w:trPr>
          <w:tblCellSpacing w:w="0" w:type="dxa"/>
        </w:trPr>
        <w:tc>
          <w:tcPr>
            <w:tcW w:w="0" w:type="auto"/>
            <w:vAlign w:val="center"/>
            <w:hideMark/>
          </w:tcPr>
          <w:p w14:paraId="187CB4BF"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032EB48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CF820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0BC41D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3C014A2F" w14:textId="77777777" w:rsidTr="0027262D">
        <w:trPr>
          <w:tblCellSpacing w:w="0" w:type="dxa"/>
        </w:trPr>
        <w:tc>
          <w:tcPr>
            <w:tcW w:w="200" w:type="pct"/>
            <w:shd w:val="clear" w:color="auto" w:fill="auto"/>
            <w:hideMark/>
          </w:tcPr>
          <w:p w14:paraId="39D27C4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AF757F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5.4.</w:t>
            </w:r>
          </w:p>
        </w:tc>
        <w:tc>
          <w:tcPr>
            <w:tcW w:w="50" w:type="pct"/>
            <w:shd w:val="clear" w:color="auto" w:fill="auto"/>
            <w:hideMark/>
          </w:tcPr>
          <w:p w14:paraId="5DF7395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0605DF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Insurance. </w:t>
            </w:r>
            <w:r w:rsidRPr="0027262D">
              <w:rPr>
                <w:rFonts w:ascii="Times New Roman" w:eastAsia="Times New Roman" w:hAnsi="Times New Roman" w:cs="Times New Roman"/>
                <w:color w:val="000000"/>
                <w:sz w:val="20"/>
                <w:szCs w:val="20"/>
                <w:lang w:eastAsia="en-IN"/>
              </w:rPr>
              <w:t>Each of Supplier and Buyer agrees to procure and maintain in full force and effect during the Term valid and collectible insurance policies of a type and coverage amount consistent with Supplier’s and Buyer’s past practice prior to the date hereof. Should Supplier require additional insurance to be carried by Buyer, any incremental cost will be for the account of Buyer. Upon request, Buyer and Supplier shall provide the other Party with appropriate Certificates of Insurance or other written evidence reasonably satisfactory evidencing such insurance coverage.</w:t>
            </w:r>
          </w:p>
        </w:tc>
      </w:tr>
    </w:tbl>
    <w:p w14:paraId="1887C05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68AC1638" w14:textId="77777777" w:rsidTr="0027262D">
        <w:trPr>
          <w:tblCellSpacing w:w="0" w:type="dxa"/>
        </w:trPr>
        <w:tc>
          <w:tcPr>
            <w:tcW w:w="0" w:type="auto"/>
            <w:vAlign w:val="center"/>
            <w:hideMark/>
          </w:tcPr>
          <w:p w14:paraId="2AE9DC1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2CDD5C54"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8</w:t>
      </w:r>
    </w:p>
    <w:p w14:paraId="432BD144"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7726800F">
          <v:rect id="_x0000_i1032" style="width:0;height:1.5pt" o:hralign="center" o:hrstd="t" o:hrnoshade="t" o:hr="t" fillcolor="#a0a0a0" stroked="f"/>
        </w:pict>
      </w:r>
    </w:p>
    <w:p w14:paraId="0307F3E0"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6512435E" w14:textId="77777777" w:rsidTr="0027262D">
        <w:trPr>
          <w:tblCellSpacing w:w="0" w:type="dxa"/>
        </w:trPr>
        <w:tc>
          <w:tcPr>
            <w:tcW w:w="0" w:type="auto"/>
            <w:vAlign w:val="center"/>
            <w:hideMark/>
          </w:tcPr>
          <w:p w14:paraId="63238781"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08AF6663"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51"/>
        <w:gridCol w:w="300"/>
        <w:gridCol w:w="80"/>
        <w:gridCol w:w="8295"/>
      </w:tblGrid>
      <w:tr w:rsidR="0027262D" w:rsidRPr="0027262D" w14:paraId="1C1ADAE6" w14:textId="77777777" w:rsidTr="0027262D">
        <w:trPr>
          <w:tblCellSpacing w:w="0" w:type="dxa"/>
        </w:trPr>
        <w:tc>
          <w:tcPr>
            <w:tcW w:w="200" w:type="pct"/>
            <w:shd w:val="clear" w:color="auto" w:fill="auto"/>
            <w:hideMark/>
          </w:tcPr>
          <w:p w14:paraId="4BF7936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3DE62B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5.5.</w:t>
            </w:r>
          </w:p>
        </w:tc>
        <w:tc>
          <w:tcPr>
            <w:tcW w:w="50" w:type="pct"/>
            <w:shd w:val="clear" w:color="auto" w:fill="auto"/>
            <w:hideMark/>
          </w:tcPr>
          <w:p w14:paraId="357D8B8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C5D8DE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xml:space="preserve">During the Term, Supplier shall maintain a workforce of appropriate size, </w:t>
            </w:r>
            <w:proofErr w:type="gramStart"/>
            <w:r w:rsidRPr="0027262D">
              <w:rPr>
                <w:rFonts w:ascii="Times New Roman" w:eastAsia="Times New Roman" w:hAnsi="Times New Roman" w:cs="Times New Roman"/>
                <w:color w:val="000000"/>
                <w:sz w:val="20"/>
                <w:szCs w:val="20"/>
                <w:lang w:eastAsia="en-IN"/>
              </w:rPr>
              <w:t>training</w:t>
            </w:r>
            <w:proofErr w:type="gramEnd"/>
            <w:r w:rsidRPr="0027262D">
              <w:rPr>
                <w:rFonts w:ascii="Times New Roman" w:eastAsia="Times New Roman" w:hAnsi="Times New Roman" w:cs="Times New Roman"/>
                <w:color w:val="000000"/>
                <w:sz w:val="20"/>
                <w:szCs w:val="20"/>
                <w:lang w:eastAsia="en-IN"/>
              </w:rPr>
              <w:t xml:space="preserve"> and experience sufficient in the reasonable judgment of Supplier for manufacturing the Product in an amount not to exceed Capacity. If Buyer requires additional personnel for maintaining its equipment and facilities and otherwise necessary to fulfill Supplier’s other obligations hereunder, the incremental cost thereof will be borne solely by Buyer.</w:t>
            </w:r>
          </w:p>
        </w:tc>
      </w:tr>
    </w:tbl>
    <w:p w14:paraId="4D4C718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ARTICLE 6. TERM; EFFECTIVE DATE</w:t>
      </w:r>
    </w:p>
    <w:p w14:paraId="08AD6A2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lastRenderedPageBreak/>
        <w:t>     The term of this Agreement shall commence on the date hereof and remain in effect until *** (the </w:t>
      </w:r>
      <w:r w:rsidRPr="0027262D">
        <w:rPr>
          <w:rFonts w:ascii="Times New Roman" w:eastAsia="Times New Roman" w:hAnsi="Times New Roman" w:cs="Times New Roman"/>
          <w:b/>
          <w:bCs/>
          <w:sz w:val="20"/>
          <w:szCs w:val="20"/>
          <w:lang w:eastAsia="en-IN"/>
        </w:rPr>
        <w:t>“Expiration Date”</w:t>
      </w:r>
      <w:r w:rsidRPr="0027262D">
        <w:rPr>
          <w:rFonts w:ascii="Times New Roman" w:eastAsia="Times New Roman" w:hAnsi="Times New Roman" w:cs="Times New Roman"/>
          <w:sz w:val="20"/>
          <w:szCs w:val="20"/>
          <w:lang w:eastAsia="en-IN"/>
        </w:rPr>
        <w:t>), unless sooner terminated as expressly provided under this Agreement (the </w:t>
      </w:r>
      <w:r w:rsidRPr="0027262D">
        <w:rPr>
          <w:rFonts w:ascii="Times New Roman" w:eastAsia="Times New Roman" w:hAnsi="Times New Roman" w:cs="Times New Roman"/>
          <w:b/>
          <w:bCs/>
          <w:sz w:val="20"/>
          <w:szCs w:val="20"/>
          <w:lang w:eastAsia="en-IN"/>
        </w:rPr>
        <w:t>“Term”</w:t>
      </w:r>
      <w:r w:rsidRPr="0027262D">
        <w:rPr>
          <w:rFonts w:ascii="Times New Roman" w:eastAsia="Times New Roman" w:hAnsi="Times New Roman" w:cs="Times New Roman"/>
          <w:sz w:val="20"/>
          <w:szCs w:val="20"/>
          <w:lang w:eastAsia="en-IN"/>
        </w:rPr>
        <w:t>). Notwithstanding anything to the contrary contained herein, this Agreement will be effective the date of this Agreement.</w:t>
      </w:r>
    </w:p>
    <w:p w14:paraId="7FCDD63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ARTICLE 7. TERMINATION</w:t>
      </w:r>
    </w:p>
    <w:tbl>
      <w:tblPr>
        <w:tblW w:w="5000" w:type="pct"/>
        <w:tblCellSpacing w:w="0" w:type="dxa"/>
        <w:tblCellMar>
          <w:left w:w="0" w:type="dxa"/>
          <w:right w:w="0" w:type="dxa"/>
        </w:tblCellMar>
        <w:tblLook w:val="04A0" w:firstRow="1" w:lastRow="0" w:firstColumn="1" w:lastColumn="0" w:noHBand="0" w:noVBand="1"/>
      </w:tblPr>
      <w:tblGrid>
        <w:gridCol w:w="351"/>
        <w:gridCol w:w="300"/>
        <w:gridCol w:w="80"/>
        <w:gridCol w:w="8295"/>
      </w:tblGrid>
      <w:tr w:rsidR="0027262D" w:rsidRPr="0027262D" w14:paraId="6B4EBC23" w14:textId="77777777" w:rsidTr="0027262D">
        <w:trPr>
          <w:tblCellSpacing w:w="0" w:type="dxa"/>
        </w:trPr>
        <w:tc>
          <w:tcPr>
            <w:tcW w:w="200" w:type="pct"/>
            <w:shd w:val="clear" w:color="auto" w:fill="auto"/>
            <w:hideMark/>
          </w:tcPr>
          <w:p w14:paraId="169F245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240FD7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7.1.</w:t>
            </w:r>
          </w:p>
        </w:tc>
        <w:tc>
          <w:tcPr>
            <w:tcW w:w="50" w:type="pct"/>
            <w:shd w:val="clear" w:color="auto" w:fill="auto"/>
            <w:hideMark/>
          </w:tcPr>
          <w:p w14:paraId="4249518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1C91C4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Breach. </w:t>
            </w:r>
            <w:r w:rsidRPr="0027262D">
              <w:rPr>
                <w:rFonts w:ascii="Times New Roman" w:eastAsia="Times New Roman" w:hAnsi="Times New Roman" w:cs="Times New Roman"/>
                <w:color w:val="000000"/>
                <w:sz w:val="20"/>
                <w:szCs w:val="20"/>
                <w:lang w:eastAsia="en-IN"/>
              </w:rPr>
              <w:t xml:space="preserve">This Agreement may be terminated, prior to the Expiration Date, by either Party by giving ninety (90) days written notice of its intent to terminate and stating the grounds therefor if the other Party shall materially breach or materially fail in the observance or performance of any representation, warranty, guarantee, </w:t>
            </w:r>
            <w:proofErr w:type="gramStart"/>
            <w:r w:rsidRPr="0027262D">
              <w:rPr>
                <w:rFonts w:ascii="Times New Roman" w:eastAsia="Times New Roman" w:hAnsi="Times New Roman" w:cs="Times New Roman"/>
                <w:color w:val="000000"/>
                <w:sz w:val="20"/>
                <w:szCs w:val="20"/>
                <w:lang w:eastAsia="en-IN"/>
              </w:rPr>
              <w:t>covenant</w:t>
            </w:r>
            <w:proofErr w:type="gramEnd"/>
            <w:r w:rsidRPr="0027262D">
              <w:rPr>
                <w:rFonts w:ascii="Times New Roman" w:eastAsia="Times New Roman" w:hAnsi="Times New Roman" w:cs="Times New Roman"/>
                <w:color w:val="000000"/>
                <w:sz w:val="20"/>
                <w:szCs w:val="20"/>
                <w:lang w:eastAsia="en-IN"/>
              </w:rPr>
              <w:t xml:space="preserve"> or obligation under this Agreement. The Party receiving the notice shall have seventy-five (75) days from the date of receipt thereof to cure the breach or failure. Notwithstanding anything to the contrary contained herein, payment defaults will have a ten (10) day cure period. In the event such breach or failure is cured, the notice shall be of no effect.</w:t>
            </w:r>
          </w:p>
        </w:tc>
      </w:tr>
    </w:tbl>
    <w:p w14:paraId="46947D9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7A675DB7" w14:textId="77777777" w:rsidTr="0027262D">
        <w:trPr>
          <w:tblCellSpacing w:w="0" w:type="dxa"/>
        </w:trPr>
        <w:tc>
          <w:tcPr>
            <w:tcW w:w="0" w:type="auto"/>
            <w:vAlign w:val="center"/>
            <w:hideMark/>
          </w:tcPr>
          <w:p w14:paraId="49A2822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6A832FFC"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9</w:t>
      </w:r>
    </w:p>
    <w:p w14:paraId="45D4D626"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1B0BA6C7">
          <v:rect id="_x0000_i1033" style="width:0;height:1.5pt" o:hralign="center" o:hrstd="t" o:hrnoshade="t" o:hr="t" fillcolor="#a0a0a0" stroked="f"/>
        </w:pict>
      </w:r>
    </w:p>
    <w:p w14:paraId="11285676"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60F8EBBA" w14:textId="77777777" w:rsidTr="0027262D">
        <w:trPr>
          <w:tblCellSpacing w:w="0" w:type="dxa"/>
        </w:trPr>
        <w:tc>
          <w:tcPr>
            <w:tcW w:w="0" w:type="auto"/>
            <w:vAlign w:val="center"/>
            <w:hideMark/>
          </w:tcPr>
          <w:p w14:paraId="53899A7F"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4878267F"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51"/>
        <w:gridCol w:w="300"/>
        <w:gridCol w:w="80"/>
        <w:gridCol w:w="8295"/>
      </w:tblGrid>
      <w:tr w:rsidR="0027262D" w:rsidRPr="0027262D" w14:paraId="11EECCA0" w14:textId="77777777" w:rsidTr="0027262D">
        <w:trPr>
          <w:tblCellSpacing w:w="0" w:type="dxa"/>
        </w:trPr>
        <w:tc>
          <w:tcPr>
            <w:tcW w:w="200" w:type="pct"/>
            <w:shd w:val="clear" w:color="auto" w:fill="auto"/>
            <w:hideMark/>
          </w:tcPr>
          <w:p w14:paraId="4469AD8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531FFC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7.2.</w:t>
            </w:r>
          </w:p>
        </w:tc>
        <w:tc>
          <w:tcPr>
            <w:tcW w:w="50" w:type="pct"/>
            <w:shd w:val="clear" w:color="auto" w:fill="auto"/>
            <w:hideMark/>
          </w:tcPr>
          <w:p w14:paraId="0A2DA3C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3F0A4C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Termination of License Agreement. </w:t>
            </w:r>
            <w:r w:rsidRPr="0027262D">
              <w:rPr>
                <w:rFonts w:ascii="Times New Roman" w:eastAsia="Times New Roman" w:hAnsi="Times New Roman" w:cs="Times New Roman"/>
                <w:color w:val="000000"/>
                <w:sz w:val="20"/>
                <w:szCs w:val="20"/>
                <w:lang w:eastAsia="en-IN"/>
              </w:rPr>
              <w:t>Subject to earlier expiration or termination, this Agreement will terminate simultaneously with the termination of the License Agreement.</w:t>
            </w:r>
          </w:p>
        </w:tc>
      </w:tr>
      <w:tr w:rsidR="0027262D" w:rsidRPr="0027262D" w14:paraId="6C1E6471" w14:textId="77777777" w:rsidTr="0027262D">
        <w:trPr>
          <w:tblCellSpacing w:w="0" w:type="dxa"/>
        </w:trPr>
        <w:tc>
          <w:tcPr>
            <w:tcW w:w="0" w:type="auto"/>
            <w:vAlign w:val="center"/>
            <w:hideMark/>
          </w:tcPr>
          <w:p w14:paraId="112CD78A"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0055929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E4787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EDC15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34201AFB" w14:textId="77777777" w:rsidTr="0027262D">
        <w:trPr>
          <w:tblCellSpacing w:w="0" w:type="dxa"/>
        </w:trPr>
        <w:tc>
          <w:tcPr>
            <w:tcW w:w="200" w:type="pct"/>
            <w:shd w:val="clear" w:color="auto" w:fill="auto"/>
            <w:hideMark/>
          </w:tcPr>
          <w:p w14:paraId="6500346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3E7BFF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7.3.</w:t>
            </w:r>
          </w:p>
        </w:tc>
        <w:tc>
          <w:tcPr>
            <w:tcW w:w="50" w:type="pct"/>
            <w:shd w:val="clear" w:color="auto" w:fill="auto"/>
            <w:hideMark/>
          </w:tcPr>
          <w:p w14:paraId="7CBC516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F8CB59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Insolvency, Etc. </w:t>
            </w:r>
            <w:r w:rsidRPr="0027262D">
              <w:rPr>
                <w:rFonts w:ascii="Times New Roman" w:eastAsia="Times New Roman" w:hAnsi="Times New Roman" w:cs="Times New Roman"/>
                <w:color w:val="000000"/>
                <w:sz w:val="20"/>
                <w:szCs w:val="20"/>
                <w:lang w:eastAsia="en-IN"/>
              </w:rPr>
              <w:t>This Agreement may be terminated, prior to the Expiration Date, upon thirty (30) days written notice by either Party: (i) in the event that the other Party hereto shall (a) apply for or consent to the appointment of, or the taking of possession by, a receiver, custodian, trustee or liquidator of itself or of all or a substantial part of its property, (b) make a general assignment for the benefit of its creditors, (c) commence a voluntary case under the United States Bankruptcy Code, as now or hereafter in effect (the </w:t>
            </w:r>
            <w:r w:rsidRPr="0027262D">
              <w:rPr>
                <w:rFonts w:ascii="Times New Roman" w:eastAsia="Times New Roman" w:hAnsi="Times New Roman" w:cs="Times New Roman"/>
                <w:b/>
                <w:bCs/>
                <w:color w:val="000000"/>
                <w:sz w:val="20"/>
                <w:szCs w:val="20"/>
                <w:lang w:eastAsia="en-IN"/>
              </w:rPr>
              <w:t>“Bankruptcy Code”</w:t>
            </w:r>
            <w:r w:rsidRPr="0027262D">
              <w:rPr>
                <w:rFonts w:ascii="Times New Roman" w:eastAsia="Times New Roman" w:hAnsi="Times New Roman" w:cs="Times New Roman"/>
                <w:color w:val="000000"/>
                <w:sz w:val="20"/>
                <w:szCs w:val="20"/>
                <w:lang w:eastAsia="en-IN"/>
              </w:rPr>
              <w:t>), (d) file a petition seeking to take advantage of any law (the </w:t>
            </w:r>
            <w:r w:rsidRPr="0027262D">
              <w:rPr>
                <w:rFonts w:ascii="Times New Roman" w:eastAsia="Times New Roman" w:hAnsi="Times New Roman" w:cs="Times New Roman"/>
                <w:b/>
                <w:bCs/>
                <w:color w:val="000000"/>
                <w:sz w:val="20"/>
                <w:szCs w:val="20"/>
                <w:lang w:eastAsia="en-IN"/>
              </w:rPr>
              <w:t>“Bankruptcy Laws”</w:t>
            </w:r>
            <w:r w:rsidRPr="0027262D">
              <w:rPr>
                <w:rFonts w:ascii="Times New Roman" w:eastAsia="Times New Roman" w:hAnsi="Times New Roman" w:cs="Times New Roman"/>
                <w:color w:val="000000"/>
                <w:sz w:val="20"/>
                <w:szCs w:val="20"/>
                <w:lang w:eastAsia="en-IN"/>
              </w:rPr>
              <w:t>) relating to bankruptcy, insolvency, reorganization, winding-up, or composition or readjustment of debts, or (e) take any corporate action for the purpose of effecting any of the foregoing; or (ii) if a proceeding or case shall be commenced against the other Party hereto in any court of competent jurisdiction, seeking (a) its liquidation, reorganization, dissolution or winding-up, or the composition or readjustment of its debts, (b) the appointment of a trustee, receiver, custodian, liquidator or the like of the Party or of all or any substantial part of its assets, or (c) similar relief under any Bankruptcy Laws, or an order, judgment or decree approving any of the foregoing shall be entered and continue unstayed for a period of sixty (60 days; or (iii) an order for relief against the other Party hereto shall be entered in an involuntary case under the Bankruptcy Code.</w:t>
            </w:r>
          </w:p>
        </w:tc>
      </w:tr>
    </w:tbl>
    <w:p w14:paraId="4EB7EBF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31781252" w14:textId="77777777" w:rsidTr="0027262D">
        <w:trPr>
          <w:tblCellSpacing w:w="0" w:type="dxa"/>
        </w:trPr>
        <w:tc>
          <w:tcPr>
            <w:tcW w:w="0" w:type="auto"/>
            <w:vAlign w:val="center"/>
            <w:hideMark/>
          </w:tcPr>
          <w:p w14:paraId="00E377D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6663B0A0"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10</w:t>
      </w:r>
    </w:p>
    <w:p w14:paraId="197BD17E"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2909E65A">
          <v:rect id="_x0000_i1034" style="width:0;height:1.5pt" o:hralign="center" o:hrstd="t" o:hrnoshade="t" o:hr="t" fillcolor="#a0a0a0" stroked="f"/>
        </w:pict>
      </w:r>
    </w:p>
    <w:p w14:paraId="3E208506"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7B715F13" w14:textId="77777777" w:rsidTr="0027262D">
        <w:trPr>
          <w:tblCellSpacing w:w="0" w:type="dxa"/>
        </w:trPr>
        <w:tc>
          <w:tcPr>
            <w:tcW w:w="0" w:type="auto"/>
            <w:vAlign w:val="center"/>
            <w:hideMark/>
          </w:tcPr>
          <w:p w14:paraId="009BFE24"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47595E5B"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19"/>
        <w:gridCol w:w="300"/>
        <w:gridCol w:w="50"/>
        <w:gridCol w:w="137"/>
        <w:gridCol w:w="450"/>
        <w:gridCol w:w="50"/>
        <w:gridCol w:w="7720"/>
      </w:tblGrid>
      <w:tr w:rsidR="0027262D" w:rsidRPr="0027262D" w14:paraId="7F7256D9" w14:textId="77777777" w:rsidTr="0027262D">
        <w:trPr>
          <w:tblCellSpacing w:w="0" w:type="dxa"/>
        </w:trPr>
        <w:tc>
          <w:tcPr>
            <w:tcW w:w="200" w:type="pct"/>
            <w:shd w:val="clear" w:color="auto" w:fill="auto"/>
            <w:hideMark/>
          </w:tcPr>
          <w:p w14:paraId="4A85913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120C1C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7.4.</w:t>
            </w:r>
          </w:p>
        </w:tc>
        <w:tc>
          <w:tcPr>
            <w:tcW w:w="50" w:type="pct"/>
            <w:shd w:val="clear" w:color="auto" w:fill="auto"/>
            <w:hideMark/>
          </w:tcPr>
          <w:p w14:paraId="60B5A34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4"/>
            <w:shd w:val="clear" w:color="auto" w:fill="auto"/>
            <w:hideMark/>
          </w:tcPr>
          <w:p w14:paraId="33452A3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u w:val="single"/>
                <w:lang w:eastAsia="en-IN"/>
              </w:rPr>
              <w:t>Effect of Termination</w:t>
            </w:r>
            <w:r w:rsidRPr="0027262D">
              <w:rPr>
                <w:rFonts w:ascii="Times New Roman" w:eastAsia="Times New Roman" w:hAnsi="Times New Roman" w:cs="Times New Roman"/>
                <w:b/>
                <w:bCs/>
                <w:color w:val="000000"/>
                <w:sz w:val="20"/>
                <w:szCs w:val="20"/>
                <w:lang w:eastAsia="en-IN"/>
              </w:rPr>
              <w:t>. </w:t>
            </w:r>
            <w:r w:rsidRPr="0027262D">
              <w:rPr>
                <w:rFonts w:ascii="Times New Roman" w:eastAsia="Times New Roman" w:hAnsi="Times New Roman" w:cs="Times New Roman"/>
                <w:color w:val="000000"/>
                <w:sz w:val="20"/>
                <w:szCs w:val="20"/>
                <w:lang w:eastAsia="en-IN"/>
              </w:rPr>
              <w:t xml:space="preserve">Notwithstanding the termination of this Agreement for any reason, each Party hereto shall be entitled to recover </w:t>
            </w:r>
            <w:proofErr w:type="gramStart"/>
            <w:r w:rsidRPr="0027262D">
              <w:rPr>
                <w:rFonts w:ascii="Times New Roman" w:eastAsia="Times New Roman" w:hAnsi="Times New Roman" w:cs="Times New Roman"/>
                <w:color w:val="000000"/>
                <w:sz w:val="20"/>
                <w:szCs w:val="20"/>
                <w:lang w:eastAsia="en-IN"/>
              </w:rPr>
              <w:t>any and all</w:t>
            </w:r>
            <w:proofErr w:type="gramEnd"/>
            <w:r w:rsidRPr="0027262D">
              <w:rPr>
                <w:rFonts w:ascii="Times New Roman" w:eastAsia="Times New Roman" w:hAnsi="Times New Roman" w:cs="Times New Roman"/>
                <w:color w:val="000000"/>
                <w:sz w:val="20"/>
                <w:szCs w:val="20"/>
                <w:lang w:eastAsia="en-IN"/>
              </w:rPr>
              <w:t xml:space="preserve"> Damages which such Party shall have sustained by reason of the breach by the other Party hereto of any of the terms of this Agreement. Termination of this Agreement for any reason shall not release either Party hereto from any liability which at such time has already accrued or which thereafter accrues from a breach or default prior to such expiration or termination, nor affect in any way the survival of any other right, duty or obligation of either Party hereto which is expressly stated elsewhere in this Agreement to survive such termination. In the case of a termination under Section 7.1 (Breach) above, the non-defaulting Party may pursue any remedy </w:t>
            </w:r>
            <w:r w:rsidRPr="0027262D">
              <w:rPr>
                <w:rFonts w:ascii="Times New Roman" w:eastAsia="Times New Roman" w:hAnsi="Times New Roman" w:cs="Times New Roman"/>
                <w:color w:val="000000"/>
                <w:sz w:val="20"/>
                <w:szCs w:val="20"/>
                <w:lang w:eastAsia="en-IN"/>
              </w:rPr>
              <w:lastRenderedPageBreak/>
              <w:t>available in law or in equity with respect to such breach, subject to the terms of Section 17.1 (Arbitration).</w:t>
            </w:r>
          </w:p>
        </w:tc>
      </w:tr>
      <w:tr w:rsidR="0027262D" w:rsidRPr="0027262D" w14:paraId="06433BAD" w14:textId="77777777" w:rsidTr="0027262D">
        <w:trPr>
          <w:tblCellSpacing w:w="0" w:type="dxa"/>
        </w:trPr>
        <w:tc>
          <w:tcPr>
            <w:tcW w:w="500" w:type="pct"/>
            <w:gridSpan w:val="4"/>
            <w:shd w:val="clear" w:color="auto" w:fill="auto"/>
            <w:hideMark/>
          </w:tcPr>
          <w:p w14:paraId="607ACA3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lastRenderedPageBreak/>
              <w:t> </w:t>
            </w:r>
          </w:p>
        </w:tc>
        <w:tc>
          <w:tcPr>
            <w:tcW w:w="150" w:type="pct"/>
            <w:shd w:val="clear" w:color="auto" w:fill="auto"/>
            <w:noWrap/>
            <w:hideMark/>
          </w:tcPr>
          <w:p w14:paraId="61ACF59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7.4.1.</w:t>
            </w:r>
          </w:p>
        </w:tc>
        <w:tc>
          <w:tcPr>
            <w:tcW w:w="50" w:type="pct"/>
            <w:shd w:val="clear" w:color="auto" w:fill="auto"/>
            <w:hideMark/>
          </w:tcPr>
          <w:p w14:paraId="4356E95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841902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Buyer’s Commitment to Purchase. </w:t>
            </w:r>
            <w:proofErr w:type="gramStart"/>
            <w:r w:rsidRPr="0027262D">
              <w:rPr>
                <w:rFonts w:ascii="Times New Roman" w:eastAsia="Times New Roman" w:hAnsi="Times New Roman" w:cs="Times New Roman"/>
                <w:color w:val="000000"/>
                <w:sz w:val="20"/>
                <w:szCs w:val="20"/>
                <w:lang w:eastAsia="en-IN"/>
              </w:rPr>
              <w:t>In the event that</w:t>
            </w:r>
            <w:proofErr w:type="gramEnd"/>
            <w:r w:rsidRPr="0027262D">
              <w:rPr>
                <w:rFonts w:ascii="Times New Roman" w:eastAsia="Times New Roman" w:hAnsi="Times New Roman" w:cs="Times New Roman"/>
                <w:color w:val="000000"/>
                <w:sz w:val="20"/>
                <w:szCs w:val="20"/>
                <w:lang w:eastAsia="en-IN"/>
              </w:rPr>
              <w:t xml:space="preserve"> this Agreement expires or is terminated for any reason (other than Supplier’s material breach, gross negligence or willful misconduct), ***. Buyer shall accept delivery of any such Permitted Raw Materials Inventory within *** after such expiration or termination at the location designated by Buyer. If Buyer instructs Supplier to scrap any such Permitted Raw Material Inventory, ***.</w:t>
            </w:r>
          </w:p>
        </w:tc>
      </w:tr>
    </w:tbl>
    <w:p w14:paraId="5C550EB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3CA78CEB" w14:textId="77777777" w:rsidTr="0027262D">
        <w:trPr>
          <w:tblCellSpacing w:w="0" w:type="dxa"/>
        </w:trPr>
        <w:tc>
          <w:tcPr>
            <w:tcW w:w="0" w:type="auto"/>
            <w:vAlign w:val="center"/>
            <w:hideMark/>
          </w:tcPr>
          <w:p w14:paraId="4622B5D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02D5DE9A"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11</w:t>
      </w:r>
    </w:p>
    <w:p w14:paraId="61C97B81"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7BD6DE29">
          <v:rect id="_x0000_i1035" style="width:0;height:1.5pt" o:hralign="center" o:hrstd="t" o:hrnoshade="t" o:hr="t" fillcolor="#a0a0a0" stroked="f"/>
        </w:pict>
      </w:r>
    </w:p>
    <w:p w14:paraId="09940199"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4C1A1D20" w14:textId="77777777" w:rsidTr="0027262D">
        <w:trPr>
          <w:tblCellSpacing w:w="0" w:type="dxa"/>
        </w:trPr>
        <w:tc>
          <w:tcPr>
            <w:tcW w:w="0" w:type="auto"/>
            <w:vAlign w:val="center"/>
            <w:hideMark/>
          </w:tcPr>
          <w:p w14:paraId="0E0E0D1F"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20DC3DAD"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p w14:paraId="3C36E2A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ARTICLE 8. DELIVERY; INVENTORY</w:t>
      </w:r>
    </w:p>
    <w:tbl>
      <w:tblPr>
        <w:tblW w:w="5000" w:type="pct"/>
        <w:tblCellSpacing w:w="0" w:type="dxa"/>
        <w:tblCellMar>
          <w:left w:w="0" w:type="dxa"/>
          <w:right w:w="0" w:type="dxa"/>
        </w:tblCellMar>
        <w:tblLook w:val="04A0" w:firstRow="1" w:lastRow="0" w:firstColumn="1" w:lastColumn="0" w:noHBand="0" w:noVBand="1"/>
      </w:tblPr>
      <w:tblGrid>
        <w:gridCol w:w="351"/>
        <w:gridCol w:w="300"/>
        <w:gridCol w:w="80"/>
        <w:gridCol w:w="8295"/>
      </w:tblGrid>
      <w:tr w:rsidR="0027262D" w:rsidRPr="0027262D" w14:paraId="58616109" w14:textId="77777777" w:rsidTr="0027262D">
        <w:trPr>
          <w:tblCellSpacing w:w="0" w:type="dxa"/>
        </w:trPr>
        <w:tc>
          <w:tcPr>
            <w:tcW w:w="200" w:type="pct"/>
            <w:shd w:val="clear" w:color="auto" w:fill="auto"/>
            <w:hideMark/>
          </w:tcPr>
          <w:p w14:paraId="20A1DB1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C5FB51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8.1.</w:t>
            </w:r>
          </w:p>
        </w:tc>
        <w:tc>
          <w:tcPr>
            <w:tcW w:w="50" w:type="pct"/>
            <w:shd w:val="clear" w:color="auto" w:fill="auto"/>
            <w:hideMark/>
          </w:tcPr>
          <w:p w14:paraId="7EB2E6C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04B6B5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Delivery. </w:t>
            </w:r>
            <w:r w:rsidRPr="0027262D">
              <w:rPr>
                <w:rFonts w:ascii="Times New Roman" w:eastAsia="Times New Roman" w:hAnsi="Times New Roman" w:cs="Times New Roman"/>
                <w:color w:val="000000"/>
                <w:sz w:val="20"/>
                <w:szCs w:val="20"/>
                <w:lang w:eastAsia="en-IN"/>
              </w:rPr>
              <w:t xml:space="preserve">All charges for packing, hauling, storage, bar coding, and transportation to point of delivery are not included in the Transfer Price and Transfer Price shall be F.O.B. the Facility (i.e., Buyer will pay for shipment). All shipments must be accompanied by a packing slip which describes the articles, states the purchase order </w:t>
            </w:r>
            <w:proofErr w:type="gramStart"/>
            <w:r w:rsidRPr="0027262D">
              <w:rPr>
                <w:rFonts w:ascii="Times New Roman" w:eastAsia="Times New Roman" w:hAnsi="Times New Roman" w:cs="Times New Roman"/>
                <w:color w:val="000000"/>
                <w:sz w:val="20"/>
                <w:szCs w:val="20"/>
                <w:lang w:eastAsia="en-IN"/>
              </w:rPr>
              <w:t>number</w:t>
            </w:r>
            <w:proofErr w:type="gramEnd"/>
            <w:r w:rsidRPr="0027262D">
              <w:rPr>
                <w:rFonts w:ascii="Times New Roman" w:eastAsia="Times New Roman" w:hAnsi="Times New Roman" w:cs="Times New Roman"/>
                <w:color w:val="000000"/>
                <w:sz w:val="20"/>
                <w:szCs w:val="20"/>
                <w:lang w:eastAsia="en-IN"/>
              </w:rPr>
              <w:t xml:space="preserve"> and shows the shipment’s destination. Supplier agrees to promptly forward the original bill of lading or other shipping receipt for each shipment in accordance with Buyer’s instructions. Supplier further agrees to promptly render, after delivery of goods or performance of services, correct and complete invoices to Buyer, and to accept payment by check or at Buyer’s discretion, other cash equivalent (including electronic transfer of funds).</w:t>
            </w:r>
          </w:p>
        </w:tc>
      </w:tr>
      <w:tr w:rsidR="0027262D" w:rsidRPr="0027262D" w14:paraId="6ED8EE2B" w14:textId="77777777" w:rsidTr="0027262D">
        <w:trPr>
          <w:tblCellSpacing w:w="0" w:type="dxa"/>
        </w:trPr>
        <w:tc>
          <w:tcPr>
            <w:tcW w:w="0" w:type="auto"/>
            <w:vAlign w:val="center"/>
            <w:hideMark/>
          </w:tcPr>
          <w:p w14:paraId="2AD48936"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36A0A88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C6DD03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DA401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4C8A95D0" w14:textId="77777777" w:rsidTr="0027262D">
        <w:trPr>
          <w:tblCellSpacing w:w="0" w:type="dxa"/>
        </w:trPr>
        <w:tc>
          <w:tcPr>
            <w:tcW w:w="200" w:type="pct"/>
            <w:shd w:val="clear" w:color="auto" w:fill="auto"/>
            <w:hideMark/>
          </w:tcPr>
          <w:p w14:paraId="1335DC9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45C2EC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8.2.</w:t>
            </w:r>
          </w:p>
        </w:tc>
        <w:tc>
          <w:tcPr>
            <w:tcW w:w="50" w:type="pct"/>
            <w:shd w:val="clear" w:color="auto" w:fill="auto"/>
            <w:hideMark/>
          </w:tcPr>
          <w:p w14:paraId="2F7C2CD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9D0063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Shipment. </w:t>
            </w:r>
            <w:r w:rsidRPr="0027262D">
              <w:rPr>
                <w:rFonts w:ascii="Times New Roman" w:eastAsia="Times New Roman" w:hAnsi="Times New Roman" w:cs="Times New Roman"/>
                <w:color w:val="000000"/>
                <w:sz w:val="20"/>
                <w:szCs w:val="20"/>
                <w:lang w:eastAsia="en-IN"/>
              </w:rPr>
              <w:t>The risk of loss with respect to Product shall remain with Supplier until the point at which any such Product is delivered to the loading dock at the Facility. Supplier will pack all Product ordered hereunder in a manner suitable for shipment and sufficient to enable the Product to withstand the effects of shipping, including handling during loading and unloading.</w:t>
            </w:r>
          </w:p>
        </w:tc>
      </w:tr>
      <w:tr w:rsidR="0027262D" w:rsidRPr="0027262D" w14:paraId="75F9E530" w14:textId="77777777" w:rsidTr="0027262D">
        <w:trPr>
          <w:tblCellSpacing w:w="0" w:type="dxa"/>
        </w:trPr>
        <w:tc>
          <w:tcPr>
            <w:tcW w:w="0" w:type="auto"/>
            <w:vAlign w:val="center"/>
            <w:hideMark/>
          </w:tcPr>
          <w:p w14:paraId="7BA22ABE"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174EC79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4BBC6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879F6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5591908B" w14:textId="77777777" w:rsidTr="0027262D">
        <w:trPr>
          <w:tblCellSpacing w:w="0" w:type="dxa"/>
        </w:trPr>
        <w:tc>
          <w:tcPr>
            <w:tcW w:w="200" w:type="pct"/>
            <w:shd w:val="clear" w:color="auto" w:fill="auto"/>
            <w:hideMark/>
          </w:tcPr>
          <w:p w14:paraId="0EDA4EF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813014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8.3.</w:t>
            </w:r>
          </w:p>
        </w:tc>
        <w:tc>
          <w:tcPr>
            <w:tcW w:w="50" w:type="pct"/>
            <w:shd w:val="clear" w:color="auto" w:fill="auto"/>
            <w:hideMark/>
          </w:tcPr>
          <w:p w14:paraId="3C244A6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746E37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Product Inventory. </w:t>
            </w:r>
            <w:r w:rsidRPr="0027262D">
              <w:rPr>
                <w:rFonts w:ascii="Times New Roman" w:eastAsia="Times New Roman" w:hAnsi="Times New Roman" w:cs="Times New Roman"/>
                <w:color w:val="000000"/>
                <w:sz w:val="20"/>
                <w:szCs w:val="20"/>
                <w:lang w:eastAsia="en-IN"/>
              </w:rPr>
              <w:t>Supplier will maintain inventory of commercial Product on a first-in, first-out basis. In no event shall Supplier be required to, and Supplier will not, order more than *** Raw Materials at Capacity and Supplier will use commercially reasonable efforts to manage such inventory as efficiently as possible.</w:t>
            </w:r>
          </w:p>
        </w:tc>
      </w:tr>
    </w:tbl>
    <w:p w14:paraId="4C62FA7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6F303A15" w14:textId="77777777" w:rsidTr="0027262D">
        <w:trPr>
          <w:tblCellSpacing w:w="0" w:type="dxa"/>
        </w:trPr>
        <w:tc>
          <w:tcPr>
            <w:tcW w:w="0" w:type="auto"/>
            <w:vAlign w:val="center"/>
            <w:hideMark/>
          </w:tcPr>
          <w:p w14:paraId="0C2E81A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283118BD"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12</w:t>
      </w:r>
    </w:p>
    <w:p w14:paraId="7E8ECDB8"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7D15D86E">
          <v:rect id="_x0000_i1036" style="width:0;height:1.5pt" o:hralign="center" o:hrstd="t" o:hrnoshade="t" o:hr="t" fillcolor="#a0a0a0" stroked="f"/>
        </w:pict>
      </w:r>
    </w:p>
    <w:p w14:paraId="4776FB7D"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5C623433" w14:textId="77777777" w:rsidTr="0027262D">
        <w:trPr>
          <w:tblCellSpacing w:w="0" w:type="dxa"/>
        </w:trPr>
        <w:tc>
          <w:tcPr>
            <w:tcW w:w="0" w:type="auto"/>
            <w:vAlign w:val="center"/>
            <w:hideMark/>
          </w:tcPr>
          <w:p w14:paraId="3A9AB6C3"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3E796ECE"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843"/>
        <w:gridCol w:w="450"/>
        <w:gridCol w:w="50"/>
        <w:gridCol w:w="7683"/>
      </w:tblGrid>
      <w:tr w:rsidR="0027262D" w:rsidRPr="0027262D" w14:paraId="042C7081" w14:textId="77777777" w:rsidTr="0027262D">
        <w:trPr>
          <w:tblCellSpacing w:w="0" w:type="dxa"/>
        </w:trPr>
        <w:tc>
          <w:tcPr>
            <w:tcW w:w="500" w:type="pct"/>
            <w:shd w:val="clear" w:color="auto" w:fill="auto"/>
            <w:hideMark/>
          </w:tcPr>
          <w:p w14:paraId="539CAC5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C8CD88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8.3.1.</w:t>
            </w:r>
          </w:p>
        </w:tc>
        <w:tc>
          <w:tcPr>
            <w:tcW w:w="50" w:type="pct"/>
            <w:shd w:val="clear" w:color="auto" w:fill="auto"/>
            <w:hideMark/>
          </w:tcPr>
          <w:p w14:paraId="025B991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F0D16B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Permitted Raw Material Inventory. </w:t>
            </w:r>
            <w:r w:rsidRPr="0027262D">
              <w:rPr>
                <w:rFonts w:ascii="Times New Roman" w:eastAsia="Times New Roman" w:hAnsi="Times New Roman" w:cs="Times New Roman"/>
                <w:color w:val="000000"/>
                <w:sz w:val="20"/>
                <w:szCs w:val="20"/>
                <w:lang w:eastAsia="en-IN"/>
              </w:rPr>
              <w:t>To shorten lead times hereunder and to support variations in demand, as and if necessary, Supplier shall during the Term maintain such inventory of Raw Materials as are reasonably required to manufacture and package Product in accordance with the Specifications in a quantity equivalent to *** of Buyer’s forecasted purchase volume (the foregoing amount of inventory which conforms to the Specifications being hereinafter referred to collectively as the </w:t>
            </w:r>
            <w:r w:rsidRPr="0027262D">
              <w:rPr>
                <w:rFonts w:ascii="Times New Roman" w:eastAsia="Times New Roman" w:hAnsi="Times New Roman" w:cs="Times New Roman"/>
                <w:b/>
                <w:bCs/>
                <w:color w:val="000000"/>
                <w:sz w:val="20"/>
                <w:szCs w:val="20"/>
                <w:lang w:eastAsia="en-IN"/>
              </w:rPr>
              <w:t>“Permitted Raw Material Inventory”</w:t>
            </w:r>
            <w:r w:rsidRPr="0027262D">
              <w:rPr>
                <w:rFonts w:ascii="Times New Roman" w:eastAsia="Times New Roman" w:hAnsi="Times New Roman" w:cs="Times New Roman"/>
                <w:color w:val="000000"/>
                <w:sz w:val="20"/>
                <w:szCs w:val="20"/>
                <w:lang w:eastAsia="en-IN"/>
              </w:rPr>
              <w:t xml:space="preserve">) or such other specific amount of Permitted Raw Material Inventory as may be agreed to by both parties in writing in advance. Supplier’s purchase price and the cost of carrying Permitted Raw Material Inventory shall be for the account of Buyer. The quantity of Permitted Raw Material Inventory shall be adjusted by Supplier as needed based upon ***. </w:t>
            </w:r>
            <w:proofErr w:type="gramStart"/>
            <w:r w:rsidRPr="0027262D">
              <w:rPr>
                <w:rFonts w:ascii="Times New Roman" w:eastAsia="Times New Roman" w:hAnsi="Times New Roman" w:cs="Times New Roman"/>
                <w:color w:val="000000"/>
                <w:sz w:val="20"/>
                <w:szCs w:val="20"/>
                <w:lang w:eastAsia="en-IN"/>
              </w:rPr>
              <w:t>In the event that</w:t>
            </w:r>
            <w:proofErr w:type="gramEnd"/>
            <w:r w:rsidRPr="0027262D">
              <w:rPr>
                <w:rFonts w:ascii="Times New Roman" w:eastAsia="Times New Roman" w:hAnsi="Times New Roman" w:cs="Times New Roman"/>
                <w:color w:val="000000"/>
                <w:sz w:val="20"/>
                <w:szCs w:val="20"/>
                <w:lang w:eastAsia="en-IN"/>
              </w:rPr>
              <w:t xml:space="preserve"> Buyer’s requirements for Product materially exceed Buyer’s current forecasted needs, Supplier shall draw from the Permitted Raw Material Inventory to meet such excess requirements. Supplier shall then replenish the Permitted Raw Material Inventory within ***.</w:t>
            </w:r>
          </w:p>
        </w:tc>
      </w:tr>
    </w:tbl>
    <w:p w14:paraId="37E4B41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lastRenderedPageBreak/>
        <w:t>ARTICLE 9.</w:t>
      </w:r>
      <w:r w:rsidRPr="0027262D">
        <w:rPr>
          <w:rFonts w:ascii="Times New Roman" w:eastAsia="Times New Roman" w:hAnsi="Times New Roman" w:cs="Times New Roman"/>
          <w:sz w:val="20"/>
          <w:szCs w:val="20"/>
          <w:lang w:eastAsia="en-IN"/>
        </w:rPr>
        <w:t> </w:t>
      </w:r>
      <w:r w:rsidRPr="0027262D">
        <w:rPr>
          <w:rFonts w:ascii="Times New Roman" w:eastAsia="Times New Roman" w:hAnsi="Times New Roman" w:cs="Times New Roman"/>
          <w:b/>
          <w:bCs/>
          <w:sz w:val="20"/>
          <w:szCs w:val="20"/>
          <w:u w:val="single"/>
          <w:lang w:eastAsia="en-IN"/>
        </w:rPr>
        <w:t>INSPECTION</w:t>
      </w:r>
    </w:p>
    <w:p w14:paraId="5BDCDAA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Buyer shall have the right, upon reasonable notice to Supplier and during regular business hours, to inspect and audit not more than *** per *** period the facilities being used by Supplier for production and storage of the Product to assure compliance by Supplier with cGMP</w:t>
      </w:r>
    </w:p>
    <w:p w14:paraId="42BCF06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p w14:paraId="655FF1BD"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13</w:t>
      </w:r>
    </w:p>
    <w:p w14:paraId="2CC9DAB2"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4A1CF8CF">
          <v:rect id="_x0000_i1037" style="width:0;height:1.5pt" o:hralign="center" o:hrstd="t" o:hrnoshade="t" o:hr="t" fillcolor="#a0a0a0" stroked="f"/>
        </w:pict>
      </w:r>
    </w:p>
    <w:p w14:paraId="56D79BE1"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2883EFF0"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p w14:paraId="6898A4E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xml:space="preserve">and applicable FDA and other rules and regulations and with other provisions of this Agreement. Supplier shall notify Buyer as promptly as practicable of any audit, review or inspection by any regulatory authority relating, directly or indirectly, to the Product, and shall in any event notify Buyer of any such audit, </w:t>
      </w:r>
      <w:proofErr w:type="gramStart"/>
      <w:r w:rsidRPr="0027262D">
        <w:rPr>
          <w:rFonts w:ascii="Times New Roman" w:eastAsia="Times New Roman" w:hAnsi="Times New Roman" w:cs="Times New Roman"/>
          <w:sz w:val="20"/>
          <w:szCs w:val="20"/>
          <w:lang w:eastAsia="en-IN"/>
        </w:rPr>
        <w:t>review</w:t>
      </w:r>
      <w:proofErr w:type="gramEnd"/>
      <w:r w:rsidRPr="0027262D">
        <w:rPr>
          <w:rFonts w:ascii="Times New Roman" w:eastAsia="Times New Roman" w:hAnsi="Times New Roman" w:cs="Times New Roman"/>
          <w:sz w:val="20"/>
          <w:szCs w:val="20"/>
          <w:lang w:eastAsia="en-IN"/>
        </w:rPr>
        <w:t xml:space="preserve"> or inspection within 24 hours of Supplier’s first being informed of any such event. Supplier and Buyer will work together to remedy or cause the remedy of any deficiencies which may be noted in any such audit or, if any such deficiencies can not reasonably be remedied within such seven (7) day period, develop a written plan to remedy such deficiencies as soon as possible; and the costs of such remedy shall be borne by the Supplier.</w:t>
      </w:r>
    </w:p>
    <w:p w14:paraId="42FBF0A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ARTICLE 10. DEFECTIVE PRODUCT/INSPECTIONS/TESTING</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789CBEEE" w14:textId="77777777" w:rsidTr="0027262D">
        <w:trPr>
          <w:tblCellSpacing w:w="0" w:type="dxa"/>
        </w:trPr>
        <w:tc>
          <w:tcPr>
            <w:tcW w:w="200" w:type="pct"/>
            <w:shd w:val="clear" w:color="auto" w:fill="auto"/>
            <w:hideMark/>
          </w:tcPr>
          <w:p w14:paraId="564C780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EA6AA2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10.1.</w:t>
            </w:r>
          </w:p>
        </w:tc>
        <w:tc>
          <w:tcPr>
            <w:tcW w:w="50" w:type="pct"/>
            <w:shd w:val="clear" w:color="auto" w:fill="auto"/>
            <w:hideMark/>
          </w:tcPr>
          <w:p w14:paraId="6ADB21D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3AE165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Disposition of Defective Product. </w:t>
            </w:r>
            <w:r w:rsidRPr="0027262D">
              <w:rPr>
                <w:rFonts w:ascii="Times New Roman" w:eastAsia="Times New Roman" w:hAnsi="Times New Roman" w:cs="Times New Roman"/>
                <w:color w:val="000000"/>
                <w:sz w:val="20"/>
                <w:szCs w:val="20"/>
                <w:lang w:eastAsia="en-IN"/>
              </w:rPr>
              <w:t>Buyer shall notify Supplier of the existence and nature of any non-compliance or defect and Supplier shall have a reasonable opportunity, not to exceed *** from receipt of notification, to inspect such defective Product and provide Buyer with detailed written instructions to return or dispose of such defective Product. Buyer shall have no obligation to pay for any Product that is subject to such a claim of non-compliance or defect. If Supplier fails to so inspect and instruct Buyer as to the disposition of such defective Product, Buyer may dispose of such defective Product as it sees fit and Supplier shall promptly (i) reimburse Buyer for all direct, out-of-pocket costs incurred by Buyer in such disposition, and (ii) replace such defective Product at its own cost and expense.</w:t>
            </w:r>
          </w:p>
        </w:tc>
      </w:tr>
      <w:tr w:rsidR="0027262D" w:rsidRPr="0027262D" w14:paraId="33711A8E" w14:textId="77777777" w:rsidTr="0027262D">
        <w:trPr>
          <w:tblCellSpacing w:w="0" w:type="dxa"/>
        </w:trPr>
        <w:tc>
          <w:tcPr>
            <w:tcW w:w="0" w:type="auto"/>
            <w:vAlign w:val="center"/>
            <w:hideMark/>
          </w:tcPr>
          <w:p w14:paraId="3055A5E0"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60C94E2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C713F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55CB9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06626907" w14:textId="77777777" w:rsidTr="0027262D">
        <w:trPr>
          <w:tblCellSpacing w:w="0" w:type="dxa"/>
        </w:trPr>
        <w:tc>
          <w:tcPr>
            <w:tcW w:w="200" w:type="pct"/>
            <w:shd w:val="clear" w:color="auto" w:fill="auto"/>
            <w:hideMark/>
          </w:tcPr>
          <w:p w14:paraId="15148F3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0C7958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10.2.</w:t>
            </w:r>
          </w:p>
        </w:tc>
        <w:tc>
          <w:tcPr>
            <w:tcW w:w="50" w:type="pct"/>
            <w:shd w:val="clear" w:color="auto" w:fill="auto"/>
            <w:hideMark/>
          </w:tcPr>
          <w:p w14:paraId="13BF9C9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8E6B96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Independent Testing. </w:t>
            </w:r>
            <w:r w:rsidRPr="0027262D">
              <w:rPr>
                <w:rFonts w:ascii="Times New Roman" w:eastAsia="Times New Roman" w:hAnsi="Times New Roman" w:cs="Times New Roman"/>
                <w:color w:val="000000"/>
                <w:sz w:val="20"/>
                <w:szCs w:val="20"/>
                <w:lang w:eastAsia="en-IN"/>
              </w:rPr>
              <w:t>If, after Supplier’s inspections of such Product, the parties disagree as to the Product’s conformance to the Specifications or</w:t>
            </w:r>
          </w:p>
        </w:tc>
      </w:tr>
    </w:tbl>
    <w:p w14:paraId="0863DA2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2E3114A8" w14:textId="77777777" w:rsidTr="0027262D">
        <w:trPr>
          <w:tblCellSpacing w:w="0" w:type="dxa"/>
        </w:trPr>
        <w:tc>
          <w:tcPr>
            <w:tcW w:w="0" w:type="auto"/>
            <w:vAlign w:val="center"/>
            <w:hideMark/>
          </w:tcPr>
          <w:p w14:paraId="79B4F53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2BF22F4C"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14</w:t>
      </w:r>
    </w:p>
    <w:p w14:paraId="050D4E48"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5481F8FC">
          <v:rect id="_x0000_i1038" style="width:0;height:1.5pt" o:hralign="center" o:hrstd="t" o:hrnoshade="t" o:hr="t" fillcolor="#a0a0a0" stroked="f"/>
        </w:pict>
      </w:r>
    </w:p>
    <w:p w14:paraId="6A80C133"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296D8FF8" w14:textId="77777777" w:rsidTr="0027262D">
        <w:trPr>
          <w:tblCellSpacing w:w="0" w:type="dxa"/>
        </w:trPr>
        <w:tc>
          <w:tcPr>
            <w:tcW w:w="0" w:type="auto"/>
            <w:vAlign w:val="center"/>
            <w:hideMark/>
          </w:tcPr>
          <w:p w14:paraId="68809F56"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6B38DBE2"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48"/>
        <w:gridCol w:w="300"/>
        <w:gridCol w:w="100"/>
        <w:gridCol w:w="77"/>
        <w:gridCol w:w="8201"/>
      </w:tblGrid>
      <w:tr w:rsidR="0027262D" w:rsidRPr="0027262D" w14:paraId="55435501" w14:textId="77777777" w:rsidTr="0027262D">
        <w:trPr>
          <w:tblCellSpacing w:w="0" w:type="dxa"/>
        </w:trPr>
        <w:tc>
          <w:tcPr>
            <w:tcW w:w="200" w:type="pct"/>
            <w:shd w:val="clear" w:color="auto" w:fill="auto"/>
            <w:hideMark/>
          </w:tcPr>
          <w:p w14:paraId="7F584F2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9E28F1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03978D0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6809A67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xml:space="preserve">whether the Product has such a defect, either Party may deliver the Product to an independent third-Party laboratory, mutually and reasonably acceptable to both parties, for analytical testing to confirm the Product’s conformance to the Specifications or the presence or absence of defects. All costs associated with such third-Party testing shall be at Supplier’s expense. No inspection or testing of or payment for Product by Buyer or any third-Party agent of Buyer shall constitute acceptance by Buyer thereof, nor shall any such inspection or testing be in lieu or substitution of any obligation of Supplier for testing, </w:t>
            </w:r>
            <w:proofErr w:type="gramStart"/>
            <w:r w:rsidRPr="0027262D">
              <w:rPr>
                <w:rFonts w:ascii="Times New Roman" w:eastAsia="Times New Roman" w:hAnsi="Times New Roman" w:cs="Times New Roman"/>
                <w:color w:val="000000"/>
                <w:sz w:val="20"/>
                <w:szCs w:val="20"/>
                <w:lang w:eastAsia="en-IN"/>
              </w:rPr>
              <w:t>inspection</w:t>
            </w:r>
            <w:proofErr w:type="gramEnd"/>
            <w:r w:rsidRPr="0027262D">
              <w:rPr>
                <w:rFonts w:ascii="Times New Roman" w:eastAsia="Times New Roman" w:hAnsi="Times New Roman" w:cs="Times New Roman"/>
                <w:color w:val="000000"/>
                <w:sz w:val="20"/>
                <w:szCs w:val="20"/>
                <w:lang w:eastAsia="en-IN"/>
              </w:rPr>
              <w:t xml:space="preserve"> and quality control as provided in the Specifications or under applicable local, state, or federal laws, rules, regulations, standards, codes or statutes.</w:t>
            </w:r>
          </w:p>
        </w:tc>
      </w:tr>
      <w:tr w:rsidR="0027262D" w:rsidRPr="0027262D" w14:paraId="77691F64" w14:textId="77777777" w:rsidTr="0027262D">
        <w:trPr>
          <w:tblCellSpacing w:w="0" w:type="dxa"/>
        </w:trPr>
        <w:tc>
          <w:tcPr>
            <w:tcW w:w="200" w:type="pct"/>
            <w:shd w:val="clear" w:color="auto" w:fill="auto"/>
            <w:hideMark/>
          </w:tcPr>
          <w:p w14:paraId="1320EF4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7188C13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10.3.</w:t>
            </w:r>
          </w:p>
        </w:tc>
        <w:tc>
          <w:tcPr>
            <w:tcW w:w="50" w:type="pct"/>
            <w:shd w:val="clear" w:color="auto" w:fill="auto"/>
            <w:hideMark/>
          </w:tcPr>
          <w:p w14:paraId="266A862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FA927C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Reports. </w:t>
            </w:r>
            <w:r w:rsidRPr="0027262D">
              <w:rPr>
                <w:rFonts w:ascii="Times New Roman" w:eastAsia="Times New Roman" w:hAnsi="Times New Roman" w:cs="Times New Roman"/>
                <w:color w:val="000000"/>
                <w:sz w:val="20"/>
                <w:szCs w:val="20"/>
                <w:lang w:eastAsia="en-IN"/>
              </w:rPr>
              <w:t>Promptly after Buyer’s reasonable written request, Supplier shall provide Buyer written reports relating to any aspects of the Product that are identified in the Specifications.</w:t>
            </w:r>
          </w:p>
        </w:tc>
      </w:tr>
      <w:tr w:rsidR="0027262D" w:rsidRPr="0027262D" w14:paraId="06EA64CE" w14:textId="77777777" w:rsidTr="0027262D">
        <w:trPr>
          <w:tblCellSpacing w:w="0" w:type="dxa"/>
        </w:trPr>
        <w:tc>
          <w:tcPr>
            <w:tcW w:w="0" w:type="auto"/>
            <w:vAlign w:val="center"/>
            <w:hideMark/>
          </w:tcPr>
          <w:p w14:paraId="16E62E73"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1790B3A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48677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B5B4E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63B6E37C" w14:textId="77777777" w:rsidTr="0027262D">
        <w:trPr>
          <w:tblCellSpacing w:w="0" w:type="dxa"/>
        </w:trPr>
        <w:tc>
          <w:tcPr>
            <w:tcW w:w="200" w:type="pct"/>
            <w:shd w:val="clear" w:color="auto" w:fill="auto"/>
            <w:hideMark/>
          </w:tcPr>
          <w:p w14:paraId="6929E69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0780DC3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10.4.</w:t>
            </w:r>
          </w:p>
        </w:tc>
        <w:tc>
          <w:tcPr>
            <w:tcW w:w="50" w:type="pct"/>
            <w:shd w:val="clear" w:color="auto" w:fill="auto"/>
            <w:hideMark/>
          </w:tcPr>
          <w:p w14:paraId="758D193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10E7BF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Complaint Handling</w:t>
            </w:r>
            <w:r w:rsidRPr="0027262D">
              <w:rPr>
                <w:rFonts w:ascii="Times New Roman" w:eastAsia="Times New Roman" w:hAnsi="Times New Roman" w:cs="Times New Roman"/>
                <w:color w:val="000000"/>
                <w:sz w:val="20"/>
                <w:szCs w:val="20"/>
                <w:lang w:eastAsia="en-IN"/>
              </w:rPr>
              <w:t>. Supplier and Buyer each, shall promptly convey to and inform the other of any customer or user complaints received by Buyer or Supplier in connection with Product.</w:t>
            </w:r>
          </w:p>
        </w:tc>
      </w:tr>
      <w:tr w:rsidR="0027262D" w:rsidRPr="0027262D" w14:paraId="5778E588" w14:textId="77777777" w:rsidTr="0027262D">
        <w:trPr>
          <w:tblCellSpacing w:w="0" w:type="dxa"/>
        </w:trPr>
        <w:tc>
          <w:tcPr>
            <w:tcW w:w="0" w:type="auto"/>
            <w:vAlign w:val="center"/>
            <w:hideMark/>
          </w:tcPr>
          <w:p w14:paraId="7A41F8B1"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4FEE86A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B175B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FE93C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4A5C84C4" w14:textId="77777777" w:rsidTr="0027262D">
        <w:trPr>
          <w:tblCellSpacing w:w="0" w:type="dxa"/>
        </w:trPr>
        <w:tc>
          <w:tcPr>
            <w:tcW w:w="200" w:type="pct"/>
            <w:shd w:val="clear" w:color="auto" w:fill="auto"/>
            <w:hideMark/>
          </w:tcPr>
          <w:p w14:paraId="540A65E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2DF3298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10.5.</w:t>
            </w:r>
          </w:p>
        </w:tc>
        <w:tc>
          <w:tcPr>
            <w:tcW w:w="50" w:type="pct"/>
            <w:shd w:val="clear" w:color="auto" w:fill="auto"/>
            <w:hideMark/>
          </w:tcPr>
          <w:p w14:paraId="648DE4A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288EF9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Quality Control. </w:t>
            </w:r>
            <w:r w:rsidRPr="0027262D">
              <w:rPr>
                <w:rFonts w:ascii="Times New Roman" w:eastAsia="Times New Roman" w:hAnsi="Times New Roman" w:cs="Times New Roman"/>
                <w:color w:val="000000"/>
                <w:sz w:val="20"/>
                <w:szCs w:val="20"/>
                <w:lang w:eastAsia="en-IN"/>
              </w:rPr>
              <w:t xml:space="preserve">Prior to each shipment of Product to Buyer, Supplier shall conduct or have conducted quality control testing of Product in accordance with the Specifications and such other </w:t>
            </w:r>
            <w:r w:rsidRPr="0027262D">
              <w:rPr>
                <w:rFonts w:ascii="Times New Roman" w:eastAsia="Times New Roman" w:hAnsi="Times New Roman" w:cs="Times New Roman"/>
                <w:color w:val="000000"/>
                <w:sz w:val="20"/>
                <w:szCs w:val="20"/>
                <w:lang w:eastAsia="en-IN"/>
              </w:rPr>
              <w:lastRenderedPageBreak/>
              <w:t>Supplier approved quality control testing procedures that are consistent with FDA cGMPs. Supplier shall retain or have retained accurate and complete records pertaining to such testing.</w:t>
            </w:r>
          </w:p>
        </w:tc>
      </w:tr>
    </w:tbl>
    <w:p w14:paraId="5A5E384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lastRenderedPageBreak/>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407E151C" w14:textId="77777777" w:rsidTr="0027262D">
        <w:trPr>
          <w:tblCellSpacing w:w="0" w:type="dxa"/>
        </w:trPr>
        <w:tc>
          <w:tcPr>
            <w:tcW w:w="0" w:type="auto"/>
            <w:vAlign w:val="center"/>
            <w:hideMark/>
          </w:tcPr>
          <w:p w14:paraId="6BA1FD4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3FFCB34E"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15</w:t>
      </w:r>
    </w:p>
    <w:p w14:paraId="5C7792E6"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1939C8F2">
          <v:rect id="_x0000_i1039" style="width:0;height:1.5pt" o:hralign="center" o:hrstd="t" o:hrnoshade="t" o:hr="t" fillcolor="#a0a0a0" stroked="f"/>
        </w:pict>
      </w:r>
    </w:p>
    <w:p w14:paraId="724B5A0B"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1DE06E25" w14:textId="77777777" w:rsidTr="0027262D">
        <w:trPr>
          <w:tblCellSpacing w:w="0" w:type="dxa"/>
        </w:trPr>
        <w:tc>
          <w:tcPr>
            <w:tcW w:w="0" w:type="auto"/>
            <w:vAlign w:val="center"/>
            <w:hideMark/>
          </w:tcPr>
          <w:p w14:paraId="4FCA45B1"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45EE48EC"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27262D" w:rsidRPr="0027262D" w14:paraId="2F214E96" w14:textId="77777777" w:rsidTr="0027262D">
        <w:trPr>
          <w:tblCellSpacing w:w="0" w:type="dxa"/>
        </w:trPr>
        <w:tc>
          <w:tcPr>
            <w:tcW w:w="200" w:type="pct"/>
            <w:shd w:val="clear" w:color="auto" w:fill="auto"/>
            <w:hideMark/>
          </w:tcPr>
          <w:p w14:paraId="61706A8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0B3093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5F74825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3B8AF1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Supplier shall notify Buyer in writing at least ten (10) days prior to any change in the testing methods and shall provide Buyer a copy of the revised testing methods within ten (10) days of implementation of the changes. Each shipment of Product hereunder shall be accompanied by a certificate of analysis for each lot of Licensed Product therein.</w:t>
            </w:r>
          </w:p>
        </w:tc>
      </w:tr>
    </w:tbl>
    <w:p w14:paraId="2BD08C7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 xml:space="preserve">ARTICLE 11. FAILURE TO </w:t>
      </w:r>
      <w:proofErr w:type="gramStart"/>
      <w:r w:rsidRPr="0027262D">
        <w:rPr>
          <w:rFonts w:ascii="Times New Roman" w:eastAsia="Times New Roman" w:hAnsi="Times New Roman" w:cs="Times New Roman"/>
          <w:b/>
          <w:bCs/>
          <w:sz w:val="20"/>
          <w:szCs w:val="20"/>
          <w:u w:val="single"/>
          <w:lang w:eastAsia="en-IN"/>
        </w:rPr>
        <w:t>SUPPLY;</w:t>
      </w:r>
      <w:proofErr w:type="gramEnd"/>
      <w:r w:rsidRPr="0027262D">
        <w:rPr>
          <w:rFonts w:ascii="Times New Roman" w:eastAsia="Times New Roman" w:hAnsi="Times New Roman" w:cs="Times New Roman"/>
          <w:b/>
          <w:bCs/>
          <w:sz w:val="20"/>
          <w:szCs w:val="20"/>
          <w:u w:val="single"/>
          <w:lang w:eastAsia="en-IN"/>
        </w:rPr>
        <w:t xml:space="preserve"> FORCE MAJEURE</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0A909DF6" w14:textId="77777777" w:rsidTr="0027262D">
        <w:trPr>
          <w:tblCellSpacing w:w="0" w:type="dxa"/>
        </w:trPr>
        <w:tc>
          <w:tcPr>
            <w:tcW w:w="200" w:type="pct"/>
            <w:shd w:val="clear" w:color="auto" w:fill="auto"/>
            <w:hideMark/>
          </w:tcPr>
          <w:p w14:paraId="7AA8642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917003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11.1.</w:t>
            </w:r>
          </w:p>
        </w:tc>
        <w:tc>
          <w:tcPr>
            <w:tcW w:w="50" w:type="pct"/>
            <w:shd w:val="clear" w:color="auto" w:fill="auto"/>
            <w:hideMark/>
          </w:tcPr>
          <w:p w14:paraId="7270F68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2ADA49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Force Majeure Events. </w:t>
            </w:r>
            <w:r w:rsidRPr="0027262D">
              <w:rPr>
                <w:rFonts w:ascii="Times New Roman" w:eastAsia="Times New Roman" w:hAnsi="Times New Roman" w:cs="Times New Roman"/>
                <w:color w:val="000000"/>
                <w:sz w:val="20"/>
                <w:szCs w:val="20"/>
                <w:lang w:eastAsia="en-IN"/>
              </w:rPr>
              <w:t>If either Party is prevented from performing any of its obligations hereunder due to any cause which is beyond the non-performing Party’s reasonable control, including fire, explosion, flood, or other acts of God; acts, regulations, or laws of any government; war or civil commotion; strike, lock-out or labor disturbances; or failure of public utilities or common carriers (a </w:t>
            </w:r>
            <w:r w:rsidRPr="0027262D">
              <w:rPr>
                <w:rFonts w:ascii="Times New Roman" w:eastAsia="Times New Roman" w:hAnsi="Times New Roman" w:cs="Times New Roman"/>
                <w:b/>
                <w:bCs/>
                <w:color w:val="000000"/>
                <w:sz w:val="20"/>
                <w:szCs w:val="20"/>
                <w:lang w:eastAsia="en-IN"/>
              </w:rPr>
              <w:t>“Force Majeure Event”</w:t>
            </w:r>
            <w:r w:rsidRPr="0027262D">
              <w:rPr>
                <w:rFonts w:ascii="Times New Roman" w:eastAsia="Times New Roman" w:hAnsi="Times New Roman" w:cs="Times New Roman"/>
                <w:color w:val="000000"/>
                <w:sz w:val="20"/>
                <w:szCs w:val="20"/>
                <w:lang w:eastAsia="en-IN"/>
              </w:rPr>
              <w:t xml:space="preserve">), such non-performing Party shall not be liable for breach of this Agreement with respect to such non-performance to the extent any such non-performance is due to a Force Majeure Event. Such non-performance will be excused for six (6) months or </w:t>
            </w:r>
            <w:proofErr w:type="gramStart"/>
            <w:r w:rsidRPr="0027262D">
              <w:rPr>
                <w:rFonts w:ascii="Times New Roman" w:eastAsia="Times New Roman" w:hAnsi="Times New Roman" w:cs="Times New Roman"/>
                <w:color w:val="000000"/>
                <w:sz w:val="20"/>
                <w:szCs w:val="20"/>
                <w:lang w:eastAsia="en-IN"/>
              </w:rPr>
              <w:t>as long as</w:t>
            </w:r>
            <w:proofErr w:type="gramEnd"/>
            <w:r w:rsidRPr="0027262D">
              <w:rPr>
                <w:rFonts w:ascii="Times New Roman" w:eastAsia="Times New Roman" w:hAnsi="Times New Roman" w:cs="Times New Roman"/>
                <w:color w:val="000000"/>
                <w:sz w:val="20"/>
                <w:szCs w:val="20"/>
                <w:lang w:eastAsia="en-IN"/>
              </w:rPr>
              <w:t xml:space="preserve"> such event shall be continuing (whichever occurs sooner), provided that the non-performing Party gives prompt written notice to the other Party of the Force Majeure Event. Such non-performing Party shall exercise all commercially reasonable efforts to eliminate the Force Majeure Event and to resume performance of its affected obligations as soon as practicable.</w:t>
            </w:r>
          </w:p>
        </w:tc>
      </w:tr>
      <w:tr w:rsidR="0027262D" w:rsidRPr="0027262D" w14:paraId="60E4D447" w14:textId="77777777" w:rsidTr="0027262D">
        <w:trPr>
          <w:tblCellSpacing w:w="0" w:type="dxa"/>
        </w:trPr>
        <w:tc>
          <w:tcPr>
            <w:tcW w:w="0" w:type="auto"/>
            <w:vAlign w:val="center"/>
            <w:hideMark/>
          </w:tcPr>
          <w:p w14:paraId="69089D23"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0A813F7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B6C02A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9AEC5B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52B8D810" w14:textId="77777777" w:rsidTr="0027262D">
        <w:trPr>
          <w:tblCellSpacing w:w="0" w:type="dxa"/>
        </w:trPr>
        <w:tc>
          <w:tcPr>
            <w:tcW w:w="200" w:type="pct"/>
            <w:shd w:val="clear" w:color="auto" w:fill="auto"/>
            <w:hideMark/>
          </w:tcPr>
          <w:p w14:paraId="45B081D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F72952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11.2.</w:t>
            </w:r>
          </w:p>
        </w:tc>
        <w:tc>
          <w:tcPr>
            <w:tcW w:w="50" w:type="pct"/>
            <w:shd w:val="clear" w:color="auto" w:fill="auto"/>
            <w:hideMark/>
          </w:tcPr>
          <w:p w14:paraId="09D02CB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251446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Failure to Supply. </w:t>
            </w:r>
            <w:r w:rsidRPr="0027262D">
              <w:rPr>
                <w:rFonts w:ascii="Times New Roman" w:eastAsia="Times New Roman" w:hAnsi="Times New Roman" w:cs="Times New Roman"/>
                <w:color w:val="000000"/>
                <w:sz w:val="20"/>
                <w:szCs w:val="20"/>
                <w:lang w:eastAsia="en-IN"/>
              </w:rPr>
              <w:t xml:space="preserve">Notwithstanding the provisions of Section 11.1 (Force Majeure Events), </w:t>
            </w:r>
            <w:proofErr w:type="gramStart"/>
            <w:r w:rsidRPr="0027262D">
              <w:rPr>
                <w:rFonts w:ascii="Times New Roman" w:eastAsia="Times New Roman" w:hAnsi="Times New Roman" w:cs="Times New Roman"/>
                <w:color w:val="000000"/>
                <w:sz w:val="20"/>
                <w:szCs w:val="20"/>
                <w:lang w:eastAsia="en-IN"/>
              </w:rPr>
              <w:t>in the event that</w:t>
            </w:r>
            <w:proofErr w:type="gramEnd"/>
            <w:r w:rsidRPr="0027262D">
              <w:rPr>
                <w:rFonts w:ascii="Times New Roman" w:eastAsia="Times New Roman" w:hAnsi="Times New Roman" w:cs="Times New Roman"/>
                <w:color w:val="000000"/>
                <w:sz w:val="20"/>
                <w:szCs w:val="20"/>
                <w:lang w:eastAsia="en-IN"/>
              </w:rPr>
              <w:t xml:space="preserve"> Supplier shall be unable or unwilling or</w:t>
            </w:r>
          </w:p>
        </w:tc>
      </w:tr>
    </w:tbl>
    <w:p w14:paraId="1845B8B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2D9AD477" w14:textId="77777777" w:rsidTr="0027262D">
        <w:trPr>
          <w:tblCellSpacing w:w="0" w:type="dxa"/>
        </w:trPr>
        <w:tc>
          <w:tcPr>
            <w:tcW w:w="0" w:type="auto"/>
            <w:vAlign w:val="center"/>
            <w:hideMark/>
          </w:tcPr>
          <w:p w14:paraId="45CB918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27D5ACB4"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16</w:t>
      </w:r>
    </w:p>
    <w:p w14:paraId="4B4F3634"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58DEA6E2">
          <v:rect id="_x0000_i1040" style="width:0;height:1.5pt" o:hralign="center" o:hrstd="t" o:hrnoshade="t" o:hr="t" fillcolor="#a0a0a0" stroked="f"/>
        </w:pict>
      </w:r>
    </w:p>
    <w:p w14:paraId="38DF474D"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08B03C08" w14:textId="77777777" w:rsidTr="0027262D">
        <w:trPr>
          <w:tblCellSpacing w:w="0" w:type="dxa"/>
        </w:trPr>
        <w:tc>
          <w:tcPr>
            <w:tcW w:w="0" w:type="auto"/>
            <w:vAlign w:val="center"/>
            <w:hideMark/>
          </w:tcPr>
          <w:p w14:paraId="68BF29B7"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6BFBBD9E"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27262D" w:rsidRPr="0027262D" w14:paraId="38E745B3" w14:textId="77777777" w:rsidTr="0027262D">
        <w:trPr>
          <w:tblCellSpacing w:w="0" w:type="dxa"/>
        </w:trPr>
        <w:tc>
          <w:tcPr>
            <w:tcW w:w="200" w:type="pct"/>
            <w:shd w:val="clear" w:color="auto" w:fill="auto"/>
            <w:hideMark/>
          </w:tcPr>
          <w:p w14:paraId="33A657E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F86016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22F145E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D14900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shall fail to supply any Product in such quantities as Buyer shall request and in compliance with the delivery periods set forth in Section 4.3 (Change Orders) (whether due to the occurrence of a Force Majeure Event, following the commencement of a case by or against Supplier under the Bankruptcy Code or otherwise (hereinafter referred to as a </w:t>
            </w:r>
            <w:r w:rsidRPr="0027262D">
              <w:rPr>
                <w:rFonts w:ascii="Times New Roman" w:eastAsia="Times New Roman" w:hAnsi="Times New Roman" w:cs="Times New Roman"/>
                <w:b/>
                <w:bCs/>
                <w:color w:val="000000"/>
                <w:sz w:val="20"/>
                <w:szCs w:val="20"/>
                <w:lang w:eastAsia="en-IN"/>
              </w:rPr>
              <w:t>“Failure to Supply”</w:t>
            </w:r>
            <w:r w:rsidRPr="0027262D">
              <w:rPr>
                <w:rFonts w:ascii="Times New Roman" w:eastAsia="Times New Roman" w:hAnsi="Times New Roman" w:cs="Times New Roman"/>
                <w:color w:val="000000"/>
                <w:sz w:val="20"/>
                <w:szCs w:val="20"/>
                <w:lang w:eastAsia="en-IN"/>
              </w:rPr>
              <w:t xml:space="preserve">), then Buyer shall be permitted (after the expiration of a *** cure period following written notice from Buyer to supplier of such Failure to Supply and such Failure to Supply has not been cured by Supplier) to (i) to obtain such Product from another supplier including Cardinal, or (ii) to use, sell, and make Product itself in the Cardinal Red Lion facility or at another location. In this regard, Supplier shall (at no cost to Supplier) take all actions and provide all such cooperation and support reasonably necessary and reasonably within its control to give Buyer the right to enter, upon reasonable notice and during regular business hours, and shall be given access to, the Facility (or any other location where the Equipment is used or stored) so that Buyer may use or retrieve all records maintained in connection with the manufacturing equipment. Supplier’s obligations under this Section shall survive the termination of this Agreement for a period of ***. Upon the occurrence of any such Failure to Supply and through and until such time as Supplier fully resumes its supply obligations hereunder: (a) Supplier shall (at no cost to Supplier) take all reasonable actions within its control, </w:t>
            </w:r>
            <w:proofErr w:type="gramStart"/>
            <w:r w:rsidRPr="0027262D">
              <w:rPr>
                <w:rFonts w:ascii="Times New Roman" w:eastAsia="Times New Roman" w:hAnsi="Times New Roman" w:cs="Times New Roman"/>
                <w:color w:val="000000"/>
                <w:sz w:val="20"/>
                <w:szCs w:val="20"/>
                <w:lang w:eastAsia="en-IN"/>
              </w:rPr>
              <w:t>execute</w:t>
            </w:r>
            <w:proofErr w:type="gramEnd"/>
            <w:r w:rsidRPr="0027262D">
              <w:rPr>
                <w:rFonts w:ascii="Times New Roman" w:eastAsia="Times New Roman" w:hAnsi="Times New Roman" w:cs="Times New Roman"/>
                <w:color w:val="000000"/>
                <w:sz w:val="20"/>
                <w:szCs w:val="20"/>
                <w:lang w:eastAsia="en-IN"/>
              </w:rPr>
              <w:t xml:space="preserve"> and deliver all documents, and provide all such assistance as Buyer reasonably requests to enable Buyer to obtain Product from another supplier or to </w:t>
            </w:r>
            <w:r w:rsidRPr="0027262D">
              <w:rPr>
                <w:rFonts w:ascii="Times New Roman" w:eastAsia="Times New Roman" w:hAnsi="Times New Roman" w:cs="Times New Roman"/>
                <w:color w:val="000000"/>
                <w:sz w:val="20"/>
                <w:szCs w:val="20"/>
                <w:lang w:eastAsia="en-IN"/>
              </w:rPr>
              <w:lastRenderedPageBreak/>
              <w:t>manufacture</w:t>
            </w:r>
          </w:p>
        </w:tc>
      </w:tr>
    </w:tbl>
    <w:p w14:paraId="1B69AAF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lastRenderedPageBreak/>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5E5949BB" w14:textId="77777777" w:rsidTr="0027262D">
        <w:trPr>
          <w:tblCellSpacing w:w="0" w:type="dxa"/>
        </w:trPr>
        <w:tc>
          <w:tcPr>
            <w:tcW w:w="0" w:type="auto"/>
            <w:vAlign w:val="center"/>
            <w:hideMark/>
          </w:tcPr>
          <w:p w14:paraId="3FD15FE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226E6DD7"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17</w:t>
      </w:r>
    </w:p>
    <w:p w14:paraId="0178A1F5"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70B50411">
          <v:rect id="_x0000_i1041" style="width:0;height:1.5pt" o:hralign="center" o:hrstd="t" o:hrnoshade="t" o:hr="t" fillcolor="#a0a0a0" stroked="f"/>
        </w:pict>
      </w:r>
    </w:p>
    <w:p w14:paraId="0BE9E71C"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54C6157F" w14:textId="77777777" w:rsidTr="0027262D">
        <w:trPr>
          <w:tblCellSpacing w:w="0" w:type="dxa"/>
        </w:trPr>
        <w:tc>
          <w:tcPr>
            <w:tcW w:w="0" w:type="auto"/>
            <w:vAlign w:val="center"/>
            <w:hideMark/>
          </w:tcPr>
          <w:p w14:paraId="2753CC01"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4E338423"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27262D" w:rsidRPr="0027262D" w14:paraId="7CA94741" w14:textId="77777777" w:rsidTr="0027262D">
        <w:trPr>
          <w:tblCellSpacing w:w="0" w:type="dxa"/>
        </w:trPr>
        <w:tc>
          <w:tcPr>
            <w:tcW w:w="200" w:type="pct"/>
            <w:shd w:val="clear" w:color="auto" w:fill="auto"/>
            <w:hideMark/>
          </w:tcPr>
          <w:p w14:paraId="2961108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BC3CE6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71D22A9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6B8051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Product itself; (b) Supplier shall (at no cost to Supplier) make available to Buyer or its designee access to any and all Intellectual Property Rights (to the extent not already granted pursuant to the License Agreement) and any other technical and proprietary materials, information and techniques necessary or helpful for Buyer to procure required Raw Materials or produce or arrange an alternative supplier of Product; (c) Supplier shall (at no cost to Supplier) provide advice and consultation in connection therewith; (d) Buyer shall purchase Product from Supplier once Supplier has cured the failure to supply; and (e) Buyer shall terminate any contractual arrangements contemplated by clause (a) of this sentence once Supplier has cured the failure to supply. As soon as reasonably practicable after an uncured Failure to Supply, Supplier shall furnish Buyer with Licensed Know-How (as defined in the License Agreement) which is necessary to enable Buyer to manufacture or have manufactured Product as contemplated by this Agreement. In the event either party hereto believes it to be in the best interest of both parties, as the licensor and licensee of the Licensed Product in the Territory, to designate and qualify an alternate contract manufacturer of the Licensed Product, each party shall consider in good faith the views of the other party as to the advisability of engaging an alternate contract manufacturer. If agreed by the parties that an alternate contract manufacturer should be designated and qualified, the parties shall cooperate to ensure the transition of the Licensed Product manufacturing to a third party in a manner that minimizes any interruption of supply of Licensed Product within the Territory.</w:t>
            </w:r>
          </w:p>
        </w:tc>
      </w:tr>
    </w:tbl>
    <w:p w14:paraId="051F966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4451242E" w14:textId="77777777" w:rsidTr="0027262D">
        <w:trPr>
          <w:tblCellSpacing w:w="0" w:type="dxa"/>
        </w:trPr>
        <w:tc>
          <w:tcPr>
            <w:tcW w:w="0" w:type="auto"/>
            <w:vAlign w:val="center"/>
            <w:hideMark/>
          </w:tcPr>
          <w:p w14:paraId="27D8D43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77E5E461"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18</w:t>
      </w:r>
    </w:p>
    <w:p w14:paraId="49775E1D"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6B69E374">
          <v:rect id="_x0000_i1042" style="width:0;height:1.5pt" o:hralign="center" o:hrstd="t" o:hrnoshade="t" o:hr="t" fillcolor="#a0a0a0" stroked="f"/>
        </w:pict>
      </w:r>
    </w:p>
    <w:p w14:paraId="03626890"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745428A1" w14:textId="77777777" w:rsidTr="0027262D">
        <w:trPr>
          <w:tblCellSpacing w:w="0" w:type="dxa"/>
        </w:trPr>
        <w:tc>
          <w:tcPr>
            <w:tcW w:w="0" w:type="auto"/>
            <w:vAlign w:val="center"/>
            <w:hideMark/>
          </w:tcPr>
          <w:p w14:paraId="7152109C"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5BA7A159"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p w14:paraId="48E5ACB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ARTICLE 12. LABELING; ARTWORK</w:t>
      </w:r>
    </w:p>
    <w:p w14:paraId="2E20036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xml:space="preserve">     Buyer shall have the right to determine the appearance and text of any labeling, packaging and promotional material used in connection with the </w:t>
      </w:r>
      <w:proofErr w:type="gramStart"/>
      <w:r w:rsidRPr="0027262D">
        <w:rPr>
          <w:rFonts w:ascii="Times New Roman" w:eastAsia="Times New Roman" w:hAnsi="Times New Roman" w:cs="Times New Roman"/>
          <w:sz w:val="20"/>
          <w:szCs w:val="20"/>
          <w:lang w:eastAsia="en-IN"/>
        </w:rPr>
        <w:t>Product</w:t>
      </w:r>
      <w:proofErr w:type="gramEnd"/>
      <w:r w:rsidRPr="0027262D">
        <w:rPr>
          <w:rFonts w:ascii="Times New Roman" w:eastAsia="Times New Roman" w:hAnsi="Times New Roman" w:cs="Times New Roman"/>
          <w:sz w:val="20"/>
          <w:szCs w:val="20"/>
          <w:lang w:eastAsia="en-IN"/>
        </w:rPr>
        <w:t xml:space="preserve"> or any finished product containing or contained in the Product (“</w:t>
      </w:r>
      <w:r w:rsidRPr="0027262D">
        <w:rPr>
          <w:rFonts w:ascii="Times New Roman" w:eastAsia="Times New Roman" w:hAnsi="Times New Roman" w:cs="Times New Roman"/>
          <w:b/>
          <w:bCs/>
          <w:sz w:val="20"/>
          <w:szCs w:val="20"/>
          <w:lang w:eastAsia="en-IN"/>
        </w:rPr>
        <w:t>Packaging and Promotional Material</w:t>
      </w:r>
      <w:r w:rsidRPr="0027262D">
        <w:rPr>
          <w:rFonts w:ascii="Times New Roman" w:eastAsia="Times New Roman" w:hAnsi="Times New Roman" w:cs="Times New Roman"/>
          <w:sz w:val="20"/>
          <w:szCs w:val="20"/>
          <w:lang w:eastAsia="en-IN"/>
        </w:rPr>
        <w:t>”). All costs and expenses relating to Packaging and Promotional Material used in connection with the Product will be borne by Buyer.</w:t>
      </w:r>
    </w:p>
    <w:p w14:paraId="1D30851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ARTICLE 13. CONFIDENTIALITY</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14D9E87B" w14:textId="77777777" w:rsidTr="0027262D">
        <w:trPr>
          <w:tblCellSpacing w:w="0" w:type="dxa"/>
        </w:trPr>
        <w:tc>
          <w:tcPr>
            <w:tcW w:w="200" w:type="pct"/>
            <w:shd w:val="clear" w:color="auto" w:fill="auto"/>
            <w:hideMark/>
          </w:tcPr>
          <w:p w14:paraId="696E1C3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03E576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13.1.</w:t>
            </w:r>
          </w:p>
        </w:tc>
        <w:tc>
          <w:tcPr>
            <w:tcW w:w="50" w:type="pct"/>
            <w:shd w:val="clear" w:color="auto" w:fill="auto"/>
            <w:hideMark/>
          </w:tcPr>
          <w:p w14:paraId="32AC054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C54309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Confidential Information. </w:t>
            </w:r>
            <w:r w:rsidRPr="0027262D">
              <w:rPr>
                <w:rFonts w:ascii="Times New Roman" w:eastAsia="Times New Roman" w:hAnsi="Times New Roman" w:cs="Times New Roman"/>
                <w:color w:val="000000"/>
                <w:sz w:val="20"/>
                <w:szCs w:val="20"/>
                <w:lang w:eastAsia="en-IN"/>
              </w:rPr>
              <w:t>All information disclosed by one Party to the other(s) or developed by the parties pursuant to the terms of this Agreement (the </w:t>
            </w:r>
            <w:r w:rsidRPr="0027262D">
              <w:rPr>
                <w:rFonts w:ascii="Times New Roman" w:eastAsia="Times New Roman" w:hAnsi="Times New Roman" w:cs="Times New Roman"/>
                <w:b/>
                <w:bCs/>
                <w:color w:val="000000"/>
                <w:sz w:val="20"/>
                <w:szCs w:val="20"/>
                <w:lang w:eastAsia="en-IN"/>
              </w:rPr>
              <w:t>“Confidential Information”</w:t>
            </w:r>
            <w:r w:rsidRPr="0027262D">
              <w:rPr>
                <w:rFonts w:ascii="Times New Roman" w:eastAsia="Times New Roman" w:hAnsi="Times New Roman" w:cs="Times New Roman"/>
                <w:color w:val="000000"/>
                <w:sz w:val="20"/>
                <w:szCs w:val="20"/>
                <w:lang w:eastAsia="en-IN"/>
              </w:rPr>
              <w:t>) shall be maintained strictly confidential and used only for the purposes of this Agreement in accordance with this ARTICLE 13 (Confidentiality) (</w:t>
            </w:r>
            <w:r w:rsidRPr="0027262D">
              <w:rPr>
                <w:rFonts w:ascii="Times New Roman" w:eastAsia="Times New Roman" w:hAnsi="Times New Roman" w:cs="Times New Roman"/>
                <w:b/>
                <w:bCs/>
                <w:color w:val="000000"/>
                <w:sz w:val="20"/>
                <w:szCs w:val="20"/>
                <w:lang w:eastAsia="en-IN"/>
              </w:rPr>
              <w:t>“Purposes”</w:t>
            </w:r>
            <w:r w:rsidRPr="0027262D">
              <w:rPr>
                <w:rFonts w:ascii="Times New Roman" w:eastAsia="Times New Roman" w:hAnsi="Times New Roman" w:cs="Times New Roman"/>
                <w:color w:val="000000"/>
                <w:sz w:val="20"/>
                <w:szCs w:val="20"/>
                <w:lang w:eastAsia="en-IN"/>
              </w:rPr>
              <w:t>). Each Party may also disclose the other’s information to an Affiliate, agent or consultant, who is under a written obligation of confidentiality and non-use at least substantially equivalent to the obligations of this ARTICLE 13 (Confidentiality), with the exceptions that the Parties shall each be free to disclose the existence of this Agreement and the nature of the Product being manufactured hereunder and the terms to its prospective licensees and sub-licensees, investors or prospective investors, lenders and other potential funding sources, or to a third party in connection with a merger or acquisition or proposed merger or acquisition, subject to an obligation of confidentiality and non-use, and provided that such Party shall have used commercially reasonable efforts to obtain a written confidentiality agreement from such third Party contemplated</w:t>
            </w:r>
          </w:p>
        </w:tc>
      </w:tr>
    </w:tbl>
    <w:p w14:paraId="06B86A5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2123FFD9" w14:textId="77777777" w:rsidTr="0027262D">
        <w:trPr>
          <w:tblCellSpacing w:w="0" w:type="dxa"/>
        </w:trPr>
        <w:tc>
          <w:tcPr>
            <w:tcW w:w="0" w:type="auto"/>
            <w:vAlign w:val="center"/>
            <w:hideMark/>
          </w:tcPr>
          <w:p w14:paraId="6BD3384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7D1AF6E1"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lastRenderedPageBreak/>
        <w:t>19</w:t>
      </w:r>
    </w:p>
    <w:p w14:paraId="0E7E07C8"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5847CCE7">
          <v:rect id="_x0000_i1043" style="width:0;height:1.5pt" o:hralign="center" o:hrstd="t" o:hrnoshade="t" o:hr="t" fillcolor="#a0a0a0" stroked="f"/>
        </w:pict>
      </w:r>
    </w:p>
    <w:p w14:paraId="13FD48D1"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6EA08EC3" w14:textId="77777777" w:rsidTr="0027262D">
        <w:trPr>
          <w:tblCellSpacing w:w="0" w:type="dxa"/>
        </w:trPr>
        <w:tc>
          <w:tcPr>
            <w:tcW w:w="0" w:type="auto"/>
            <w:vAlign w:val="center"/>
            <w:hideMark/>
          </w:tcPr>
          <w:p w14:paraId="76DF4680"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2091CF32"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27262D" w:rsidRPr="0027262D" w14:paraId="344C1360" w14:textId="77777777" w:rsidTr="0027262D">
        <w:trPr>
          <w:tblCellSpacing w:w="0" w:type="dxa"/>
        </w:trPr>
        <w:tc>
          <w:tcPr>
            <w:tcW w:w="200" w:type="pct"/>
            <w:shd w:val="clear" w:color="auto" w:fill="auto"/>
            <w:hideMark/>
          </w:tcPr>
          <w:p w14:paraId="14C66A7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AEFEF2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01B6E91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6119C29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by this sentence</w:t>
            </w:r>
            <w:r w:rsidRPr="0027262D">
              <w:rPr>
                <w:rFonts w:ascii="Times New Roman" w:eastAsia="Times New Roman" w:hAnsi="Times New Roman" w:cs="Times New Roman"/>
                <w:b/>
                <w:bCs/>
                <w:color w:val="000000"/>
                <w:sz w:val="20"/>
                <w:szCs w:val="20"/>
                <w:lang w:eastAsia="en-IN"/>
              </w:rPr>
              <w:t>. </w:t>
            </w:r>
            <w:r w:rsidRPr="0027262D">
              <w:rPr>
                <w:rFonts w:ascii="Times New Roman" w:eastAsia="Times New Roman" w:hAnsi="Times New Roman" w:cs="Times New Roman"/>
                <w:color w:val="000000"/>
                <w:sz w:val="20"/>
                <w:szCs w:val="20"/>
                <w:lang w:eastAsia="en-IN"/>
              </w:rPr>
              <w:t>Each Party shall guard any confidential information of the other Party with the same level of diligence as it normally guards any of its own internal confidential, proprietary information. Each Party shall be responsible for the breach of any of the provisions of this Article 13 by a person or entity to whom such Party discloses information contemplated hereby. Notwithstanding the foregoing, each Party shall be relieved of the confidentiality and limited use obligations of this Agreement if:</w:t>
            </w:r>
          </w:p>
        </w:tc>
      </w:tr>
    </w:tbl>
    <w:p w14:paraId="65900A8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xml:space="preserve">(a) the information was previously known to the receiving Party as evidenced by the prior written records of such Party without disclosure by the disclosing </w:t>
      </w:r>
      <w:proofErr w:type="gramStart"/>
      <w:r w:rsidRPr="0027262D">
        <w:rPr>
          <w:rFonts w:ascii="Times New Roman" w:eastAsia="Times New Roman" w:hAnsi="Times New Roman" w:cs="Times New Roman"/>
          <w:sz w:val="20"/>
          <w:szCs w:val="20"/>
          <w:lang w:eastAsia="en-IN"/>
        </w:rPr>
        <w:t>Party;</w:t>
      </w:r>
      <w:proofErr w:type="gramEnd"/>
    </w:p>
    <w:p w14:paraId="61F1209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xml:space="preserve">(b) the information is or becomes generally available to the public through no fault of the receiving </w:t>
      </w:r>
      <w:proofErr w:type="gramStart"/>
      <w:r w:rsidRPr="0027262D">
        <w:rPr>
          <w:rFonts w:ascii="Times New Roman" w:eastAsia="Times New Roman" w:hAnsi="Times New Roman" w:cs="Times New Roman"/>
          <w:sz w:val="20"/>
          <w:szCs w:val="20"/>
          <w:lang w:eastAsia="en-IN"/>
        </w:rPr>
        <w:t>Party;</w:t>
      </w:r>
      <w:proofErr w:type="gramEnd"/>
    </w:p>
    <w:p w14:paraId="7A7CB74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(c) the information is acquired in good faith in the future by the receiving Party from a third Party not under an obligation of confidence to the disclosing Party with respect to such information; or</w:t>
      </w:r>
    </w:p>
    <w:p w14:paraId="1D90A20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(d) the information is independently developed by the receiving Party without reliance on, reference to, or knowledge of, the information disclosed by the disclosing Party. The parties understand and agree that it shall be the receiving Party’s burden of proof to show the applicability of any of the exceptions set forth in clauses (a), (b) (c) or (d) above.</w:t>
      </w:r>
    </w:p>
    <w:p w14:paraId="50A56C1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p w14:paraId="753198DB"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20</w:t>
      </w:r>
    </w:p>
    <w:p w14:paraId="0AC20139"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558CAC2F">
          <v:rect id="_x0000_i1044" style="width:0;height:1.5pt" o:hralign="center" o:hrstd="t" o:hrnoshade="t" o:hr="t" fillcolor="#a0a0a0" stroked="f"/>
        </w:pict>
      </w:r>
    </w:p>
    <w:p w14:paraId="4FB59E54"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0587E651"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477AC631" w14:textId="77777777" w:rsidTr="0027262D">
        <w:trPr>
          <w:tblCellSpacing w:w="0" w:type="dxa"/>
        </w:trPr>
        <w:tc>
          <w:tcPr>
            <w:tcW w:w="200" w:type="pct"/>
            <w:shd w:val="clear" w:color="auto" w:fill="auto"/>
            <w:hideMark/>
          </w:tcPr>
          <w:p w14:paraId="499B772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C38240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13.2.</w:t>
            </w:r>
          </w:p>
        </w:tc>
        <w:tc>
          <w:tcPr>
            <w:tcW w:w="50" w:type="pct"/>
            <w:shd w:val="clear" w:color="auto" w:fill="auto"/>
            <w:hideMark/>
          </w:tcPr>
          <w:p w14:paraId="40CB3E9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02C1DA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Exclusions. </w:t>
            </w:r>
            <w:r w:rsidRPr="0027262D">
              <w:rPr>
                <w:rFonts w:ascii="Times New Roman" w:eastAsia="Times New Roman" w:hAnsi="Times New Roman" w:cs="Times New Roman"/>
                <w:color w:val="000000"/>
                <w:sz w:val="20"/>
                <w:szCs w:val="20"/>
                <w:lang w:eastAsia="en-IN"/>
              </w:rPr>
              <w:t>Notwithstanding the above obligations of confidentiality and non-use a Party may:</w:t>
            </w:r>
          </w:p>
        </w:tc>
      </w:tr>
    </w:tbl>
    <w:p w14:paraId="4C1231E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 disclose information to a regulatory agency that is necessary to obtain regulatory approval in a particular jurisdiction; or</w:t>
      </w:r>
    </w:p>
    <w:p w14:paraId="711208B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(b) disclose information to a government agency if the disclosure is necessary to protect the health and safety of the Party’s workers or the public or as required by law; or</w:t>
      </w:r>
    </w:p>
    <w:p w14:paraId="5BE465F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(c) disclose information as and to the extent required to comply with applicable laws and regulations, including the rules and regulations of the U.S. Securities and Exchange Commission.</w:t>
      </w:r>
    </w:p>
    <w:p w14:paraId="64286B5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xml:space="preserve">     In making such disclosures as set forth in this Section 13.2 (Exclusions), the disclosing Party shall use reasonable efforts to </w:t>
      </w:r>
      <w:proofErr w:type="gramStart"/>
      <w:r w:rsidRPr="0027262D">
        <w:rPr>
          <w:rFonts w:ascii="Times New Roman" w:eastAsia="Times New Roman" w:hAnsi="Times New Roman" w:cs="Times New Roman"/>
          <w:sz w:val="20"/>
          <w:szCs w:val="20"/>
          <w:lang w:eastAsia="en-IN"/>
        </w:rPr>
        <w:t>promptly first notify the owner of the Confidential Information</w:t>
      </w:r>
      <w:proofErr w:type="gramEnd"/>
      <w:r w:rsidRPr="0027262D">
        <w:rPr>
          <w:rFonts w:ascii="Times New Roman" w:eastAsia="Times New Roman" w:hAnsi="Times New Roman" w:cs="Times New Roman"/>
          <w:sz w:val="20"/>
          <w:szCs w:val="20"/>
          <w:lang w:eastAsia="en-IN"/>
        </w:rPr>
        <w:t xml:space="preserve"> so as to allow the owner of the confidential information an opportunity to seek a protective order or otherwise limit any such disclosure. In any event, the disclosing Party shall use reasonable efforts to only disclose such information as is required to be disclosed pursuant to the law, regulation, </w:t>
      </w:r>
      <w:proofErr w:type="gramStart"/>
      <w:r w:rsidRPr="0027262D">
        <w:rPr>
          <w:rFonts w:ascii="Times New Roman" w:eastAsia="Times New Roman" w:hAnsi="Times New Roman" w:cs="Times New Roman"/>
          <w:sz w:val="20"/>
          <w:szCs w:val="20"/>
          <w:lang w:eastAsia="en-IN"/>
        </w:rPr>
        <w:t>rule</w:t>
      </w:r>
      <w:proofErr w:type="gramEnd"/>
      <w:r w:rsidRPr="0027262D">
        <w:rPr>
          <w:rFonts w:ascii="Times New Roman" w:eastAsia="Times New Roman" w:hAnsi="Times New Roman" w:cs="Times New Roman"/>
          <w:sz w:val="20"/>
          <w:szCs w:val="20"/>
          <w:lang w:eastAsia="en-IN"/>
        </w:rPr>
        <w:t xml:space="preserve"> or order, and shall use its reasonable efforts to obligate the recipient to secrecy on the same terms as set forth herein. Each Party shall restrict the disclosure of confidential information of the other so that only the persons that need to know it shall be informed and the disclosure be limited to only such portions as necessary for the purposes of this Agreement.</w:t>
      </w:r>
    </w:p>
    <w:p w14:paraId="7DAB457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p w14:paraId="2E95DEE5"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21</w:t>
      </w:r>
    </w:p>
    <w:p w14:paraId="4694D53A"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10B660FE">
          <v:rect id="_x0000_i1045" style="width:0;height:1.5pt" o:hralign="center" o:hrstd="t" o:hrnoshade="t" o:hr="t" fillcolor="#a0a0a0" stroked="f"/>
        </w:pict>
      </w:r>
    </w:p>
    <w:p w14:paraId="56C4EA56"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5B5EBE08"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481A5E92" w14:textId="77777777" w:rsidTr="0027262D">
        <w:trPr>
          <w:tblCellSpacing w:w="0" w:type="dxa"/>
        </w:trPr>
        <w:tc>
          <w:tcPr>
            <w:tcW w:w="200" w:type="pct"/>
            <w:shd w:val="clear" w:color="auto" w:fill="auto"/>
            <w:hideMark/>
          </w:tcPr>
          <w:p w14:paraId="5CAD1C1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81C4AE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13.3.</w:t>
            </w:r>
          </w:p>
        </w:tc>
        <w:tc>
          <w:tcPr>
            <w:tcW w:w="50" w:type="pct"/>
            <w:shd w:val="clear" w:color="auto" w:fill="auto"/>
            <w:hideMark/>
          </w:tcPr>
          <w:p w14:paraId="7071FC2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FE3FAD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Use of Names. </w:t>
            </w:r>
            <w:r w:rsidRPr="0027262D">
              <w:rPr>
                <w:rFonts w:ascii="Times New Roman" w:eastAsia="Times New Roman" w:hAnsi="Times New Roman" w:cs="Times New Roman"/>
                <w:color w:val="000000"/>
                <w:sz w:val="20"/>
                <w:szCs w:val="20"/>
                <w:lang w:eastAsia="en-IN"/>
              </w:rPr>
              <w:t xml:space="preserve">Neither Party shall state or imply, in any publication, advertisement, sales promotional </w:t>
            </w:r>
            <w:r w:rsidRPr="0027262D">
              <w:rPr>
                <w:rFonts w:ascii="Times New Roman" w:eastAsia="Times New Roman" w:hAnsi="Times New Roman" w:cs="Times New Roman"/>
                <w:color w:val="000000"/>
                <w:sz w:val="20"/>
                <w:szCs w:val="20"/>
                <w:lang w:eastAsia="en-IN"/>
              </w:rPr>
              <w:lastRenderedPageBreak/>
              <w:t>material, or other medium (a) the name of the other Party or the name(s) of any employee(s) of the other Party; or (b) the name of any Affiliate of the other Party or the name(s) of any employee(s) of such Affiliate without the prior written consent of the other Party.</w:t>
            </w:r>
          </w:p>
        </w:tc>
      </w:tr>
      <w:tr w:rsidR="0027262D" w:rsidRPr="0027262D" w14:paraId="57197E94" w14:textId="77777777" w:rsidTr="0027262D">
        <w:trPr>
          <w:tblCellSpacing w:w="0" w:type="dxa"/>
        </w:trPr>
        <w:tc>
          <w:tcPr>
            <w:tcW w:w="0" w:type="auto"/>
            <w:vAlign w:val="center"/>
            <w:hideMark/>
          </w:tcPr>
          <w:p w14:paraId="36AAF2C9"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lastRenderedPageBreak/>
              <w:t> </w:t>
            </w:r>
          </w:p>
        </w:tc>
        <w:tc>
          <w:tcPr>
            <w:tcW w:w="0" w:type="auto"/>
            <w:vAlign w:val="center"/>
            <w:hideMark/>
          </w:tcPr>
          <w:p w14:paraId="5730EA8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A1166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0E5487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3AB2A02A" w14:textId="77777777" w:rsidTr="0027262D">
        <w:trPr>
          <w:tblCellSpacing w:w="0" w:type="dxa"/>
        </w:trPr>
        <w:tc>
          <w:tcPr>
            <w:tcW w:w="200" w:type="pct"/>
            <w:shd w:val="clear" w:color="auto" w:fill="auto"/>
            <w:hideMark/>
          </w:tcPr>
          <w:p w14:paraId="0819D7F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27E332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13.4.</w:t>
            </w:r>
          </w:p>
        </w:tc>
        <w:tc>
          <w:tcPr>
            <w:tcW w:w="50" w:type="pct"/>
            <w:shd w:val="clear" w:color="auto" w:fill="auto"/>
            <w:hideMark/>
          </w:tcPr>
          <w:p w14:paraId="1E7C7F7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933939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Disclosure Agreement. </w:t>
            </w:r>
            <w:r w:rsidRPr="0027262D">
              <w:rPr>
                <w:rFonts w:ascii="Times New Roman" w:eastAsia="Times New Roman" w:hAnsi="Times New Roman" w:cs="Times New Roman"/>
                <w:color w:val="000000"/>
                <w:sz w:val="20"/>
                <w:szCs w:val="20"/>
                <w:lang w:eastAsia="en-IN"/>
              </w:rPr>
              <w:t xml:space="preserve">Except for the filing of a copy of this Agreement with the Securities and Exchange Commission or other securities commission of such other jurisdictions whose laws may apply to either Party to the extent required by law and such other public announcements as may hereafter become required by law, regulation or rule due to changes from the facts and circumstances in existence as of the date hereof, no Party hereunder shall disclose this Agreement or make any public announcement or filing concerning this Agreement or the subject matter hereof without the prior written consent of the other. </w:t>
            </w:r>
            <w:proofErr w:type="gramStart"/>
            <w:r w:rsidRPr="0027262D">
              <w:rPr>
                <w:rFonts w:ascii="Times New Roman" w:eastAsia="Times New Roman" w:hAnsi="Times New Roman" w:cs="Times New Roman"/>
                <w:color w:val="000000"/>
                <w:sz w:val="20"/>
                <w:szCs w:val="20"/>
                <w:lang w:eastAsia="en-IN"/>
              </w:rPr>
              <w:t>In the event that</w:t>
            </w:r>
            <w:proofErr w:type="gramEnd"/>
            <w:r w:rsidRPr="0027262D">
              <w:rPr>
                <w:rFonts w:ascii="Times New Roman" w:eastAsia="Times New Roman" w:hAnsi="Times New Roman" w:cs="Times New Roman"/>
                <w:color w:val="000000"/>
                <w:sz w:val="20"/>
                <w:szCs w:val="20"/>
                <w:lang w:eastAsia="en-IN"/>
              </w:rPr>
              <w:t xml:space="preserve"> pursuant to the foregoing a Party shall file a copy of this Agreement with the Securities and Exchange Commission or other securities commission of such other jurisdictions whose laws may apply to either Party, it shall use reasonable efforts to seek confidential treatment for all portions thereof reasonably requested by the other Party. Any proposed announcement or filing by a Party shall be made available to the other Party in advance of publication or filing</w:t>
            </w:r>
            <w:proofErr w:type="gramStart"/>
            <w:r w:rsidRPr="0027262D">
              <w:rPr>
                <w:rFonts w:ascii="Times New Roman" w:eastAsia="Times New Roman" w:hAnsi="Times New Roman" w:cs="Times New Roman"/>
                <w:color w:val="000000"/>
                <w:sz w:val="20"/>
                <w:szCs w:val="20"/>
                <w:lang w:eastAsia="en-IN"/>
              </w:rPr>
              <w:t>, as the case may be, for</w:t>
            </w:r>
            <w:proofErr w:type="gramEnd"/>
            <w:r w:rsidRPr="0027262D">
              <w:rPr>
                <w:rFonts w:ascii="Times New Roman" w:eastAsia="Times New Roman" w:hAnsi="Times New Roman" w:cs="Times New Roman"/>
                <w:color w:val="000000"/>
                <w:sz w:val="20"/>
                <w:szCs w:val="20"/>
                <w:lang w:eastAsia="en-IN"/>
              </w:rPr>
              <w:t xml:space="preserve"> review and comment. If a Party decides to make an announcement or disclosure required by law or as otherwise permitted under this section of this Agreement, it will provide the other Party with at least ten (10) days, where</w:t>
            </w:r>
          </w:p>
        </w:tc>
      </w:tr>
    </w:tbl>
    <w:p w14:paraId="71B7329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11741796" w14:textId="77777777" w:rsidTr="0027262D">
        <w:trPr>
          <w:tblCellSpacing w:w="0" w:type="dxa"/>
        </w:trPr>
        <w:tc>
          <w:tcPr>
            <w:tcW w:w="0" w:type="auto"/>
            <w:vAlign w:val="center"/>
            <w:hideMark/>
          </w:tcPr>
          <w:p w14:paraId="1C1CA1B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2DB99AE1"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22</w:t>
      </w:r>
    </w:p>
    <w:p w14:paraId="447764DB"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3FB3A28D">
          <v:rect id="_x0000_i1046" style="width:0;height:1.5pt" o:hralign="center" o:hrstd="t" o:hrnoshade="t" o:hr="t" fillcolor="#a0a0a0" stroked="f"/>
        </w:pict>
      </w:r>
    </w:p>
    <w:p w14:paraId="33650B76"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2611FA5C" w14:textId="77777777" w:rsidTr="0027262D">
        <w:trPr>
          <w:tblCellSpacing w:w="0" w:type="dxa"/>
        </w:trPr>
        <w:tc>
          <w:tcPr>
            <w:tcW w:w="0" w:type="auto"/>
            <w:vAlign w:val="center"/>
            <w:hideMark/>
          </w:tcPr>
          <w:p w14:paraId="467588E8"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1ABE593E"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48"/>
        <w:gridCol w:w="300"/>
        <w:gridCol w:w="100"/>
        <w:gridCol w:w="77"/>
        <w:gridCol w:w="8201"/>
      </w:tblGrid>
      <w:tr w:rsidR="0027262D" w:rsidRPr="0027262D" w14:paraId="6EEFF905" w14:textId="77777777" w:rsidTr="0027262D">
        <w:trPr>
          <w:tblCellSpacing w:w="0" w:type="dxa"/>
        </w:trPr>
        <w:tc>
          <w:tcPr>
            <w:tcW w:w="200" w:type="pct"/>
            <w:shd w:val="clear" w:color="auto" w:fill="auto"/>
            <w:hideMark/>
          </w:tcPr>
          <w:p w14:paraId="13724D6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30F626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203DB21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79E55B6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possible, advance written notice of the text of any such written announcement or disclosure or content of any non-written disclosure or announcement, except to the extent applicable law requiring disclosure would not permit such advance notice (such as in the case of certain securities filings), in which case the disclosing Party will give the maximum notice possible under the circumstances, so that the other Party will have an opportunity to comment upon the announcement or disclosure.</w:t>
            </w:r>
          </w:p>
        </w:tc>
      </w:tr>
      <w:tr w:rsidR="0027262D" w:rsidRPr="0027262D" w14:paraId="61204439" w14:textId="77777777" w:rsidTr="0027262D">
        <w:trPr>
          <w:tblCellSpacing w:w="0" w:type="dxa"/>
        </w:trPr>
        <w:tc>
          <w:tcPr>
            <w:tcW w:w="200" w:type="pct"/>
            <w:shd w:val="clear" w:color="auto" w:fill="auto"/>
            <w:hideMark/>
          </w:tcPr>
          <w:p w14:paraId="0731320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0558D7B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13.5.</w:t>
            </w:r>
          </w:p>
        </w:tc>
        <w:tc>
          <w:tcPr>
            <w:tcW w:w="50" w:type="pct"/>
            <w:shd w:val="clear" w:color="auto" w:fill="auto"/>
            <w:hideMark/>
          </w:tcPr>
          <w:p w14:paraId="3C59330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5080E7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Publication. </w:t>
            </w:r>
            <w:r w:rsidRPr="0027262D">
              <w:rPr>
                <w:rFonts w:ascii="Times New Roman" w:eastAsia="Times New Roman" w:hAnsi="Times New Roman" w:cs="Times New Roman"/>
                <w:color w:val="000000"/>
                <w:sz w:val="20"/>
                <w:szCs w:val="20"/>
                <w:lang w:eastAsia="en-IN"/>
              </w:rPr>
              <w:t>Except for permissible publications under this Article 13 neither Party will publish any information based upon or derived from the work performed under this Agreement without the prior review and consent of the Parties pursuant to this ARTICLE 13 (Confidentiality).</w:t>
            </w:r>
          </w:p>
        </w:tc>
      </w:tr>
    </w:tbl>
    <w:p w14:paraId="2DE619BF" w14:textId="77777777" w:rsidR="0027262D" w:rsidRPr="0027262D" w:rsidRDefault="0027262D" w:rsidP="0027262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053A1703" w14:textId="77777777" w:rsidTr="0027262D">
        <w:trPr>
          <w:tblCellSpacing w:w="0" w:type="dxa"/>
        </w:trPr>
        <w:tc>
          <w:tcPr>
            <w:tcW w:w="200" w:type="pct"/>
            <w:shd w:val="clear" w:color="auto" w:fill="auto"/>
            <w:hideMark/>
          </w:tcPr>
          <w:p w14:paraId="6F76827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077CD0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13.6.</w:t>
            </w:r>
          </w:p>
        </w:tc>
        <w:tc>
          <w:tcPr>
            <w:tcW w:w="50" w:type="pct"/>
            <w:shd w:val="clear" w:color="auto" w:fill="auto"/>
            <w:hideMark/>
          </w:tcPr>
          <w:p w14:paraId="7F0219A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E9F02C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Other Confidentiality Obligations. </w:t>
            </w:r>
            <w:r w:rsidRPr="0027262D">
              <w:rPr>
                <w:rFonts w:ascii="Times New Roman" w:eastAsia="Times New Roman" w:hAnsi="Times New Roman" w:cs="Times New Roman"/>
                <w:color w:val="000000"/>
                <w:sz w:val="20"/>
                <w:szCs w:val="20"/>
                <w:lang w:eastAsia="en-IN"/>
              </w:rPr>
              <w:t>With respect to information disclosed on or after the date hereof between Buyer and Supplier under the provisions of this Agreement, the provisions of this Agreement shall govern and prevail. In the event of any conflict between this Agreement and any other pending confidentiality agreement between Buyer and Supplier, with respect to information disclosed on or after the date hereof, the terms of this Agreement shall govern and prevail.</w:t>
            </w:r>
          </w:p>
        </w:tc>
      </w:tr>
    </w:tbl>
    <w:p w14:paraId="2091809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ARTICLE 14. CERTAIN REPRESENTATIONS, WARRANTIES AND COVENANTS</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1393FE76" w14:textId="77777777" w:rsidTr="0027262D">
        <w:trPr>
          <w:tblCellSpacing w:w="0" w:type="dxa"/>
        </w:trPr>
        <w:tc>
          <w:tcPr>
            <w:tcW w:w="200" w:type="pct"/>
            <w:shd w:val="clear" w:color="auto" w:fill="auto"/>
            <w:hideMark/>
          </w:tcPr>
          <w:p w14:paraId="08FF0B0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B56F42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14.1.</w:t>
            </w:r>
          </w:p>
        </w:tc>
        <w:tc>
          <w:tcPr>
            <w:tcW w:w="50" w:type="pct"/>
            <w:shd w:val="clear" w:color="auto" w:fill="auto"/>
            <w:hideMark/>
          </w:tcPr>
          <w:p w14:paraId="11E0F8C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EB57D4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Product Warranties. </w:t>
            </w:r>
            <w:r w:rsidRPr="0027262D">
              <w:rPr>
                <w:rFonts w:ascii="Times New Roman" w:eastAsia="Times New Roman" w:hAnsi="Times New Roman" w:cs="Times New Roman"/>
                <w:color w:val="000000"/>
                <w:sz w:val="20"/>
                <w:szCs w:val="20"/>
                <w:lang w:eastAsia="en-IN"/>
              </w:rPr>
              <w:t>Supplier warrants to Buyer that all Product supplied in connection with this Agreement shall be of merchantable quality, fit for the purpose intended by this Agreement and shall be manufactured and provided</w:t>
            </w:r>
          </w:p>
        </w:tc>
      </w:tr>
    </w:tbl>
    <w:p w14:paraId="2F95BD7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7AD75722" w14:textId="77777777" w:rsidTr="0027262D">
        <w:trPr>
          <w:tblCellSpacing w:w="0" w:type="dxa"/>
        </w:trPr>
        <w:tc>
          <w:tcPr>
            <w:tcW w:w="0" w:type="auto"/>
            <w:vAlign w:val="center"/>
            <w:hideMark/>
          </w:tcPr>
          <w:p w14:paraId="1E92A52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32369E80"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23</w:t>
      </w:r>
    </w:p>
    <w:p w14:paraId="746B64BF"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696FD07D">
          <v:rect id="_x0000_i1047" style="width:0;height:1.5pt" o:hralign="center" o:hrstd="t" o:hrnoshade="t" o:hr="t" fillcolor="#a0a0a0" stroked="f"/>
        </w:pict>
      </w:r>
    </w:p>
    <w:p w14:paraId="5704E1D4"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6A0D0116" w14:textId="77777777" w:rsidTr="0027262D">
        <w:trPr>
          <w:tblCellSpacing w:w="0" w:type="dxa"/>
        </w:trPr>
        <w:tc>
          <w:tcPr>
            <w:tcW w:w="0" w:type="auto"/>
            <w:vAlign w:val="center"/>
            <w:hideMark/>
          </w:tcPr>
          <w:p w14:paraId="71587853"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0FEF896E"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555FE9DA" w14:textId="77777777" w:rsidTr="0027262D">
        <w:trPr>
          <w:tblCellSpacing w:w="0" w:type="dxa"/>
        </w:trPr>
        <w:tc>
          <w:tcPr>
            <w:tcW w:w="200" w:type="pct"/>
            <w:shd w:val="clear" w:color="auto" w:fill="auto"/>
            <w:hideMark/>
          </w:tcPr>
          <w:p w14:paraId="7377EBA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A98ED7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37DBC3A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4EEB9F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in accordance and conformity with the Specifications including cGMP standards.</w:t>
            </w:r>
          </w:p>
        </w:tc>
      </w:tr>
      <w:tr w:rsidR="0027262D" w:rsidRPr="0027262D" w14:paraId="753E68BC" w14:textId="77777777" w:rsidTr="0027262D">
        <w:trPr>
          <w:tblCellSpacing w:w="0" w:type="dxa"/>
        </w:trPr>
        <w:tc>
          <w:tcPr>
            <w:tcW w:w="0" w:type="auto"/>
            <w:vAlign w:val="center"/>
            <w:hideMark/>
          </w:tcPr>
          <w:p w14:paraId="5B9B3CD7"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6D79EC7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972057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49B8A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45C0FB9A" w14:textId="77777777" w:rsidTr="0027262D">
        <w:trPr>
          <w:tblCellSpacing w:w="0" w:type="dxa"/>
        </w:trPr>
        <w:tc>
          <w:tcPr>
            <w:tcW w:w="200" w:type="pct"/>
            <w:shd w:val="clear" w:color="auto" w:fill="auto"/>
            <w:hideMark/>
          </w:tcPr>
          <w:p w14:paraId="7644F4B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E6D43E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14.2.</w:t>
            </w:r>
          </w:p>
        </w:tc>
        <w:tc>
          <w:tcPr>
            <w:tcW w:w="50" w:type="pct"/>
            <w:shd w:val="clear" w:color="auto" w:fill="auto"/>
            <w:hideMark/>
          </w:tcPr>
          <w:p w14:paraId="50D402D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07EA65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Execution and Performance of Agreement. </w:t>
            </w:r>
            <w:r w:rsidRPr="0027262D">
              <w:rPr>
                <w:rFonts w:ascii="Times New Roman" w:eastAsia="Times New Roman" w:hAnsi="Times New Roman" w:cs="Times New Roman"/>
                <w:color w:val="000000"/>
                <w:sz w:val="20"/>
                <w:szCs w:val="20"/>
                <w:lang w:eastAsia="en-IN"/>
              </w:rPr>
              <w:t xml:space="preserve">Each of Supplier and Buyer represents to the other that (i) it has full right, power and authority to enter into and perform its obligations under this Agreement; </w:t>
            </w:r>
            <w:r w:rsidRPr="0027262D">
              <w:rPr>
                <w:rFonts w:ascii="Times New Roman" w:eastAsia="Times New Roman" w:hAnsi="Times New Roman" w:cs="Times New Roman"/>
                <w:color w:val="000000"/>
                <w:sz w:val="20"/>
                <w:szCs w:val="20"/>
                <w:lang w:eastAsia="en-IN"/>
              </w:rPr>
              <w:lastRenderedPageBreak/>
              <w:t xml:space="preserve">(ii) the entry into and performance of this Agreement has been duly authorized, executed and delivered by it and each party has obtained all necessary consents and provided all necessary notices, as the case may be, required in connection with this Agreement; and (iii) this Agreement is the valid binding obligation of it enforceable against it in accordance with its terms subject to bankruptcy, insolvency, reorganization, moratorium and similar laws of general applicability relating to or affecting creditors’ rights and to general principles of equity. Supplier and Buyer further represent and warrants to the other that the performance of its obligations under this Agreement will not result in a violation or breach </w:t>
            </w:r>
            <w:proofErr w:type="gramStart"/>
            <w:r w:rsidRPr="0027262D">
              <w:rPr>
                <w:rFonts w:ascii="Times New Roman" w:eastAsia="Times New Roman" w:hAnsi="Times New Roman" w:cs="Times New Roman"/>
                <w:color w:val="000000"/>
                <w:sz w:val="20"/>
                <w:szCs w:val="20"/>
                <w:lang w:eastAsia="en-IN"/>
              </w:rPr>
              <w:t>of, and</w:t>
            </w:r>
            <w:proofErr w:type="gramEnd"/>
            <w:r w:rsidRPr="0027262D">
              <w:rPr>
                <w:rFonts w:ascii="Times New Roman" w:eastAsia="Times New Roman" w:hAnsi="Times New Roman" w:cs="Times New Roman"/>
                <w:color w:val="000000"/>
                <w:sz w:val="20"/>
                <w:szCs w:val="20"/>
                <w:lang w:eastAsia="en-IN"/>
              </w:rPr>
              <w:t xml:space="preserve"> will not conflict with or constitute a default under any agreement, contract, commitment or obligation to which such Party or any of its Affiliates is a Party or by which it is bound.</w:t>
            </w:r>
          </w:p>
        </w:tc>
      </w:tr>
      <w:tr w:rsidR="0027262D" w:rsidRPr="0027262D" w14:paraId="2E736C7E" w14:textId="77777777" w:rsidTr="0027262D">
        <w:trPr>
          <w:tblCellSpacing w:w="0" w:type="dxa"/>
        </w:trPr>
        <w:tc>
          <w:tcPr>
            <w:tcW w:w="0" w:type="auto"/>
            <w:vAlign w:val="center"/>
            <w:hideMark/>
          </w:tcPr>
          <w:p w14:paraId="1781173E"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lastRenderedPageBreak/>
              <w:t> </w:t>
            </w:r>
          </w:p>
        </w:tc>
        <w:tc>
          <w:tcPr>
            <w:tcW w:w="0" w:type="auto"/>
            <w:vAlign w:val="center"/>
            <w:hideMark/>
          </w:tcPr>
          <w:p w14:paraId="4E65664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10EFC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CBA48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08205F63" w14:textId="77777777" w:rsidTr="0027262D">
        <w:trPr>
          <w:tblCellSpacing w:w="0" w:type="dxa"/>
        </w:trPr>
        <w:tc>
          <w:tcPr>
            <w:tcW w:w="200" w:type="pct"/>
            <w:shd w:val="clear" w:color="auto" w:fill="auto"/>
            <w:hideMark/>
          </w:tcPr>
          <w:p w14:paraId="1D15E00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B3F9C7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14.3.</w:t>
            </w:r>
          </w:p>
        </w:tc>
        <w:tc>
          <w:tcPr>
            <w:tcW w:w="50" w:type="pct"/>
            <w:shd w:val="clear" w:color="auto" w:fill="auto"/>
            <w:hideMark/>
          </w:tcPr>
          <w:p w14:paraId="0261949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48E09F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DISCLAIMER. </w:t>
            </w:r>
            <w:r w:rsidRPr="0027262D">
              <w:rPr>
                <w:rFonts w:ascii="Times New Roman" w:eastAsia="Times New Roman" w:hAnsi="Times New Roman" w:cs="Times New Roman"/>
                <w:color w:val="000000"/>
                <w:sz w:val="20"/>
                <w:szCs w:val="20"/>
                <w:lang w:eastAsia="en-IN"/>
              </w:rPr>
              <w:t>THE FOREGOING WARRANTIES OF EACH PARTY ARE IN LIEU OF ANY OTHER WARRANTIES, EXPRESS OR IMPLIED, INCLUDING, WITHOUT LIMITATION, ANY WARRANTIES OF MERCHANTABILITY OR ANY WARRANTIES OF FITNESS FOR A PARTICULAR PURPOSE, VALIDITY, OR NON-INFRINGEMENT, ALL</w:t>
            </w:r>
          </w:p>
        </w:tc>
      </w:tr>
    </w:tbl>
    <w:p w14:paraId="5CF814A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55563E92" w14:textId="77777777" w:rsidTr="0027262D">
        <w:trPr>
          <w:tblCellSpacing w:w="0" w:type="dxa"/>
        </w:trPr>
        <w:tc>
          <w:tcPr>
            <w:tcW w:w="0" w:type="auto"/>
            <w:vAlign w:val="center"/>
            <w:hideMark/>
          </w:tcPr>
          <w:p w14:paraId="343E4E7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68AB381C"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24</w:t>
      </w:r>
    </w:p>
    <w:p w14:paraId="0B94788B"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019E4061">
          <v:rect id="_x0000_i1048" style="width:0;height:1.5pt" o:hralign="center" o:hrstd="t" o:hrnoshade="t" o:hr="t" fillcolor="#a0a0a0" stroked="f"/>
        </w:pict>
      </w:r>
    </w:p>
    <w:p w14:paraId="59E13553"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185C5F38" w14:textId="77777777" w:rsidTr="0027262D">
        <w:trPr>
          <w:tblCellSpacing w:w="0" w:type="dxa"/>
        </w:trPr>
        <w:tc>
          <w:tcPr>
            <w:tcW w:w="0" w:type="auto"/>
            <w:vAlign w:val="center"/>
            <w:hideMark/>
          </w:tcPr>
          <w:p w14:paraId="2FC7A046"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2ABDAD41"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48"/>
        <w:gridCol w:w="300"/>
        <w:gridCol w:w="100"/>
        <w:gridCol w:w="77"/>
        <w:gridCol w:w="8201"/>
      </w:tblGrid>
      <w:tr w:rsidR="0027262D" w:rsidRPr="0027262D" w14:paraId="4B9C8C38" w14:textId="77777777" w:rsidTr="0027262D">
        <w:trPr>
          <w:tblCellSpacing w:w="0" w:type="dxa"/>
        </w:trPr>
        <w:tc>
          <w:tcPr>
            <w:tcW w:w="200" w:type="pct"/>
            <w:shd w:val="clear" w:color="auto" w:fill="auto"/>
            <w:hideMark/>
          </w:tcPr>
          <w:p w14:paraId="49AC5C2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457E6D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6B40639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2039271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OF WHICH ARE HEREBY SPECIFICALLY EXCLUDED AND DISCLAIMED.</w:t>
            </w:r>
          </w:p>
        </w:tc>
      </w:tr>
      <w:tr w:rsidR="0027262D" w:rsidRPr="0027262D" w14:paraId="52F46BB2" w14:textId="77777777" w:rsidTr="0027262D">
        <w:trPr>
          <w:tblCellSpacing w:w="0" w:type="dxa"/>
        </w:trPr>
        <w:tc>
          <w:tcPr>
            <w:tcW w:w="200" w:type="pct"/>
            <w:shd w:val="clear" w:color="auto" w:fill="auto"/>
            <w:hideMark/>
          </w:tcPr>
          <w:p w14:paraId="4FBC206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7F33E40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14.4.</w:t>
            </w:r>
          </w:p>
        </w:tc>
        <w:tc>
          <w:tcPr>
            <w:tcW w:w="50" w:type="pct"/>
            <w:shd w:val="clear" w:color="auto" w:fill="auto"/>
            <w:hideMark/>
          </w:tcPr>
          <w:p w14:paraId="04BF23B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3C9775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LIMITATION OF LIABILITY. </w:t>
            </w:r>
            <w:r w:rsidRPr="0027262D">
              <w:rPr>
                <w:rFonts w:ascii="Times New Roman" w:eastAsia="Times New Roman" w:hAnsi="Times New Roman" w:cs="Times New Roman"/>
                <w:color w:val="000000"/>
                <w:sz w:val="20"/>
                <w:szCs w:val="20"/>
                <w:lang w:eastAsia="en-IN"/>
              </w:rPr>
              <w:t xml:space="preserve">EXCEPT FOR THEIR RESPECTIVE OBLIGATIONS UNDER ARTICLE 16 (INDEMNIFICATION) ARISING OUT OF </w:t>
            </w:r>
            <w:proofErr w:type="gramStart"/>
            <w:r w:rsidRPr="0027262D">
              <w:rPr>
                <w:rFonts w:ascii="Times New Roman" w:eastAsia="Times New Roman" w:hAnsi="Times New Roman" w:cs="Times New Roman"/>
                <w:color w:val="000000"/>
                <w:sz w:val="20"/>
                <w:szCs w:val="20"/>
                <w:lang w:eastAsia="en-IN"/>
              </w:rPr>
              <w:t>THIRD PARTY</w:t>
            </w:r>
            <w:proofErr w:type="gramEnd"/>
            <w:r w:rsidRPr="0027262D">
              <w:rPr>
                <w:rFonts w:ascii="Times New Roman" w:eastAsia="Times New Roman" w:hAnsi="Times New Roman" w:cs="Times New Roman"/>
                <w:color w:val="000000"/>
                <w:sz w:val="20"/>
                <w:szCs w:val="20"/>
                <w:lang w:eastAsia="en-IN"/>
              </w:rPr>
              <w:t xml:space="preserve"> CLAIMS, SUITS OR DEMANDS OR FOR ANY BREACH OF CONFIDENTIALITY OBLIGATIONS OWED UNDER THIS AGREEMENT, NEITHER PARTY SHALL BE LIABLE TO THE OTHER FOR ANY PUNITIVE, SPECIAL, INCIDENTAL, OR INDIRECT DAMAGES UNDER ANY CONTRACT, NEGLIGENCE, STRICT LIABILITY OR OTHER LEGAL OR EQUITABLE THEORY ARISING OUT OF OR IN CONNECTION WITH THIS AGREEMENT OR ITS SUBJECT MATTER.</w:t>
            </w:r>
          </w:p>
        </w:tc>
      </w:tr>
    </w:tbl>
    <w:p w14:paraId="05D467C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ARTICLE 15. COMPLIANCE</w:t>
      </w:r>
    </w:p>
    <w:p w14:paraId="409D13A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xml:space="preserve">     Supplier agrees to comply with the applicable provisions of any Federal or State law and all executive orders, rules and regulations issued thereunder, whether now or hereafter in force, including Executive Order 11246, as amended, Chapter 60 of Title 41 of the Code of Federal Regulations, as amended, prohibiting discrimination against any employee or applicant for employment because of race, color, religion, </w:t>
      </w:r>
      <w:proofErr w:type="gramStart"/>
      <w:r w:rsidRPr="0027262D">
        <w:rPr>
          <w:rFonts w:ascii="Times New Roman" w:eastAsia="Times New Roman" w:hAnsi="Times New Roman" w:cs="Times New Roman"/>
          <w:sz w:val="20"/>
          <w:szCs w:val="20"/>
          <w:lang w:eastAsia="en-IN"/>
        </w:rPr>
        <w:t>sex</w:t>
      </w:r>
      <w:proofErr w:type="gramEnd"/>
      <w:r w:rsidRPr="0027262D">
        <w:rPr>
          <w:rFonts w:ascii="Times New Roman" w:eastAsia="Times New Roman" w:hAnsi="Times New Roman" w:cs="Times New Roman"/>
          <w:sz w:val="20"/>
          <w:szCs w:val="20"/>
          <w:lang w:eastAsia="en-IN"/>
        </w:rPr>
        <w:t xml:space="preserve"> or national origin; Section 60-741.1 of Chapter 60 of 41 Code of Federal</w:t>
      </w:r>
    </w:p>
    <w:p w14:paraId="6507E4E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p w14:paraId="7AE46533"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25</w:t>
      </w:r>
    </w:p>
    <w:p w14:paraId="270B5116"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2F186B1B">
          <v:rect id="_x0000_i1049" style="width:0;height:1.5pt" o:hralign="center" o:hrstd="t" o:hrnoshade="t" o:hr="t" fillcolor="#a0a0a0" stroked="f"/>
        </w:pict>
      </w:r>
    </w:p>
    <w:p w14:paraId="783280B2"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44802659"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p w14:paraId="034BFD9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xml:space="preserve">Regulations, as amended, prohibiting discrimination against any employee or applicant for employment because of physical or mental handicap; Section 60.250.4 of Chapter 60 of 41 Code of Federal Regulations, as amended, providing for the employment of disabled veterans and veterans of the Vietnam era; Chapter 1 of Title 48 of the Code of Federal Regulations, as Amended, Federal Acquisition Regulations; Sections 6, 7 and 12 of the Fair Labor Standards Act, as amended, and the regulations and orders of the United States Department of Labor promulgated in connection therewith. Supplier agrees that it shall comply with all present and future statutes, laws, </w:t>
      </w:r>
      <w:proofErr w:type="gramStart"/>
      <w:r w:rsidRPr="0027262D">
        <w:rPr>
          <w:rFonts w:ascii="Times New Roman" w:eastAsia="Times New Roman" w:hAnsi="Times New Roman" w:cs="Times New Roman"/>
          <w:sz w:val="20"/>
          <w:szCs w:val="20"/>
          <w:lang w:eastAsia="en-IN"/>
        </w:rPr>
        <w:t>ordinances</w:t>
      </w:r>
      <w:proofErr w:type="gramEnd"/>
      <w:r w:rsidRPr="0027262D">
        <w:rPr>
          <w:rFonts w:ascii="Times New Roman" w:eastAsia="Times New Roman" w:hAnsi="Times New Roman" w:cs="Times New Roman"/>
          <w:sz w:val="20"/>
          <w:szCs w:val="20"/>
          <w:lang w:eastAsia="en-IN"/>
        </w:rPr>
        <w:t xml:space="preserve"> and regulations relating to the manufacture and supply of the Product being provided hereunder, including, without limitation, those enforced by the FDA (including compliance with good manufacturing practices) and International Standards Organization Rules 9,000 et seq.</w:t>
      </w:r>
    </w:p>
    <w:p w14:paraId="154BB0B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ARTICLE 16. INDEMNIFICATION</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757CC78E" w14:textId="77777777" w:rsidTr="0027262D">
        <w:trPr>
          <w:tblCellSpacing w:w="0" w:type="dxa"/>
        </w:trPr>
        <w:tc>
          <w:tcPr>
            <w:tcW w:w="200" w:type="pct"/>
            <w:shd w:val="clear" w:color="auto" w:fill="auto"/>
            <w:hideMark/>
          </w:tcPr>
          <w:p w14:paraId="13C64A4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lastRenderedPageBreak/>
              <w:t> </w:t>
            </w:r>
          </w:p>
        </w:tc>
        <w:tc>
          <w:tcPr>
            <w:tcW w:w="150" w:type="pct"/>
            <w:shd w:val="clear" w:color="auto" w:fill="auto"/>
            <w:noWrap/>
            <w:hideMark/>
          </w:tcPr>
          <w:p w14:paraId="391D27D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16.1.</w:t>
            </w:r>
          </w:p>
        </w:tc>
        <w:tc>
          <w:tcPr>
            <w:tcW w:w="50" w:type="pct"/>
            <w:shd w:val="clear" w:color="auto" w:fill="auto"/>
            <w:hideMark/>
          </w:tcPr>
          <w:p w14:paraId="2E8E41F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28578E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Generally. </w:t>
            </w:r>
            <w:r w:rsidRPr="0027262D">
              <w:rPr>
                <w:rFonts w:ascii="Times New Roman" w:eastAsia="Times New Roman" w:hAnsi="Times New Roman" w:cs="Times New Roman"/>
                <w:color w:val="000000"/>
                <w:sz w:val="20"/>
                <w:szCs w:val="20"/>
                <w:lang w:eastAsia="en-IN"/>
              </w:rPr>
              <w:t>Buyer and Supplier will each defend as the case may be (each an “</w:t>
            </w:r>
            <w:r w:rsidRPr="0027262D">
              <w:rPr>
                <w:rFonts w:ascii="Times New Roman" w:eastAsia="Times New Roman" w:hAnsi="Times New Roman" w:cs="Times New Roman"/>
                <w:b/>
                <w:bCs/>
                <w:color w:val="000000"/>
                <w:sz w:val="20"/>
                <w:szCs w:val="20"/>
                <w:lang w:eastAsia="en-IN"/>
              </w:rPr>
              <w:t>Indemnifying Party</w:t>
            </w:r>
            <w:r w:rsidRPr="0027262D">
              <w:rPr>
                <w:rFonts w:ascii="Times New Roman" w:eastAsia="Times New Roman" w:hAnsi="Times New Roman" w:cs="Times New Roman"/>
                <w:color w:val="000000"/>
                <w:sz w:val="20"/>
                <w:szCs w:val="20"/>
                <w:lang w:eastAsia="en-IN"/>
              </w:rPr>
              <w:t>”), at its own expense, indemnify and hold harmless the other Party and its Affiliates (each an “</w:t>
            </w:r>
            <w:r w:rsidRPr="0027262D">
              <w:rPr>
                <w:rFonts w:ascii="Times New Roman" w:eastAsia="Times New Roman" w:hAnsi="Times New Roman" w:cs="Times New Roman"/>
                <w:b/>
                <w:bCs/>
                <w:color w:val="000000"/>
                <w:sz w:val="20"/>
                <w:szCs w:val="20"/>
                <w:lang w:eastAsia="en-IN"/>
              </w:rPr>
              <w:t>Indemnified Party</w:t>
            </w:r>
            <w:r w:rsidRPr="0027262D">
              <w:rPr>
                <w:rFonts w:ascii="Times New Roman" w:eastAsia="Times New Roman" w:hAnsi="Times New Roman" w:cs="Times New Roman"/>
                <w:color w:val="000000"/>
                <w:sz w:val="20"/>
                <w:szCs w:val="20"/>
                <w:lang w:eastAsia="en-IN"/>
              </w:rPr>
              <w:t>”) from and against any and all damages, liabilities, losses, costs, and expenses, including attorneys fees (collectively, </w:t>
            </w:r>
            <w:r w:rsidRPr="0027262D">
              <w:rPr>
                <w:rFonts w:ascii="Times New Roman" w:eastAsia="Times New Roman" w:hAnsi="Times New Roman" w:cs="Times New Roman"/>
                <w:b/>
                <w:bCs/>
                <w:color w:val="000000"/>
                <w:sz w:val="20"/>
                <w:szCs w:val="20"/>
                <w:lang w:eastAsia="en-IN"/>
              </w:rPr>
              <w:t>“Liabilities”</w:t>
            </w:r>
            <w:r w:rsidRPr="0027262D">
              <w:rPr>
                <w:rFonts w:ascii="Times New Roman" w:eastAsia="Times New Roman" w:hAnsi="Times New Roman" w:cs="Times New Roman"/>
                <w:color w:val="000000"/>
                <w:sz w:val="20"/>
                <w:szCs w:val="20"/>
                <w:lang w:eastAsia="en-IN"/>
              </w:rPr>
              <w:t>), arising out of any claim, suit or proceeding brought against the Indemnified Party (each a “</w:t>
            </w:r>
            <w:r w:rsidRPr="0027262D">
              <w:rPr>
                <w:rFonts w:ascii="Times New Roman" w:eastAsia="Times New Roman" w:hAnsi="Times New Roman" w:cs="Times New Roman"/>
                <w:b/>
                <w:bCs/>
                <w:color w:val="000000"/>
                <w:sz w:val="20"/>
                <w:szCs w:val="20"/>
                <w:lang w:eastAsia="en-IN"/>
              </w:rPr>
              <w:t>Claim</w:t>
            </w:r>
            <w:r w:rsidRPr="0027262D">
              <w:rPr>
                <w:rFonts w:ascii="Times New Roman" w:eastAsia="Times New Roman" w:hAnsi="Times New Roman" w:cs="Times New Roman"/>
                <w:color w:val="000000"/>
                <w:sz w:val="20"/>
                <w:szCs w:val="20"/>
                <w:lang w:eastAsia="en-IN"/>
              </w:rPr>
              <w:t>”) to the extent such Claim is based upon a claim arising out of or relating to (i) any breach or violation of, or failure to perform, any covenant or agreement made by such Indemnifying Party in this Agreement, unless waived in writing by the Indemnified Party; (ii) any breach of the representations or warranties made by such Indemnifying Party in this Agreement; or (iii) the negligence or willful misconduct of the indemnifying Party, except, under clause (ii), to the extent arising out of the breach, violation, failure, negligence or willful misconduct of the Indemnified Party.</w:t>
            </w:r>
          </w:p>
        </w:tc>
      </w:tr>
    </w:tbl>
    <w:p w14:paraId="4F0079E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3D0E7BA5" w14:textId="77777777" w:rsidTr="0027262D">
        <w:trPr>
          <w:tblCellSpacing w:w="0" w:type="dxa"/>
        </w:trPr>
        <w:tc>
          <w:tcPr>
            <w:tcW w:w="0" w:type="auto"/>
            <w:vAlign w:val="center"/>
            <w:hideMark/>
          </w:tcPr>
          <w:p w14:paraId="6051CC1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6FAA501D"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26</w:t>
      </w:r>
    </w:p>
    <w:p w14:paraId="73D06D4E"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56D1C88B">
          <v:rect id="_x0000_i1050" style="width:0;height:1.5pt" o:hralign="center" o:hrstd="t" o:hrnoshade="t" o:hr="t" fillcolor="#a0a0a0" stroked="f"/>
        </w:pict>
      </w:r>
    </w:p>
    <w:p w14:paraId="1DFE4472"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640BEB87" w14:textId="77777777" w:rsidTr="0027262D">
        <w:trPr>
          <w:tblCellSpacing w:w="0" w:type="dxa"/>
        </w:trPr>
        <w:tc>
          <w:tcPr>
            <w:tcW w:w="0" w:type="auto"/>
            <w:vAlign w:val="center"/>
            <w:hideMark/>
          </w:tcPr>
          <w:p w14:paraId="3E948DAD"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38579766"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726016F5" w14:textId="77777777" w:rsidTr="0027262D">
        <w:trPr>
          <w:tblCellSpacing w:w="0" w:type="dxa"/>
        </w:trPr>
        <w:tc>
          <w:tcPr>
            <w:tcW w:w="200" w:type="pct"/>
            <w:shd w:val="clear" w:color="auto" w:fill="auto"/>
            <w:hideMark/>
          </w:tcPr>
          <w:p w14:paraId="1357F97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10A737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16.2.</w:t>
            </w:r>
          </w:p>
        </w:tc>
        <w:tc>
          <w:tcPr>
            <w:tcW w:w="50" w:type="pct"/>
            <w:shd w:val="clear" w:color="auto" w:fill="auto"/>
            <w:hideMark/>
          </w:tcPr>
          <w:p w14:paraId="78FD8F1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2689D1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Product Liability. </w:t>
            </w:r>
            <w:r w:rsidRPr="0027262D">
              <w:rPr>
                <w:rFonts w:ascii="Times New Roman" w:eastAsia="Times New Roman" w:hAnsi="Times New Roman" w:cs="Times New Roman"/>
                <w:color w:val="000000"/>
                <w:sz w:val="20"/>
                <w:szCs w:val="20"/>
                <w:lang w:eastAsia="en-IN"/>
              </w:rPr>
              <w:t>Except as otherwise provided herein, Buyer (as the Indemnifying Party) will defend, at its own expense, indemnify and hold harmless Supplier and its Affiliates (as the Indemnified Parties) from and against all Liabilities arising out of any Claim to the extent such Claim is based upon a claim arising out of or relating to any personal injury or death of any Person as a result of the use of any Product sold by Buyer, its Affiliates or Sub-licensees, except to the extent such Claim is due to the manufacture of Product supplied by Supplier other than in accordance with Specifications as provided in this Agreement or the negligent, grossly negligent, or intentional act or omission of Supplier and its Affiliates. Similarly, Supplier (as the Indemnifying Party) will defend, at its own expense, indemnify and hold harmless Buyer and its Affiliates (as Indemnified Parties) from and against any and all Liabilities arising out of any Claim brought against Buyer or any such Affiliate to the extent such Claim is based upon a claim arises out of a Third Party claim or suit or demand based on bodily injury or property damage resulting from the manufacture of Product supplied by Supplier other than in accordance with Specifications as provided in this Agreement, unless such claim is due to the negligent, grossly negligent or intentional act or omission of Buyer.</w:t>
            </w:r>
          </w:p>
        </w:tc>
      </w:tr>
      <w:tr w:rsidR="0027262D" w:rsidRPr="0027262D" w14:paraId="2370E952" w14:textId="77777777" w:rsidTr="0027262D">
        <w:trPr>
          <w:tblCellSpacing w:w="0" w:type="dxa"/>
        </w:trPr>
        <w:tc>
          <w:tcPr>
            <w:tcW w:w="0" w:type="auto"/>
            <w:vAlign w:val="center"/>
            <w:hideMark/>
          </w:tcPr>
          <w:p w14:paraId="6B5DA266"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022C046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B1220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F726A9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7A14F855" w14:textId="77777777" w:rsidTr="0027262D">
        <w:trPr>
          <w:tblCellSpacing w:w="0" w:type="dxa"/>
        </w:trPr>
        <w:tc>
          <w:tcPr>
            <w:tcW w:w="200" w:type="pct"/>
            <w:shd w:val="clear" w:color="auto" w:fill="auto"/>
            <w:hideMark/>
          </w:tcPr>
          <w:p w14:paraId="3DB3B1E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1BDA15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16.3.</w:t>
            </w:r>
          </w:p>
        </w:tc>
        <w:tc>
          <w:tcPr>
            <w:tcW w:w="50" w:type="pct"/>
            <w:shd w:val="clear" w:color="auto" w:fill="auto"/>
            <w:hideMark/>
          </w:tcPr>
          <w:p w14:paraId="52E39B6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0CE015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Claims. </w:t>
            </w:r>
            <w:r w:rsidRPr="0027262D">
              <w:rPr>
                <w:rFonts w:ascii="Times New Roman" w:eastAsia="Times New Roman" w:hAnsi="Times New Roman" w:cs="Times New Roman"/>
                <w:color w:val="000000"/>
                <w:sz w:val="20"/>
                <w:szCs w:val="20"/>
                <w:lang w:eastAsia="en-IN"/>
              </w:rPr>
              <w:t>If any claim is made by a Third Party (a </w:t>
            </w:r>
            <w:r w:rsidRPr="0027262D">
              <w:rPr>
                <w:rFonts w:ascii="Times New Roman" w:eastAsia="Times New Roman" w:hAnsi="Times New Roman" w:cs="Times New Roman"/>
                <w:b/>
                <w:bCs/>
                <w:color w:val="000000"/>
                <w:sz w:val="20"/>
                <w:szCs w:val="20"/>
                <w:lang w:eastAsia="en-IN"/>
              </w:rPr>
              <w:t>“Third Party Claim”</w:t>
            </w:r>
            <w:r w:rsidRPr="0027262D">
              <w:rPr>
                <w:rFonts w:ascii="Times New Roman" w:eastAsia="Times New Roman" w:hAnsi="Times New Roman" w:cs="Times New Roman"/>
                <w:color w:val="000000"/>
                <w:sz w:val="20"/>
                <w:szCs w:val="20"/>
                <w:lang w:eastAsia="en-IN"/>
              </w:rPr>
              <w:t>) against a party entitled to indemnification hereunder (an “</w:t>
            </w:r>
            <w:r w:rsidRPr="0027262D">
              <w:rPr>
                <w:rFonts w:ascii="Times New Roman" w:eastAsia="Times New Roman" w:hAnsi="Times New Roman" w:cs="Times New Roman"/>
                <w:b/>
                <w:bCs/>
                <w:color w:val="000000"/>
                <w:sz w:val="20"/>
                <w:szCs w:val="20"/>
                <w:lang w:eastAsia="en-IN"/>
              </w:rPr>
              <w:t>Indemnified Party”</w:t>
            </w:r>
            <w:r w:rsidRPr="0027262D">
              <w:rPr>
                <w:rFonts w:ascii="Times New Roman" w:eastAsia="Times New Roman" w:hAnsi="Times New Roman" w:cs="Times New Roman"/>
                <w:color w:val="000000"/>
                <w:sz w:val="20"/>
                <w:szCs w:val="20"/>
                <w:lang w:eastAsia="en-IN"/>
              </w:rPr>
              <w:t>) that, if sustained, would give rise to a Liability to a party (the </w:t>
            </w:r>
            <w:r w:rsidRPr="0027262D">
              <w:rPr>
                <w:rFonts w:ascii="Times New Roman" w:eastAsia="Times New Roman" w:hAnsi="Times New Roman" w:cs="Times New Roman"/>
                <w:b/>
                <w:bCs/>
                <w:color w:val="000000"/>
                <w:sz w:val="20"/>
                <w:szCs w:val="20"/>
                <w:lang w:eastAsia="en-IN"/>
              </w:rPr>
              <w:t>“Indemnifying Party”</w:t>
            </w:r>
            <w:r w:rsidRPr="0027262D">
              <w:rPr>
                <w:rFonts w:ascii="Times New Roman" w:eastAsia="Times New Roman" w:hAnsi="Times New Roman" w:cs="Times New Roman"/>
                <w:color w:val="000000"/>
                <w:sz w:val="20"/>
                <w:szCs w:val="20"/>
                <w:lang w:eastAsia="en-IN"/>
              </w:rPr>
              <w:t xml:space="preserve">) under this Agreement, the Indemnified Party shall promptly cause notice of the claim to be delivered to the Indemnifying Party along with </w:t>
            </w:r>
            <w:proofErr w:type="gramStart"/>
            <w:r w:rsidRPr="0027262D">
              <w:rPr>
                <w:rFonts w:ascii="Times New Roman" w:eastAsia="Times New Roman" w:hAnsi="Times New Roman" w:cs="Times New Roman"/>
                <w:color w:val="000000"/>
                <w:sz w:val="20"/>
                <w:szCs w:val="20"/>
                <w:lang w:eastAsia="en-IN"/>
              </w:rPr>
              <w:t>all of</w:t>
            </w:r>
            <w:proofErr w:type="gramEnd"/>
            <w:r w:rsidRPr="0027262D">
              <w:rPr>
                <w:rFonts w:ascii="Times New Roman" w:eastAsia="Times New Roman" w:hAnsi="Times New Roman" w:cs="Times New Roman"/>
                <w:color w:val="000000"/>
                <w:sz w:val="20"/>
                <w:szCs w:val="20"/>
                <w:lang w:eastAsia="en-IN"/>
              </w:rPr>
              <w:t xml:space="preserve"> the facts,</w:t>
            </w:r>
          </w:p>
        </w:tc>
      </w:tr>
    </w:tbl>
    <w:p w14:paraId="1187BD6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284931DE" w14:textId="77777777" w:rsidTr="0027262D">
        <w:trPr>
          <w:tblCellSpacing w:w="0" w:type="dxa"/>
        </w:trPr>
        <w:tc>
          <w:tcPr>
            <w:tcW w:w="0" w:type="auto"/>
            <w:vAlign w:val="center"/>
            <w:hideMark/>
          </w:tcPr>
          <w:p w14:paraId="1F7A0CC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1B0AE9FE"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27</w:t>
      </w:r>
    </w:p>
    <w:p w14:paraId="0CBF6EAC"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49076AC1">
          <v:rect id="_x0000_i1051" style="width:0;height:1.5pt" o:hralign="center" o:hrstd="t" o:hrnoshade="t" o:hr="t" fillcolor="#a0a0a0" stroked="f"/>
        </w:pict>
      </w:r>
    </w:p>
    <w:p w14:paraId="27057535"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7A8D075E" w14:textId="77777777" w:rsidTr="0027262D">
        <w:trPr>
          <w:tblCellSpacing w:w="0" w:type="dxa"/>
        </w:trPr>
        <w:tc>
          <w:tcPr>
            <w:tcW w:w="0" w:type="auto"/>
            <w:vAlign w:val="center"/>
            <w:hideMark/>
          </w:tcPr>
          <w:p w14:paraId="176E38FD"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0F60899A"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27262D" w:rsidRPr="0027262D" w14:paraId="7C1C42B8" w14:textId="77777777" w:rsidTr="0027262D">
        <w:trPr>
          <w:tblCellSpacing w:w="0" w:type="dxa"/>
        </w:trPr>
        <w:tc>
          <w:tcPr>
            <w:tcW w:w="200" w:type="pct"/>
            <w:shd w:val="clear" w:color="auto" w:fill="auto"/>
            <w:hideMark/>
          </w:tcPr>
          <w:p w14:paraId="058B948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6CD4EF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1D5A35D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8D12F9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xml:space="preserve">information or materials relating to such claim of which the Indemnified Party is aware; provided, however, that failure to give such notification shall not affect the indemnification provided for hereunder except to the extent that the Indemnifying Party shall have been </w:t>
            </w:r>
            <w:proofErr w:type="gramStart"/>
            <w:r w:rsidRPr="0027262D">
              <w:rPr>
                <w:rFonts w:ascii="Times New Roman" w:eastAsia="Times New Roman" w:hAnsi="Times New Roman" w:cs="Times New Roman"/>
                <w:color w:val="000000"/>
                <w:sz w:val="20"/>
                <w:szCs w:val="20"/>
                <w:lang w:eastAsia="en-IN"/>
              </w:rPr>
              <w:t>actually prejudiced</w:t>
            </w:r>
            <w:proofErr w:type="gramEnd"/>
            <w:r w:rsidRPr="0027262D">
              <w:rPr>
                <w:rFonts w:ascii="Times New Roman" w:eastAsia="Times New Roman" w:hAnsi="Times New Roman" w:cs="Times New Roman"/>
                <w:color w:val="000000"/>
                <w:sz w:val="20"/>
                <w:szCs w:val="20"/>
                <w:lang w:eastAsia="en-IN"/>
              </w:rPr>
              <w:t xml:space="preserve"> as a result of such failure. The Indemnified Party shall deliver to the Indemnifying Party, within five (5) days after the Indemnified Party’s receipt thereof, copies of all notices and documents (including court papers) received by the Indemnified Party relating to such </w:t>
            </w:r>
            <w:proofErr w:type="gramStart"/>
            <w:r w:rsidRPr="0027262D">
              <w:rPr>
                <w:rFonts w:ascii="Times New Roman" w:eastAsia="Times New Roman" w:hAnsi="Times New Roman" w:cs="Times New Roman"/>
                <w:color w:val="000000"/>
                <w:sz w:val="20"/>
                <w:szCs w:val="20"/>
                <w:lang w:eastAsia="en-IN"/>
              </w:rPr>
              <w:t>Third Party</w:t>
            </w:r>
            <w:proofErr w:type="gramEnd"/>
            <w:r w:rsidRPr="0027262D">
              <w:rPr>
                <w:rFonts w:ascii="Times New Roman" w:eastAsia="Times New Roman" w:hAnsi="Times New Roman" w:cs="Times New Roman"/>
                <w:color w:val="000000"/>
                <w:sz w:val="20"/>
                <w:szCs w:val="20"/>
                <w:lang w:eastAsia="en-IN"/>
              </w:rPr>
              <w:t xml:space="preserve"> Claim. If a </w:t>
            </w:r>
            <w:proofErr w:type="gramStart"/>
            <w:r w:rsidRPr="0027262D">
              <w:rPr>
                <w:rFonts w:ascii="Times New Roman" w:eastAsia="Times New Roman" w:hAnsi="Times New Roman" w:cs="Times New Roman"/>
                <w:color w:val="000000"/>
                <w:sz w:val="20"/>
                <w:szCs w:val="20"/>
                <w:lang w:eastAsia="en-IN"/>
              </w:rPr>
              <w:t>Third Party</w:t>
            </w:r>
            <w:proofErr w:type="gramEnd"/>
            <w:r w:rsidRPr="0027262D">
              <w:rPr>
                <w:rFonts w:ascii="Times New Roman" w:eastAsia="Times New Roman" w:hAnsi="Times New Roman" w:cs="Times New Roman"/>
                <w:color w:val="000000"/>
                <w:sz w:val="20"/>
                <w:szCs w:val="20"/>
                <w:lang w:eastAsia="en-IN"/>
              </w:rPr>
              <w:t xml:space="preserve"> Claim is made against an Indemnified Party, the Indemnifying Party will be entitled to participate in the defense thereof and, if it so chooses, to assume the defense thereof with counsel selected by the </w:t>
            </w:r>
            <w:r w:rsidRPr="0027262D">
              <w:rPr>
                <w:rFonts w:ascii="Times New Roman" w:eastAsia="Times New Roman" w:hAnsi="Times New Roman" w:cs="Times New Roman"/>
                <w:color w:val="000000"/>
                <w:sz w:val="20"/>
                <w:szCs w:val="20"/>
                <w:lang w:eastAsia="en-IN"/>
              </w:rPr>
              <w:lastRenderedPageBreak/>
              <w:t xml:space="preserve">Indemnifying Party and reasonably satisfactory to the Indemnified Party. Should the Indemnifying Party so elect to assume the defense of a </w:t>
            </w:r>
            <w:proofErr w:type="gramStart"/>
            <w:r w:rsidRPr="0027262D">
              <w:rPr>
                <w:rFonts w:ascii="Times New Roman" w:eastAsia="Times New Roman" w:hAnsi="Times New Roman" w:cs="Times New Roman"/>
                <w:color w:val="000000"/>
                <w:sz w:val="20"/>
                <w:szCs w:val="20"/>
                <w:lang w:eastAsia="en-IN"/>
              </w:rPr>
              <w:t>Third Party</w:t>
            </w:r>
            <w:proofErr w:type="gramEnd"/>
            <w:r w:rsidRPr="0027262D">
              <w:rPr>
                <w:rFonts w:ascii="Times New Roman" w:eastAsia="Times New Roman" w:hAnsi="Times New Roman" w:cs="Times New Roman"/>
                <w:color w:val="000000"/>
                <w:sz w:val="20"/>
                <w:szCs w:val="20"/>
                <w:lang w:eastAsia="en-IN"/>
              </w:rPr>
              <w:t xml:space="preserve"> Claim, the Indemnifying Party will not be liable to the Indemnified Party for legal expenses subsequently incurred by the Indemnified Party in connection with the defense thereof, unless the Third Party Claim involves potential conflicts of interest or substantially different defenses for the Indemnified Party and the Indemnifying Party. If the Indemnifying Party assumes such defense, the Indemnified Party shall have the right to participate in the defense thereof and to employ counsel, at its own expense (except as provided in the immediately preceding sentence), separate from the counsel employed by the Indemnifying Party, it being understood that the Indemnifying Party shall control such defense. The Indemnifying Party shall be liable for the reasonable fees and expenses of counsel employed by the Indemnified Party for any period during which the Indemnifying</w:t>
            </w:r>
          </w:p>
        </w:tc>
      </w:tr>
    </w:tbl>
    <w:p w14:paraId="63387EE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lastRenderedPageBreak/>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0B5AB9B5" w14:textId="77777777" w:rsidTr="0027262D">
        <w:trPr>
          <w:tblCellSpacing w:w="0" w:type="dxa"/>
        </w:trPr>
        <w:tc>
          <w:tcPr>
            <w:tcW w:w="0" w:type="auto"/>
            <w:vAlign w:val="center"/>
            <w:hideMark/>
          </w:tcPr>
          <w:p w14:paraId="09688FA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3292FA4B"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28</w:t>
      </w:r>
    </w:p>
    <w:p w14:paraId="4B98E929"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3C973FA3">
          <v:rect id="_x0000_i1052" style="width:0;height:1.5pt" o:hralign="center" o:hrstd="t" o:hrnoshade="t" o:hr="t" fillcolor="#a0a0a0" stroked="f"/>
        </w:pict>
      </w:r>
    </w:p>
    <w:p w14:paraId="4435A289"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6EB1493B" w14:textId="77777777" w:rsidTr="0027262D">
        <w:trPr>
          <w:tblCellSpacing w:w="0" w:type="dxa"/>
        </w:trPr>
        <w:tc>
          <w:tcPr>
            <w:tcW w:w="0" w:type="auto"/>
            <w:vAlign w:val="center"/>
            <w:hideMark/>
          </w:tcPr>
          <w:p w14:paraId="58A93709"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22534B08"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27262D" w:rsidRPr="0027262D" w14:paraId="1D07D4AD" w14:textId="77777777" w:rsidTr="0027262D">
        <w:trPr>
          <w:tblCellSpacing w:w="0" w:type="dxa"/>
        </w:trPr>
        <w:tc>
          <w:tcPr>
            <w:tcW w:w="200" w:type="pct"/>
            <w:shd w:val="clear" w:color="auto" w:fill="auto"/>
            <w:hideMark/>
          </w:tcPr>
          <w:p w14:paraId="7072294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6A66B8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1978C34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8E890C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xml:space="preserve">Party has not assumed the defense of any </w:t>
            </w:r>
            <w:proofErr w:type="gramStart"/>
            <w:r w:rsidRPr="0027262D">
              <w:rPr>
                <w:rFonts w:ascii="Times New Roman" w:eastAsia="Times New Roman" w:hAnsi="Times New Roman" w:cs="Times New Roman"/>
                <w:color w:val="000000"/>
                <w:sz w:val="20"/>
                <w:szCs w:val="20"/>
                <w:lang w:eastAsia="en-IN"/>
              </w:rPr>
              <w:t>Third Party</w:t>
            </w:r>
            <w:proofErr w:type="gramEnd"/>
            <w:r w:rsidRPr="0027262D">
              <w:rPr>
                <w:rFonts w:ascii="Times New Roman" w:eastAsia="Times New Roman" w:hAnsi="Times New Roman" w:cs="Times New Roman"/>
                <w:color w:val="000000"/>
                <w:sz w:val="20"/>
                <w:szCs w:val="20"/>
                <w:lang w:eastAsia="en-IN"/>
              </w:rPr>
              <w:t xml:space="preserve"> Claim that, if sustained, would give rise to a Liability of the Indemnifying Party under this Agreement. The parties shall cooperate in the defense or prosecution of any </w:t>
            </w:r>
            <w:proofErr w:type="gramStart"/>
            <w:r w:rsidRPr="0027262D">
              <w:rPr>
                <w:rFonts w:ascii="Times New Roman" w:eastAsia="Times New Roman" w:hAnsi="Times New Roman" w:cs="Times New Roman"/>
                <w:color w:val="000000"/>
                <w:sz w:val="20"/>
                <w:szCs w:val="20"/>
                <w:lang w:eastAsia="en-IN"/>
              </w:rPr>
              <w:t>Third Party</w:t>
            </w:r>
            <w:proofErr w:type="gramEnd"/>
            <w:r w:rsidRPr="0027262D">
              <w:rPr>
                <w:rFonts w:ascii="Times New Roman" w:eastAsia="Times New Roman" w:hAnsi="Times New Roman" w:cs="Times New Roman"/>
                <w:color w:val="000000"/>
                <w:sz w:val="20"/>
                <w:szCs w:val="20"/>
                <w:lang w:eastAsia="en-IN"/>
              </w:rPr>
              <w:t xml:space="preserve"> Claim. Such cooperation shall include the retention and (upon the Indemnifying Party’s request) the provision to the Indemnifying Party of records and information that are reasonably relevant to such </w:t>
            </w:r>
            <w:proofErr w:type="gramStart"/>
            <w:r w:rsidRPr="0027262D">
              <w:rPr>
                <w:rFonts w:ascii="Times New Roman" w:eastAsia="Times New Roman" w:hAnsi="Times New Roman" w:cs="Times New Roman"/>
                <w:color w:val="000000"/>
                <w:sz w:val="20"/>
                <w:szCs w:val="20"/>
                <w:lang w:eastAsia="en-IN"/>
              </w:rPr>
              <w:t>Third Party</w:t>
            </w:r>
            <w:proofErr w:type="gramEnd"/>
            <w:r w:rsidRPr="0027262D">
              <w:rPr>
                <w:rFonts w:ascii="Times New Roman" w:eastAsia="Times New Roman" w:hAnsi="Times New Roman" w:cs="Times New Roman"/>
                <w:color w:val="000000"/>
                <w:sz w:val="20"/>
                <w:szCs w:val="20"/>
                <w:lang w:eastAsia="en-IN"/>
              </w:rPr>
              <w:t xml:space="preserve"> Claim, and reasonable efforts to make employees available on a mutually convenient basis to provide additional information and explanation of any material provided hereunder. Whether or not the Indemnifying Party shall have assumed the defense of a </w:t>
            </w:r>
            <w:proofErr w:type="gramStart"/>
            <w:r w:rsidRPr="0027262D">
              <w:rPr>
                <w:rFonts w:ascii="Times New Roman" w:eastAsia="Times New Roman" w:hAnsi="Times New Roman" w:cs="Times New Roman"/>
                <w:color w:val="000000"/>
                <w:sz w:val="20"/>
                <w:szCs w:val="20"/>
                <w:lang w:eastAsia="en-IN"/>
              </w:rPr>
              <w:t>Third Party</w:t>
            </w:r>
            <w:proofErr w:type="gramEnd"/>
            <w:r w:rsidRPr="0027262D">
              <w:rPr>
                <w:rFonts w:ascii="Times New Roman" w:eastAsia="Times New Roman" w:hAnsi="Times New Roman" w:cs="Times New Roman"/>
                <w:color w:val="000000"/>
                <w:sz w:val="20"/>
                <w:szCs w:val="20"/>
                <w:lang w:eastAsia="en-IN"/>
              </w:rPr>
              <w:t xml:space="preserve"> Claim, the Indemnified Party shall not admit any Liability with respect to, or settle or compromise a Third Party Claim without the Indemnifying Party’s prior written consent (which consent shall not be unreasonably withheld). The Indemnifying Party may pay, settle or compromise a </w:t>
            </w:r>
            <w:proofErr w:type="gramStart"/>
            <w:r w:rsidRPr="0027262D">
              <w:rPr>
                <w:rFonts w:ascii="Times New Roman" w:eastAsia="Times New Roman" w:hAnsi="Times New Roman" w:cs="Times New Roman"/>
                <w:color w:val="000000"/>
                <w:sz w:val="20"/>
                <w:szCs w:val="20"/>
                <w:lang w:eastAsia="en-IN"/>
              </w:rPr>
              <w:t>Third Party</w:t>
            </w:r>
            <w:proofErr w:type="gramEnd"/>
            <w:r w:rsidRPr="0027262D">
              <w:rPr>
                <w:rFonts w:ascii="Times New Roman" w:eastAsia="Times New Roman" w:hAnsi="Times New Roman" w:cs="Times New Roman"/>
                <w:color w:val="000000"/>
                <w:sz w:val="20"/>
                <w:szCs w:val="20"/>
                <w:lang w:eastAsia="en-IN"/>
              </w:rPr>
              <w:t xml:space="preserve"> Claim (i) with the written consent of the Indemnified Party, not to be unreasonably withheld or delayed or (ii) without the written consent of the Indemnified Party, so long as such settlement includes (A) an unconditional release of the Indemnified Party from all Liability in respect of such Third Party Claim and (B) does not subject the Indemnified Party to any injunctive relief or other equitable remedy. In the event an Indemnified Party has a claim against an Indemnifying Party that does not involve a </w:t>
            </w:r>
            <w:proofErr w:type="gramStart"/>
            <w:r w:rsidRPr="0027262D">
              <w:rPr>
                <w:rFonts w:ascii="Times New Roman" w:eastAsia="Times New Roman" w:hAnsi="Times New Roman" w:cs="Times New Roman"/>
                <w:color w:val="000000"/>
                <w:sz w:val="20"/>
                <w:szCs w:val="20"/>
                <w:lang w:eastAsia="en-IN"/>
              </w:rPr>
              <w:t>Third Party</w:t>
            </w:r>
            <w:proofErr w:type="gramEnd"/>
            <w:r w:rsidRPr="0027262D">
              <w:rPr>
                <w:rFonts w:ascii="Times New Roman" w:eastAsia="Times New Roman" w:hAnsi="Times New Roman" w:cs="Times New Roman"/>
                <w:color w:val="000000"/>
                <w:sz w:val="20"/>
                <w:szCs w:val="20"/>
                <w:lang w:eastAsia="en-IN"/>
              </w:rPr>
              <w:t xml:space="preserve"> Claim, the Indemnified Party shall promptly cause notice of such claim to be delivered to the Indemnifying Party. If the Indemnifying Party disputes such claim, the Indemnifying Party and the Indemnified Party shall attempt in good faith for a</w:t>
            </w:r>
          </w:p>
        </w:tc>
      </w:tr>
    </w:tbl>
    <w:p w14:paraId="5076C04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7FD22241" w14:textId="77777777" w:rsidTr="0027262D">
        <w:trPr>
          <w:tblCellSpacing w:w="0" w:type="dxa"/>
        </w:trPr>
        <w:tc>
          <w:tcPr>
            <w:tcW w:w="0" w:type="auto"/>
            <w:vAlign w:val="center"/>
            <w:hideMark/>
          </w:tcPr>
          <w:p w14:paraId="76BB059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3B792501"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29</w:t>
      </w:r>
    </w:p>
    <w:p w14:paraId="318D67EA"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11711BAC">
          <v:rect id="_x0000_i1053" style="width:0;height:1.5pt" o:hralign="center" o:hrstd="t" o:hrnoshade="t" o:hr="t" fillcolor="#a0a0a0" stroked="f"/>
        </w:pict>
      </w:r>
    </w:p>
    <w:p w14:paraId="18D8399A"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73463878" w14:textId="77777777" w:rsidTr="0027262D">
        <w:trPr>
          <w:tblCellSpacing w:w="0" w:type="dxa"/>
        </w:trPr>
        <w:tc>
          <w:tcPr>
            <w:tcW w:w="0" w:type="auto"/>
            <w:vAlign w:val="center"/>
            <w:hideMark/>
          </w:tcPr>
          <w:p w14:paraId="3A268843"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67F15465"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27262D" w:rsidRPr="0027262D" w14:paraId="5BCB477C" w14:textId="77777777" w:rsidTr="0027262D">
        <w:trPr>
          <w:tblCellSpacing w:w="0" w:type="dxa"/>
        </w:trPr>
        <w:tc>
          <w:tcPr>
            <w:tcW w:w="200" w:type="pct"/>
            <w:shd w:val="clear" w:color="auto" w:fill="auto"/>
            <w:hideMark/>
          </w:tcPr>
          <w:p w14:paraId="303F89D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097230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11282A1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CE3D76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xml:space="preserve">period of ten (10) days to settle any such dispute. If the parties are unable to resolve such dispute, the Indemnified Party may pursue </w:t>
            </w:r>
            <w:proofErr w:type="gramStart"/>
            <w:r w:rsidRPr="0027262D">
              <w:rPr>
                <w:rFonts w:ascii="Times New Roman" w:eastAsia="Times New Roman" w:hAnsi="Times New Roman" w:cs="Times New Roman"/>
                <w:color w:val="000000"/>
                <w:sz w:val="20"/>
                <w:szCs w:val="20"/>
                <w:lang w:eastAsia="en-IN"/>
              </w:rPr>
              <w:t>any and all</w:t>
            </w:r>
            <w:proofErr w:type="gramEnd"/>
            <w:r w:rsidRPr="0027262D">
              <w:rPr>
                <w:rFonts w:ascii="Times New Roman" w:eastAsia="Times New Roman" w:hAnsi="Times New Roman" w:cs="Times New Roman"/>
                <w:color w:val="000000"/>
                <w:sz w:val="20"/>
                <w:szCs w:val="20"/>
                <w:lang w:eastAsia="en-IN"/>
              </w:rPr>
              <w:t xml:space="preserve"> courses of action available against the Indemnifying Party.</w:t>
            </w:r>
          </w:p>
        </w:tc>
      </w:tr>
    </w:tbl>
    <w:p w14:paraId="20823B5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ARTICLE 17. MISCELLANEOUS</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734F3760" w14:textId="77777777" w:rsidTr="0027262D">
        <w:trPr>
          <w:tblCellSpacing w:w="0" w:type="dxa"/>
        </w:trPr>
        <w:tc>
          <w:tcPr>
            <w:tcW w:w="200" w:type="pct"/>
            <w:shd w:val="clear" w:color="auto" w:fill="auto"/>
            <w:hideMark/>
          </w:tcPr>
          <w:p w14:paraId="3F2A28A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F67730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17.1.</w:t>
            </w:r>
          </w:p>
        </w:tc>
        <w:tc>
          <w:tcPr>
            <w:tcW w:w="50" w:type="pct"/>
            <w:shd w:val="clear" w:color="auto" w:fill="auto"/>
            <w:hideMark/>
          </w:tcPr>
          <w:p w14:paraId="4EB4A8E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3BFE20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Arbitration. </w:t>
            </w:r>
            <w:r w:rsidRPr="0027262D">
              <w:rPr>
                <w:rFonts w:ascii="Times New Roman" w:eastAsia="Times New Roman" w:hAnsi="Times New Roman" w:cs="Times New Roman"/>
                <w:color w:val="000000"/>
                <w:sz w:val="20"/>
                <w:szCs w:val="20"/>
                <w:lang w:eastAsia="en-IN"/>
              </w:rPr>
              <w:t xml:space="preserve">Any dispute, controversy or claim arising out of or relating to this Agreement or the validity, inducement, or breach thereof, shall be settled by arbitration in accordance with Article 11 (Arbitration) of the License Agreement. EXCEPT WITH RESPECT TO THEIR RESPECTIVE OBLIGATIONS UNDER ARTICLE 16 (INDEMNIFICATION) ARISING OUT OF </w:t>
            </w:r>
            <w:proofErr w:type="gramStart"/>
            <w:r w:rsidRPr="0027262D">
              <w:rPr>
                <w:rFonts w:ascii="Times New Roman" w:eastAsia="Times New Roman" w:hAnsi="Times New Roman" w:cs="Times New Roman"/>
                <w:color w:val="000000"/>
                <w:sz w:val="20"/>
                <w:szCs w:val="20"/>
                <w:lang w:eastAsia="en-IN"/>
              </w:rPr>
              <w:t>THIRD PARTY</w:t>
            </w:r>
            <w:proofErr w:type="gramEnd"/>
            <w:r w:rsidRPr="0027262D">
              <w:rPr>
                <w:rFonts w:ascii="Times New Roman" w:eastAsia="Times New Roman" w:hAnsi="Times New Roman" w:cs="Times New Roman"/>
                <w:color w:val="000000"/>
                <w:sz w:val="20"/>
                <w:szCs w:val="20"/>
                <w:lang w:eastAsia="en-IN"/>
              </w:rPr>
              <w:t xml:space="preserve"> CLAIMS, SUITS OR DEMANDS OR FOR ANY BREACH OF CONFIDENTIALITY OBLIGATIONS OWED UNDER THIS AGREEMENT, THE ARBITRATOR SHALL NOT </w:t>
            </w:r>
            <w:r w:rsidRPr="0027262D">
              <w:rPr>
                <w:rFonts w:ascii="Times New Roman" w:eastAsia="Times New Roman" w:hAnsi="Times New Roman" w:cs="Times New Roman"/>
                <w:color w:val="000000"/>
                <w:sz w:val="20"/>
                <w:szCs w:val="20"/>
                <w:lang w:eastAsia="en-IN"/>
              </w:rPr>
              <w:lastRenderedPageBreak/>
              <w:t>AWARD ANY PARTY PUNITIVE, EXEMPLARY OR CONSEQUENTIAL DAMAGES, AND EACH PARTY HEREBY IRREVOCABLY WAIVES ANY RIGHT TO SEEK SUCH DAMAGES.</w:t>
            </w:r>
          </w:p>
        </w:tc>
      </w:tr>
      <w:tr w:rsidR="0027262D" w:rsidRPr="0027262D" w14:paraId="5B971D0F" w14:textId="77777777" w:rsidTr="0027262D">
        <w:trPr>
          <w:tblCellSpacing w:w="0" w:type="dxa"/>
        </w:trPr>
        <w:tc>
          <w:tcPr>
            <w:tcW w:w="0" w:type="auto"/>
            <w:vAlign w:val="center"/>
            <w:hideMark/>
          </w:tcPr>
          <w:p w14:paraId="410C6259"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lastRenderedPageBreak/>
              <w:t> </w:t>
            </w:r>
          </w:p>
        </w:tc>
        <w:tc>
          <w:tcPr>
            <w:tcW w:w="0" w:type="auto"/>
            <w:vAlign w:val="center"/>
            <w:hideMark/>
          </w:tcPr>
          <w:p w14:paraId="1325CF9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98C25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648D8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52D0AB8A" w14:textId="77777777" w:rsidTr="0027262D">
        <w:trPr>
          <w:tblCellSpacing w:w="0" w:type="dxa"/>
        </w:trPr>
        <w:tc>
          <w:tcPr>
            <w:tcW w:w="200" w:type="pct"/>
            <w:shd w:val="clear" w:color="auto" w:fill="auto"/>
            <w:hideMark/>
          </w:tcPr>
          <w:p w14:paraId="4F42A33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A7B410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17.2.</w:t>
            </w:r>
          </w:p>
        </w:tc>
        <w:tc>
          <w:tcPr>
            <w:tcW w:w="50" w:type="pct"/>
            <w:shd w:val="clear" w:color="auto" w:fill="auto"/>
            <w:hideMark/>
          </w:tcPr>
          <w:p w14:paraId="757991A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3D5F97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Relationship of the Parties. </w:t>
            </w:r>
            <w:r w:rsidRPr="0027262D">
              <w:rPr>
                <w:rFonts w:ascii="Times New Roman" w:eastAsia="Times New Roman" w:hAnsi="Times New Roman" w:cs="Times New Roman"/>
                <w:color w:val="000000"/>
                <w:sz w:val="20"/>
                <w:szCs w:val="20"/>
                <w:lang w:eastAsia="en-IN"/>
              </w:rPr>
              <w:t>The relationship of Buyer and Supplier established by this Agreement is that of independent contractors, and nothing contained herein shall be construed to (i) give either Party any right or authority to create or assume any obligation of any kind on behalf of the other or (ii) constitute the parties as partners, joint venturers, co-owners or otherwise as participants in a joint or common undertaking.</w:t>
            </w:r>
          </w:p>
        </w:tc>
      </w:tr>
    </w:tbl>
    <w:p w14:paraId="2A51AE6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6E386E8D" w14:textId="77777777" w:rsidTr="0027262D">
        <w:trPr>
          <w:tblCellSpacing w:w="0" w:type="dxa"/>
        </w:trPr>
        <w:tc>
          <w:tcPr>
            <w:tcW w:w="0" w:type="auto"/>
            <w:vAlign w:val="center"/>
            <w:hideMark/>
          </w:tcPr>
          <w:p w14:paraId="1A9C035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05F60A8B"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30</w:t>
      </w:r>
    </w:p>
    <w:p w14:paraId="4AFF1897"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3B3F4597">
          <v:rect id="_x0000_i1054" style="width:0;height:1.5pt" o:hralign="center" o:hrstd="t" o:hrnoshade="t" o:hr="t" fillcolor="#a0a0a0" stroked="f"/>
        </w:pict>
      </w:r>
    </w:p>
    <w:p w14:paraId="375F2522"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6D05E66B" w14:textId="77777777" w:rsidTr="0027262D">
        <w:trPr>
          <w:tblCellSpacing w:w="0" w:type="dxa"/>
        </w:trPr>
        <w:tc>
          <w:tcPr>
            <w:tcW w:w="0" w:type="auto"/>
            <w:vAlign w:val="center"/>
            <w:hideMark/>
          </w:tcPr>
          <w:p w14:paraId="58205FBE"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16659461"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0E843FD5" w14:textId="77777777" w:rsidTr="0027262D">
        <w:trPr>
          <w:tblCellSpacing w:w="0" w:type="dxa"/>
        </w:trPr>
        <w:tc>
          <w:tcPr>
            <w:tcW w:w="200" w:type="pct"/>
            <w:shd w:val="clear" w:color="auto" w:fill="auto"/>
            <w:hideMark/>
          </w:tcPr>
          <w:p w14:paraId="51FA0A4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06A2D9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17.3.</w:t>
            </w:r>
          </w:p>
        </w:tc>
        <w:tc>
          <w:tcPr>
            <w:tcW w:w="50" w:type="pct"/>
            <w:shd w:val="clear" w:color="auto" w:fill="auto"/>
            <w:hideMark/>
          </w:tcPr>
          <w:p w14:paraId="0464299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19B512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Entire Agreement</w:t>
            </w:r>
            <w:r w:rsidRPr="0027262D">
              <w:rPr>
                <w:rFonts w:ascii="Times New Roman" w:eastAsia="Times New Roman" w:hAnsi="Times New Roman" w:cs="Times New Roman"/>
                <w:color w:val="000000"/>
                <w:sz w:val="20"/>
                <w:szCs w:val="20"/>
                <w:lang w:eastAsia="en-IN"/>
              </w:rPr>
              <w:t xml:space="preserve">. It is the mutual desire and intent of the parties to provide certainty as to their respective future rights and remedies against each other by defining the extent of their mutual undertakings as provided herein. The parties have, in this Agreement, incorporated all representations, warranties, covenants, commitments and understandings on which they have relied in entering into this Agreement, and, except as provided for herein, neither Party makes any covenant or other commitment to the other concerning its future action. Accordingly, this Agreement and the License Agreement (i) constitute the entire agreement and understanding between the parties with respect to the subject matter hereof and there are no promises, representations, conditions, </w:t>
            </w:r>
            <w:proofErr w:type="gramStart"/>
            <w:r w:rsidRPr="0027262D">
              <w:rPr>
                <w:rFonts w:ascii="Times New Roman" w:eastAsia="Times New Roman" w:hAnsi="Times New Roman" w:cs="Times New Roman"/>
                <w:color w:val="000000"/>
                <w:sz w:val="20"/>
                <w:szCs w:val="20"/>
                <w:lang w:eastAsia="en-IN"/>
              </w:rPr>
              <w:t>provisions</w:t>
            </w:r>
            <w:proofErr w:type="gramEnd"/>
            <w:r w:rsidRPr="0027262D">
              <w:rPr>
                <w:rFonts w:ascii="Times New Roman" w:eastAsia="Times New Roman" w:hAnsi="Times New Roman" w:cs="Times New Roman"/>
                <w:color w:val="000000"/>
                <w:sz w:val="20"/>
                <w:szCs w:val="20"/>
                <w:lang w:eastAsia="en-IN"/>
              </w:rPr>
              <w:t xml:space="preserve"> or Terms related thereto other than those set forth in this Agreement and (ii) supersede all previous understandings, agreements and representations between the parties, written or oral. No modification, change or amendment to this Agreement shall be effective unless in writing signed by each of the parties hereto.</w:t>
            </w:r>
          </w:p>
        </w:tc>
      </w:tr>
      <w:tr w:rsidR="0027262D" w:rsidRPr="0027262D" w14:paraId="2C471AAB" w14:textId="77777777" w:rsidTr="0027262D">
        <w:trPr>
          <w:tblCellSpacing w:w="0" w:type="dxa"/>
        </w:trPr>
        <w:tc>
          <w:tcPr>
            <w:tcW w:w="0" w:type="auto"/>
            <w:vAlign w:val="center"/>
            <w:hideMark/>
          </w:tcPr>
          <w:p w14:paraId="0291849D"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2399237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F2E44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52D775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750BBFE9" w14:textId="77777777" w:rsidTr="0027262D">
        <w:trPr>
          <w:tblCellSpacing w:w="0" w:type="dxa"/>
        </w:trPr>
        <w:tc>
          <w:tcPr>
            <w:tcW w:w="200" w:type="pct"/>
            <w:shd w:val="clear" w:color="auto" w:fill="auto"/>
            <w:hideMark/>
          </w:tcPr>
          <w:p w14:paraId="3ED6ED7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6608B7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17.4.</w:t>
            </w:r>
          </w:p>
        </w:tc>
        <w:tc>
          <w:tcPr>
            <w:tcW w:w="50" w:type="pct"/>
            <w:shd w:val="clear" w:color="auto" w:fill="auto"/>
            <w:hideMark/>
          </w:tcPr>
          <w:p w14:paraId="50D2B4D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E704B7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Construction. </w:t>
            </w:r>
            <w:r w:rsidRPr="0027262D">
              <w:rPr>
                <w:rFonts w:ascii="Times New Roman" w:eastAsia="Times New Roman" w:hAnsi="Times New Roman" w:cs="Times New Roman"/>
                <w:color w:val="000000"/>
                <w:sz w:val="20"/>
                <w:szCs w:val="20"/>
                <w:lang w:eastAsia="en-IN"/>
              </w:rPr>
              <w:t>Unless otherwise expressly provided for herein (i) financial and accounting terms will have the meaning ascribed to such terms in accordance with U.S. generally accepted accounting principles, consistently applied, (ii) the word, </w:t>
            </w:r>
            <w:r w:rsidRPr="0027262D">
              <w:rPr>
                <w:rFonts w:ascii="Times New Roman" w:eastAsia="Times New Roman" w:hAnsi="Times New Roman" w:cs="Times New Roman"/>
                <w:b/>
                <w:bCs/>
                <w:color w:val="000000"/>
                <w:sz w:val="20"/>
                <w:szCs w:val="20"/>
                <w:lang w:eastAsia="en-IN"/>
              </w:rPr>
              <w:t>“</w:t>
            </w:r>
            <w:r w:rsidRPr="0027262D">
              <w:rPr>
                <w:rFonts w:ascii="Times New Roman" w:eastAsia="Times New Roman" w:hAnsi="Times New Roman" w:cs="Times New Roman"/>
                <w:color w:val="000000"/>
                <w:sz w:val="20"/>
                <w:szCs w:val="20"/>
                <w:lang w:eastAsia="en-IN"/>
              </w:rPr>
              <w:t>including</w:t>
            </w:r>
            <w:r w:rsidRPr="0027262D">
              <w:rPr>
                <w:rFonts w:ascii="Times New Roman" w:eastAsia="Times New Roman" w:hAnsi="Times New Roman" w:cs="Times New Roman"/>
                <w:b/>
                <w:bCs/>
                <w:color w:val="000000"/>
                <w:sz w:val="20"/>
                <w:szCs w:val="20"/>
                <w:lang w:eastAsia="en-IN"/>
              </w:rPr>
              <w:t>”</w:t>
            </w:r>
            <w:r w:rsidRPr="0027262D">
              <w:rPr>
                <w:rFonts w:ascii="Times New Roman" w:eastAsia="Times New Roman" w:hAnsi="Times New Roman" w:cs="Times New Roman"/>
                <w:color w:val="000000"/>
                <w:sz w:val="20"/>
                <w:szCs w:val="20"/>
                <w:lang w:eastAsia="en-IN"/>
              </w:rPr>
              <w:t>, will mean </w:t>
            </w:r>
            <w:r w:rsidRPr="0027262D">
              <w:rPr>
                <w:rFonts w:ascii="Times New Roman" w:eastAsia="Times New Roman" w:hAnsi="Times New Roman" w:cs="Times New Roman"/>
                <w:b/>
                <w:bCs/>
                <w:color w:val="000000"/>
                <w:sz w:val="20"/>
                <w:szCs w:val="20"/>
                <w:lang w:eastAsia="en-IN"/>
              </w:rPr>
              <w:t>“</w:t>
            </w:r>
            <w:r w:rsidRPr="0027262D">
              <w:rPr>
                <w:rFonts w:ascii="Times New Roman" w:eastAsia="Times New Roman" w:hAnsi="Times New Roman" w:cs="Times New Roman"/>
                <w:color w:val="000000"/>
                <w:sz w:val="20"/>
                <w:szCs w:val="20"/>
                <w:lang w:eastAsia="en-IN"/>
              </w:rPr>
              <w:t>including but not limited to</w:t>
            </w:r>
            <w:r w:rsidRPr="0027262D">
              <w:rPr>
                <w:rFonts w:ascii="Times New Roman" w:eastAsia="Times New Roman" w:hAnsi="Times New Roman" w:cs="Times New Roman"/>
                <w:b/>
                <w:bCs/>
                <w:color w:val="000000"/>
                <w:sz w:val="20"/>
                <w:szCs w:val="20"/>
                <w:lang w:eastAsia="en-IN"/>
              </w:rPr>
              <w:t>” </w:t>
            </w:r>
            <w:r w:rsidRPr="0027262D">
              <w:rPr>
                <w:rFonts w:ascii="Times New Roman" w:eastAsia="Times New Roman" w:hAnsi="Times New Roman" w:cs="Times New Roman"/>
                <w:color w:val="000000"/>
                <w:sz w:val="20"/>
                <w:szCs w:val="20"/>
                <w:lang w:eastAsia="en-IN"/>
              </w:rPr>
              <w:t>and the word </w:t>
            </w:r>
            <w:r w:rsidRPr="0027262D">
              <w:rPr>
                <w:rFonts w:ascii="Times New Roman" w:eastAsia="Times New Roman" w:hAnsi="Times New Roman" w:cs="Times New Roman"/>
                <w:b/>
                <w:bCs/>
                <w:color w:val="000000"/>
                <w:sz w:val="20"/>
                <w:szCs w:val="20"/>
                <w:lang w:eastAsia="en-IN"/>
              </w:rPr>
              <w:t>“</w:t>
            </w:r>
            <w:r w:rsidRPr="0027262D">
              <w:rPr>
                <w:rFonts w:ascii="Times New Roman" w:eastAsia="Times New Roman" w:hAnsi="Times New Roman" w:cs="Times New Roman"/>
                <w:color w:val="000000"/>
                <w:sz w:val="20"/>
                <w:szCs w:val="20"/>
                <w:lang w:eastAsia="en-IN"/>
              </w:rPr>
              <w:t>day</w:t>
            </w:r>
            <w:r w:rsidRPr="0027262D">
              <w:rPr>
                <w:rFonts w:ascii="Times New Roman" w:eastAsia="Times New Roman" w:hAnsi="Times New Roman" w:cs="Times New Roman"/>
                <w:b/>
                <w:bCs/>
                <w:color w:val="000000"/>
                <w:sz w:val="20"/>
                <w:szCs w:val="20"/>
                <w:lang w:eastAsia="en-IN"/>
              </w:rPr>
              <w:t>” </w:t>
            </w:r>
            <w:r w:rsidRPr="0027262D">
              <w:rPr>
                <w:rFonts w:ascii="Times New Roman" w:eastAsia="Times New Roman" w:hAnsi="Times New Roman" w:cs="Times New Roman"/>
                <w:color w:val="000000"/>
                <w:sz w:val="20"/>
                <w:szCs w:val="20"/>
                <w:lang w:eastAsia="en-IN"/>
              </w:rPr>
              <w:t>will mean </w:t>
            </w:r>
            <w:r w:rsidRPr="0027262D">
              <w:rPr>
                <w:rFonts w:ascii="Times New Roman" w:eastAsia="Times New Roman" w:hAnsi="Times New Roman" w:cs="Times New Roman"/>
                <w:b/>
                <w:bCs/>
                <w:color w:val="000000"/>
                <w:sz w:val="20"/>
                <w:szCs w:val="20"/>
                <w:lang w:eastAsia="en-IN"/>
              </w:rPr>
              <w:t>“</w:t>
            </w:r>
            <w:r w:rsidRPr="0027262D">
              <w:rPr>
                <w:rFonts w:ascii="Times New Roman" w:eastAsia="Times New Roman" w:hAnsi="Times New Roman" w:cs="Times New Roman"/>
                <w:color w:val="000000"/>
                <w:sz w:val="20"/>
                <w:szCs w:val="20"/>
                <w:lang w:eastAsia="en-IN"/>
              </w:rPr>
              <w:t>calendar day</w:t>
            </w:r>
            <w:r w:rsidRPr="0027262D">
              <w:rPr>
                <w:rFonts w:ascii="Times New Roman" w:eastAsia="Times New Roman" w:hAnsi="Times New Roman" w:cs="Times New Roman"/>
                <w:b/>
                <w:bCs/>
                <w:color w:val="000000"/>
                <w:sz w:val="20"/>
                <w:szCs w:val="20"/>
                <w:lang w:eastAsia="en-IN"/>
              </w:rPr>
              <w:t>”</w:t>
            </w:r>
            <w:r w:rsidRPr="0027262D">
              <w:rPr>
                <w:rFonts w:ascii="Times New Roman" w:eastAsia="Times New Roman" w:hAnsi="Times New Roman" w:cs="Times New Roman"/>
                <w:color w:val="000000"/>
                <w:sz w:val="20"/>
                <w:szCs w:val="20"/>
                <w:lang w:eastAsia="en-IN"/>
              </w:rPr>
              <w:t>, (iii) references to the singular will include the plural and vice versa, (iv) the use of any pronoun will include the neuter and both genders, and (v) references to Sections, Articles, Schedules and Exhibits will be references to Sections, Articles, Schedules and Exhibits to this Agreement and the word, </w:t>
            </w:r>
            <w:r w:rsidRPr="0027262D">
              <w:rPr>
                <w:rFonts w:ascii="Times New Roman" w:eastAsia="Times New Roman" w:hAnsi="Times New Roman" w:cs="Times New Roman"/>
                <w:b/>
                <w:bCs/>
                <w:color w:val="000000"/>
                <w:sz w:val="20"/>
                <w:szCs w:val="20"/>
                <w:lang w:eastAsia="en-IN"/>
              </w:rPr>
              <w:t>“</w:t>
            </w:r>
            <w:r w:rsidRPr="0027262D">
              <w:rPr>
                <w:rFonts w:ascii="Times New Roman" w:eastAsia="Times New Roman" w:hAnsi="Times New Roman" w:cs="Times New Roman"/>
                <w:color w:val="000000"/>
                <w:sz w:val="20"/>
                <w:szCs w:val="20"/>
                <w:lang w:eastAsia="en-IN"/>
              </w:rPr>
              <w:t>herein</w:t>
            </w:r>
            <w:r w:rsidRPr="0027262D">
              <w:rPr>
                <w:rFonts w:ascii="Times New Roman" w:eastAsia="Times New Roman" w:hAnsi="Times New Roman" w:cs="Times New Roman"/>
                <w:b/>
                <w:bCs/>
                <w:color w:val="000000"/>
                <w:sz w:val="20"/>
                <w:szCs w:val="20"/>
                <w:lang w:eastAsia="en-IN"/>
              </w:rPr>
              <w:t>” </w:t>
            </w:r>
            <w:r w:rsidRPr="0027262D">
              <w:rPr>
                <w:rFonts w:ascii="Times New Roman" w:eastAsia="Times New Roman" w:hAnsi="Times New Roman" w:cs="Times New Roman"/>
                <w:color w:val="000000"/>
                <w:sz w:val="20"/>
                <w:szCs w:val="20"/>
                <w:lang w:eastAsia="en-IN"/>
              </w:rPr>
              <w:t>and words of similar import will be construed to refer to this Agreement,</w:t>
            </w:r>
          </w:p>
        </w:tc>
      </w:tr>
    </w:tbl>
    <w:p w14:paraId="5ECE49E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12A1B4CB" w14:textId="77777777" w:rsidTr="0027262D">
        <w:trPr>
          <w:tblCellSpacing w:w="0" w:type="dxa"/>
        </w:trPr>
        <w:tc>
          <w:tcPr>
            <w:tcW w:w="0" w:type="auto"/>
            <w:vAlign w:val="center"/>
            <w:hideMark/>
          </w:tcPr>
          <w:p w14:paraId="2AF4F68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60A181DF"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31</w:t>
      </w:r>
    </w:p>
    <w:p w14:paraId="2F0035B5"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055D7CDD">
          <v:rect id="_x0000_i1055" style="width:0;height:1.5pt" o:hralign="center" o:hrstd="t" o:hrnoshade="t" o:hr="t" fillcolor="#a0a0a0" stroked="f"/>
        </w:pict>
      </w:r>
    </w:p>
    <w:p w14:paraId="36193799"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644D3A97" w14:textId="77777777" w:rsidTr="0027262D">
        <w:trPr>
          <w:tblCellSpacing w:w="0" w:type="dxa"/>
        </w:trPr>
        <w:tc>
          <w:tcPr>
            <w:tcW w:w="0" w:type="auto"/>
            <w:vAlign w:val="center"/>
            <w:hideMark/>
          </w:tcPr>
          <w:p w14:paraId="0076B011"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01CD9877"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48"/>
        <w:gridCol w:w="300"/>
        <w:gridCol w:w="100"/>
        <w:gridCol w:w="77"/>
        <w:gridCol w:w="8201"/>
      </w:tblGrid>
      <w:tr w:rsidR="0027262D" w:rsidRPr="0027262D" w14:paraId="6A3EA9FE" w14:textId="77777777" w:rsidTr="0027262D">
        <w:trPr>
          <w:tblCellSpacing w:w="0" w:type="dxa"/>
        </w:trPr>
        <w:tc>
          <w:tcPr>
            <w:tcW w:w="200" w:type="pct"/>
            <w:shd w:val="clear" w:color="auto" w:fill="auto"/>
            <w:hideMark/>
          </w:tcPr>
          <w:p w14:paraId="475EB17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6CC2BA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31B49B3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78B2464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and (vi) headings and titles of Sections and Articles herein will be construed to be descriptive only and without any substantive or interpretive effect.</w:t>
            </w:r>
          </w:p>
        </w:tc>
      </w:tr>
      <w:tr w:rsidR="0027262D" w:rsidRPr="0027262D" w14:paraId="032EC386" w14:textId="77777777" w:rsidTr="0027262D">
        <w:trPr>
          <w:tblCellSpacing w:w="0" w:type="dxa"/>
        </w:trPr>
        <w:tc>
          <w:tcPr>
            <w:tcW w:w="200" w:type="pct"/>
            <w:shd w:val="clear" w:color="auto" w:fill="auto"/>
            <w:hideMark/>
          </w:tcPr>
          <w:p w14:paraId="010C68E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5420B0B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17.5.</w:t>
            </w:r>
          </w:p>
        </w:tc>
        <w:tc>
          <w:tcPr>
            <w:tcW w:w="50" w:type="pct"/>
            <w:shd w:val="clear" w:color="auto" w:fill="auto"/>
            <w:hideMark/>
          </w:tcPr>
          <w:p w14:paraId="05285E0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8AC406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Notices. </w:t>
            </w:r>
            <w:r w:rsidRPr="0027262D">
              <w:rPr>
                <w:rFonts w:ascii="Times New Roman" w:eastAsia="Times New Roman" w:hAnsi="Times New Roman" w:cs="Times New Roman"/>
                <w:color w:val="000000"/>
                <w:sz w:val="20"/>
                <w:szCs w:val="20"/>
                <w:lang w:eastAsia="en-IN"/>
              </w:rPr>
              <w:t>All notices and other communications hereunder shall be in writing. All notices hereunder of an Indemnity Claim, a Force Majeure Event, default or breach hereunder, or, if applicable, Termination or renewal of the Term hereof, or any other notice of any event or development material to this Agreement taken as a whole, shall be delivered personally, or sent by national overnight delivery service or postage pre-paid registered or certified U.S. mail, and shall be deemed given: when delivered, if by personal delivery or overnight delivery service; or if so sent by U.S. mail, three business days after deposit in the mail, and shall be addressed:</w:t>
            </w:r>
          </w:p>
        </w:tc>
      </w:tr>
    </w:tbl>
    <w:p w14:paraId="340FAFF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430DC9CB" w14:textId="77777777" w:rsidTr="0027262D">
        <w:trPr>
          <w:tblCellSpacing w:w="0" w:type="dxa"/>
        </w:trPr>
        <w:tc>
          <w:tcPr>
            <w:tcW w:w="0" w:type="auto"/>
            <w:vAlign w:val="center"/>
            <w:hideMark/>
          </w:tcPr>
          <w:p w14:paraId="58DD763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03033D1A"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lastRenderedPageBreak/>
        <w:t>32</w:t>
      </w:r>
    </w:p>
    <w:p w14:paraId="2E4BC572"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6E8BD6F1">
          <v:rect id="_x0000_i1056" style="width:0;height:1.5pt" o:hralign="center" o:hrstd="t" o:hrnoshade="t" o:hr="t" fillcolor="#a0a0a0" stroked="f"/>
        </w:pict>
      </w:r>
    </w:p>
    <w:p w14:paraId="2BE26655"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71219709" w14:textId="77777777" w:rsidTr="0027262D">
        <w:trPr>
          <w:tblCellSpacing w:w="0" w:type="dxa"/>
        </w:trPr>
        <w:tc>
          <w:tcPr>
            <w:tcW w:w="0" w:type="auto"/>
            <w:vAlign w:val="center"/>
            <w:hideMark/>
          </w:tcPr>
          <w:p w14:paraId="277C9309"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30AC1B26"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jc w:val="center"/>
        <w:tblCellSpacing w:w="0" w:type="dxa"/>
        <w:tblCellMar>
          <w:left w:w="0" w:type="dxa"/>
          <w:right w:w="0" w:type="dxa"/>
        </w:tblCellMar>
        <w:tblLook w:val="04A0" w:firstRow="1" w:lastRow="0" w:firstColumn="1" w:lastColumn="0" w:noHBand="0" w:noVBand="1"/>
      </w:tblPr>
      <w:tblGrid>
        <w:gridCol w:w="329"/>
        <w:gridCol w:w="110"/>
        <w:gridCol w:w="110"/>
        <w:gridCol w:w="110"/>
        <w:gridCol w:w="1652"/>
        <w:gridCol w:w="110"/>
        <w:gridCol w:w="6605"/>
      </w:tblGrid>
      <w:tr w:rsidR="0027262D" w:rsidRPr="0027262D" w14:paraId="5C1721C7" w14:textId="77777777" w:rsidTr="0027262D">
        <w:trPr>
          <w:tblCellSpacing w:w="0" w:type="dxa"/>
          <w:jc w:val="center"/>
        </w:trPr>
        <w:tc>
          <w:tcPr>
            <w:tcW w:w="150" w:type="pct"/>
            <w:vAlign w:val="bottom"/>
            <w:hideMark/>
          </w:tcPr>
          <w:p w14:paraId="559A436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50" w:type="pct"/>
            <w:vAlign w:val="bottom"/>
            <w:hideMark/>
          </w:tcPr>
          <w:p w14:paraId="1A1925B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50" w:type="pct"/>
            <w:vAlign w:val="bottom"/>
            <w:hideMark/>
          </w:tcPr>
          <w:p w14:paraId="51C84F5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50" w:type="pct"/>
            <w:vAlign w:val="bottom"/>
            <w:hideMark/>
          </w:tcPr>
          <w:p w14:paraId="0C97C9F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750" w:type="pct"/>
            <w:vAlign w:val="bottom"/>
            <w:hideMark/>
          </w:tcPr>
          <w:p w14:paraId="362BE60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50" w:type="pct"/>
            <w:vAlign w:val="bottom"/>
            <w:hideMark/>
          </w:tcPr>
          <w:p w14:paraId="4D2406C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3000" w:type="pct"/>
            <w:vAlign w:val="bottom"/>
            <w:hideMark/>
          </w:tcPr>
          <w:p w14:paraId="7A24427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64BC8A0D" w14:textId="77777777" w:rsidTr="0027262D">
        <w:trPr>
          <w:tblCellSpacing w:w="0" w:type="dxa"/>
          <w:jc w:val="center"/>
        </w:trPr>
        <w:tc>
          <w:tcPr>
            <w:tcW w:w="0" w:type="auto"/>
            <w:hideMark/>
          </w:tcPr>
          <w:p w14:paraId="7E77B90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5201B39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gridSpan w:val="3"/>
            <w:hideMark/>
          </w:tcPr>
          <w:p w14:paraId="2654238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If to Supplier:</w:t>
            </w:r>
          </w:p>
        </w:tc>
        <w:tc>
          <w:tcPr>
            <w:tcW w:w="0" w:type="auto"/>
            <w:vAlign w:val="bottom"/>
            <w:hideMark/>
          </w:tcPr>
          <w:p w14:paraId="04E443F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4113F7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Attention: Chief Executive Officer</w:t>
            </w:r>
          </w:p>
        </w:tc>
      </w:tr>
      <w:tr w:rsidR="0027262D" w:rsidRPr="0027262D" w14:paraId="19962F46" w14:textId="77777777" w:rsidTr="0027262D">
        <w:trPr>
          <w:tblCellSpacing w:w="0" w:type="dxa"/>
          <w:jc w:val="center"/>
        </w:trPr>
        <w:tc>
          <w:tcPr>
            <w:tcW w:w="0" w:type="auto"/>
            <w:hideMark/>
          </w:tcPr>
          <w:p w14:paraId="3008FC0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63BA44B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BEAA04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7312C8E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2B270A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02999B8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59F14FF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NOVAVAX, Inc.</w:t>
            </w:r>
          </w:p>
        </w:tc>
      </w:tr>
      <w:tr w:rsidR="0027262D" w:rsidRPr="0027262D" w14:paraId="42DA4ECF" w14:textId="77777777" w:rsidTr="0027262D">
        <w:trPr>
          <w:tblCellSpacing w:w="0" w:type="dxa"/>
          <w:jc w:val="center"/>
        </w:trPr>
        <w:tc>
          <w:tcPr>
            <w:tcW w:w="0" w:type="auto"/>
            <w:hideMark/>
          </w:tcPr>
          <w:p w14:paraId="31A047C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6CEF663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731A85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071419C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92CB62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335533D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66B1822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508 Lapp Road</w:t>
            </w:r>
          </w:p>
        </w:tc>
      </w:tr>
      <w:tr w:rsidR="0027262D" w:rsidRPr="0027262D" w14:paraId="52399DD6" w14:textId="77777777" w:rsidTr="0027262D">
        <w:trPr>
          <w:tblCellSpacing w:w="0" w:type="dxa"/>
          <w:jc w:val="center"/>
        </w:trPr>
        <w:tc>
          <w:tcPr>
            <w:tcW w:w="0" w:type="auto"/>
            <w:hideMark/>
          </w:tcPr>
          <w:p w14:paraId="4C0E29B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566385D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3121E3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291EC62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1CA5992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17F0F06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1142FEE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Malvern, PA 19355</w:t>
            </w:r>
          </w:p>
        </w:tc>
      </w:tr>
      <w:tr w:rsidR="0027262D" w:rsidRPr="0027262D" w14:paraId="485265B5" w14:textId="77777777" w:rsidTr="0027262D">
        <w:trPr>
          <w:tblCellSpacing w:w="0" w:type="dxa"/>
          <w:jc w:val="center"/>
        </w:trPr>
        <w:tc>
          <w:tcPr>
            <w:tcW w:w="0" w:type="auto"/>
            <w:hideMark/>
          </w:tcPr>
          <w:p w14:paraId="0769043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62D48EC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0F760A0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3E6AE4E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5DBC37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7AE66E6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525DB1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2790B88A" w14:textId="77777777" w:rsidTr="0027262D">
        <w:trPr>
          <w:tblCellSpacing w:w="0" w:type="dxa"/>
          <w:jc w:val="center"/>
        </w:trPr>
        <w:tc>
          <w:tcPr>
            <w:tcW w:w="0" w:type="auto"/>
            <w:hideMark/>
          </w:tcPr>
          <w:p w14:paraId="1C14A9B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5FBEDC7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81BBF8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1B8F8E2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6D4CA45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With a copy to:</w:t>
            </w:r>
          </w:p>
        </w:tc>
        <w:tc>
          <w:tcPr>
            <w:tcW w:w="0" w:type="auto"/>
            <w:vAlign w:val="bottom"/>
            <w:hideMark/>
          </w:tcPr>
          <w:p w14:paraId="304A60D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0722F6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Attention: Legal Department</w:t>
            </w:r>
          </w:p>
        </w:tc>
      </w:tr>
      <w:tr w:rsidR="0027262D" w:rsidRPr="0027262D" w14:paraId="165A1DAE" w14:textId="77777777" w:rsidTr="0027262D">
        <w:trPr>
          <w:tblCellSpacing w:w="0" w:type="dxa"/>
          <w:jc w:val="center"/>
        </w:trPr>
        <w:tc>
          <w:tcPr>
            <w:tcW w:w="0" w:type="auto"/>
            <w:hideMark/>
          </w:tcPr>
          <w:p w14:paraId="76045C3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2052EB9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8250DD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3090F95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4B9C78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2628993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E8A2FD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NOVAVAX, Inc.</w:t>
            </w:r>
          </w:p>
        </w:tc>
      </w:tr>
      <w:tr w:rsidR="0027262D" w:rsidRPr="0027262D" w14:paraId="139A2F65" w14:textId="77777777" w:rsidTr="0027262D">
        <w:trPr>
          <w:tblCellSpacing w:w="0" w:type="dxa"/>
          <w:jc w:val="center"/>
        </w:trPr>
        <w:tc>
          <w:tcPr>
            <w:tcW w:w="0" w:type="auto"/>
            <w:hideMark/>
          </w:tcPr>
          <w:p w14:paraId="1A31564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71C7D93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1AE5747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6FB0DBF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6EF315B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7E95649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4412E4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508 Lapp Road</w:t>
            </w:r>
          </w:p>
        </w:tc>
      </w:tr>
      <w:tr w:rsidR="0027262D" w:rsidRPr="0027262D" w14:paraId="5991E5F5" w14:textId="77777777" w:rsidTr="0027262D">
        <w:trPr>
          <w:tblCellSpacing w:w="0" w:type="dxa"/>
          <w:jc w:val="center"/>
        </w:trPr>
        <w:tc>
          <w:tcPr>
            <w:tcW w:w="0" w:type="auto"/>
            <w:hideMark/>
          </w:tcPr>
          <w:p w14:paraId="1D18ECF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604881B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58A4770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38785BC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C65DF9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6B40BA0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D2E056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Malvern, PA 19355</w:t>
            </w:r>
          </w:p>
        </w:tc>
      </w:tr>
      <w:tr w:rsidR="0027262D" w:rsidRPr="0027262D" w14:paraId="3E08B940" w14:textId="77777777" w:rsidTr="0027262D">
        <w:trPr>
          <w:tblCellSpacing w:w="0" w:type="dxa"/>
          <w:jc w:val="center"/>
        </w:trPr>
        <w:tc>
          <w:tcPr>
            <w:tcW w:w="0" w:type="auto"/>
            <w:hideMark/>
          </w:tcPr>
          <w:p w14:paraId="4D2FC1E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3C2F2D0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8DEA15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0FE1150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8F04F7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46262CC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18FA06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38700EA2" w14:textId="77777777" w:rsidTr="0027262D">
        <w:trPr>
          <w:tblCellSpacing w:w="0" w:type="dxa"/>
          <w:jc w:val="center"/>
        </w:trPr>
        <w:tc>
          <w:tcPr>
            <w:tcW w:w="0" w:type="auto"/>
            <w:hideMark/>
          </w:tcPr>
          <w:p w14:paraId="6FB7AA6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74124A8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gridSpan w:val="3"/>
            <w:hideMark/>
          </w:tcPr>
          <w:p w14:paraId="7CC1ED9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If to Buyer:</w:t>
            </w:r>
          </w:p>
        </w:tc>
        <w:tc>
          <w:tcPr>
            <w:tcW w:w="0" w:type="auto"/>
            <w:vAlign w:val="bottom"/>
            <w:hideMark/>
          </w:tcPr>
          <w:p w14:paraId="36C49DE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FE9D3D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Attention: Chief Executive Officer</w:t>
            </w:r>
          </w:p>
        </w:tc>
      </w:tr>
      <w:tr w:rsidR="0027262D" w:rsidRPr="0027262D" w14:paraId="4A7C7B9E" w14:textId="77777777" w:rsidTr="0027262D">
        <w:trPr>
          <w:tblCellSpacing w:w="0" w:type="dxa"/>
          <w:jc w:val="center"/>
        </w:trPr>
        <w:tc>
          <w:tcPr>
            <w:tcW w:w="0" w:type="auto"/>
            <w:hideMark/>
          </w:tcPr>
          <w:p w14:paraId="3DEE338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763C3B6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FBFCB6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7BEC6C9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80FB6A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4DDEE2A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AA9430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ESPRIT Pharma, Inc.</w:t>
            </w:r>
          </w:p>
        </w:tc>
      </w:tr>
      <w:tr w:rsidR="0027262D" w:rsidRPr="0027262D" w14:paraId="4D307517" w14:textId="77777777" w:rsidTr="0027262D">
        <w:trPr>
          <w:tblCellSpacing w:w="0" w:type="dxa"/>
          <w:jc w:val="center"/>
        </w:trPr>
        <w:tc>
          <w:tcPr>
            <w:tcW w:w="0" w:type="auto"/>
            <w:hideMark/>
          </w:tcPr>
          <w:p w14:paraId="249F38C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0B524F7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6FBE3C0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701299A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149EBC3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28A69A1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1A731D1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Two Tower Blvd.</w:t>
            </w:r>
          </w:p>
        </w:tc>
      </w:tr>
      <w:tr w:rsidR="0027262D" w:rsidRPr="0027262D" w14:paraId="17C79D70" w14:textId="77777777" w:rsidTr="0027262D">
        <w:trPr>
          <w:tblCellSpacing w:w="0" w:type="dxa"/>
          <w:jc w:val="center"/>
        </w:trPr>
        <w:tc>
          <w:tcPr>
            <w:tcW w:w="0" w:type="auto"/>
            <w:hideMark/>
          </w:tcPr>
          <w:p w14:paraId="5708DCD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0A0D8DC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506064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132BC7F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11A2C6A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2CAB43B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152926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East Brunswick, NJ 08816</w:t>
            </w:r>
          </w:p>
        </w:tc>
      </w:tr>
      <w:tr w:rsidR="0027262D" w:rsidRPr="0027262D" w14:paraId="3B24CCFC" w14:textId="77777777" w:rsidTr="0027262D">
        <w:trPr>
          <w:tblCellSpacing w:w="0" w:type="dxa"/>
          <w:jc w:val="center"/>
        </w:trPr>
        <w:tc>
          <w:tcPr>
            <w:tcW w:w="0" w:type="auto"/>
            <w:hideMark/>
          </w:tcPr>
          <w:p w14:paraId="5FEF9C9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0658257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EA194A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17CFB4E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165B3E8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457BC27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7E0839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5767F0C2" w14:textId="77777777" w:rsidTr="0027262D">
        <w:trPr>
          <w:tblCellSpacing w:w="0" w:type="dxa"/>
          <w:jc w:val="center"/>
        </w:trPr>
        <w:tc>
          <w:tcPr>
            <w:tcW w:w="0" w:type="auto"/>
            <w:hideMark/>
          </w:tcPr>
          <w:p w14:paraId="0DD8C1E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4F948DE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11145A2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54D2E9A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A5A659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With a copy to:</w:t>
            </w:r>
          </w:p>
        </w:tc>
        <w:tc>
          <w:tcPr>
            <w:tcW w:w="0" w:type="auto"/>
            <w:vAlign w:val="bottom"/>
            <w:hideMark/>
          </w:tcPr>
          <w:p w14:paraId="38F814F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04A248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Attention: Steven M. Bosacki, General Counsel</w:t>
            </w:r>
          </w:p>
        </w:tc>
      </w:tr>
      <w:tr w:rsidR="0027262D" w:rsidRPr="0027262D" w14:paraId="15D0D3FC" w14:textId="77777777" w:rsidTr="0027262D">
        <w:trPr>
          <w:tblCellSpacing w:w="0" w:type="dxa"/>
          <w:jc w:val="center"/>
        </w:trPr>
        <w:tc>
          <w:tcPr>
            <w:tcW w:w="0" w:type="auto"/>
            <w:hideMark/>
          </w:tcPr>
          <w:p w14:paraId="498C38A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2365B03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0F25F02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3D7A7DD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1F3A054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0FEA72A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03C568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ESPRIT Pharma, Inc.</w:t>
            </w:r>
          </w:p>
        </w:tc>
      </w:tr>
      <w:tr w:rsidR="0027262D" w:rsidRPr="0027262D" w14:paraId="13CE3A38" w14:textId="77777777" w:rsidTr="0027262D">
        <w:trPr>
          <w:tblCellSpacing w:w="0" w:type="dxa"/>
          <w:jc w:val="center"/>
        </w:trPr>
        <w:tc>
          <w:tcPr>
            <w:tcW w:w="0" w:type="auto"/>
            <w:hideMark/>
          </w:tcPr>
          <w:p w14:paraId="07613AF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381F2BE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1EE5376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5A8A6FF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0BF6F80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1C960A7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31B927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Two Tower Blvd.</w:t>
            </w:r>
          </w:p>
        </w:tc>
      </w:tr>
      <w:tr w:rsidR="0027262D" w:rsidRPr="0027262D" w14:paraId="24610AEA" w14:textId="77777777" w:rsidTr="0027262D">
        <w:trPr>
          <w:tblCellSpacing w:w="0" w:type="dxa"/>
          <w:jc w:val="center"/>
        </w:trPr>
        <w:tc>
          <w:tcPr>
            <w:tcW w:w="0" w:type="auto"/>
            <w:hideMark/>
          </w:tcPr>
          <w:p w14:paraId="699C342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2889DD1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BF481A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7E1F58A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139A0A1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1780F59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95A32F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East Brunswick, NJ 08816</w:t>
            </w:r>
          </w:p>
        </w:tc>
      </w:tr>
    </w:tbl>
    <w:p w14:paraId="39EC71C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or to such other place as either Party may designate by written notice to the other in accordance with the Terms hereof.</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71135CAC" w14:textId="77777777" w:rsidTr="0027262D">
        <w:trPr>
          <w:tblCellSpacing w:w="0" w:type="dxa"/>
        </w:trPr>
        <w:tc>
          <w:tcPr>
            <w:tcW w:w="200" w:type="pct"/>
            <w:shd w:val="clear" w:color="auto" w:fill="auto"/>
            <w:hideMark/>
          </w:tcPr>
          <w:p w14:paraId="3ED6813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62705B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17.6.</w:t>
            </w:r>
          </w:p>
        </w:tc>
        <w:tc>
          <w:tcPr>
            <w:tcW w:w="50" w:type="pct"/>
            <w:shd w:val="clear" w:color="auto" w:fill="auto"/>
            <w:hideMark/>
          </w:tcPr>
          <w:p w14:paraId="62136AA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DEEE6A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Failure to Exercise. </w:t>
            </w:r>
            <w:r w:rsidRPr="0027262D">
              <w:rPr>
                <w:rFonts w:ascii="Times New Roman" w:eastAsia="Times New Roman" w:hAnsi="Times New Roman" w:cs="Times New Roman"/>
                <w:color w:val="000000"/>
                <w:sz w:val="20"/>
                <w:szCs w:val="20"/>
                <w:lang w:eastAsia="en-IN"/>
              </w:rPr>
              <w:t>The failure of either Party to enforce at any time for any period any provision hereof shall not be construed to be a waiver of such provision or of the right of such Party thereafter to enforce each such provision, nor shall any single or partial exercise of any right or remedy hereunder preclude any other or further exercise thereof or the exercise of any other right or remedy. Remedies provided herein are cumulative and not exclusive of any remedies provided at law.</w:t>
            </w:r>
          </w:p>
        </w:tc>
      </w:tr>
      <w:tr w:rsidR="0027262D" w:rsidRPr="0027262D" w14:paraId="20D0475E" w14:textId="77777777" w:rsidTr="0027262D">
        <w:trPr>
          <w:tblCellSpacing w:w="0" w:type="dxa"/>
        </w:trPr>
        <w:tc>
          <w:tcPr>
            <w:tcW w:w="0" w:type="auto"/>
            <w:vAlign w:val="center"/>
            <w:hideMark/>
          </w:tcPr>
          <w:p w14:paraId="0ED721AE"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6E33D8F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1763E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5F9B2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3F20A4E0" w14:textId="77777777" w:rsidTr="0027262D">
        <w:trPr>
          <w:tblCellSpacing w:w="0" w:type="dxa"/>
        </w:trPr>
        <w:tc>
          <w:tcPr>
            <w:tcW w:w="200" w:type="pct"/>
            <w:shd w:val="clear" w:color="auto" w:fill="auto"/>
            <w:hideMark/>
          </w:tcPr>
          <w:p w14:paraId="714EA1F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0A838C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17.7.</w:t>
            </w:r>
          </w:p>
        </w:tc>
        <w:tc>
          <w:tcPr>
            <w:tcW w:w="50" w:type="pct"/>
            <w:shd w:val="clear" w:color="auto" w:fill="auto"/>
            <w:hideMark/>
          </w:tcPr>
          <w:p w14:paraId="0096FF0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BC2E6E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Assignment. </w:t>
            </w:r>
            <w:r w:rsidRPr="0027262D">
              <w:rPr>
                <w:rFonts w:ascii="Times New Roman" w:eastAsia="Times New Roman" w:hAnsi="Times New Roman" w:cs="Times New Roman"/>
                <w:color w:val="000000"/>
                <w:sz w:val="20"/>
                <w:szCs w:val="20"/>
                <w:lang w:eastAsia="en-IN"/>
              </w:rPr>
              <w:t>This Agreement may not be assigned by either Party without the prior written consent of the other which will not be unreasonably withheld or</w:t>
            </w:r>
          </w:p>
        </w:tc>
      </w:tr>
    </w:tbl>
    <w:p w14:paraId="626207D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74DC1B7B" w14:textId="77777777" w:rsidTr="0027262D">
        <w:trPr>
          <w:tblCellSpacing w:w="0" w:type="dxa"/>
        </w:trPr>
        <w:tc>
          <w:tcPr>
            <w:tcW w:w="0" w:type="auto"/>
            <w:vAlign w:val="center"/>
            <w:hideMark/>
          </w:tcPr>
          <w:p w14:paraId="65D343C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3B1736FE"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33</w:t>
      </w:r>
    </w:p>
    <w:p w14:paraId="04A58B1D"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05C1BF49">
          <v:rect id="_x0000_i1057" style="width:0;height:1.5pt" o:hralign="center" o:hrstd="t" o:hrnoshade="t" o:hr="t" fillcolor="#a0a0a0" stroked="f"/>
        </w:pict>
      </w:r>
    </w:p>
    <w:p w14:paraId="5DD68D08"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4F931447" w14:textId="77777777" w:rsidTr="0027262D">
        <w:trPr>
          <w:tblCellSpacing w:w="0" w:type="dxa"/>
        </w:trPr>
        <w:tc>
          <w:tcPr>
            <w:tcW w:w="0" w:type="auto"/>
            <w:vAlign w:val="center"/>
            <w:hideMark/>
          </w:tcPr>
          <w:p w14:paraId="0AED6046"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587DC022"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18"/>
        <w:gridCol w:w="400"/>
        <w:gridCol w:w="50"/>
        <w:gridCol w:w="8258"/>
      </w:tblGrid>
      <w:tr w:rsidR="0027262D" w:rsidRPr="0027262D" w14:paraId="28605FBF" w14:textId="77777777" w:rsidTr="0027262D">
        <w:trPr>
          <w:tblCellSpacing w:w="0" w:type="dxa"/>
        </w:trPr>
        <w:tc>
          <w:tcPr>
            <w:tcW w:w="200" w:type="pct"/>
            <w:shd w:val="clear" w:color="auto" w:fill="auto"/>
            <w:hideMark/>
          </w:tcPr>
          <w:p w14:paraId="6B40B81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CE3E94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3E784FC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8999E7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xml:space="preserve">delayed, except that either Party may assign its rights and/or obligations hereunder to any of its </w:t>
            </w:r>
            <w:proofErr w:type="gramStart"/>
            <w:r w:rsidRPr="0027262D">
              <w:rPr>
                <w:rFonts w:ascii="Times New Roman" w:eastAsia="Times New Roman" w:hAnsi="Times New Roman" w:cs="Times New Roman"/>
                <w:color w:val="000000"/>
                <w:sz w:val="20"/>
                <w:szCs w:val="20"/>
                <w:lang w:eastAsia="en-IN"/>
              </w:rPr>
              <w:t>wholly-owned</w:t>
            </w:r>
            <w:proofErr w:type="gramEnd"/>
            <w:r w:rsidRPr="0027262D">
              <w:rPr>
                <w:rFonts w:ascii="Times New Roman" w:eastAsia="Times New Roman" w:hAnsi="Times New Roman" w:cs="Times New Roman"/>
                <w:color w:val="000000"/>
                <w:sz w:val="20"/>
                <w:szCs w:val="20"/>
                <w:lang w:eastAsia="en-IN"/>
              </w:rPr>
              <w:t xml:space="preserve"> Affiliates or to a successor to its business in a sale of all or substantially all of the assets of such Party. Subject to the foregoing sentence, this Agreement shall bind and inure to the benefit of the parties hereto and their respective successors and assigns. This Section 17.07 shall not be deemed to prohibit or otherwise apply to a change in control of Supplier (whether by merger of sale of capital stock or otherwise) at the shareholder or Board of Director levels or otherwise.</w:t>
            </w:r>
          </w:p>
        </w:tc>
      </w:tr>
      <w:tr w:rsidR="0027262D" w:rsidRPr="0027262D" w14:paraId="08413516" w14:textId="77777777" w:rsidTr="0027262D">
        <w:trPr>
          <w:tblCellSpacing w:w="0" w:type="dxa"/>
        </w:trPr>
        <w:tc>
          <w:tcPr>
            <w:tcW w:w="0" w:type="auto"/>
            <w:vAlign w:val="center"/>
            <w:hideMark/>
          </w:tcPr>
          <w:p w14:paraId="1445DE2F"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5769629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0F88A4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9DCD76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58E059D0" w14:textId="77777777" w:rsidTr="0027262D">
        <w:trPr>
          <w:tblCellSpacing w:w="0" w:type="dxa"/>
        </w:trPr>
        <w:tc>
          <w:tcPr>
            <w:tcW w:w="200" w:type="pct"/>
            <w:shd w:val="clear" w:color="auto" w:fill="auto"/>
            <w:hideMark/>
          </w:tcPr>
          <w:p w14:paraId="489E4CA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BF0982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17.8.</w:t>
            </w:r>
          </w:p>
        </w:tc>
        <w:tc>
          <w:tcPr>
            <w:tcW w:w="50" w:type="pct"/>
            <w:shd w:val="clear" w:color="auto" w:fill="auto"/>
            <w:hideMark/>
          </w:tcPr>
          <w:p w14:paraId="580B2F4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0214EF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Severability. </w:t>
            </w:r>
            <w:proofErr w:type="gramStart"/>
            <w:r w:rsidRPr="0027262D">
              <w:rPr>
                <w:rFonts w:ascii="Times New Roman" w:eastAsia="Times New Roman" w:hAnsi="Times New Roman" w:cs="Times New Roman"/>
                <w:color w:val="000000"/>
                <w:sz w:val="20"/>
                <w:szCs w:val="20"/>
                <w:lang w:eastAsia="en-IN"/>
              </w:rPr>
              <w:t>In the event that</w:t>
            </w:r>
            <w:proofErr w:type="gramEnd"/>
            <w:r w:rsidRPr="0027262D">
              <w:rPr>
                <w:rFonts w:ascii="Times New Roman" w:eastAsia="Times New Roman" w:hAnsi="Times New Roman" w:cs="Times New Roman"/>
                <w:color w:val="000000"/>
                <w:sz w:val="20"/>
                <w:szCs w:val="20"/>
                <w:lang w:eastAsia="en-IN"/>
              </w:rPr>
              <w:t xml:space="preserve"> any one or more of the provisions (or any part thereof) contained in this Agreement or in any other instrument referred to herein, shall, for any reason, be held to be invalid, illegal or unenforceable in any respect, then to the maximum extent permitted by law, such invalidity, illegality or unenforceability shall not affect any other provision of this Agreement or any other such instrument. Any Term or provision of this </w:t>
            </w:r>
            <w:proofErr w:type="gramStart"/>
            <w:r w:rsidRPr="0027262D">
              <w:rPr>
                <w:rFonts w:ascii="Times New Roman" w:eastAsia="Times New Roman" w:hAnsi="Times New Roman" w:cs="Times New Roman"/>
                <w:color w:val="000000"/>
                <w:sz w:val="20"/>
                <w:szCs w:val="20"/>
                <w:lang w:eastAsia="en-IN"/>
              </w:rPr>
              <w:t>Agreement</w:t>
            </w:r>
            <w:proofErr w:type="gramEnd"/>
            <w:r w:rsidRPr="0027262D">
              <w:rPr>
                <w:rFonts w:ascii="Times New Roman" w:eastAsia="Times New Roman" w:hAnsi="Times New Roman" w:cs="Times New Roman"/>
                <w:color w:val="000000"/>
                <w:sz w:val="20"/>
                <w:szCs w:val="20"/>
                <w:lang w:eastAsia="en-IN"/>
              </w:rPr>
              <w:t xml:space="preserve"> which is invalid, illegal or unenforceable in any </w:t>
            </w:r>
            <w:r w:rsidRPr="0027262D">
              <w:rPr>
                <w:rFonts w:ascii="Times New Roman" w:eastAsia="Times New Roman" w:hAnsi="Times New Roman" w:cs="Times New Roman"/>
                <w:color w:val="000000"/>
                <w:sz w:val="20"/>
                <w:szCs w:val="20"/>
                <w:lang w:eastAsia="en-IN"/>
              </w:rPr>
              <w:lastRenderedPageBreak/>
              <w:t>jurisdiction shall, to the extent the economic benefits conferred by this Agreement to both parties remain substantially unimpaired, not affect the validity, legality or enforceability of any of the Terms or provisions of this Agreement in any other jurisdiction.</w:t>
            </w:r>
          </w:p>
        </w:tc>
      </w:tr>
      <w:tr w:rsidR="0027262D" w:rsidRPr="0027262D" w14:paraId="45C640C3" w14:textId="77777777" w:rsidTr="0027262D">
        <w:trPr>
          <w:tblCellSpacing w:w="0" w:type="dxa"/>
        </w:trPr>
        <w:tc>
          <w:tcPr>
            <w:tcW w:w="0" w:type="auto"/>
            <w:vAlign w:val="center"/>
            <w:hideMark/>
          </w:tcPr>
          <w:p w14:paraId="31E25DD9"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lastRenderedPageBreak/>
              <w:t> </w:t>
            </w:r>
          </w:p>
        </w:tc>
        <w:tc>
          <w:tcPr>
            <w:tcW w:w="0" w:type="auto"/>
            <w:vAlign w:val="center"/>
            <w:hideMark/>
          </w:tcPr>
          <w:p w14:paraId="54372D2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CB99B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D4E0F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7F7D5EE9" w14:textId="77777777" w:rsidTr="0027262D">
        <w:trPr>
          <w:tblCellSpacing w:w="0" w:type="dxa"/>
        </w:trPr>
        <w:tc>
          <w:tcPr>
            <w:tcW w:w="200" w:type="pct"/>
            <w:shd w:val="clear" w:color="auto" w:fill="auto"/>
            <w:hideMark/>
          </w:tcPr>
          <w:p w14:paraId="61AF500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D9F136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17.9.</w:t>
            </w:r>
          </w:p>
        </w:tc>
        <w:tc>
          <w:tcPr>
            <w:tcW w:w="50" w:type="pct"/>
            <w:shd w:val="clear" w:color="auto" w:fill="auto"/>
            <w:hideMark/>
          </w:tcPr>
          <w:p w14:paraId="7AB8735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12CD1E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Further Assurances. </w:t>
            </w:r>
            <w:r w:rsidRPr="0027262D">
              <w:rPr>
                <w:rFonts w:ascii="Times New Roman" w:eastAsia="Times New Roman" w:hAnsi="Times New Roman" w:cs="Times New Roman"/>
                <w:color w:val="000000"/>
                <w:sz w:val="20"/>
                <w:szCs w:val="20"/>
                <w:lang w:eastAsia="en-IN"/>
              </w:rPr>
              <w:t>Upon reasonable request from Buyer, Supplier shall provide to Buyer, promptly, any product samples, manufacturing information and other information as is necessary for Buyer to complete or obtain U.S. or foreign</w:t>
            </w:r>
          </w:p>
        </w:tc>
      </w:tr>
    </w:tbl>
    <w:p w14:paraId="07AF023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6CFD5392" w14:textId="77777777" w:rsidTr="0027262D">
        <w:trPr>
          <w:tblCellSpacing w:w="0" w:type="dxa"/>
        </w:trPr>
        <w:tc>
          <w:tcPr>
            <w:tcW w:w="0" w:type="auto"/>
            <w:vAlign w:val="center"/>
            <w:hideMark/>
          </w:tcPr>
          <w:p w14:paraId="5FF59FB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bl>
    <w:p w14:paraId="4D7C004C"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34</w:t>
      </w:r>
    </w:p>
    <w:p w14:paraId="292451FB"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74D3FE00">
          <v:rect id="_x0000_i1058" style="width:0;height:1.5pt" o:hralign="center" o:hrstd="t" o:hrnoshade="t" o:hr="t" fillcolor="#a0a0a0" stroked="f"/>
        </w:pict>
      </w:r>
    </w:p>
    <w:p w14:paraId="7169D303"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055B1E7C" w14:textId="77777777" w:rsidTr="0027262D">
        <w:trPr>
          <w:tblCellSpacing w:w="0" w:type="dxa"/>
        </w:trPr>
        <w:tc>
          <w:tcPr>
            <w:tcW w:w="0" w:type="auto"/>
            <w:vAlign w:val="center"/>
            <w:hideMark/>
          </w:tcPr>
          <w:p w14:paraId="03D10936"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13AD2190"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314"/>
        <w:gridCol w:w="375"/>
        <w:gridCol w:w="125"/>
        <w:gridCol w:w="50"/>
        <w:gridCol w:w="8162"/>
      </w:tblGrid>
      <w:tr w:rsidR="0027262D" w:rsidRPr="0027262D" w14:paraId="7AD61830" w14:textId="77777777" w:rsidTr="0027262D">
        <w:trPr>
          <w:tblCellSpacing w:w="0" w:type="dxa"/>
        </w:trPr>
        <w:tc>
          <w:tcPr>
            <w:tcW w:w="200" w:type="pct"/>
            <w:shd w:val="clear" w:color="auto" w:fill="auto"/>
            <w:hideMark/>
          </w:tcPr>
          <w:p w14:paraId="73ED52B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28B72F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6AC7A12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077DA95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registration (including reimbursement arrangements) or approval in any territory where Buyer is allowed to sell product or use technology.</w:t>
            </w:r>
          </w:p>
        </w:tc>
      </w:tr>
      <w:tr w:rsidR="0027262D" w:rsidRPr="0027262D" w14:paraId="0B378780" w14:textId="77777777" w:rsidTr="0027262D">
        <w:trPr>
          <w:tblCellSpacing w:w="0" w:type="dxa"/>
        </w:trPr>
        <w:tc>
          <w:tcPr>
            <w:tcW w:w="200" w:type="pct"/>
            <w:shd w:val="clear" w:color="auto" w:fill="auto"/>
            <w:hideMark/>
          </w:tcPr>
          <w:p w14:paraId="026AE26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597B36F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17.10.</w:t>
            </w:r>
          </w:p>
        </w:tc>
        <w:tc>
          <w:tcPr>
            <w:tcW w:w="50" w:type="pct"/>
            <w:shd w:val="clear" w:color="auto" w:fill="auto"/>
            <w:hideMark/>
          </w:tcPr>
          <w:p w14:paraId="66F7B2F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79A72E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Counterparts. </w:t>
            </w:r>
            <w:r w:rsidRPr="0027262D">
              <w:rPr>
                <w:rFonts w:ascii="Times New Roman" w:eastAsia="Times New Roman" w:hAnsi="Times New Roman" w:cs="Times New Roman"/>
                <w:color w:val="000000"/>
                <w:sz w:val="20"/>
                <w:szCs w:val="20"/>
                <w:lang w:eastAsia="en-IN"/>
              </w:rPr>
              <w:t>This Agreement may be executed in one or more counterparts, each of which shall be deemed an original, but all of which together shall constitute one and the same instrument.</w:t>
            </w:r>
          </w:p>
        </w:tc>
      </w:tr>
      <w:tr w:rsidR="0027262D" w:rsidRPr="0027262D" w14:paraId="42B1F48B" w14:textId="77777777" w:rsidTr="0027262D">
        <w:trPr>
          <w:tblCellSpacing w:w="0" w:type="dxa"/>
        </w:trPr>
        <w:tc>
          <w:tcPr>
            <w:tcW w:w="0" w:type="auto"/>
            <w:vAlign w:val="center"/>
            <w:hideMark/>
          </w:tcPr>
          <w:p w14:paraId="6C560314"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3AC0FE5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8EA34F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BFF782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50FE9F49" w14:textId="77777777" w:rsidTr="0027262D">
        <w:trPr>
          <w:tblCellSpacing w:w="0" w:type="dxa"/>
        </w:trPr>
        <w:tc>
          <w:tcPr>
            <w:tcW w:w="200" w:type="pct"/>
            <w:shd w:val="clear" w:color="auto" w:fill="auto"/>
            <w:hideMark/>
          </w:tcPr>
          <w:p w14:paraId="3FFF5A2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4231717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17.11.</w:t>
            </w:r>
          </w:p>
        </w:tc>
        <w:tc>
          <w:tcPr>
            <w:tcW w:w="50" w:type="pct"/>
            <w:shd w:val="clear" w:color="auto" w:fill="auto"/>
            <w:hideMark/>
          </w:tcPr>
          <w:p w14:paraId="7DDAB50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A5F9C5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Expenses. </w:t>
            </w:r>
            <w:r w:rsidRPr="0027262D">
              <w:rPr>
                <w:rFonts w:ascii="Times New Roman" w:eastAsia="Times New Roman" w:hAnsi="Times New Roman" w:cs="Times New Roman"/>
                <w:color w:val="000000"/>
                <w:sz w:val="20"/>
                <w:szCs w:val="20"/>
                <w:lang w:eastAsia="en-IN"/>
              </w:rPr>
              <w:t xml:space="preserve">Each Party shall pay </w:t>
            </w:r>
            <w:proofErr w:type="gramStart"/>
            <w:r w:rsidRPr="0027262D">
              <w:rPr>
                <w:rFonts w:ascii="Times New Roman" w:eastAsia="Times New Roman" w:hAnsi="Times New Roman" w:cs="Times New Roman"/>
                <w:color w:val="000000"/>
                <w:sz w:val="20"/>
                <w:szCs w:val="20"/>
                <w:lang w:eastAsia="en-IN"/>
              </w:rPr>
              <w:t>all of</w:t>
            </w:r>
            <w:proofErr w:type="gramEnd"/>
            <w:r w:rsidRPr="0027262D">
              <w:rPr>
                <w:rFonts w:ascii="Times New Roman" w:eastAsia="Times New Roman" w:hAnsi="Times New Roman" w:cs="Times New Roman"/>
                <w:color w:val="000000"/>
                <w:sz w:val="20"/>
                <w:szCs w:val="20"/>
                <w:lang w:eastAsia="en-IN"/>
              </w:rPr>
              <w:t xml:space="preserve"> its own fees and expenses (including all legal, accounting and other advisory fees) incurred in connection with the negotiation and execution of this Agreement and the arrangements contemplated hereby.</w:t>
            </w:r>
          </w:p>
        </w:tc>
      </w:tr>
      <w:tr w:rsidR="0027262D" w:rsidRPr="0027262D" w14:paraId="0829AA1D" w14:textId="77777777" w:rsidTr="0027262D">
        <w:trPr>
          <w:tblCellSpacing w:w="0" w:type="dxa"/>
        </w:trPr>
        <w:tc>
          <w:tcPr>
            <w:tcW w:w="0" w:type="auto"/>
            <w:vAlign w:val="center"/>
            <w:hideMark/>
          </w:tcPr>
          <w:p w14:paraId="533184E4"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2DC402B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A8B87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B9777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793098BE" w14:textId="77777777" w:rsidTr="0027262D">
        <w:trPr>
          <w:tblCellSpacing w:w="0" w:type="dxa"/>
        </w:trPr>
        <w:tc>
          <w:tcPr>
            <w:tcW w:w="200" w:type="pct"/>
            <w:shd w:val="clear" w:color="auto" w:fill="auto"/>
            <w:hideMark/>
          </w:tcPr>
          <w:p w14:paraId="416FDAC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7B27C4C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17.12.</w:t>
            </w:r>
          </w:p>
        </w:tc>
        <w:tc>
          <w:tcPr>
            <w:tcW w:w="50" w:type="pct"/>
            <w:shd w:val="clear" w:color="auto" w:fill="auto"/>
            <w:hideMark/>
          </w:tcPr>
          <w:p w14:paraId="3FB4D5A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774DC3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b/>
                <w:bCs/>
                <w:color w:val="000000"/>
                <w:sz w:val="20"/>
                <w:szCs w:val="20"/>
                <w:lang w:eastAsia="en-IN"/>
              </w:rPr>
              <w:t>Survival. </w:t>
            </w:r>
            <w:r w:rsidRPr="0027262D">
              <w:rPr>
                <w:rFonts w:ascii="Times New Roman" w:eastAsia="Times New Roman" w:hAnsi="Times New Roman" w:cs="Times New Roman"/>
                <w:color w:val="000000"/>
                <w:sz w:val="20"/>
                <w:szCs w:val="20"/>
                <w:lang w:eastAsia="en-IN"/>
              </w:rPr>
              <w:t>Sections 7.4 (Effect of Termination) and 11.2 (Failure to Supply) and ARTICLE 12 (Labeling; Artwork; Proprietary Rights), ARTICLE 13 (Confidentiality), ARTICLE 16 (Indemnification) and ARTICLE 17 (Miscellaneous) shall survive the termination of this Agreement in accordance with the respective Terms thereof.</w:t>
            </w:r>
          </w:p>
        </w:tc>
      </w:tr>
    </w:tbl>
    <w:p w14:paraId="5860B9C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April 21, 2006</w:t>
      </w:r>
      <w:r w:rsidRPr="0027262D">
        <w:rPr>
          <w:rFonts w:ascii="Times New Roman" w:eastAsia="Times New Roman" w:hAnsi="Times New Roman" w:cs="Times New Roman"/>
          <w:sz w:val="20"/>
          <w:szCs w:val="20"/>
          <w:lang w:eastAsia="en-IN"/>
        </w:rPr>
        <w:br/>
        <w:t>Novavax Esprit Supply Agreement</w:t>
      </w:r>
    </w:p>
    <w:p w14:paraId="11C38114"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35</w:t>
      </w:r>
    </w:p>
    <w:p w14:paraId="143B8CD2"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03C445D5">
          <v:rect id="_x0000_i1059" style="width:0;height:1.5pt" o:hralign="center" o:hrstd="t" o:hrnoshade="t" o:hr="t" fillcolor="#a0a0a0" stroked="f"/>
        </w:pict>
      </w:r>
    </w:p>
    <w:p w14:paraId="4B9622BD"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59BF8D51"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p w14:paraId="249D426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IN WITNESS WHEREOF, the parties hereto have caused this Agreement to be executed by their duly authorized respective representatives as of the day and year first above written.</w:t>
      </w:r>
    </w:p>
    <w:tbl>
      <w:tblPr>
        <w:tblW w:w="5000" w:type="pct"/>
        <w:jc w:val="center"/>
        <w:tblCellSpacing w:w="0" w:type="dxa"/>
        <w:tblCellMar>
          <w:left w:w="0" w:type="dxa"/>
          <w:right w:w="0" w:type="dxa"/>
        </w:tblCellMar>
        <w:tblLook w:val="04A0" w:firstRow="1" w:lastRow="0" w:firstColumn="1" w:lastColumn="0" w:noHBand="0" w:noVBand="1"/>
      </w:tblPr>
      <w:tblGrid>
        <w:gridCol w:w="535"/>
        <w:gridCol w:w="50"/>
        <w:gridCol w:w="3172"/>
        <w:gridCol w:w="50"/>
        <w:gridCol w:w="421"/>
        <w:gridCol w:w="50"/>
        <w:gridCol w:w="535"/>
        <w:gridCol w:w="50"/>
        <w:gridCol w:w="3140"/>
        <w:gridCol w:w="50"/>
        <w:gridCol w:w="973"/>
      </w:tblGrid>
      <w:tr w:rsidR="0027262D" w:rsidRPr="0027262D" w14:paraId="76D63178" w14:textId="77777777" w:rsidTr="0027262D">
        <w:trPr>
          <w:tblCellSpacing w:w="0" w:type="dxa"/>
          <w:jc w:val="center"/>
        </w:trPr>
        <w:tc>
          <w:tcPr>
            <w:tcW w:w="50" w:type="pct"/>
            <w:vAlign w:val="bottom"/>
            <w:hideMark/>
          </w:tcPr>
          <w:p w14:paraId="40094B6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50" w:type="pct"/>
            <w:vAlign w:val="bottom"/>
            <w:hideMark/>
          </w:tcPr>
          <w:p w14:paraId="3F9F5E8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1500" w:type="pct"/>
            <w:vAlign w:val="bottom"/>
            <w:hideMark/>
          </w:tcPr>
          <w:p w14:paraId="5FFB2BC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50" w:type="pct"/>
            <w:vAlign w:val="bottom"/>
            <w:hideMark/>
          </w:tcPr>
          <w:p w14:paraId="41CB41F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250" w:type="pct"/>
            <w:vAlign w:val="bottom"/>
            <w:hideMark/>
          </w:tcPr>
          <w:p w14:paraId="2DAF78C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50" w:type="pct"/>
            <w:vAlign w:val="bottom"/>
            <w:hideMark/>
          </w:tcPr>
          <w:p w14:paraId="3FBA2DE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50" w:type="pct"/>
            <w:vAlign w:val="bottom"/>
            <w:hideMark/>
          </w:tcPr>
          <w:p w14:paraId="64800A8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50" w:type="pct"/>
            <w:vAlign w:val="bottom"/>
            <w:hideMark/>
          </w:tcPr>
          <w:p w14:paraId="1F20B07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1500" w:type="pct"/>
            <w:vAlign w:val="bottom"/>
            <w:hideMark/>
          </w:tcPr>
          <w:p w14:paraId="441D98E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50" w:type="pct"/>
            <w:vAlign w:val="bottom"/>
            <w:hideMark/>
          </w:tcPr>
          <w:p w14:paraId="3E7F6BB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500" w:type="pct"/>
            <w:vAlign w:val="bottom"/>
            <w:hideMark/>
          </w:tcPr>
          <w:p w14:paraId="39546C9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35342609" w14:textId="77777777" w:rsidTr="0027262D">
        <w:trPr>
          <w:tblCellSpacing w:w="0" w:type="dxa"/>
          <w:jc w:val="center"/>
        </w:trPr>
        <w:tc>
          <w:tcPr>
            <w:tcW w:w="0" w:type="auto"/>
            <w:gridSpan w:val="3"/>
            <w:hideMark/>
          </w:tcPr>
          <w:p w14:paraId="1234C24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ESPRIT PHARMA, INC.</w:t>
            </w:r>
          </w:p>
        </w:tc>
        <w:tc>
          <w:tcPr>
            <w:tcW w:w="0" w:type="auto"/>
            <w:vAlign w:val="bottom"/>
            <w:hideMark/>
          </w:tcPr>
          <w:p w14:paraId="0D0DF70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6BCAD48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5F4945F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gridSpan w:val="3"/>
            <w:hideMark/>
          </w:tcPr>
          <w:p w14:paraId="190D203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NOVAVAX, INC.</w:t>
            </w:r>
          </w:p>
        </w:tc>
        <w:tc>
          <w:tcPr>
            <w:tcW w:w="0" w:type="auto"/>
            <w:vAlign w:val="bottom"/>
            <w:hideMark/>
          </w:tcPr>
          <w:p w14:paraId="2799CCE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5255809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0D21F7AA" w14:textId="77777777" w:rsidTr="0027262D">
        <w:trPr>
          <w:tblCellSpacing w:w="0" w:type="dxa"/>
          <w:jc w:val="center"/>
        </w:trPr>
        <w:tc>
          <w:tcPr>
            <w:tcW w:w="0" w:type="auto"/>
            <w:hideMark/>
          </w:tcPr>
          <w:p w14:paraId="2CA3EBA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279545D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4A4CB2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6111872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87ADF0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1CCACCB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B1B37C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4E38B8B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1125CD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68810F6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A37E39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6E008D9C" w14:textId="77777777" w:rsidTr="0027262D">
        <w:trPr>
          <w:tblCellSpacing w:w="0" w:type="dxa"/>
          <w:jc w:val="center"/>
        </w:trPr>
        <w:tc>
          <w:tcPr>
            <w:tcW w:w="0" w:type="auto"/>
            <w:hideMark/>
          </w:tcPr>
          <w:p w14:paraId="6B26DAE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By:</w:t>
            </w:r>
          </w:p>
        </w:tc>
        <w:tc>
          <w:tcPr>
            <w:tcW w:w="0" w:type="auto"/>
            <w:vAlign w:val="bottom"/>
            <w:hideMark/>
          </w:tcPr>
          <w:p w14:paraId="4CA86E7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4A38F7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41C2E0A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6C324C2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60A03EF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E9BAE8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By:</w:t>
            </w:r>
          </w:p>
        </w:tc>
        <w:tc>
          <w:tcPr>
            <w:tcW w:w="0" w:type="auto"/>
            <w:vAlign w:val="bottom"/>
            <w:hideMark/>
          </w:tcPr>
          <w:p w14:paraId="3583E22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1F882CD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462C134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3ED9F2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36B80CDE" w14:textId="77777777" w:rsidTr="0027262D">
        <w:trPr>
          <w:tblCellSpacing w:w="0" w:type="dxa"/>
          <w:jc w:val="center"/>
        </w:trPr>
        <w:tc>
          <w:tcPr>
            <w:tcW w:w="0" w:type="auto"/>
            <w:hideMark/>
          </w:tcPr>
          <w:p w14:paraId="26459B13"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vAlign w:val="center"/>
            <w:hideMark/>
          </w:tcPr>
          <w:p w14:paraId="575AF60D"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579E3BDE"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vAlign w:val="center"/>
            <w:hideMark/>
          </w:tcPr>
          <w:p w14:paraId="6C6BAA1C"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hideMark/>
          </w:tcPr>
          <w:p w14:paraId="7969D4AD"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vAlign w:val="center"/>
            <w:hideMark/>
          </w:tcPr>
          <w:p w14:paraId="6C10EF40"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hideMark/>
          </w:tcPr>
          <w:p w14:paraId="60B75492"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vAlign w:val="center"/>
            <w:hideMark/>
          </w:tcPr>
          <w:p w14:paraId="74345BA6"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17ACDDC0"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vAlign w:val="center"/>
            <w:hideMark/>
          </w:tcPr>
          <w:p w14:paraId="5DC3DEB2"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hideMark/>
          </w:tcPr>
          <w:p w14:paraId="3E434B99"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r>
      <w:tr w:rsidR="0027262D" w:rsidRPr="0027262D" w14:paraId="4500FF49" w14:textId="77777777" w:rsidTr="0027262D">
        <w:trPr>
          <w:tblCellSpacing w:w="0" w:type="dxa"/>
          <w:jc w:val="center"/>
        </w:trPr>
        <w:tc>
          <w:tcPr>
            <w:tcW w:w="0" w:type="auto"/>
            <w:hideMark/>
          </w:tcPr>
          <w:p w14:paraId="4DD263C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Name:</w:t>
            </w:r>
          </w:p>
        </w:tc>
        <w:tc>
          <w:tcPr>
            <w:tcW w:w="0" w:type="auto"/>
            <w:vAlign w:val="bottom"/>
            <w:hideMark/>
          </w:tcPr>
          <w:p w14:paraId="1B4AE64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370AD2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34AF5A9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633B0F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4817F61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5A481FA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Name:</w:t>
            </w:r>
          </w:p>
        </w:tc>
        <w:tc>
          <w:tcPr>
            <w:tcW w:w="0" w:type="auto"/>
            <w:vAlign w:val="bottom"/>
            <w:hideMark/>
          </w:tcPr>
          <w:p w14:paraId="1BF320F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5944484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2B9657A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1ADD63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0FA6BCFD" w14:textId="77777777" w:rsidTr="0027262D">
        <w:trPr>
          <w:tblCellSpacing w:w="0" w:type="dxa"/>
          <w:jc w:val="center"/>
        </w:trPr>
        <w:tc>
          <w:tcPr>
            <w:tcW w:w="0" w:type="auto"/>
            <w:hideMark/>
          </w:tcPr>
          <w:p w14:paraId="524E6989"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vAlign w:val="center"/>
            <w:hideMark/>
          </w:tcPr>
          <w:p w14:paraId="25339AB1"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47C23DAF"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vAlign w:val="center"/>
            <w:hideMark/>
          </w:tcPr>
          <w:p w14:paraId="01C5440F"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hideMark/>
          </w:tcPr>
          <w:p w14:paraId="07D0B2FE"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vAlign w:val="center"/>
            <w:hideMark/>
          </w:tcPr>
          <w:p w14:paraId="6C6F6EF3"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hideMark/>
          </w:tcPr>
          <w:p w14:paraId="0A00455A"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vAlign w:val="center"/>
            <w:hideMark/>
          </w:tcPr>
          <w:p w14:paraId="4771333C"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5CC75EB6"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vAlign w:val="center"/>
            <w:hideMark/>
          </w:tcPr>
          <w:p w14:paraId="678944C1"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hideMark/>
          </w:tcPr>
          <w:p w14:paraId="181F9BBF"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r>
      <w:tr w:rsidR="0027262D" w:rsidRPr="0027262D" w14:paraId="45C8F4B1" w14:textId="77777777" w:rsidTr="0027262D">
        <w:trPr>
          <w:tblCellSpacing w:w="0" w:type="dxa"/>
          <w:jc w:val="center"/>
        </w:trPr>
        <w:tc>
          <w:tcPr>
            <w:tcW w:w="0" w:type="auto"/>
            <w:hideMark/>
          </w:tcPr>
          <w:p w14:paraId="0AACFE2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Title:</w:t>
            </w:r>
          </w:p>
        </w:tc>
        <w:tc>
          <w:tcPr>
            <w:tcW w:w="0" w:type="auto"/>
            <w:vAlign w:val="bottom"/>
            <w:hideMark/>
          </w:tcPr>
          <w:p w14:paraId="299E88D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1F3765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340EEAB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B4EB6B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55C51EB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06392DB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Title:</w:t>
            </w:r>
          </w:p>
        </w:tc>
        <w:tc>
          <w:tcPr>
            <w:tcW w:w="0" w:type="auto"/>
            <w:vAlign w:val="bottom"/>
            <w:hideMark/>
          </w:tcPr>
          <w:p w14:paraId="5A9AFB3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06A4B9B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787451B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16F4C2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2F4DDD50" w14:textId="77777777" w:rsidTr="0027262D">
        <w:trPr>
          <w:tblCellSpacing w:w="0" w:type="dxa"/>
          <w:jc w:val="center"/>
        </w:trPr>
        <w:tc>
          <w:tcPr>
            <w:tcW w:w="0" w:type="auto"/>
            <w:hideMark/>
          </w:tcPr>
          <w:p w14:paraId="49600E8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051B38C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005DDFF2"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vAlign w:val="bottom"/>
            <w:hideMark/>
          </w:tcPr>
          <w:p w14:paraId="2C64FC7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9371C6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12489CB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06B0EC6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4C69EFA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171CABE6" w14:textId="77777777" w:rsidR="0027262D" w:rsidRPr="0027262D" w:rsidRDefault="0027262D" w:rsidP="0027262D">
            <w:pPr>
              <w:spacing w:after="0" w:line="240" w:lineRule="auto"/>
              <w:rPr>
                <w:rFonts w:ascii="Times New Roman" w:eastAsia="Times New Roman" w:hAnsi="Times New Roman" w:cs="Times New Roman"/>
                <w:sz w:val="2"/>
                <w:szCs w:val="2"/>
                <w:lang w:eastAsia="en-IN"/>
              </w:rPr>
            </w:pPr>
            <w:r w:rsidRPr="0027262D">
              <w:rPr>
                <w:rFonts w:ascii="Times New Roman" w:eastAsia="Times New Roman" w:hAnsi="Times New Roman" w:cs="Times New Roman"/>
                <w:sz w:val="2"/>
                <w:szCs w:val="2"/>
                <w:lang w:eastAsia="en-IN"/>
              </w:rPr>
              <w:t> </w:t>
            </w:r>
          </w:p>
        </w:tc>
        <w:tc>
          <w:tcPr>
            <w:tcW w:w="0" w:type="auto"/>
            <w:vAlign w:val="bottom"/>
            <w:hideMark/>
          </w:tcPr>
          <w:p w14:paraId="41FB472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5FE6AB7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bl>
    <w:p w14:paraId="5930060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4 21, 06 Novavax Esprit Supply Agreement</w:t>
      </w:r>
      <w:r w:rsidRPr="0027262D">
        <w:rPr>
          <w:rFonts w:ascii="Times New Roman" w:eastAsia="Times New Roman" w:hAnsi="Times New Roman" w:cs="Times New Roman"/>
          <w:sz w:val="20"/>
          <w:szCs w:val="20"/>
          <w:lang w:eastAsia="en-IN"/>
        </w:rPr>
        <w:br/>
        <w:t>Execution Copy</w:t>
      </w:r>
    </w:p>
    <w:p w14:paraId="2264FF36"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p w14:paraId="179F6FF8"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1BB7AB5D">
          <v:rect id="_x0000_i1060" style="width:0;height:1.5pt" o:hralign="center" o:hrstd="t" o:hrnoshade="t" o:hr="t" fillcolor="#a0a0a0" stroked="f"/>
        </w:pict>
      </w:r>
    </w:p>
    <w:p w14:paraId="5A973D28"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77120CFB"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lastRenderedPageBreak/>
        <w:t>EXECUTION COPY</w:t>
      </w:r>
    </w:p>
    <w:p w14:paraId="0A88F724"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SUPPLY AGREEMENT</w:t>
      </w:r>
    </w:p>
    <w:p w14:paraId="437DE09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Schedule A – Product</w:t>
      </w:r>
    </w:p>
    <w:p w14:paraId="4F1DE9C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A topically- or transdermally-administered product developed under Seller’s IND No. 63957 of sold under a trademark upon which Supplier and Buyer shall mutually agree, of the following formulation:</w:t>
      </w:r>
    </w:p>
    <w:tbl>
      <w:tblPr>
        <w:tblW w:w="5000" w:type="pct"/>
        <w:jc w:val="center"/>
        <w:tblCellSpacing w:w="0" w:type="dxa"/>
        <w:tblCellMar>
          <w:left w:w="0" w:type="dxa"/>
          <w:right w:w="0" w:type="dxa"/>
        </w:tblCellMar>
        <w:tblLook w:val="04A0" w:firstRow="1" w:lastRow="0" w:firstColumn="1" w:lastColumn="0" w:noHBand="0" w:noVBand="1"/>
      </w:tblPr>
      <w:tblGrid>
        <w:gridCol w:w="7839"/>
        <w:gridCol w:w="347"/>
        <w:gridCol w:w="840"/>
      </w:tblGrid>
      <w:tr w:rsidR="0027262D" w:rsidRPr="0027262D" w14:paraId="4E3A9130" w14:textId="77777777" w:rsidTr="0027262D">
        <w:trPr>
          <w:tblCellSpacing w:w="0" w:type="dxa"/>
          <w:jc w:val="center"/>
        </w:trPr>
        <w:tc>
          <w:tcPr>
            <w:tcW w:w="4400" w:type="pct"/>
            <w:vAlign w:val="bottom"/>
            <w:hideMark/>
          </w:tcPr>
          <w:p w14:paraId="499D765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250" w:type="pct"/>
            <w:vAlign w:val="bottom"/>
            <w:hideMark/>
          </w:tcPr>
          <w:p w14:paraId="38D1D0A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350" w:type="pct"/>
            <w:vAlign w:val="bottom"/>
            <w:hideMark/>
          </w:tcPr>
          <w:p w14:paraId="643E89D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1729EBBC" w14:textId="77777777" w:rsidTr="0027262D">
        <w:trPr>
          <w:tblCellSpacing w:w="0" w:type="dxa"/>
          <w:jc w:val="center"/>
        </w:trPr>
        <w:tc>
          <w:tcPr>
            <w:tcW w:w="0" w:type="auto"/>
            <w:tcBorders>
              <w:bottom w:val="single" w:sz="6" w:space="0" w:color="000000"/>
            </w:tcBorders>
            <w:noWrap/>
            <w:vAlign w:val="bottom"/>
            <w:hideMark/>
          </w:tcPr>
          <w:p w14:paraId="37E0ABFD" w14:textId="77777777" w:rsidR="0027262D" w:rsidRPr="0027262D" w:rsidRDefault="0027262D" w:rsidP="0027262D">
            <w:pPr>
              <w:spacing w:after="0" w:line="240" w:lineRule="auto"/>
              <w:rPr>
                <w:rFonts w:ascii="Times New Roman" w:eastAsia="Times New Roman" w:hAnsi="Times New Roman" w:cs="Times New Roman"/>
                <w:sz w:val="16"/>
                <w:szCs w:val="16"/>
                <w:lang w:eastAsia="en-IN"/>
              </w:rPr>
            </w:pPr>
            <w:r w:rsidRPr="0027262D">
              <w:rPr>
                <w:rFonts w:ascii="Times New Roman" w:eastAsia="Times New Roman" w:hAnsi="Times New Roman" w:cs="Times New Roman"/>
                <w:b/>
                <w:bCs/>
                <w:sz w:val="16"/>
                <w:szCs w:val="16"/>
                <w:lang w:eastAsia="en-IN"/>
              </w:rPr>
              <w:t>Ingredient Description</w:t>
            </w:r>
          </w:p>
        </w:tc>
        <w:tc>
          <w:tcPr>
            <w:tcW w:w="0" w:type="auto"/>
            <w:vAlign w:val="bottom"/>
            <w:hideMark/>
          </w:tcPr>
          <w:p w14:paraId="4132E2AD" w14:textId="77777777" w:rsidR="0027262D" w:rsidRPr="0027262D" w:rsidRDefault="0027262D" w:rsidP="0027262D">
            <w:pPr>
              <w:spacing w:after="0" w:line="240" w:lineRule="auto"/>
              <w:rPr>
                <w:rFonts w:ascii="Times New Roman" w:eastAsia="Times New Roman" w:hAnsi="Times New Roman" w:cs="Times New Roman"/>
                <w:sz w:val="16"/>
                <w:szCs w:val="16"/>
                <w:lang w:eastAsia="en-IN"/>
              </w:rPr>
            </w:pPr>
            <w:r w:rsidRPr="0027262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582ED18D" w14:textId="77777777" w:rsidR="0027262D" w:rsidRPr="0027262D" w:rsidRDefault="0027262D" w:rsidP="0027262D">
            <w:pPr>
              <w:spacing w:after="0" w:line="240" w:lineRule="auto"/>
              <w:jc w:val="center"/>
              <w:rPr>
                <w:rFonts w:ascii="Times New Roman" w:eastAsia="Times New Roman" w:hAnsi="Times New Roman" w:cs="Times New Roman"/>
                <w:sz w:val="16"/>
                <w:szCs w:val="16"/>
                <w:lang w:eastAsia="en-IN"/>
              </w:rPr>
            </w:pPr>
            <w:r w:rsidRPr="0027262D">
              <w:rPr>
                <w:rFonts w:ascii="Times New Roman" w:eastAsia="Times New Roman" w:hAnsi="Times New Roman" w:cs="Times New Roman"/>
                <w:b/>
                <w:bCs/>
                <w:sz w:val="16"/>
                <w:szCs w:val="16"/>
                <w:lang w:eastAsia="en-IN"/>
              </w:rPr>
              <w:t>Percent w/w</w:t>
            </w:r>
          </w:p>
        </w:tc>
      </w:tr>
      <w:tr w:rsidR="0027262D" w:rsidRPr="0027262D" w14:paraId="34B26CD8" w14:textId="77777777" w:rsidTr="0027262D">
        <w:trPr>
          <w:tblCellSpacing w:w="0" w:type="dxa"/>
          <w:jc w:val="center"/>
        </w:trPr>
        <w:tc>
          <w:tcPr>
            <w:tcW w:w="0" w:type="auto"/>
            <w:hideMark/>
          </w:tcPr>
          <w:p w14:paraId="3E45592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Testosterone USP/Ph. Eur.</w:t>
            </w:r>
          </w:p>
        </w:tc>
        <w:tc>
          <w:tcPr>
            <w:tcW w:w="0" w:type="auto"/>
            <w:vAlign w:val="bottom"/>
            <w:hideMark/>
          </w:tcPr>
          <w:p w14:paraId="0579D61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E169DDA"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228B3295" w14:textId="77777777" w:rsidTr="0027262D">
        <w:trPr>
          <w:tblCellSpacing w:w="0" w:type="dxa"/>
          <w:jc w:val="center"/>
        </w:trPr>
        <w:tc>
          <w:tcPr>
            <w:tcW w:w="0" w:type="auto"/>
            <w:hideMark/>
          </w:tcPr>
          <w:p w14:paraId="3C065A3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5AC0796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4FD3FF4"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098D07A6" w14:textId="77777777" w:rsidTr="0027262D">
        <w:trPr>
          <w:tblCellSpacing w:w="0" w:type="dxa"/>
          <w:jc w:val="center"/>
        </w:trPr>
        <w:tc>
          <w:tcPr>
            <w:tcW w:w="0" w:type="auto"/>
            <w:hideMark/>
          </w:tcPr>
          <w:p w14:paraId="512047C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Soybean Oil USP</w:t>
            </w:r>
          </w:p>
        </w:tc>
        <w:tc>
          <w:tcPr>
            <w:tcW w:w="0" w:type="auto"/>
            <w:vAlign w:val="bottom"/>
            <w:hideMark/>
          </w:tcPr>
          <w:p w14:paraId="5E6EB2B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57CA5E35"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5B831C5C" w14:textId="77777777" w:rsidTr="0027262D">
        <w:trPr>
          <w:tblCellSpacing w:w="0" w:type="dxa"/>
          <w:jc w:val="center"/>
        </w:trPr>
        <w:tc>
          <w:tcPr>
            <w:tcW w:w="0" w:type="auto"/>
            <w:hideMark/>
          </w:tcPr>
          <w:p w14:paraId="026B307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652F11C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59CAFE1A"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2C8F1BF3" w14:textId="77777777" w:rsidTr="0027262D">
        <w:trPr>
          <w:tblCellSpacing w:w="0" w:type="dxa"/>
          <w:jc w:val="center"/>
        </w:trPr>
        <w:tc>
          <w:tcPr>
            <w:tcW w:w="0" w:type="auto"/>
            <w:hideMark/>
          </w:tcPr>
          <w:p w14:paraId="4FE3EB5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Polysorbate 80 NF</w:t>
            </w:r>
          </w:p>
        </w:tc>
        <w:tc>
          <w:tcPr>
            <w:tcW w:w="0" w:type="auto"/>
            <w:vAlign w:val="bottom"/>
            <w:hideMark/>
          </w:tcPr>
          <w:p w14:paraId="75C8FE8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AD8DC7B"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050C2912" w14:textId="77777777" w:rsidTr="0027262D">
        <w:trPr>
          <w:tblCellSpacing w:w="0" w:type="dxa"/>
          <w:jc w:val="center"/>
        </w:trPr>
        <w:tc>
          <w:tcPr>
            <w:tcW w:w="0" w:type="auto"/>
            <w:hideMark/>
          </w:tcPr>
          <w:p w14:paraId="092FF4C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0FCE0BF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6EAD2FB5"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1147BF37" w14:textId="77777777" w:rsidTr="0027262D">
        <w:trPr>
          <w:tblCellSpacing w:w="0" w:type="dxa"/>
          <w:jc w:val="center"/>
        </w:trPr>
        <w:tc>
          <w:tcPr>
            <w:tcW w:w="0" w:type="auto"/>
            <w:hideMark/>
          </w:tcPr>
          <w:p w14:paraId="3E9043D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190 Proof Ethyl Alcohol USP</w:t>
            </w:r>
          </w:p>
        </w:tc>
        <w:tc>
          <w:tcPr>
            <w:tcW w:w="0" w:type="auto"/>
            <w:vAlign w:val="bottom"/>
            <w:hideMark/>
          </w:tcPr>
          <w:p w14:paraId="3F86B68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E15B183"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030BB81F" w14:textId="77777777" w:rsidTr="0027262D">
        <w:trPr>
          <w:tblCellSpacing w:w="0" w:type="dxa"/>
          <w:jc w:val="center"/>
        </w:trPr>
        <w:tc>
          <w:tcPr>
            <w:tcW w:w="0" w:type="auto"/>
            <w:hideMark/>
          </w:tcPr>
          <w:p w14:paraId="087F658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1A6740B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06298CD0"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2C5D90A4" w14:textId="77777777" w:rsidTr="0027262D">
        <w:trPr>
          <w:tblCellSpacing w:w="0" w:type="dxa"/>
          <w:jc w:val="center"/>
        </w:trPr>
        <w:tc>
          <w:tcPr>
            <w:tcW w:w="0" w:type="auto"/>
            <w:hideMark/>
          </w:tcPr>
          <w:p w14:paraId="73A3255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Purified Water USP</w:t>
            </w:r>
          </w:p>
        </w:tc>
        <w:tc>
          <w:tcPr>
            <w:tcW w:w="0" w:type="auto"/>
            <w:vAlign w:val="bottom"/>
            <w:hideMark/>
          </w:tcPr>
          <w:p w14:paraId="54DCA7F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02591F7"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5F9752C8" w14:textId="77777777" w:rsidTr="0027262D">
        <w:trPr>
          <w:tblCellSpacing w:w="0" w:type="dxa"/>
          <w:jc w:val="center"/>
        </w:trPr>
        <w:tc>
          <w:tcPr>
            <w:tcW w:w="0" w:type="auto"/>
            <w:hideMark/>
          </w:tcPr>
          <w:p w14:paraId="1C82AA3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vAlign w:val="bottom"/>
            <w:hideMark/>
          </w:tcPr>
          <w:p w14:paraId="5BC9A4A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61BE60E0"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bl>
    <w:p w14:paraId="4B4FA197"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p w14:paraId="48F6FD04"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7035BDFD">
          <v:rect id="_x0000_i1061" style="width:0;height:1.5pt" o:hralign="center" o:hrstd="t" o:hrnoshade="t" o:hr="t" fillcolor="#a0a0a0" stroked="f"/>
        </w:pict>
      </w:r>
    </w:p>
    <w:p w14:paraId="46555027"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51F0CFDE"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p w14:paraId="1E63607A"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SUPPLY AGREEMENT</w:t>
      </w:r>
    </w:p>
    <w:p w14:paraId="6578E03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Schedule B – Specifications</w:t>
      </w:r>
    </w:p>
    <w:p w14:paraId="693E8B2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1. Formula</w:t>
      </w:r>
    </w:p>
    <w:tbl>
      <w:tblPr>
        <w:tblW w:w="5000" w:type="pct"/>
        <w:jc w:val="center"/>
        <w:tblCellSpacing w:w="0" w:type="dxa"/>
        <w:tblCellMar>
          <w:left w:w="0" w:type="dxa"/>
          <w:right w:w="0" w:type="dxa"/>
        </w:tblCellMar>
        <w:tblLook w:val="04A0" w:firstRow="1" w:lastRow="0" w:firstColumn="1" w:lastColumn="0" w:noHBand="0" w:noVBand="1"/>
      </w:tblPr>
      <w:tblGrid>
        <w:gridCol w:w="6561"/>
        <w:gridCol w:w="152"/>
        <w:gridCol w:w="840"/>
        <w:gridCol w:w="153"/>
        <w:gridCol w:w="1320"/>
      </w:tblGrid>
      <w:tr w:rsidR="0027262D" w:rsidRPr="0027262D" w14:paraId="574B039A" w14:textId="77777777" w:rsidTr="0027262D">
        <w:trPr>
          <w:tblCellSpacing w:w="0" w:type="dxa"/>
          <w:jc w:val="center"/>
        </w:trPr>
        <w:tc>
          <w:tcPr>
            <w:tcW w:w="3800" w:type="pct"/>
            <w:vAlign w:val="bottom"/>
            <w:hideMark/>
          </w:tcPr>
          <w:p w14:paraId="1F6D239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250" w:type="pct"/>
            <w:vAlign w:val="bottom"/>
            <w:hideMark/>
          </w:tcPr>
          <w:p w14:paraId="38FB628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350" w:type="pct"/>
            <w:vAlign w:val="bottom"/>
            <w:hideMark/>
          </w:tcPr>
          <w:p w14:paraId="1F00770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250" w:type="pct"/>
            <w:vAlign w:val="bottom"/>
            <w:hideMark/>
          </w:tcPr>
          <w:p w14:paraId="6FE2AC5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350" w:type="pct"/>
            <w:vAlign w:val="bottom"/>
            <w:hideMark/>
          </w:tcPr>
          <w:p w14:paraId="65FA884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33E00CF1" w14:textId="77777777" w:rsidTr="0027262D">
        <w:trPr>
          <w:tblCellSpacing w:w="0" w:type="dxa"/>
          <w:jc w:val="center"/>
        </w:trPr>
        <w:tc>
          <w:tcPr>
            <w:tcW w:w="0" w:type="auto"/>
            <w:tcBorders>
              <w:bottom w:val="single" w:sz="6" w:space="0" w:color="000000"/>
            </w:tcBorders>
            <w:noWrap/>
            <w:vAlign w:val="bottom"/>
            <w:hideMark/>
          </w:tcPr>
          <w:p w14:paraId="73D615CA" w14:textId="77777777" w:rsidR="0027262D" w:rsidRPr="0027262D" w:rsidRDefault="0027262D" w:rsidP="0027262D">
            <w:pPr>
              <w:spacing w:after="0" w:line="240" w:lineRule="auto"/>
              <w:rPr>
                <w:rFonts w:ascii="Times New Roman" w:eastAsia="Times New Roman" w:hAnsi="Times New Roman" w:cs="Times New Roman"/>
                <w:sz w:val="16"/>
                <w:szCs w:val="16"/>
                <w:lang w:eastAsia="en-IN"/>
              </w:rPr>
            </w:pPr>
            <w:r w:rsidRPr="0027262D">
              <w:rPr>
                <w:rFonts w:ascii="Times New Roman" w:eastAsia="Times New Roman" w:hAnsi="Times New Roman" w:cs="Times New Roman"/>
                <w:b/>
                <w:bCs/>
                <w:sz w:val="16"/>
                <w:szCs w:val="16"/>
                <w:lang w:eastAsia="en-IN"/>
              </w:rPr>
              <w:t>Ingredient Description</w:t>
            </w:r>
          </w:p>
        </w:tc>
        <w:tc>
          <w:tcPr>
            <w:tcW w:w="0" w:type="auto"/>
            <w:vAlign w:val="bottom"/>
            <w:hideMark/>
          </w:tcPr>
          <w:p w14:paraId="770EE755" w14:textId="77777777" w:rsidR="0027262D" w:rsidRPr="0027262D" w:rsidRDefault="0027262D" w:rsidP="0027262D">
            <w:pPr>
              <w:spacing w:after="0" w:line="240" w:lineRule="auto"/>
              <w:rPr>
                <w:rFonts w:ascii="Times New Roman" w:eastAsia="Times New Roman" w:hAnsi="Times New Roman" w:cs="Times New Roman"/>
                <w:sz w:val="16"/>
                <w:szCs w:val="16"/>
                <w:lang w:eastAsia="en-IN"/>
              </w:rPr>
            </w:pPr>
            <w:r w:rsidRPr="0027262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11CD98F3" w14:textId="77777777" w:rsidR="0027262D" w:rsidRPr="0027262D" w:rsidRDefault="0027262D" w:rsidP="0027262D">
            <w:pPr>
              <w:spacing w:after="0" w:line="240" w:lineRule="auto"/>
              <w:jc w:val="center"/>
              <w:rPr>
                <w:rFonts w:ascii="Times New Roman" w:eastAsia="Times New Roman" w:hAnsi="Times New Roman" w:cs="Times New Roman"/>
                <w:sz w:val="16"/>
                <w:szCs w:val="16"/>
                <w:lang w:eastAsia="en-IN"/>
              </w:rPr>
            </w:pPr>
            <w:r w:rsidRPr="0027262D">
              <w:rPr>
                <w:rFonts w:ascii="Times New Roman" w:eastAsia="Times New Roman" w:hAnsi="Times New Roman" w:cs="Times New Roman"/>
                <w:b/>
                <w:bCs/>
                <w:sz w:val="16"/>
                <w:szCs w:val="16"/>
                <w:lang w:eastAsia="en-IN"/>
              </w:rPr>
              <w:t>Percent w/w</w:t>
            </w:r>
          </w:p>
        </w:tc>
        <w:tc>
          <w:tcPr>
            <w:tcW w:w="0" w:type="auto"/>
            <w:vAlign w:val="bottom"/>
            <w:hideMark/>
          </w:tcPr>
          <w:p w14:paraId="17715981" w14:textId="77777777" w:rsidR="0027262D" w:rsidRPr="0027262D" w:rsidRDefault="0027262D" w:rsidP="0027262D">
            <w:pPr>
              <w:spacing w:after="0" w:line="240" w:lineRule="auto"/>
              <w:rPr>
                <w:rFonts w:ascii="Times New Roman" w:eastAsia="Times New Roman" w:hAnsi="Times New Roman" w:cs="Times New Roman"/>
                <w:sz w:val="16"/>
                <w:szCs w:val="16"/>
                <w:lang w:eastAsia="en-IN"/>
              </w:rPr>
            </w:pPr>
            <w:r w:rsidRPr="0027262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72835851" w14:textId="77777777" w:rsidR="0027262D" w:rsidRPr="0027262D" w:rsidRDefault="0027262D" w:rsidP="0027262D">
            <w:pPr>
              <w:spacing w:after="0" w:line="240" w:lineRule="auto"/>
              <w:jc w:val="center"/>
              <w:rPr>
                <w:rFonts w:ascii="Times New Roman" w:eastAsia="Times New Roman" w:hAnsi="Times New Roman" w:cs="Times New Roman"/>
                <w:sz w:val="16"/>
                <w:szCs w:val="16"/>
                <w:lang w:eastAsia="en-IN"/>
              </w:rPr>
            </w:pPr>
            <w:r w:rsidRPr="0027262D">
              <w:rPr>
                <w:rFonts w:ascii="Times New Roman" w:eastAsia="Times New Roman" w:hAnsi="Times New Roman" w:cs="Times New Roman"/>
                <w:b/>
                <w:bCs/>
                <w:sz w:val="16"/>
                <w:szCs w:val="16"/>
                <w:lang w:eastAsia="en-IN"/>
              </w:rPr>
              <w:t>Theoretical Weight</w:t>
            </w:r>
          </w:p>
        </w:tc>
      </w:tr>
      <w:tr w:rsidR="0027262D" w:rsidRPr="0027262D" w14:paraId="0650AFAE" w14:textId="77777777" w:rsidTr="0027262D">
        <w:trPr>
          <w:tblCellSpacing w:w="0" w:type="dxa"/>
          <w:jc w:val="center"/>
        </w:trPr>
        <w:tc>
          <w:tcPr>
            <w:tcW w:w="0" w:type="auto"/>
            <w:vAlign w:val="bottom"/>
            <w:hideMark/>
          </w:tcPr>
          <w:p w14:paraId="355D5A95"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Testosterone USP/EP</w:t>
            </w:r>
          </w:p>
        </w:tc>
        <w:tc>
          <w:tcPr>
            <w:tcW w:w="0" w:type="auto"/>
            <w:vAlign w:val="bottom"/>
            <w:hideMark/>
          </w:tcPr>
          <w:p w14:paraId="5968E89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8AF8FE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w:t>
            </w:r>
          </w:p>
        </w:tc>
        <w:tc>
          <w:tcPr>
            <w:tcW w:w="0" w:type="auto"/>
            <w:vAlign w:val="bottom"/>
            <w:hideMark/>
          </w:tcPr>
          <w:p w14:paraId="7230100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8E362C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w:t>
            </w:r>
          </w:p>
        </w:tc>
      </w:tr>
      <w:tr w:rsidR="0027262D" w:rsidRPr="0027262D" w14:paraId="6FA82B49" w14:textId="77777777" w:rsidTr="0027262D">
        <w:trPr>
          <w:tblCellSpacing w:w="0" w:type="dxa"/>
          <w:jc w:val="center"/>
        </w:trPr>
        <w:tc>
          <w:tcPr>
            <w:tcW w:w="0" w:type="auto"/>
            <w:vAlign w:val="bottom"/>
            <w:hideMark/>
          </w:tcPr>
          <w:p w14:paraId="60705BB5"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Soybean Oil USP</w:t>
            </w:r>
          </w:p>
        </w:tc>
        <w:tc>
          <w:tcPr>
            <w:tcW w:w="0" w:type="auto"/>
            <w:vAlign w:val="bottom"/>
            <w:hideMark/>
          </w:tcPr>
          <w:p w14:paraId="517B231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BFF131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w:t>
            </w:r>
          </w:p>
        </w:tc>
        <w:tc>
          <w:tcPr>
            <w:tcW w:w="0" w:type="auto"/>
            <w:vAlign w:val="bottom"/>
            <w:hideMark/>
          </w:tcPr>
          <w:p w14:paraId="038CF18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511A0E6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w:t>
            </w:r>
          </w:p>
        </w:tc>
      </w:tr>
      <w:tr w:rsidR="0027262D" w:rsidRPr="0027262D" w14:paraId="5A369184" w14:textId="77777777" w:rsidTr="0027262D">
        <w:trPr>
          <w:tblCellSpacing w:w="0" w:type="dxa"/>
          <w:jc w:val="center"/>
        </w:trPr>
        <w:tc>
          <w:tcPr>
            <w:tcW w:w="0" w:type="auto"/>
            <w:vAlign w:val="bottom"/>
            <w:hideMark/>
          </w:tcPr>
          <w:p w14:paraId="2191787F"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Polysorbate 80 NF</w:t>
            </w:r>
          </w:p>
        </w:tc>
        <w:tc>
          <w:tcPr>
            <w:tcW w:w="0" w:type="auto"/>
            <w:vAlign w:val="bottom"/>
            <w:hideMark/>
          </w:tcPr>
          <w:p w14:paraId="64C8660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6FF9FE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w:t>
            </w:r>
          </w:p>
        </w:tc>
        <w:tc>
          <w:tcPr>
            <w:tcW w:w="0" w:type="auto"/>
            <w:vAlign w:val="bottom"/>
            <w:hideMark/>
          </w:tcPr>
          <w:p w14:paraId="47A5DD3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125979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w:t>
            </w:r>
          </w:p>
        </w:tc>
      </w:tr>
      <w:tr w:rsidR="0027262D" w:rsidRPr="0027262D" w14:paraId="30CAD1AB" w14:textId="77777777" w:rsidTr="0027262D">
        <w:trPr>
          <w:tblCellSpacing w:w="0" w:type="dxa"/>
          <w:jc w:val="center"/>
        </w:trPr>
        <w:tc>
          <w:tcPr>
            <w:tcW w:w="0" w:type="auto"/>
            <w:vAlign w:val="bottom"/>
            <w:hideMark/>
          </w:tcPr>
          <w:p w14:paraId="7A795E39"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190 Proof Ethyl Alcohol USP</w:t>
            </w:r>
          </w:p>
        </w:tc>
        <w:tc>
          <w:tcPr>
            <w:tcW w:w="0" w:type="auto"/>
            <w:vAlign w:val="bottom"/>
            <w:hideMark/>
          </w:tcPr>
          <w:p w14:paraId="1D20B8C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0B5D7EB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w:t>
            </w:r>
          </w:p>
        </w:tc>
        <w:tc>
          <w:tcPr>
            <w:tcW w:w="0" w:type="auto"/>
            <w:vAlign w:val="bottom"/>
            <w:hideMark/>
          </w:tcPr>
          <w:p w14:paraId="1CD3E75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085E9D7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w:t>
            </w:r>
          </w:p>
        </w:tc>
      </w:tr>
      <w:tr w:rsidR="0027262D" w:rsidRPr="0027262D" w14:paraId="0AF92775" w14:textId="77777777" w:rsidTr="0027262D">
        <w:trPr>
          <w:tblCellSpacing w:w="0" w:type="dxa"/>
          <w:jc w:val="center"/>
        </w:trPr>
        <w:tc>
          <w:tcPr>
            <w:tcW w:w="0" w:type="auto"/>
            <w:vAlign w:val="bottom"/>
            <w:hideMark/>
          </w:tcPr>
          <w:p w14:paraId="6FDA49E3"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Purified Water USP</w:t>
            </w:r>
          </w:p>
        </w:tc>
        <w:tc>
          <w:tcPr>
            <w:tcW w:w="0" w:type="auto"/>
            <w:vAlign w:val="bottom"/>
            <w:hideMark/>
          </w:tcPr>
          <w:p w14:paraId="24516F3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6324849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w:t>
            </w:r>
          </w:p>
        </w:tc>
        <w:tc>
          <w:tcPr>
            <w:tcW w:w="0" w:type="auto"/>
            <w:vAlign w:val="bottom"/>
            <w:hideMark/>
          </w:tcPr>
          <w:p w14:paraId="0AFF9F7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0B95C02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w:t>
            </w:r>
          </w:p>
        </w:tc>
      </w:tr>
      <w:tr w:rsidR="0027262D" w:rsidRPr="0027262D" w14:paraId="5C33F0C1" w14:textId="77777777" w:rsidTr="0027262D">
        <w:trPr>
          <w:tblCellSpacing w:w="0" w:type="dxa"/>
          <w:jc w:val="center"/>
        </w:trPr>
        <w:tc>
          <w:tcPr>
            <w:tcW w:w="0" w:type="auto"/>
            <w:vAlign w:val="bottom"/>
            <w:hideMark/>
          </w:tcPr>
          <w:p w14:paraId="136B6915"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TOTAL</w:t>
            </w:r>
          </w:p>
        </w:tc>
        <w:tc>
          <w:tcPr>
            <w:tcW w:w="0" w:type="auto"/>
            <w:vAlign w:val="bottom"/>
            <w:hideMark/>
          </w:tcPr>
          <w:p w14:paraId="1AAAF93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C284BE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w:t>
            </w:r>
          </w:p>
        </w:tc>
        <w:tc>
          <w:tcPr>
            <w:tcW w:w="0" w:type="auto"/>
            <w:vAlign w:val="bottom"/>
            <w:hideMark/>
          </w:tcPr>
          <w:p w14:paraId="20F41C2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FE9ECF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w:t>
            </w:r>
          </w:p>
        </w:tc>
      </w:tr>
    </w:tbl>
    <w:p w14:paraId="4FA80B1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2. Specifications</w:t>
      </w:r>
    </w:p>
    <w:tbl>
      <w:tblPr>
        <w:tblW w:w="5000" w:type="pct"/>
        <w:jc w:val="center"/>
        <w:tblCellSpacing w:w="0" w:type="dxa"/>
        <w:tblCellMar>
          <w:left w:w="0" w:type="dxa"/>
          <w:right w:w="0" w:type="dxa"/>
        </w:tblCellMar>
        <w:tblLook w:val="04A0" w:firstRow="1" w:lastRow="0" w:firstColumn="1" w:lastColumn="0" w:noHBand="0" w:noVBand="1"/>
      </w:tblPr>
      <w:tblGrid>
        <w:gridCol w:w="6676"/>
        <w:gridCol w:w="268"/>
        <w:gridCol w:w="934"/>
        <w:gridCol w:w="268"/>
        <w:gridCol w:w="880"/>
      </w:tblGrid>
      <w:tr w:rsidR="0027262D" w:rsidRPr="0027262D" w14:paraId="3AFC48D6" w14:textId="77777777" w:rsidTr="0027262D">
        <w:trPr>
          <w:tblCellSpacing w:w="0" w:type="dxa"/>
          <w:jc w:val="center"/>
        </w:trPr>
        <w:tc>
          <w:tcPr>
            <w:tcW w:w="3800" w:type="pct"/>
            <w:vAlign w:val="bottom"/>
            <w:hideMark/>
          </w:tcPr>
          <w:p w14:paraId="7CBDFED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250" w:type="pct"/>
            <w:vAlign w:val="bottom"/>
            <w:hideMark/>
          </w:tcPr>
          <w:p w14:paraId="1FE6729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350" w:type="pct"/>
            <w:vAlign w:val="bottom"/>
            <w:hideMark/>
          </w:tcPr>
          <w:p w14:paraId="66C8029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250" w:type="pct"/>
            <w:vAlign w:val="bottom"/>
            <w:hideMark/>
          </w:tcPr>
          <w:p w14:paraId="221964D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350" w:type="pct"/>
            <w:vAlign w:val="bottom"/>
            <w:hideMark/>
          </w:tcPr>
          <w:p w14:paraId="433DF56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r>
      <w:tr w:rsidR="0027262D" w:rsidRPr="0027262D" w14:paraId="7B244629" w14:textId="77777777" w:rsidTr="0027262D">
        <w:trPr>
          <w:tblCellSpacing w:w="0" w:type="dxa"/>
          <w:jc w:val="center"/>
        </w:trPr>
        <w:tc>
          <w:tcPr>
            <w:tcW w:w="0" w:type="auto"/>
            <w:tcBorders>
              <w:bottom w:val="single" w:sz="6" w:space="0" w:color="000000"/>
            </w:tcBorders>
            <w:noWrap/>
            <w:vAlign w:val="bottom"/>
            <w:hideMark/>
          </w:tcPr>
          <w:p w14:paraId="7B82FA1A" w14:textId="77777777" w:rsidR="0027262D" w:rsidRPr="0027262D" w:rsidRDefault="0027262D" w:rsidP="0027262D">
            <w:pPr>
              <w:spacing w:after="0" w:line="240" w:lineRule="auto"/>
              <w:rPr>
                <w:rFonts w:ascii="Times New Roman" w:eastAsia="Times New Roman" w:hAnsi="Times New Roman" w:cs="Times New Roman"/>
                <w:sz w:val="16"/>
                <w:szCs w:val="16"/>
                <w:lang w:eastAsia="en-IN"/>
              </w:rPr>
            </w:pPr>
            <w:r w:rsidRPr="0027262D">
              <w:rPr>
                <w:rFonts w:ascii="Times New Roman" w:eastAsia="Times New Roman" w:hAnsi="Times New Roman" w:cs="Times New Roman"/>
                <w:b/>
                <w:bCs/>
                <w:sz w:val="16"/>
                <w:szCs w:val="16"/>
                <w:lang w:eastAsia="en-IN"/>
              </w:rPr>
              <w:t>Test</w:t>
            </w:r>
          </w:p>
        </w:tc>
        <w:tc>
          <w:tcPr>
            <w:tcW w:w="0" w:type="auto"/>
            <w:vAlign w:val="bottom"/>
            <w:hideMark/>
          </w:tcPr>
          <w:p w14:paraId="6AC1B8C5" w14:textId="77777777" w:rsidR="0027262D" w:rsidRPr="0027262D" w:rsidRDefault="0027262D" w:rsidP="0027262D">
            <w:pPr>
              <w:spacing w:after="0" w:line="240" w:lineRule="auto"/>
              <w:rPr>
                <w:rFonts w:ascii="Times New Roman" w:eastAsia="Times New Roman" w:hAnsi="Times New Roman" w:cs="Times New Roman"/>
                <w:sz w:val="16"/>
                <w:szCs w:val="16"/>
                <w:lang w:eastAsia="en-IN"/>
              </w:rPr>
            </w:pPr>
            <w:r w:rsidRPr="0027262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24DA4B30" w14:textId="77777777" w:rsidR="0027262D" w:rsidRPr="0027262D" w:rsidRDefault="0027262D" w:rsidP="0027262D">
            <w:pPr>
              <w:spacing w:after="0" w:line="240" w:lineRule="auto"/>
              <w:jc w:val="center"/>
              <w:rPr>
                <w:rFonts w:ascii="Times New Roman" w:eastAsia="Times New Roman" w:hAnsi="Times New Roman" w:cs="Times New Roman"/>
                <w:sz w:val="16"/>
                <w:szCs w:val="16"/>
                <w:lang w:eastAsia="en-IN"/>
              </w:rPr>
            </w:pPr>
            <w:r w:rsidRPr="0027262D">
              <w:rPr>
                <w:rFonts w:ascii="Times New Roman" w:eastAsia="Times New Roman" w:hAnsi="Times New Roman" w:cs="Times New Roman"/>
                <w:b/>
                <w:bCs/>
                <w:sz w:val="16"/>
                <w:szCs w:val="16"/>
                <w:lang w:eastAsia="en-IN"/>
              </w:rPr>
              <w:t>Test Method</w:t>
            </w:r>
          </w:p>
        </w:tc>
        <w:tc>
          <w:tcPr>
            <w:tcW w:w="0" w:type="auto"/>
            <w:vAlign w:val="bottom"/>
            <w:hideMark/>
          </w:tcPr>
          <w:p w14:paraId="6583404F" w14:textId="77777777" w:rsidR="0027262D" w:rsidRPr="0027262D" w:rsidRDefault="0027262D" w:rsidP="0027262D">
            <w:pPr>
              <w:spacing w:after="0" w:line="240" w:lineRule="auto"/>
              <w:rPr>
                <w:rFonts w:ascii="Times New Roman" w:eastAsia="Times New Roman" w:hAnsi="Times New Roman" w:cs="Times New Roman"/>
                <w:sz w:val="16"/>
                <w:szCs w:val="16"/>
                <w:lang w:eastAsia="en-IN"/>
              </w:rPr>
            </w:pPr>
            <w:r w:rsidRPr="0027262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774708A9" w14:textId="77777777" w:rsidR="0027262D" w:rsidRPr="0027262D" w:rsidRDefault="0027262D" w:rsidP="0027262D">
            <w:pPr>
              <w:spacing w:after="0" w:line="240" w:lineRule="auto"/>
              <w:jc w:val="center"/>
              <w:rPr>
                <w:rFonts w:ascii="Times New Roman" w:eastAsia="Times New Roman" w:hAnsi="Times New Roman" w:cs="Times New Roman"/>
                <w:sz w:val="16"/>
                <w:szCs w:val="16"/>
                <w:lang w:eastAsia="en-IN"/>
              </w:rPr>
            </w:pPr>
            <w:r w:rsidRPr="0027262D">
              <w:rPr>
                <w:rFonts w:ascii="Times New Roman" w:eastAsia="Times New Roman" w:hAnsi="Times New Roman" w:cs="Times New Roman"/>
                <w:b/>
                <w:bCs/>
                <w:sz w:val="16"/>
                <w:szCs w:val="16"/>
                <w:lang w:eastAsia="en-IN"/>
              </w:rPr>
              <w:t>Specification</w:t>
            </w:r>
          </w:p>
        </w:tc>
      </w:tr>
      <w:tr w:rsidR="0027262D" w:rsidRPr="0027262D" w14:paraId="32E1AB1E" w14:textId="77777777" w:rsidTr="0027262D">
        <w:trPr>
          <w:tblCellSpacing w:w="0" w:type="dxa"/>
          <w:jc w:val="center"/>
        </w:trPr>
        <w:tc>
          <w:tcPr>
            <w:tcW w:w="0" w:type="auto"/>
            <w:vAlign w:val="bottom"/>
            <w:hideMark/>
          </w:tcPr>
          <w:p w14:paraId="39A47C05"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Appearance</w:t>
            </w:r>
          </w:p>
        </w:tc>
        <w:tc>
          <w:tcPr>
            <w:tcW w:w="0" w:type="auto"/>
            <w:vAlign w:val="bottom"/>
            <w:hideMark/>
          </w:tcPr>
          <w:p w14:paraId="76369FA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897FA0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Visual observation</w:t>
            </w:r>
          </w:p>
        </w:tc>
        <w:tc>
          <w:tcPr>
            <w:tcW w:w="0" w:type="auto"/>
            <w:vAlign w:val="bottom"/>
            <w:hideMark/>
          </w:tcPr>
          <w:p w14:paraId="69608EA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84E676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1CB9AFD9" w14:textId="77777777" w:rsidTr="0027262D">
        <w:trPr>
          <w:tblCellSpacing w:w="0" w:type="dxa"/>
          <w:jc w:val="center"/>
        </w:trPr>
        <w:tc>
          <w:tcPr>
            <w:tcW w:w="0" w:type="auto"/>
            <w:vAlign w:val="bottom"/>
            <w:hideMark/>
          </w:tcPr>
          <w:p w14:paraId="166E696E"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Testosterone Identity</w:t>
            </w:r>
          </w:p>
        </w:tc>
        <w:tc>
          <w:tcPr>
            <w:tcW w:w="0" w:type="auto"/>
            <w:vAlign w:val="bottom"/>
            <w:hideMark/>
          </w:tcPr>
          <w:p w14:paraId="24CF580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171182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HPLC</w:t>
            </w:r>
          </w:p>
        </w:tc>
        <w:tc>
          <w:tcPr>
            <w:tcW w:w="0" w:type="auto"/>
            <w:vAlign w:val="bottom"/>
            <w:hideMark/>
          </w:tcPr>
          <w:p w14:paraId="2AB8639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ED06B8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05A0B0DE" w14:textId="77777777" w:rsidTr="0027262D">
        <w:trPr>
          <w:tblCellSpacing w:w="0" w:type="dxa"/>
          <w:jc w:val="center"/>
        </w:trPr>
        <w:tc>
          <w:tcPr>
            <w:tcW w:w="0" w:type="auto"/>
            <w:vAlign w:val="bottom"/>
            <w:hideMark/>
          </w:tcPr>
          <w:p w14:paraId="1A9BEC47"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Testosterone Assay</w:t>
            </w:r>
          </w:p>
        </w:tc>
        <w:tc>
          <w:tcPr>
            <w:tcW w:w="0" w:type="auto"/>
            <w:vAlign w:val="bottom"/>
            <w:hideMark/>
          </w:tcPr>
          <w:p w14:paraId="6AC42E7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033780C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HPLC</w:t>
            </w:r>
          </w:p>
        </w:tc>
        <w:tc>
          <w:tcPr>
            <w:tcW w:w="0" w:type="auto"/>
            <w:vAlign w:val="bottom"/>
            <w:hideMark/>
          </w:tcPr>
          <w:p w14:paraId="0354C57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66271D6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4B55B12E" w14:textId="77777777" w:rsidTr="0027262D">
        <w:trPr>
          <w:tblCellSpacing w:w="0" w:type="dxa"/>
          <w:jc w:val="center"/>
        </w:trPr>
        <w:tc>
          <w:tcPr>
            <w:tcW w:w="0" w:type="auto"/>
            <w:vAlign w:val="bottom"/>
            <w:hideMark/>
          </w:tcPr>
          <w:p w14:paraId="00ADF16B"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Particle Size</w:t>
            </w:r>
          </w:p>
        </w:tc>
        <w:tc>
          <w:tcPr>
            <w:tcW w:w="0" w:type="auto"/>
            <w:vAlign w:val="bottom"/>
            <w:hideMark/>
          </w:tcPr>
          <w:p w14:paraId="2C13554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CBAB87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Coulter Laser</w:t>
            </w:r>
          </w:p>
        </w:tc>
        <w:tc>
          <w:tcPr>
            <w:tcW w:w="0" w:type="auto"/>
            <w:vAlign w:val="bottom"/>
            <w:hideMark/>
          </w:tcPr>
          <w:p w14:paraId="2242A8D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2553EC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55F0498F" w14:textId="77777777" w:rsidTr="0027262D">
        <w:trPr>
          <w:tblCellSpacing w:w="0" w:type="dxa"/>
          <w:jc w:val="center"/>
        </w:trPr>
        <w:tc>
          <w:tcPr>
            <w:tcW w:w="0" w:type="auto"/>
            <w:vAlign w:val="bottom"/>
            <w:hideMark/>
          </w:tcPr>
          <w:p w14:paraId="317B12BF"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Viscosity</w:t>
            </w:r>
          </w:p>
        </w:tc>
        <w:tc>
          <w:tcPr>
            <w:tcW w:w="0" w:type="auto"/>
            <w:vAlign w:val="bottom"/>
            <w:hideMark/>
          </w:tcPr>
          <w:p w14:paraId="598AE57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0926D1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Viscometer</w:t>
            </w:r>
          </w:p>
        </w:tc>
        <w:tc>
          <w:tcPr>
            <w:tcW w:w="0" w:type="auto"/>
            <w:vAlign w:val="bottom"/>
            <w:hideMark/>
          </w:tcPr>
          <w:p w14:paraId="4C6FB0D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3DF3B3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37F18A39" w14:textId="77777777" w:rsidTr="0027262D">
        <w:trPr>
          <w:tblCellSpacing w:w="0" w:type="dxa"/>
          <w:jc w:val="center"/>
        </w:trPr>
        <w:tc>
          <w:tcPr>
            <w:tcW w:w="0" w:type="auto"/>
            <w:vAlign w:val="bottom"/>
            <w:hideMark/>
          </w:tcPr>
          <w:p w14:paraId="7E42C7FD"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pH</w:t>
            </w:r>
          </w:p>
        </w:tc>
        <w:tc>
          <w:tcPr>
            <w:tcW w:w="0" w:type="auto"/>
            <w:vAlign w:val="bottom"/>
            <w:hideMark/>
          </w:tcPr>
          <w:p w14:paraId="62FF3B5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7494009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pH Meter</w:t>
            </w:r>
          </w:p>
        </w:tc>
        <w:tc>
          <w:tcPr>
            <w:tcW w:w="0" w:type="auto"/>
            <w:vAlign w:val="bottom"/>
            <w:hideMark/>
          </w:tcPr>
          <w:p w14:paraId="6CE8BE4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7D9C1E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09842932" w14:textId="77777777" w:rsidTr="0027262D">
        <w:trPr>
          <w:tblCellSpacing w:w="0" w:type="dxa"/>
          <w:jc w:val="center"/>
        </w:trPr>
        <w:tc>
          <w:tcPr>
            <w:tcW w:w="0" w:type="auto"/>
            <w:vAlign w:val="bottom"/>
            <w:hideMark/>
          </w:tcPr>
          <w:p w14:paraId="4850807A"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Microbial Limits Test</w:t>
            </w:r>
          </w:p>
        </w:tc>
        <w:tc>
          <w:tcPr>
            <w:tcW w:w="0" w:type="auto"/>
            <w:vAlign w:val="bottom"/>
            <w:hideMark/>
          </w:tcPr>
          <w:p w14:paraId="535DA50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A900BA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USP</w:t>
            </w:r>
          </w:p>
        </w:tc>
        <w:tc>
          <w:tcPr>
            <w:tcW w:w="0" w:type="auto"/>
            <w:vAlign w:val="bottom"/>
            <w:hideMark/>
          </w:tcPr>
          <w:p w14:paraId="131BDBE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ED0561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57EEEEE3" w14:textId="77777777" w:rsidTr="0027262D">
        <w:trPr>
          <w:tblCellSpacing w:w="0" w:type="dxa"/>
          <w:jc w:val="center"/>
        </w:trPr>
        <w:tc>
          <w:tcPr>
            <w:tcW w:w="0" w:type="auto"/>
            <w:vAlign w:val="bottom"/>
            <w:hideMark/>
          </w:tcPr>
          <w:p w14:paraId="2E2D1F68"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Related Substances</w:t>
            </w:r>
          </w:p>
        </w:tc>
        <w:tc>
          <w:tcPr>
            <w:tcW w:w="0" w:type="auto"/>
            <w:vAlign w:val="bottom"/>
            <w:hideMark/>
          </w:tcPr>
          <w:p w14:paraId="141AB41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5F7CCCD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HPLC</w:t>
            </w:r>
          </w:p>
        </w:tc>
        <w:tc>
          <w:tcPr>
            <w:tcW w:w="0" w:type="auto"/>
            <w:vAlign w:val="bottom"/>
            <w:hideMark/>
          </w:tcPr>
          <w:p w14:paraId="51CB748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054234C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3A8E6F2D" w14:textId="77777777" w:rsidTr="0027262D">
        <w:trPr>
          <w:tblCellSpacing w:w="0" w:type="dxa"/>
          <w:jc w:val="center"/>
        </w:trPr>
        <w:tc>
          <w:tcPr>
            <w:tcW w:w="0" w:type="auto"/>
            <w:vAlign w:val="bottom"/>
            <w:hideMark/>
          </w:tcPr>
          <w:p w14:paraId="044F5056"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Crystal Count Analysis</w:t>
            </w:r>
          </w:p>
        </w:tc>
        <w:tc>
          <w:tcPr>
            <w:tcW w:w="0" w:type="auto"/>
            <w:vAlign w:val="bottom"/>
            <w:hideMark/>
          </w:tcPr>
          <w:p w14:paraId="71C9ACD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60F967E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Polarized light microscopy</w:t>
            </w:r>
          </w:p>
        </w:tc>
        <w:tc>
          <w:tcPr>
            <w:tcW w:w="0" w:type="auto"/>
            <w:vAlign w:val="bottom"/>
            <w:hideMark/>
          </w:tcPr>
          <w:p w14:paraId="5B14366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176EDD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054BD6D0" w14:textId="77777777" w:rsidTr="0027262D">
        <w:trPr>
          <w:tblCellSpacing w:w="0" w:type="dxa"/>
          <w:jc w:val="center"/>
        </w:trPr>
        <w:tc>
          <w:tcPr>
            <w:tcW w:w="0" w:type="auto"/>
            <w:vAlign w:val="bottom"/>
            <w:hideMark/>
          </w:tcPr>
          <w:p w14:paraId="054BDBAE"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Quantitative Crystal Analysis</w:t>
            </w:r>
          </w:p>
        </w:tc>
        <w:tc>
          <w:tcPr>
            <w:tcW w:w="0" w:type="auto"/>
            <w:vAlign w:val="bottom"/>
            <w:hideMark/>
          </w:tcPr>
          <w:p w14:paraId="4A375CE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8F3063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HPLC</w:t>
            </w:r>
          </w:p>
        </w:tc>
        <w:tc>
          <w:tcPr>
            <w:tcW w:w="0" w:type="auto"/>
            <w:vAlign w:val="bottom"/>
            <w:hideMark/>
          </w:tcPr>
          <w:p w14:paraId="2E41799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0E17B8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376CE09D" w14:textId="77777777" w:rsidTr="0027262D">
        <w:trPr>
          <w:tblCellSpacing w:w="0" w:type="dxa"/>
          <w:jc w:val="center"/>
        </w:trPr>
        <w:tc>
          <w:tcPr>
            <w:tcW w:w="0" w:type="auto"/>
            <w:vAlign w:val="bottom"/>
            <w:hideMark/>
          </w:tcPr>
          <w:p w14:paraId="497C9FF6"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Ethanol assay</w:t>
            </w:r>
          </w:p>
        </w:tc>
        <w:tc>
          <w:tcPr>
            <w:tcW w:w="0" w:type="auto"/>
            <w:vAlign w:val="bottom"/>
            <w:hideMark/>
          </w:tcPr>
          <w:p w14:paraId="4D11754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31CC5D7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GC</w:t>
            </w:r>
          </w:p>
        </w:tc>
        <w:tc>
          <w:tcPr>
            <w:tcW w:w="0" w:type="auto"/>
            <w:vAlign w:val="bottom"/>
            <w:hideMark/>
          </w:tcPr>
          <w:p w14:paraId="082A54B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5B00594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r w:rsidR="0027262D" w:rsidRPr="0027262D" w14:paraId="6709C72B" w14:textId="77777777" w:rsidTr="0027262D">
        <w:trPr>
          <w:tblCellSpacing w:w="0" w:type="dxa"/>
          <w:jc w:val="center"/>
        </w:trPr>
        <w:tc>
          <w:tcPr>
            <w:tcW w:w="0" w:type="auto"/>
            <w:vAlign w:val="bottom"/>
            <w:hideMark/>
          </w:tcPr>
          <w:p w14:paraId="66F1C43E" w14:textId="77777777" w:rsidR="0027262D" w:rsidRPr="0027262D" w:rsidRDefault="0027262D" w:rsidP="0027262D">
            <w:pPr>
              <w:spacing w:after="0" w:line="240" w:lineRule="auto"/>
              <w:ind w:hanging="225"/>
              <w:rPr>
                <w:rFonts w:ascii="Times New Roman" w:eastAsia="Times New Roman" w:hAnsi="Times New Roman" w:cs="Times New Roman"/>
                <w:sz w:val="20"/>
                <w:szCs w:val="20"/>
                <w:lang w:eastAsia="en-IN"/>
              </w:rPr>
            </w:pPr>
            <w:r w:rsidRPr="0027262D">
              <w:rPr>
                <w:rFonts w:ascii="Times New Roman" w:eastAsia="Times New Roman" w:hAnsi="Times New Roman" w:cs="Times New Roman"/>
                <w:i/>
                <w:iCs/>
                <w:sz w:val="20"/>
                <w:szCs w:val="20"/>
                <w:u w:val="single"/>
                <w:lang w:eastAsia="en-IN"/>
              </w:rPr>
              <w:t>In vitro</w:t>
            </w:r>
            <w:r w:rsidRPr="0027262D">
              <w:rPr>
                <w:rFonts w:ascii="Times New Roman" w:eastAsia="Times New Roman" w:hAnsi="Times New Roman" w:cs="Times New Roman"/>
                <w:i/>
                <w:iCs/>
                <w:sz w:val="20"/>
                <w:szCs w:val="20"/>
                <w:lang w:eastAsia="en-IN"/>
              </w:rPr>
              <w:t> </w:t>
            </w:r>
            <w:r w:rsidRPr="0027262D">
              <w:rPr>
                <w:rFonts w:ascii="Times New Roman" w:eastAsia="Times New Roman" w:hAnsi="Times New Roman" w:cs="Times New Roman"/>
                <w:sz w:val="20"/>
                <w:szCs w:val="20"/>
                <w:u w:val="single"/>
                <w:lang w:eastAsia="en-IN"/>
              </w:rPr>
              <w:t>release</w:t>
            </w:r>
          </w:p>
        </w:tc>
        <w:tc>
          <w:tcPr>
            <w:tcW w:w="0" w:type="auto"/>
            <w:vAlign w:val="bottom"/>
            <w:hideMark/>
          </w:tcPr>
          <w:p w14:paraId="64027D3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4E8AF9D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u w:val="single"/>
                <w:lang w:eastAsia="en-IN"/>
              </w:rPr>
              <w:t>VanKel diffusion cell</w:t>
            </w:r>
          </w:p>
        </w:tc>
        <w:tc>
          <w:tcPr>
            <w:tcW w:w="0" w:type="auto"/>
            <w:vAlign w:val="bottom"/>
            <w:hideMark/>
          </w:tcPr>
          <w:p w14:paraId="449F191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tc>
        <w:tc>
          <w:tcPr>
            <w:tcW w:w="0" w:type="auto"/>
            <w:hideMark/>
          </w:tcPr>
          <w:p w14:paraId="2692C12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tc>
      </w:tr>
    </w:tbl>
    <w:p w14:paraId="7D2AA511"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p w14:paraId="680B8552"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lastRenderedPageBreak/>
        <w:pict w14:anchorId="58C67D62">
          <v:rect id="_x0000_i1062" style="width:0;height:1.5pt" o:hralign="center" o:hrstd="t" o:hrnoshade="t" o:hr="t" fillcolor="#a0a0a0" stroked="f"/>
        </w:pict>
      </w:r>
    </w:p>
    <w:p w14:paraId="1D067647"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1BF45351"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p w14:paraId="072D15E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3. Packaging Specifications</w:t>
      </w:r>
    </w:p>
    <w:p w14:paraId="67AD2F34"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Component Specifications</w:t>
      </w:r>
    </w:p>
    <w:p w14:paraId="79F8CF41"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Current Master Label</w:t>
      </w:r>
    </w:p>
    <w:p w14:paraId="5933E9FF"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p w14:paraId="37A4BF5E"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51C4F6C9">
          <v:rect id="_x0000_i1063" style="width:0;height:1.5pt" o:hralign="center" o:hrstd="t" o:hrnoshade="t" o:hr="t" fillcolor="#a0a0a0" stroked="f"/>
        </w:pict>
      </w:r>
    </w:p>
    <w:p w14:paraId="464E49EC"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4476B53B"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p w14:paraId="191371C0"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Schedule C</w:t>
      </w:r>
    </w:p>
    <w:p w14:paraId="19FF9A02"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CMC Support from Novavax, Inc.</w:t>
      </w:r>
    </w:p>
    <w:p w14:paraId="7DC40E9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Novavax Activities:</w:t>
      </w:r>
    </w:p>
    <w:p w14:paraId="6570F58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Novavax will provide full chemistry and manufacturing controls support for development and commercialization of Product (testosterone topical emulsion for female sexual dysfunction). The activities include:</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27262D" w:rsidRPr="0027262D" w14:paraId="2C1D413C" w14:textId="77777777" w:rsidTr="0027262D">
        <w:trPr>
          <w:tblCellSpacing w:w="0" w:type="dxa"/>
        </w:trPr>
        <w:tc>
          <w:tcPr>
            <w:tcW w:w="200" w:type="pct"/>
            <w:shd w:val="clear" w:color="auto" w:fill="auto"/>
            <w:hideMark/>
          </w:tcPr>
          <w:p w14:paraId="3988E05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313335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w:t>
            </w:r>
          </w:p>
        </w:tc>
        <w:tc>
          <w:tcPr>
            <w:tcW w:w="50" w:type="pct"/>
            <w:shd w:val="clear" w:color="auto" w:fill="auto"/>
            <w:hideMark/>
          </w:tcPr>
          <w:p w14:paraId="22A539E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7AABCE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26F3CAA1" w14:textId="77777777" w:rsidTr="0027262D">
        <w:trPr>
          <w:tblCellSpacing w:w="0" w:type="dxa"/>
        </w:trPr>
        <w:tc>
          <w:tcPr>
            <w:tcW w:w="0" w:type="auto"/>
            <w:vAlign w:val="center"/>
            <w:hideMark/>
          </w:tcPr>
          <w:p w14:paraId="795C5C6E"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6752ECA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4DDD3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2D892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2994AF56" w14:textId="77777777" w:rsidTr="0027262D">
        <w:trPr>
          <w:tblCellSpacing w:w="0" w:type="dxa"/>
        </w:trPr>
        <w:tc>
          <w:tcPr>
            <w:tcW w:w="200" w:type="pct"/>
            <w:shd w:val="clear" w:color="auto" w:fill="auto"/>
            <w:hideMark/>
          </w:tcPr>
          <w:p w14:paraId="71B1491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94D156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w:t>
            </w:r>
          </w:p>
        </w:tc>
        <w:tc>
          <w:tcPr>
            <w:tcW w:w="50" w:type="pct"/>
            <w:shd w:val="clear" w:color="auto" w:fill="auto"/>
            <w:hideMark/>
          </w:tcPr>
          <w:p w14:paraId="5D3BC10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868050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368DB083" w14:textId="77777777" w:rsidTr="0027262D">
        <w:trPr>
          <w:tblCellSpacing w:w="0" w:type="dxa"/>
        </w:trPr>
        <w:tc>
          <w:tcPr>
            <w:tcW w:w="0" w:type="auto"/>
            <w:vAlign w:val="center"/>
            <w:hideMark/>
          </w:tcPr>
          <w:p w14:paraId="48174405"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3F993C1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4A455F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82C35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1024FB30" w14:textId="77777777" w:rsidTr="0027262D">
        <w:trPr>
          <w:tblCellSpacing w:w="0" w:type="dxa"/>
        </w:trPr>
        <w:tc>
          <w:tcPr>
            <w:tcW w:w="200" w:type="pct"/>
            <w:shd w:val="clear" w:color="auto" w:fill="auto"/>
            <w:hideMark/>
          </w:tcPr>
          <w:p w14:paraId="74B9506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44D7B5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3.</w:t>
            </w:r>
          </w:p>
        </w:tc>
        <w:tc>
          <w:tcPr>
            <w:tcW w:w="50" w:type="pct"/>
            <w:shd w:val="clear" w:color="auto" w:fill="auto"/>
            <w:hideMark/>
          </w:tcPr>
          <w:p w14:paraId="2B80C9C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6CA0B6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1B0DD894" w14:textId="77777777" w:rsidTr="0027262D">
        <w:trPr>
          <w:tblCellSpacing w:w="0" w:type="dxa"/>
        </w:trPr>
        <w:tc>
          <w:tcPr>
            <w:tcW w:w="0" w:type="auto"/>
            <w:vAlign w:val="center"/>
            <w:hideMark/>
          </w:tcPr>
          <w:p w14:paraId="75C528D1"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27BBC59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98592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A1B79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659BED63" w14:textId="77777777" w:rsidTr="0027262D">
        <w:trPr>
          <w:tblCellSpacing w:w="0" w:type="dxa"/>
        </w:trPr>
        <w:tc>
          <w:tcPr>
            <w:tcW w:w="200" w:type="pct"/>
            <w:shd w:val="clear" w:color="auto" w:fill="auto"/>
            <w:hideMark/>
          </w:tcPr>
          <w:p w14:paraId="7D3A77B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7105C8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4.</w:t>
            </w:r>
          </w:p>
        </w:tc>
        <w:tc>
          <w:tcPr>
            <w:tcW w:w="50" w:type="pct"/>
            <w:shd w:val="clear" w:color="auto" w:fill="auto"/>
            <w:hideMark/>
          </w:tcPr>
          <w:p w14:paraId="59BBBE2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279CC3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bl>
    <w:p w14:paraId="29EECA8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Description of Activities</w:t>
      </w:r>
    </w:p>
    <w:tbl>
      <w:tblPr>
        <w:tblW w:w="5000" w:type="pct"/>
        <w:tblCellSpacing w:w="0" w:type="dxa"/>
        <w:tblCellMar>
          <w:left w:w="0" w:type="dxa"/>
          <w:right w:w="0" w:type="dxa"/>
        </w:tblCellMar>
        <w:tblLook w:val="04A0" w:firstRow="1" w:lastRow="0" w:firstColumn="1" w:lastColumn="0" w:noHBand="0" w:noVBand="1"/>
      </w:tblPr>
      <w:tblGrid>
        <w:gridCol w:w="355"/>
        <w:gridCol w:w="265"/>
        <w:gridCol w:w="84"/>
        <w:gridCol w:w="300"/>
        <w:gridCol w:w="84"/>
        <w:gridCol w:w="7938"/>
      </w:tblGrid>
      <w:tr w:rsidR="0027262D" w:rsidRPr="0027262D" w14:paraId="56172690" w14:textId="77777777" w:rsidTr="0027262D">
        <w:trPr>
          <w:tblCellSpacing w:w="0" w:type="dxa"/>
        </w:trPr>
        <w:tc>
          <w:tcPr>
            <w:tcW w:w="200" w:type="pct"/>
            <w:shd w:val="clear" w:color="auto" w:fill="auto"/>
            <w:hideMark/>
          </w:tcPr>
          <w:p w14:paraId="48DC758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C95D01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w:t>
            </w:r>
          </w:p>
        </w:tc>
        <w:tc>
          <w:tcPr>
            <w:tcW w:w="50" w:type="pct"/>
            <w:shd w:val="clear" w:color="auto" w:fill="auto"/>
            <w:hideMark/>
          </w:tcPr>
          <w:p w14:paraId="2A5D4C4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8447A5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3A1C3078" w14:textId="77777777" w:rsidTr="0027262D">
        <w:trPr>
          <w:tblCellSpacing w:w="0" w:type="dxa"/>
        </w:trPr>
        <w:tc>
          <w:tcPr>
            <w:tcW w:w="400" w:type="pct"/>
            <w:gridSpan w:val="3"/>
            <w:shd w:val="clear" w:color="auto" w:fill="auto"/>
            <w:hideMark/>
          </w:tcPr>
          <w:p w14:paraId="512F47E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DE6C18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w:t>
            </w:r>
          </w:p>
        </w:tc>
        <w:tc>
          <w:tcPr>
            <w:tcW w:w="50" w:type="pct"/>
            <w:shd w:val="clear" w:color="auto" w:fill="auto"/>
            <w:hideMark/>
          </w:tcPr>
          <w:p w14:paraId="389B835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10A103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Assumptions are as follows:</w:t>
            </w:r>
          </w:p>
        </w:tc>
      </w:tr>
    </w:tbl>
    <w:p w14:paraId="667C516B" w14:textId="77777777" w:rsidR="0027262D" w:rsidRPr="0027262D" w:rsidRDefault="0027262D" w:rsidP="0027262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12"/>
        <w:gridCol w:w="300"/>
        <w:gridCol w:w="80"/>
        <w:gridCol w:w="7934"/>
      </w:tblGrid>
      <w:tr w:rsidR="0027262D" w:rsidRPr="0027262D" w14:paraId="21C191E0" w14:textId="77777777" w:rsidTr="0027262D">
        <w:trPr>
          <w:tblCellSpacing w:w="0" w:type="dxa"/>
        </w:trPr>
        <w:tc>
          <w:tcPr>
            <w:tcW w:w="400" w:type="pct"/>
            <w:shd w:val="clear" w:color="auto" w:fill="auto"/>
            <w:hideMark/>
          </w:tcPr>
          <w:p w14:paraId="4A4C704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17D328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6B086F3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D9F425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1.1.1.***</w:t>
            </w:r>
          </w:p>
        </w:tc>
      </w:tr>
      <w:tr w:rsidR="0027262D" w:rsidRPr="0027262D" w14:paraId="36EA0641" w14:textId="77777777" w:rsidTr="0027262D">
        <w:trPr>
          <w:tblCellSpacing w:w="0" w:type="dxa"/>
        </w:trPr>
        <w:tc>
          <w:tcPr>
            <w:tcW w:w="0" w:type="auto"/>
            <w:vAlign w:val="center"/>
            <w:hideMark/>
          </w:tcPr>
          <w:p w14:paraId="1A05F8AC"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72219E1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BB071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0BC74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7B9E8B61" w14:textId="77777777" w:rsidTr="0027262D">
        <w:trPr>
          <w:tblCellSpacing w:w="0" w:type="dxa"/>
        </w:trPr>
        <w:tc>
          <w:tcPr>
            <w:tcW w:w="400" w:type="pct"/>
            <w:shd w:val="clear" w:color="auto" w:fill="auto"/>
            <w:hideMark/>
          </w:tcPr>
          <w:p w14:paraId="4AFEBC5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98B149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57A1C24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3A77E2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1.1.2.***</w:t>
            </w:r>
          </w:p>
        </w:tc>
      </w:tr>
      <w:tr w:rsidR="0027262D" w:rsidRPr="0027262D" w14:paraId="6BEB53E3" w14:textId="77777777" w:rsidTr="0027262D">
        <w:trPr>
          <w:tblCellSpacing w:w="0" w:type="dxa"/>
        </w:trPr>
        <w:tc>
          <w:tcPr>
            <w:tcW w:w="0" w:type="auto"/>
            <w:vAlign w:val="center"/>
            <w:hideMark/>
          </w:tcPr>
          <w:p w14:paraId="0C560EE3"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5C85DDA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6960D1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80092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4B3E72D0" w14:textId="77777777" w:rsidTr="0027262D">
        <w:trPr>
          <w:tblCellSpacing w:w="0" w:type="dxa"/>
        </w:trPr>
        <w:tc>
          <w:tcPr>
            <w:tcW w:w="400" w:type="pct"/>
            <w:shd w:val="clear" w:color="auto" w:fill="auto"/>
            <w:hideMark/>
          </w:tcPr>
          <w:p w14:paraId="3DFE12F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7297B8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6D75751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E19B4E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1.1.3.***</w:t>
            </w:r>
          </w:p>
        </w:tc>
      </w:tr>
      <w:tr w:rsidR="0027262D" w:rsidRPr="0027262D" w14:paraId="382DC2FE" w14:textId="77777777" w:rsidTr="0027262D">
        <w:trPr>
          <w:tblCellSpacing w:w="0" w:type="dxa"/>
        </w:trPr>
        <w:tc>
          <w:tcPr>
            <w:tcW w:w="0" w:type="auto"/>
            <w:vAlign w:val="center"/>
            <w:hideMark/>
          </w:tcPr>
          <w:p w14:paraId="35C76E6E"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3EE435C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EFAF2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D1FCDF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4E287FCA" w14:textId="77777777" w:rsidTr="0027262D">
        <w:trPr>
          <w:tblCellSpacing w:w="0" w:type="dxa"/>
        </w:trPr>
        <w:tc>
          <w:tcPr>
            <w:tcW w:w="400" w:type="pct"/>
            <w:shd w:val="clear" w:color="auto" w:fill="auto"/>
            <w:hideMark/>
          </w:tcPr>
          <w:p w14:paraId="4E9E559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B45D74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316151D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D8E10D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1.1.4.***</w:t>
            </w:r>
          </w:p>
        </w:tc>
      </w:tr>
      <w:tr w:rsidR="0027262D" w:rsidRPr="0027262D" w14:paraId="5267CA59" w14:textId="77777777" w:rsidTr="0027262D">
        <w:trPr>
          <w:tblCellSpacing w:w="0" w:type="dxa"/>
        </w:trPr>
        <w:tc>
          <w:tcPr>
            <w:tcW w:w="0" w:type="auto"/>
            <w:vAlign w:val="center"/>
            <w:hideMark/>
          </w:tcPr>
          <w:p w14:paraId="02BB3C15"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63FCA0F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B8B59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1B751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3B3A1FBD" w14:textId="77777777" w:rsidTr="0027262D">
        <w:trPr>
          <w:tblCellSpacing w:w="0" w:type="dxa"/>
        </w:trPr>
        <w:tc>
          <w:tcPr>
            <w:tcW w:w="400" w:type="pct"/>
            <w:shd w:val="clear" w:color="auto" w:fill="auto"/>
            <w:hideMark/>
          </w:tcPr>
          <w:p w14:paraId="72CA8DB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FACDB4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056565F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E04DA5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1.1.5.***</w:t>
            </w:r>
          </w:p>
        </w:tc>
      </w:tr>
      <w:tr w:rsidR="0027262D" w:rsidRPr="0027262D" w14:paraId="3E1D6109" w14:textId="77777777" w:rsidTr="0027262D">
        <w:trPr>
          <w:tblCellSpacing w:w="0" w:type="dxa"/>
        </w:trPr>
        <w:tc>
          <w:tcPr>
            <w:tcW w:w="400" w:type="pct"/>
            <w:shd w:val="clear" w:color="auto" w:fill="auto"/>
            <w:hideMark/>
          </w:tcPr>
          <w:p w14:paraId="3FE07C7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2139CC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1.2.</w:t>
            </w:r>
          </w:p>
        </w:tc>
        <w:tc>
          <w:tcPr>
            <w:tcW w:w="50" w:type="pct"/>
            <w:shd w:val="clear" w:color="auto" w:fill="auto"/>
            <w:hideMark/>
          </w:tcPr>
          <w:p w14:paraId="6573277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DBD9C2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Analytical testing will consist of the following:</w:t>
            </w:r>
          </w:p>
        </w:tc>
      </w:tr>
    </w:tbl>
    <w:p w14:paraId="08206553" w14:textId="77777777" w:rsidR="0027262D" w:rsidRPr="0027262D" w:rsidRDefault="0027262D" w:rsidP="0027262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2"/>
        <w:gridCol w:w="271"/>
        <w:gridCol w:w="90"/>
        <w:gridCol w:w="7943"/>
      </w:tblGrid>
      <w:tr w:rsidR="0027262D" w:rsidRPr="0027262D" w14:paraId="4B3AAC66" w14:textId="77777777" w:rsidTr="0027262D">
        <w:trPr>
          <w:tblCellSpacing w:w="0" w:type="dxa"/>
        </w:trPr>
        <w:tc>
          <w:tcPr>
            <w:tcW w:w="400" w:type="pct"/>
            <w:shd w:val="clear" w:color="auto" w:fill="auto"/>
            <w:hideMark/>
          </w:tcPr>
          <w:p w14:paraId="5DDBC67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359AE9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328C2EF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6F1F46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1.2.1.***</w:t>
            </w:r>
          </w:p>
        </w:tc>
      </w:tr>
      <w:tr w:rsidR="0027262D" w:rsidRPr="0027262D" w14:paraId="0419C971" w14:textId="77777777" w:rsidTr="0027262D">
        <w:trPr>
          <w:tblCellSpacing w:w="0" w:type="dxa"/>
        </w:trPr>
        <w:tc>
          <w:tcPr>
            <w:tcW w:w="400" w:type="pct"/>
            <w:shd w:val="clear" w:color="auto" w:fill="auto"/>
            <w:hideMark/>
          </w:tcPr>
          <w:p w14:paraId="24F4A4B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860BEC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1283A32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F16ADE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1.2.2.***</w:t>
            </w:r>
          </w:p>
        </w:tc>
      </w:tr>
      <w:tr w:rsidR="0027262D" w:rsidRPr="0027262D" w14:paraId="4FBD9977" w14:textId="77777777" w:rsidTr="0027262D">
        <w:trPr>
          <w:tblCellSpacing w:w="0" w:type="dxa"/>
        </w:trPr>
        <w:tc>
          <w:tcPr>
            <w:tcW w:w="0" w:type="auto"/>
            <w:vAlign w:val="center"/>
            <w:hideMark/>
          </w:tcPr>
          <w:p w14:paraId="6C519DB5"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121C28A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50914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E1CE8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6CB92B9B" w14:textId="77777777" w:rsidTr="0027262D">
        <w:trPr>
          <w:tblCellSpacing w:w="0" w:type="dxa"/>
        </w:trPr>
        <w:tc>
          <w:tcPr>
            <w:tcW w:w="400" w:type="pct"/>
            <w:shd w:val="clear" w:color="auto" w:fill="auto"/>
            <w:hideMark/>
          </w:tcPr>
          <w:p w14:paraId="37B5448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012776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1F7CC45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085812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1.2.3.***</w:t>
            </w:r>
          </w:p>
        </w:tc>
      </w:tr>
      <w:tr w:rsidR="0027262D" w:rsidRPr="0027262D" w14:paraId="557DCC0F" w14:textId="77777777" w:rsidTr="0027262D">
        <w:trPr>
          <w:tblCellSpacing w:w="0" w:type="dxa"/>
        </w:trPr>
        <w:tc>
          <w:tcPr>
            <w:tcW w:w="0" w:type="auto"/>
            <w:vAlign w:val="center"/>
            <w:hideMark/>
          </w:tcPr>
          <w:p w14:paraId="16CAC31C"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7BABCEE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92E5E6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2E926A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7AA2FFF3" w14:textId="77777777" w:rsidTr="0027262D">
        <w:trPr>
          <w:tblCellSpacing w:w="0" w:type="dxa"/>
        </w:trPr>
        <w:tc>
          <w:tcPr>
            <w:tcW w:w="400" w:type="pct"/>
            <w:shd w:val="clear" w:color="auto" w:fill="auto"/>
            <w:hideMark/>
          </w:tcPr>
          <w:p w14:paraId="560A360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0C7E84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702628E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2FB381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1.2.4.***</w:t>
            </w:r>
          </w:p>
        </w:tc>
      </w:tr>
      <w:tr w:rsidR="0027262D" w:rsidRPr="0027262D" w14:paraId="6B9F4AD3" w14:textId="77777777" w:rsidTr="0027262D">
        <w:trPr>
          <w:tblCellSpacing w:w="0" w:type="dxa"/>
        </w:trPr>
        <w:tc>
          <w:tcPr>
            <w:tcW w:w="0" w:type="auto"/>
            <w:vAlign w:val="center"/>
            <w:hideMark/>
          </w:tcPr>
          <w:p w14:paraId="5A41FF52"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30ECC8E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6E31C4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C0C70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65B3C5D0" w14:textId="77777777" w:rsidTr="0027262D">
        <w:trPr>
          <w:tblCellSpacing w:w="0" w:type="dxa"/>
        </w:trPr>
        <w:tc>
          <w:tcPr>
            <w:tcW w:w="400" w:type="pct"/>
            <w:shd w:val="clear" w:color="auto" w:fill="auto"/>
            <w:hideMark/>
          </w:tcPr>
          <w:p w14:paraId="59067C3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8D7EB5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3E6BA27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244D53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1.2.5.***</w:t>
            </w:r>
          </w:p>
        </w:tc>
      </w:tr>
      <w:tr w:rsidR="0027262D" w:rsidRPr="0027262D" w14:paraId="5C97A815" w14:textId="77777777" w:rsidTr="0027262D">
        <w:trPr>
          <w:tblCellSpacing w:w="0" w:type="dxa"/>
        </w:trPr>
        <w:tc>
          <w:tcPr>
            <w:tcW w:w="0" w:type="auto"/>
            <w:vAlign w:val="center"/>
            <w:hideMark/>
          </w:tcPr>
          <w:p w14:paraId="3CB8B6EC"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154E46F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705334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8D9B9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7BA7191B" w14:textId="77777777" w:rsidTr="0027262D">
        <w:trPr>
          <w:tblCellSpacing w:w="0" w:type="dxa"/>
        </w:trPr>
        <w:tc>
          <w:tcPr>
            <w:tcW w:w="400" w:type="pct"/>
            <w:shd w:val="clear" w:color="auto" w:fill="auto"/>
            <w:hideMark/>
          </w:tcPr>
          <w:p w14:paraId="4118037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14AFF1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452A15E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A96863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1.2.6.***</w:t>
            </w:r>
          </w:p>
        </w:tc>
      </w:tr>
      <w:tr w:rsidR="0027262D" w:rsidRPr="0027262D" w14:paraId="037DE405" w14:textId="77777777" w:rsidTr="0027262D">
        <w:trPr>
          <w:tblCellSpacing w:w="0" w:type="dxa"/>
        </w:trPr>
        <w:tc>
          <w:tcPr>
            <w:tcW w:w="0" w:type="auto"/>
            <w:vAlign w:val="center"/>
            <w:hideMark/>
          </w:tcPr>
          <w:p w14:paraId="547B2535"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134F3A9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87B8F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ED02DE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52A9DB90" w14:textId="77777777" w:rsidTr="0027262D">
        <w:trPr>
          <w:tblCellSpacing w:w="0" w:type="dxa"/>
        </w:trPr>
        <w:tc>
          <w:tcPr>
            <w:tcW w:w="400" w:type="pct"/>
            <w:shd w:val="clear" w:color="auto" w:fill="auto"/>
            <w:hideMark/>
          </w:tcPr>
          <w:p w14:paraId="0FA132E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62AFD1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2A3C638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69C200E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1.2.7.***</w:t>
            </w:r>
          </w:p>
        </w:tc>
      </w:tr>
      <w:tr w:rsidR="0027262D" w:rsidRPr="0027262D" w14:paraId="34226AFC" w14:textId="77777777" w:rsidTr="0027262D">
        <w:trPr>
          <w:tblCellSpacing w:w="0" w:type="dxa"/>
        </w:trPr>
        <w:tc>
          <w:tcPr>
            <w:tcW w:w="0" w:type="auto"/>
            <w:vAlign w:val="center"/>
            <w:hideMark/>
          </w:tcPr>
          <w:p w14:paraId="5958F2E3"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446AC48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03707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FEB99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61308B75" w14:textId="77777777" w:rsidTr="0027262D">
        <w:trPr>
          <w:tblCellSpacing w:w="0" w:type="dxa"/>
        </w:trPr>
        <w:tc>
          <w:tcPr>
            <w:tcW w:w="400" w:type="pct"/>
            <w:shd w:val="clear" w:color="auto" w:fill="auto"/>
            <w:hideMark/>
          </w:tcPr>
          <w:p w14:paraId="276F27E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E5B9BE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4B78702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6672E7B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1.2.8.***</w:t>
            </w:r>
          </w:p>
        </w:tc>
      </w:tr>
      <w:tr w:rsidR="0027262D" w:rsidRPr="0027262D" w14:paraId="4B7A3E5E" w14:textId="77777777" w:rsidTr="0027262D">
        <w:trPr>
          <w:tblCellSpacing w:w="0" w:type="dxa"/>
        </w:trPr>
        <w:tc>
          <w:tcPr>
            <w:tcW w:w="0" w:type="auto"/>
            <w:vAlign w:val="center"/>
            <w:hideMark/>
          </w:tcPr>
          <w:p w14:paraId="1E62ECE2"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54266AB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0D9262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598A18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15339DDC" w14:textId="77777777" w:rsidTr="0027262D">
        <w:trPr>
          <w:tblCellSpacing w:w="0" w:type="dxa"/>
        </w:trPr>
        <w:tc>
          <w:tcPr>
            <w:tcW w:w="400" w:type="pct"/>
            <w:shd w:val="clear" w:color="auto" w:fill="auto"/>
            <w:hideMark/>
          </w:tcPr>
          <w:p w14:paraId="2BB7731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7C621A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4704D7C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FD6F9A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1.2.9.***</w:t>
            </w:r>
          </w:p>
        </w:tc>
      </w:tr>
      <w:tr w:rsidR="0027262D" w:rsidRPr="0027262D" w14:paraId="3F70D674" w14:textId="77777777" w:rsidTr="0027262D">
        <w:trPr>
          <w:tblCellSpacing w:w="0" w:type="dxa"/>
        </w:trPr>
        <w:tc>
          <w:tcPr>
            <w:tcW w:w="0" w:type="auto"/>
            <w:vAlign w:val="center"/>
            <w:hideMark/>
          </w:tcPr>
          <w:p w14:paraId="783BCADF"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28E2D7E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82965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9CD2E2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34F6F2F3" w14:textId="77777777" w:rsidTr="0027262D">
        <w:trPr>
          <w:tblCellSpacing w:w="0" w:type="dxa"/>
        </w:trPr>
        <w:tc>
          <w:tcPr>
            <w:tcW w:w="400" w:type="pct"/>
            <w:shd w:val="clear" w:color="auto" w:fill="auto"/>
            <w:hideMark/>
          </w:tcPr>
          <w:p w14:paraId="66DFE7C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6CB634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33AC9E8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04A143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1.2.10.***</w:t>
            </w:r>
          </w:p>
        </w:tc>
      </w:tr>
      <w:tr w:rsidR="0027262D" w:rsidRPr="0027262D" w14:paraId="744247DA" w14:textId="77777777" w:rsidTr="0027262D">
        <w:trPr>
          <w:tblCellSpacing w:w="0" w:type="dxa"/>
        </w:trPr>
        <w:tc>
          <w:tcPr>
            <w:tcW w:w="0" w:type="auto"/>
            <w:vAlign w:val="center"/>
            <w:hideMark/>
          </w:tcPr>
          <w:p w14:paraId="00D3341E"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41830A9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3AE6D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DB718E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457CD01E" w14:textId="77777777" w:rsidTr="0027262D">
        <w:trPr>
          <w:tblCellSpacing w:w="0" w:type="dxa"/>
        </w:trPr>
        <w:tc>
          <w:tcPr>
            <w:tcW w:w="400" w:type="pct"/>
            <w:shd w:val="clear" w:color="auto" w:fill="auto"/>
            <w:hideMark/>
          </w:tcPr>
          <w:p w14:paraId="2DCB676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F4B12A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2E17F6B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685FFD1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1.2.11.***</w:t>
            </w:r>
          </w:p>
        </w:tc>
      </w:tr>
      <w:tr w:rsidR="0027262D" w:rsidRPr="0027262D" w14:paraId="7C745B80" w14:textId="77777777" w:rsidTr="0027262D">
        <w:trPr>
          <w:tblCellSpacing w:w="0" w:type="dxa"/>
        </w:trPr>
        <w:tc>
          <w:tcPr>
            <w:tcW w:w="0" w:type="auto"/>
            <w:vAlign w:val="center"/>
            <w:hideMark/>
          </w:tcPr>
          <w:p w14:paraId="6048DF4B"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66AB3CA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241B40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A4F5B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78988D22" w14:textId="77777777" w:rsidTr="0027262D">
        <w:trPr>
          <w:tblCellSpacing w:w="0" w:type="dxa"/>
        </w:trPr>
        <w:tc>
          <w:tcPr>
            <w:tcW w:w="400" w:type="pct"/>
            <w:shd w:val="clear" w:color="auto" w:fill="auto"/>
            <w:hideMark/>
          </w:tcPr>
          <w:p w14:paraId="16E749C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205BF3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71867B9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F4080C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1.2.12.***</w:t>
            </w:r>
          </w:p>
        </w:tc>
      </w:tr>
    </w:tbl>
    <w:p w14:paraId="0F6B3875" w14:textId="77777777" w:rsidR="0027262D" w:rsidRPr="0027262D" w:rsidRDefault="0027262D" w:rsidP="0027262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2"/>
        <w:gridCol w:w="271"/>
        <w:gridCol w:w="90"/>
        <w:gridCol w:w="7943"/>
      </w:tblGrid>
      <w:tr w:rsidR="0027262D" w:rsidRPr="0027262D" w14:paraId="32500FAE" w14:textId="77777777" w:rsidTr="0027262D">
        <w:trPr>
          <w:tblCellSpacing w:w="0" w:type="dxa"/>
        </w:trPr>
        <w:tc>
          <w:tcPr>
            <w:tcW w:w="400" w:type="pct"/>
            <w:shd w:val="clear" w:color="auto" w:fill="auto"/>
            <w:hideMark/>
          </w:tcPr>
          <w:p w14:paraId="1F61919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D1AD9F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50" w:type="pct"/>
            <w:shd w:val="clear" w:color="auto" w:fill="auto"/>
            <w:hideMark/>
          </w:tcPr>
          <w:p w14:paraId="0A29CF7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108311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1.2.13.***</w:t>
            </w:r>
          </w:p>
        </w:tc>
      </w:tr>
    </w:tbl>
    <w:p w14:paraId="44765543"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lastRenderedPageBreak/>
        <w:t> </w:t>
      </w:r>
    </w:p>
    <w:p w14:paraId="0AB1C286"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0C3C633A">
          <v:rect id="_x0000_i1064" style="width:0;height:1.5pt" o:hralign="center" o:hrstd="t" o:hrnoshade="t" o:hr="t" fillcolor="#a0a0a0" stroked="f"/>
        </w:pict>
      </w:r>
    </w:p>
    <w:p w14:paraId="60803BEF"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27262D" w:rsidRPr="0027262D" w14:paraId="2E63B15B" w14:textId="77777777" w:rsidTr="0027262D">
        <w:trPr>
          <w:tblCellSpacing w:w="0" w:type="dxa"/>
        </w:trPr>
        <w:tc>
          <w:tcPr>
            <w:tcW w:w="0" w:type="auto"/>
            <w:vAlign w:val="center"/>
            <w:hideMark/>
          </w:tcPr>
          <w:p w14:paraId="328834F0"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p>
        </w:tc>
      </w:tr>
    </w:tbl>
    <w:p w14:paraId="4197C58D"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670"/>
        <w:gridCol w:w="300"/>
        <w:gridCol w:w="50"/>
        <w:gridCol w:w="450"/>
        <w:gridCol w:w="50"/>
        <w:gridCol w:w="7506"/>
      </w:tblGrid>
      <w:tr w:rsidR="0027262D" w:rsidRPr="0027262D" w14:paraId="36960841" w14:textId="77777777" w:rsidTr="0027262D">
        <w:trPr>
          <w:tblCellSpacing w:w="0" w:type="dxa"/>
        </w:trPr>
        <w:tc>
          <w:tcPr>
            <w:tcW w:w="400" w:type="pct"/>
            <w:shd w:val="clear" w:color="auto" w:fill="auto"/>
            <w:hideMark/>
          </w:tcPr>
          <w:p w14:paraId="768295B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AB6E2C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1.3.</w:t>
            </w:r>
          </w:p>
        </w:tc>
        <w:tc>
          <w:tcPr>
            <w:tcW w:w="50" w:type="pct"/>
            <w:shd w:val="clear" w:color="auto" w:fill="auto"/>
            <w:hideMark/>
          </w:tcPr>
          <w:p w14:paraId="2527B16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7ECDC1F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Stability testing</w:t>
            </w:r>
          </w:p>
        </w:tc>
      </w:tr>
      <w:tr w:rsidR="0027262D" w:rsidRPr="0027262D" w14:paraId="1328C643" w14:textId="77777777" w:rsidTr="0027262D">
        <w:trPr>
          <w:tblCellSpacing w:w="0" w:type="dxa"/>
        </w:trPr>
        <w:tc>
          <w:tcPr>
            <w:tcW w:w="600" w:type="pct"/>
            <w:gridSpan w:val="3"/>
            <w:shd w:val="clear" w:color="auto" w:fill="auto"/>
            <w:hideMark/>
          </w:tcPr>
          <w:p w14:paraId="34C7670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0C840F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1.3.1.</w:t>
            </w:r>
          </w:p>
        </w:tc>
        <w:tc>
          <w:tcPr>
            <w:tcW w:w="50" w:type="pct"/>
            <w:shd w:val="clear" w:color="auto" w:fill="auto"/>
            <w:hideMark/>
          </w:tcPr>
          <w:p w14:paraId="7D716A9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31336C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bl>
    <w:p w14:paraId="1E4AAFA4" w14:textId="77777777" w:rsidR="0027262D" w:rsidRPr="0027262D" w:rsidRDefault="0027262D" w:rsidP="0027262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43"/>
        <w:gridCol w:w="450"/>
        <w:gridCol w:w="200"/>
        <w:gridCol w:w="400"/>
        <w:gridCol w:w="50"/>
        <w:gridCol w:w="6983"/>
      </w:tblGrid>
      <w:tr w:rsidR="0027262D" w:rsidRPr="0027262D" w14:paraId="76FA2780" w14:textId="77777777" w:rsidTr="0027262D">
        <w:trPr>
          <w:tblCellSpacing w:w="0" w:type="dxa"/>
        </w:trPr>
        <w:tc>
          <w:tcPr>
            <w:tcW w:w="800" w:type="pct"/>
            <w:gridSpan w:val="2"/>
            <w:shd w:val="clear" w:color="auto" w:fill="auto"/>
            <w:hideMark/>
          </w:tcPr>
          <w:p w14:paraId="3240F30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00B751B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1.3.1.1.</w:t>
            </w:r>
          </w:p>
        </w:tc>
        <w:tc>
          <w:tcPr>
            <w:tcW w:w="50" w:type="pct"/>
            <w:shd w:val="clear" w:color="auto" w:fill="auto"/>
            <w:hideMark/>
          </w:tcPr>
          <w:p w14:paraId="13C5D57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79AC16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01D0F808" w14:textId="77777777" w:rsidTr="0027262D">
        <w:trPr>
          <w:tblCellSpacing w:w="0" w:type="dxa"/>
        </w:trPr>
        <w:tc>
          <w:tcPr>
            <w:tcW w:w="0" w:type="auto"/>
            <w:gridSpan w:val="2"/>
            <w:vAlign w:val="center"/>
            <w:hideMark/>
          </w:tcPr>
          <w:p w14:paraId="75CA5FF5"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6FD0256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36B8F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6243D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283CF579" w14:textId="77777777" w:rsidTr="0027262D">
        <w:trPr>
          <w:tblCellSpacing w:w="0" w:type="dxa"/>
        </w:trPr>
        <w:tc>
          <w:tcPr>
            <w:tcW w:w="800" w:type="pct"/>
            <w:gridSpan w:val="2"/>
            <w:shd w:val="clear" w:color="auto" w:fill="auto"/>
            <w:hideMark/>
          </w:tcPr>
          <w:p w14:paraId="48C8007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3BC743A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1.3.1.2.</w:t>
            </w:r>
          </w:p>
        </w:tc>
        <w:tc>
          <w:tcPr>
            <w:tcW w:w="50" w:type="pct"/>
            <w:shd w:val="clear" w:color="auto" w:fill="auto"/>
            <w:hideMark/>
          </w:tcPr>
          <w:p w14:paraId="667B4DC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363017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705F572D" w14:textId="77777777" w:rsidTr="0027262D">
        <w:trPr>
          <w:tblCellSpacing w:w="0" w:type="dxa"/>
        </w:trPr>
        <w:tc>
          <w:tcPr>
            <w:tcW w:w="600" w:type="pct"/>
            <w:shd w:val="clear" w:color="auto" w:fill="auto"/>
            <w:hideMark/>
          </w:tcPr>
          <w:p w14:paraId="45A1ED5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01BCA6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1.3.2.</w:t>
            </w:r>
          </w:p>
        </w:tc>
        <w:tc>
          <w:tcPr>
            <w:tcW w:w="50" w:type="pct"/>
            <w:shd w:val="clear" w:color="auto" w:fill="auto"/>
            <w:hideMark/>
          </w:tcPr>
          <w:p w14:paraId="75316F9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049201E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bl>
    <w:p w14:paraId="14A040E7" w14:textId="77777777" w:rsidR="0027262D" w:rsidRPr="0027262D" w:rsidRDefault="0027262D" w:rsidP="0027262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650"/>
        <w:gridCol w:w="300"/>
        <w:gridCol w:w="50"/>
        <w:gridCol w:w="257"/>
        <w:gridCol w:w="600"/>
        <w:gridCol w:w="50"/>
        <w:gridCol w:w="7119"/>
      </w:tblGrid>
      <w:tr w:rsidR="0027262D" w:rsidRPr="0027262D" w14:paraId="643E1B0F" w14:textId="77777777" w:rsidTr="0027262D">
        <w:trPr>
          <w:tblCellSpacing w:w="0" w:type="dxa"/>
        </w:trPr>
        <w:tc>
          <w:tcPr>
            <w:tcW w:w="800" w:type="pct"/>
            <w:gridSpan w:val="4"/>
            <w:shd w:val="clear" w:color="auto" w:fill="auto"/>
            <w:hideMark/>
          </w:tcPr>
          <w:p w14:paraId="62E6929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2929F4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1.3.2.1.</w:t>
            </w:r>
          </w:p>
        </w:tc>
        <w:tc>
          <w:tcPr>
            <w:tcW w:w="50" w:type="pct"/>
            <w:shd w:val="clear" w:color="auto" w:fill="auto"/>
            <w:hideMark/>
          </w:tcPr>
          <w:p w14:paraId="0DF5E46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D48FDD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64DB1299" w14:textId="77777777" w:rsidTr="0027262D">
        <w:trPr>
          <w:tblCellSpacing w:w="0" w:type="dxa"/>
        </w:trPr>
        <w:tc>
          <w:tcPr>
            <w:tcW w:w="0" w:type="auto"/>
            <w:gridSpan w:val="4"/>
            <w:vAlign w:val="center"/>
            <w:hideMark/>
          </w:tcPr>
          <w:p w14:paraId="3DA0EA03"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613E4D9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E33147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8A4C9B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424ABE7B" w14:textId="77777777" w:rsidTr="0027262D">
        <w:trPr>
          <w:tblCellSpacing w:w="0" w:type="dxa"/>
        </w:trPr>
        <w:tc>
          <w:tcPr>
            <w:tcW w:w="800" w:type="pct"/>
            <w:gridSpan w:val="4"/>
            <w:shd w:val="clear" w:color="auto" w:fill="auto"/>
            <w:hideMark/>
          </w:tcPr>
          <w:p w14:paraId="43655C8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29ADAC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1.3.2.2.</w:t>
            </w:r>
          </w:p>
        </w:tc>
        <w:tc>
          <w:tcPr>
            <w:tcW w:w="50" w:type="pct"/>
            <w:shd w:val="clear" w:color="auto" w:fill="auto"/>
            <w:hideMark/>
          </w:tcPr>
          <w:p w14:paraId="29C76E7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62E690B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16A56CC6" w14:textId="77777777" w:rsidTr="0027262D">
        <w:trPr>
          <w:tblCellSpacing w:w="0" w:type="dxa"/>
        </w:trPr>
        <w:tc>
          <w:tcPr>
            <w:tcW w:w="400" w:type="pct"/>
            <w:shd w:val="clear" w:color="auto" w:fill="auto"/>
            <w:hideMark/>
          </w:tcPr>
          <w:p w14:paraId="487A542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7FAD2A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1.4.</w:t>
            </w:r>
          </w:p>
        </w:tc>
        <w:tc>
          <w:tcPr>
            <w:tcW w:w="50" w:type="pct"/>
            <w:shd w:val="clear" w:color="auto" w:fill="auto"/>
            <w:hideMark/>
          </w:tcPr>
          <w:p w14:paraId="0C7027E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4"/>
            <w:shd w:val="clear" w:color="auto" w:fill="auto"/>
            <w:hideMark/>
          </w:tcPr>
          <w:p w14:paraId="45B6F36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Cost: ***</w:t>
            </w:r>
          </w:p>
        </w:tc>
      </w:tr>
    </w:tbl>
    <w:p w14:paraId="634AA90A" w14:textId="77777777" w:rsidR="0027262D" w:rsidRPr="0027262D" w:rsidRDefault="0027262D" w:rsidP="0027262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5"/>
        <w:gridCol w:w="265"/>
        <w:gridCol w:w="84"/>
        <w:gridCol w:w="300"/>
        <w:gridCol w:w="84"/>
        <w:gridCol w:w="7938"/>
      </w:tblGrid>
      <w:tr w:rsidR="0027262D" w:rsidRPr="0027262D" w14:paraId="14F1C543" w14:textId="77777777" w:rsidTr="0027262D">
        <w:trPr>
          <w:tblCellSpacing w:w="0" w:type="dxa"/>
        </w:trPr>
        <w:tc>
          <w:tcPr>
            <w:tcW w:w="200" w:type="pct"/>
            <w:shd w:val="clear" w:color="auto" w:fill="auto"/>
            <w:hideMark/>
          </w:tcPr>
          <w:p w14:paraId="4243DEE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0CBA1A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w:t>
            </w:r>
          </w:p>
        </w:tc>
        <w:tc>
          <w:tcPr>
            <w:tcW w:w="50" w:type="pct"/>
            <w:shd w:val="clear" w:color="auto" w:fill="auto"/>
            <w:hideMark/>
          </w:tcPr>
          <w:p w14:paraId="5F04898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4C1D23C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6402079C" w14:textId="77777777" w:rsidTr="0027262D">
        <w:trPr>
          <w:tblCellSpacing w:w="0" w:type="dxa"/>
        </w:trPr>
        <w:tc>
          <w:tcPr>
            <w:tcW w:w="400" w:type="pct"/>
            <w:gridSpan w:val="3"/>
            <w:shd w:val="clear" w:color="auto" w:fill="auto"/>
            <w:hideMark/>
          </w:tcPr>
          <w:p w14:paraId="1A29518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E28F4F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2.1.</w:t>
            </w:r>
          </w:p>
        </w:tc>
        <w:tc>
          <w:tcPr>
            <w:tcW w:w="50" w:type="pct"/>
            <w:shd w:val="clear" w:color="auto" w:fill="auto"/>
            <w:hideMark/>
          </w:tcPr>
          <w:p w14:paraId="4449A00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78D54F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Assumptions are as follows:</w:t>
            </w:r>
          </w:p>
        </w:tc>
      </w:tr>
    </w:tbl>
    <w:p w14:paraId="3CEAD120" w14:textId="77777777" w:rsidR="0027262D" w:rsidRPr="0027262D" w:rsidRDefault="0027262D" w:rsidP="0027262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670"/>
        <w:gridCol w:w="300"/>
        <w:gridCol w:w="50"/>
        <w:gridCol w:w="450"/>
        <w:gridCol w:w="50"/>
        <w:gridCol w:w="7506"/>
      </w:tblGrid>
      <w:tr w:rsidR="0027262D" w:rsidRPr="0027262D" w14:paraId="03B585C9" w14:textId="77777777" w:rsidTr="0027262D">
        <w:trPr>
          <w:tblCellSpacing w:w="0" w:type="dxa"/>
        </w:trPr>
        <w:tc>
          <w:tcPr>
            <w:tcW w:w="600" w:type="pct"/>
            <w:gridSpan w:val="3"/>
            <w:shd w:val="clear" w:color="auto" w:fill="auto"/>
            <w:hideMark/>
          </w:tcPr>
          <w:p w14:paraId="1765903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E5A74C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2.1.1.</w:t>
            </w:r>
          </w:p>
        </w:tc>
        <w:tc>
          <w:tcPr>
            <w:tcW w:w="50" w:type="pct"/>
            <w:shd w:val="clear" w:color="auto" w:fill="auto"/>
            <w:hideMark/>
          </w:tcPr>
          <w:p w14:paraId="5F3EFE9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EB9A9D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594E4A42" w14:textId="77777777" w:rsidTr="0027262D">
        <w:trPr>
          <w:tblCellSpacing w:w="0" w:type="dxa"/>
        </w:trPr>
        <w:tc>
          <w:tcPr>
            <w:tcW w:w="0" w:type="auto"/>
            <w:gridSpan w:val="3"/>
            <w:vAlign w:val="center"/>
            <w:hideMark/>
          </w:tcPr>
          <w:p w14:paraId="65DA19FA"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7B23813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21A67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FC5B7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078C0192" w14:textId="77777777" w:rsidTr="0027262D">
        <w:trPr>
          <w:tblCellSpacing w:w="0" w:type="dxa"/>
        </w:trPr>
        <w:tc>
          <w:tcPr>
            <w:tcW w:w="600" w:type="pct"/>
            <w:gridSpan w:val="3"/>
            <w:shd w:val="clear" w:color="auto" w:fill="auto"/>
            <w:hideMark/>
          </w:tcPr>
          <w:p w14:paraId="2B83B83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73FFC6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2.1.2.</w:t>
            </w:r>
          </w:p>
        </w:tc>
        <w:tc>
          <w:tcPr>
            <w:tcW w:w="50" w:type="pct"/>
            <w:shd w:val="clear" w:color="auto" w:fill="auto"/>
            <w:hideMark/>
          </w:tcPr>
          <w:p w14:paraId="6CC42D5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D0BC4D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4563DBC5" w14:textId="77777777" w:rsidTr="0027262D">
        <w:trPr>
          <w:tblCellSpacing w:w="0" w:type="dxa"/>
        </w:trPr>
        <w:tc>
          <w:tcPr>
            <w:tcW w:w="0" w:type="auto"/>
            <w:gridSpan w:val="3"/>
            <w:vAlign w:val="center"/>
            <w:hideMark/>
          </w:tcPr>
          <w:p w14:paraId="2124E2C2"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1F1BE01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71250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A75B3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1C16487A" w14:textId="77777777" w:rsidTr="0027262D">
        <w:trPr>
          <w:tblCellSpacing w:w="0" w:type="dxa"/>
        </w:trPr>
        <w:tc>
          <w:tcPr>
            <w:tcW w:w="600" w:type="pct"/>
            <w:gridSpan w:val="3"/>
            <w:shd w:val="clear" w:color="auto" w:fill="auto"/>
            <w:hideMark/>
          </w:tcPr>
          <w:p w14:paraId="22F2FFA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F45FFB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2.1.3.</w:t>
            </w:r>
          </w:p>
        </w:tc>
        <w:tc>
          <w:tcPr>
            <w:tcW w:w="50" w:type="pct"/>
            <w:shd w:val="clear" w:color="auto" w:fill="auto"/>
            <w:hideMark/>
          </w:tcPr>
          <w:p w14:paraId="1B6FA76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575324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683C32E0" w14:textId="77777777" w:rsidTr="0027262D">
        <w:trPr>
          <w:tblCellSpacing w:w="0" w:type="dxa"/>
        </w:trPr>
        <w:tc>
          <w:tcPr>
            <w:tcW w:w="0" w:type="auto"/>
            <w:gridSpan w:val="3"/>
            <w:vAlign w:val="center"/>
            <w:hideMark/>
          </w:tcPr>
          <w:p w14:paraId="1DE727C5"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47ED73E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85303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F98E95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08ED4722" w14:textId="77777777" w:rsidTr="0027262D">
        <w:trPr>
          <w:tblCellSpacing w:w="0" w:type="dxa"/>
        </w:trPr>
        <w:tc>
          <w:tcPr>
            <w:tcW w:w="600" w:type="pct"/>
            <w:gridSpan w:val="3"/>
            <w:shd w:val="clear" w:color="auto" w:fill="auto"/>
            <w:hideMark/>
          </w:tcPr>
          <w:p w14:paraId="6878A2C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709793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2.1.4.</w:t>
            </w:r>
          </w:p>
        </w:tc>
        <w:tc>
          <w:tcPr>
            <w:tcW w:w="50" w:type="pct"/>
            <w:shd w:val="clear" w:color="auto" w:fill="auto"/>
            <w:hideMark/>
          </w:tcPr>
          <w:p w14:paraId="417D2E4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A64D28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390799A1" w14:textId="77777777" w:rsidTr="0027262D">
        <w:trPr>
          <w:tblCellSpacing w:w="0" w:type="dxa"/>
        </w:trPr>
        <w:tc>
          <w:tcPr>
            <w:tcW w:w="0" w:type="auto"/>
            <w:gridSpan w:val="3"/>
            <w:vAlign w:val="center"/>
            <w:hideMark/>
          </w:tcPr>
          <w:p w14:paraId="11CE9EEC"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3EB386B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844298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F9A3A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66AB674C" w14:textId="77777777" w:rsidTr="0027262D">
        <w:trPr>
          <w:tblCellSpacing w:w="0" w:type="dxa"/>
        </w:trPr>
        <w:tc>
          <w:tcPr>
            <w:tcW w:w="600" w:type="pct"/>
            <w:gridSpan w:val="3"/>
            <w:shd w:val="clear" w:color="auto" w:fill="auto"/>
            <w:hideMark/>
          </w:tcPr>
          <w:p w14:paraId="739D812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C7113A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2.1.5.</w:t>
            </w:r>
          </w:p>
        </w:tc>
        <w:tc>
          <w:tcPr>
            <w:tcW w:w="50" w:type="pct"/>
            <w:shd w:val="clear" w:color="auto" w:fill="auto"/>
            <w:hideMark/>
          </w:tcPr>
          <w:p w14:paraId="190AEC9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32251D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57A1A7EA" w14:textId="77777777" w:rsidTr="0027262D">
        <w:trPr>
          <w:tblCellSpacing w:w="0" w:type="dxa"/>
        </w:trPr>
        <w:tc>
          <w:tcPr>
            <w:tcW w:w="400" w:type="pct"/>
            <w:shd w:val="clear" w:color="auto" w:fill="auto"/>
            <w:hideMark/>
          </w:tcPr>
          <w:p w14:paraId="58A6AA8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CE991D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2.2.</w:t>
            </w:r>
          </w:p>
        </w:tc>
        <w:tc>
          <w:tcPr>
            <w:tcW w:w="50" w:type="pct"/>
            <w:shd w:val="clear" w:color="auto" w:fill="auto"/>
            <w:hideMark/>
          </w:tcPr>
          <w:p w14:paraId="778C4B1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C2A238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Analytical testing will consist of the following [analytical tests will be validated as required]:</w:t>
            </w:r>
          </w:p>
        </w:tc>
      </w:tr>
    </w:tbl>
    <w:p w14:paraId="6FB3ACD9" w14:textId="77777777" w:rsidR="0027262D" w:rsidRPr="0027262D" w:rsidRDefault="0027262D" w:rsidP="0027262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652"/>
        <w:gridCol w:w="300"/>
        <w:gridCol w:w="184"/>
        <w:gridCol w:w="366"/>
        <w:gridCol w:w="50"/>
        <w:gridCol w:w="7474"/>
      </w:tblGrid>
      <w:tr w:rsidR="0027262D" w:rsidRPr="0027262D" w14:paraId="71159774" w14:textId="77777777" w:rsidTr="0027262D">
        <w:trPr>
          <w:tblCellSpacing w:w="0" w:type="dxa"/>
        </w:trPr>
        <w:tc>
          <w:tcPr>
            <w:tcW w:w="600" w:type="pct"/>
            <w:gridSpan w:val="2"/>
            <w:shd w:val="clear" w:color="auto" w:fill="auto"/>
            <w:hideMark/>
          </w:tcPr>
          <w:p w14:paraId="5AFAEFC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67CE65C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2.2.1.</w:t>
            </w:r>
          </w:p>
        </w:tc>
        <w:tc>
          <w:tcPr>
            <w:tcW w:w="50" w:type="pct"/>
            <w:shd w:val="clear" w:color="auto" w:fill="auto"/>
            <w:hideMark/>
          </w:tcPr>
          <w:p w14:paraId="7422BEF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404A40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29A4C901" w14:textId="77777777" w:rsidTr="0027262D">
        <w:trPr>
          <w:tblCellSpacing w:w="0" w:type="dxa"/>
        </w:trPr>
        <w:tc>
          <w:tcPr>
            <w:tcW w:w="0" w:type="auto"/>
            <w:gridSpan w:val="2"/>
            <w:vAlign w:val="center"/>
            <w:hideMark/>
          </w:tcPr>
          <w:p w14:paraId="6460212B"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56E55B5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EE07F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B3CBF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7FD91BAF" w14:textId="77777777" w:rsidTr="0027262D">
        <w:trPr>
          <w:tblCellSpacing w:w="0" w:type="dxa"/>
        </w:trPr>
        <w:tc>
          <w:tcPr>
            <w:tcW w:w="600" w:type="pct"/>
            <w:gridSpan w:val="2"/>
            <w:shd w:val="clear" w:color="auto" w:fill="auto"/>
            <w:hideMark/>
          </w:tcPr>
          <w:p w14:paraId="31BFF20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2BB48EA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2.2.2.</w:t>
            </w:r>
          </w:p>
        </w:tc>
        <w:tc>
          <w:tcPr>
            <w:tcW w:w="50" w:type="pct"/>
            <w:shd w:val="clear" w:color="auto" w:fill="auto"/>
            <w:hideMark/>
          </w:tcPr>
          <w:p w14:paraId="48D222B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089C1B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5AFFE5C4" w14:textId="77777777" w:rsidTr="0027262D">
        <w:trPr>
          <w:tblCellSpacing w:w="0" w:type="dxa"/>
        </w:trPr>
        <w:tc>
          <w:tcPr>
            <w:tcW w:w="0" w:type="auto"/>
            <w:gridSpan w:val="2"/>
            <w:vAlign w:val="center"/>
            <w:hideMark/>
          </w:tcPr>
          <w:p w14:paraId="47080E19"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1B11A2E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A47A1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ECF1A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09C02711" w14:textId="77777777" w:rsidTr="0027262D">
        <w:trPr>
          <w:tblCellSpacing w:w="0" w:type="dxa"/>
        </w:trPr>
        <w:tc>
          <w:tcPr>
            <w:tcW w:w="600" w:type="pct"/>
            <w:gridSpan w:val="2"/>
            <w:shd w:val="clear" w:color="auto" w:fill="auto"/>
            <w:hideMark/>
          </w:tcPr>
          <w:p w14:paraId="261E765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79AE647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2.2.3.</w:t>
            </w:r>
          </w:p>
        </w:tc>
        <w:tc>
          <w:tcPr>
            <w:tcW w:w="50" w:type="pct"/>
            <w:shd w:val="clear" w:color="auto" w:fill="auto"/>
            <w:hideMark/>
          </w:tcPr>
          <w:p w14:paraId="3250C49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F92472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578B622B" w14:textId="77777777" w:rsidTr="0027262D">
        <w:trPr>
          <w:tblCellSpacing w:w="0" w:type="dxa"/>
        </w:trPr>
        <w:tc>
          <w:tcPr>
            <w:tcW w:w="0" w:type="auto"/>
            <w:gridSpan w:val="2"/>
            <w:vAlign w:val="center"/>
            <w:hideMark/>
          </w:tcPr>
          <w:p w14:paraId="2BA77BBD"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5342BCD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53E41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761371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175FAC9D" w14:textId="77777777" w:rsidTr="0027262D">
        <w:trPr>
          <w:tblCellSpacing w:w="0" w:type="dxa"/>
        </w:trPr>
        <w:tc>
          <w:tcPr>
            <w:tcW w:w="600" w:type="pct"/>
            <w:gridSpan w:val="2"/>
            <w:shd w:val="clear" w:color="auto" w:fill="auto"/>
            <w:hideMark/>
          </w:tcPr>
          <w:p w14:paraId="1941EC4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111245C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2.2.4.</w:t>
            </w:r>
          </w:p>
        </w:tc>
        <w:tc>
          <w:tcPr>
            <w:tcW w:w="50" w:type="pct"/>
            <w:shd w:val="clear" w:color="auto" w:fill="auto"/>
            <w:hideMark/>
          </w:tcPr>
          <w:p w14:paraId="050B789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241D695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1D3D1E8F" w14:textId="77777777" w:rsidTr="0027262D">
        <w:trPr>
          <w:tblCellSpacing w:w="0" w:type="dxa"/>
        </w:trPr>
        <w:tc>
          <w:tcPr>
            <w:tcW w:w="0" w:type="auto"/>
            <w:gridSpan w:val="2"/>
            <w:vAlign w:val="center"/>
            <w:hideMark/>
          </w:tcPr>
          <w:p w14:paraId="4C6DD3BC"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2C609ED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B9E21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23533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29CE7BCB" w14:textId="77777777" w:rsidTr="0027262D">
        <w:trPr>
          <w:tblCellSpacing w:w="0" w:type="dxa"/>
        </w:trPr>
        <w:tc>
          <w:tcPr>
            <w:tcW w:w="600" w:type="pct"/>
            <w:gridSpan w:val="2"/>
            <w:shd w:val="clear" w:color="auto" w:fill="auto"/>
            <w:hideMark/>
          </w:tcPr>
          <w:p w14:paraId="4CCA0DC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7E80074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2.2.5.</w:t>
            </w:r>
          </w:p>
        </w:tc>
        <w:tc>
          <w:tcPr>
            <w:tcW w:w="50" w:type="pct"/>
            <w:shd w:val="clear" w:color="auto" w:fill="auto"/>
            <w:hideMark/>
          </w:tcPr>
          <w:p w14:paraId="10A4032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F1A2A1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11917403" w14:textId="77777777" w:rsidTr="0027262D">
        <w:trPr>
          <w:tblCellSpacing w:w="0" w:type="dxa"/>
        </w:trPr>
        <w:tc>
          <w:tcPr>
            <w:tcW w:w="0" w:type="auto"/>
            <w:gridSpan w:val="2"/>
            <w:vAlign w:val="center"/>
            <w:hideMark/>
          </w:tcPr>
          <w:p w14:paraId="716FEBE4"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6DB97F2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050597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859AD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2E30CB9F" w14:textId="77777777" w:rsidTr="0027262D">
        <w:trPr>
          <w:tblCellSpacing w:w="0" w:type="dxa"/>
        </w:trPr>
        <w:tc>
          <w:tcPr>
            <w:tcW w:w="600" w:type="pct"/>
            <w:gridSpan w:val="2"/>
            <w:shd w:val="clear" w:color="auto" w:fill="auto"/>
            <w:hideMark/>
          </w:tcPr>
          <w:p w14:paraId="141C536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1DB89F1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2.2.6.</w:t>
            </w:r>
          </w:p>
        </w:tc>
        <w:tc>
          <w:tcPr>
            <w:tcW w:w="50" w:type="pct"/>
            <w:shd w:val="clear" w:color="auto" w:fill="auto"/>
            <w:hideMark/>
          </w:tcPr>
          <w:p w14:paraId="4EBBF4D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BABF05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3D801593" w14:textId="77777777" w:rsidTr="0027262D">
        <w:trPr>
          <w:tblCellSpacing w:w="0" w:type="dxa"/>
        </w:trPr>
        <w:tc>
          <w:tcPr>
            <w:tcW w:w="0" w:type="auto"/>
            <w:gridSpan w:val="2"/>
            <w:vAlign w:val="center"/>
            <w:hideMark/>
          </w:tcPr>
          <w:p w14:paraId="21005035"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2411B2A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5FEBF3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FAEDC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3A11E779" w14:textId="77777777" w:rsidTr="0027262D">
        <w:trPr>
          <w:tblCellSpacing w:w="0" w:type="dxa"/>
        </w:trPr>
        <w:tc>
          <w:tcPr>
            <w:tcW w:w="600" w:type="pct"/>
            <w:gridSpan w:val="2"/>
            <w:shd w:val="clear" w:color="auto" w:fill="auto"/>
            <w:hideMark/>
          </w:tcPr>
          <w:p w14:paraId="75C88A0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296448B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2.2.7.</w:t>
            </w:r>
          </w:p>
        </w:tc>
        <w:tc>
          <w:tcPr>
            <w:tcW w:w="50" w:type="pct"/>
            <w:shd w:val="clear" w:color="auto" w:fill="auto"/>
            <w:hideMark/>
          </w:tcPr>
          <w:p w14:paraId="07479A5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60F88BA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7AEF284F" w14:textId="77777777" w:rsidTr="0027262D">
        <w:trPr>
          <w:tblCellSpacing w:w="0" w:type="dxa"/>
        </w:trPr>
        <w:tc>
          <w:tcPr>
            <w:tcW w:w="0" w:type="auto"/>
            <w:gridSpan w:val="2"/>
            <w:vAlign w:val="center"/>
            <w:hideMark/>
          </w:tcPr>
          <w:p w14:paraId="5BE9DF14"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361FDF1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FBEC44E"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7DD8B3"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3B18244D" w14:textId="77777777" w:rsidTr="0027262D">
        <w:trPr>
          <w:tblCellSpacing w:w="0" w:type="dxa"/>
        </w:trPr>
        <w:tc>
          <w:tcPr>
            <w:tcW w:w="600" w:type="pct"/>
            <w:gridSpan w:val="2"/>
            <w:shd w:val="clear" w:color="auto" w:fill="auto"/>
            <w:hideMark/>
          </w:tcPr>
          <w:p w14:paraId="43EA645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12196C2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2.2.8.</w:t>
            </w:r>
          </w:p>
        </w:tc>
        <w:tc>
          <w:tcPr>
            <w:tcW w:w="50" w:type="pct"/>
            <w:shd w:val="clear" w:color="auto" w:fill="auto"/>
            <w:hideMark/>
          </w:tcPr>
          <w:p w14:paraId="7456CD4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10D6CE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32286515" w14:textId="77777777" w:rsidTr="0027262D">
        <w:trPr>
          <w:tblCellSpacing w:w="0" w:type="dxa"/>
        </w:trPr>
        <w:tc>
          <w:tcPr>
            <w:tcW w:w="0" w:type="auto"/>
            <w:gridSpan w:val="2"/>
            <w:vAlign w:val="center"/>
            <w:hideMark/>
          </w:tcPr>
          <w:p w14:paraId="283568E7"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240631F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B7DEF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F0BA5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017162A3" w14:textId="77777777" w:rsidTr="0027262D">
        <w:trPr>
          <w:tblCellSpacing w:w="0" w:type="dxa"/>
        </w:trPr>
        <w:tc>
          <w:tcPr>
            <w:tcW w:w="600" w:type="pct"/>
            <w:gridSpan w:val="2"/>
            <w:shd w:val="clear" w:color="auto" w:fill="auto"/>
            <w:hideMark/>
          </w:tcPr>
          <w:p w14:paraId="52BA9E2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5C535CD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2.2.9.</w:t>
            </w:r>
          </w:p>
        </w:tc>
        <w:tc>
          <w:tcPr>
            <w:tcW w:w="50" w:type="pct"/>
            <w:shd w:val="clear" w:color="auto" w:fill="auto"/>
            <w:hideMark/>
          </w:tcPr>
          <w:p w14:paraId="051CC5C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BDBFC7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2A5BD832" w14:textId="77777777" w:rsidTr="0027262D">
        <w:trPr>
          <w:tblCellSpacing w:w="0" w:type="dxa"/>
        </w:trPr>
        <w:tc>
          <w:tcPr>
            <w:tcW w:w="0" w:type="auto"/>
            <w:gridSpan w:val="2"/>
            <w:vAlign w:val="center"/>
            <w:hideMark/>
          </w:tcPr>
          <w:p w14:paraId="75E1AEED"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6E009E4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C4E9A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43854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2750A1B3" w14:textId="77777777" w:rsidTr="0027262D">
        <w:trPr>
          <w:tblCellSpacing w:w="0" w:type="dxa"/>
        </w:trPr>
        <w:tc>
          <w:tcPr>
            <w:tcW w:w="600" w:type="pct"/>
            <w:gridSpan w:val="2"/>
            <w:shd w:val="clear" w:color="auto" w:fill="auto"/>
            <w:hideMark/>
          </w:tcPr>
          <w:p w14:paraId="2081B7E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2B77F1A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2.2.10.</w:t>
            </w:r>
          </w:p>
        </w:tc>
        <w:tc>
          <w:tcPr>
            <w:tcW w:w="50" w:type="pct"/>
            <w:shd w:val="clear" w:color="auto" w:fill="auto"/>
            <w:hideMark/>
          </w:tcPr>
          <w:p w14:paraId="337F69D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A0D325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30554C15" w14:textId="77777777" w:rsidTr="0027262D">
        <w:trPr>
          <w:tblCellSpacing w:w="0" w:type="dxa"/>
        </w:trPr>
        <w:tc>
          <w:tcPr>
            <w:tcW w:w="0" w:type="auto"/>
            <w:gridSpan w:val="2"/>
            <w:vAlign w:val="center"/>
            <w:hideMark/>
          </w:tcPr>
          <w:p w14:paraId="5B581A0E"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5DEC769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8F0B3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AF622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33E9EDA2" w14:textId="77777777" w:rsidTr="0027262D">
        <w:trPr>
          <w:tblCellSpacing w:w="0" w:type="dxa"/>
        </w:trPr>
        <w:tc>
          <w:tcPr>
            <w:tcW w:w="600" w:type="pct"/>
            <w:gridSpan w:val="2"/>
            <w:shd w:val="clear" w:color="auto" w:fill="auto"/>
            <w:hideMark/>
          </w:tcPr>
          <w:p w14:paraId="53549A4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6FAF1E5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2.2.11.</w:t>
            </w:r>
          </w:p>
        </w:tc>
        <w:tc>
          <w:tcPr>
            <w:tcW w:w="50" w:type="pct"/>
            <w:shd w:val="clear" w:color="auto" w:fill="auto"/>
            <w:hideMark/>
          </w:tcPr>
          <w:p w14:paraId="2C2B97D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F6D01C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583D76D1" w14:textId="77777777" w:rsidTr="0027262D">
        <w:trPr>
          <w:tblCellSpacing w:w="0" w:type="dxa"/>
        </w:trPr>
        <w:tc>
          <w:tcPr>
            <w:tcW w:w="0" w:type="auto"/>
            <w:gridSpan w:val="2"/>
            <w:vAlign w:val="center"/>
            <w:hideMark/>
          </w:tcPr>
          <w:p w14:paraId="304E3E7D"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44C004B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80FED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BDB10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55DFB687" w14:textId="77777777" w:rsidTr="0027262D">
        <w:trPr>
          <w:tblCellSpacing w:w="0" w:type="dxa"/>
        </w:trPr>
        <w:tc>
          <w:tcPr>
            <w:tcW w:w="600" w:type="pct"/>
            <w:gridSpan w:val="2"/>
            <w:shd w:val="clear" w:color="auto" w:fill="auto"/>
            <w:hideMark/>
          </w:tcPr>
          <w:p w14:paraId="490413E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3C7B846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2.2.12.</w:t>
            </w:r>
          </w:p>
        </w:tc>
        <w:tc>
          <w:tcPr>
            <w:tcW w:w="50" w:type="pct"/>
            <w:shd w:val="clear" w:color="auto" w:fill="auto"/>
            <w:hideMark/>
          </w:tcPr>
          <w:p w14:paraId="6993C30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64ACD7C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09AAC5EF" w14:textId="77777777" w:rsidTr="0027262D">
        <w:trPr>
          <w:tblCellSpacing w:w="0" w:type="dxa"/>
        </w:trPr>
        <w:tc>
          <w:tcPr>
            <w:tcW w:w="0" w:type="auto"/>
            <w:gridSpan w:val="2"/>
            <w:vAlign w:val="center"/>
            <w:hideMark/>
          </w:tcPr>
          <w:p w14:paraId="026A37D5"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3FEC913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18CA71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F38E6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249F309F" w14:textId="77777777" w:rsidTr="0027262D">
        <w:trPr>
          <w:tblCellSpacing w:w="0" w:type="dxa"/>
        </w:trPr>
        <w:tc>
          <w:tcPr>
            <w:tcW w:w="600" w:type="pct"/>
            <w:gridSpan w:val="2"/>
            <w:shd w:val="clear" w:color="auto" w:fill="auto"/>
            <w:hideMark/>
          </w:tcPr>
          <w:p w14:paraId="7778245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5717C2A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2.2.13.</w:t>
            </w:r>
          </w:p>
        </w:tc>
        <w:tc>
          <w:tcPr>
            <w:tcW w:w="50" w:type="pct"/>
            <w:shd w:val="clear" w:color="auto" w:fill="auto"/>
            <w:hideMark/>
          </w:tcPr>
          <w:p w14:paraId="4593436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D8EA6B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4C1E6B7F" w14:textId="77777777" w:rsidTr="0027262D">
        <w:trPr>
          <w:tblCellSpacing w:w="0" w:type="dxa"/>
        </w:trPr>
        <w:tc>
          <w:tcPr>
            <w:tcW w:w="400" w:type="pct"/>
            <w:shd w:val="clear" w:color="auto" w:fill="auto"/>
            <w:hideMark/>
          </w:tcPr>
          <w:p w14:paraId="0A1911B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EC8632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2.3.</w:t>
            </w:r>
          </w:p>
        </w:tc>
        <w:tc>
          <w:tcPr>
            <w:tcW w:w="50" w:type="pct"/>
            <w:shd w:val="clear" w:color="auto" w:fill="auto"/>
            <w:hideMark/>
          </w:tcPr>
          <w:p w14:paraId="6891B82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39534F8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Stability testing</w:t>
            </w:r>
          </w:p>
        </w:tc>
      </w:tr>
    </w:tbl>
    <w:p w14:paraId="460EBA3B" w14:textId="77777777" w:rsidR="0027262D" w:rsidRPr="0027262D" w:rsidRDefault="0027262D" w:rsidP="0027262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023"/>
        <w:gridCol w:w="450"/>
        <w:gridCol w:w="50"/>
        <w:gridCol w:w="7503"/>
      </w:tblGrid>
      <w:tr w:rsidR="0027262D" w:rsidRPr="0027262D" w14:paraId="3EB4AEDF" w14:textId="77777777" w:rsidTr="0027262D">
        <w:trPr>
          <w:tblCellSpacing w:w="0" w:type="dxa"/>
        </w:trPr>
        <w:tc>
          <w:tcPr>
            <w:tcW w:w="600" w:type="pct"/>
            <w:shd w:val="clear" w:color="auto" w:fill="auto"/>
            <w:hideMark/>
          </w:tcPr>
          <w:p w14:paraId="3E0B542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3A7690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2.3.1.</w:t>
            </w:r>
          </w:p>
        </w:tc>
        <w:tc>
          <w:tcPr>
            <w:tcW w:w="50" w:type="pct"/>
            <w:shd w:val="clear" w:color="auto" w:fill="auto"/>
            <w:hideMark/>
          </w:tcPr>
          <w:p w14:paraId="58741E3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9B8B99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bl>
    <w:p w14:paraId="34A572C2"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p w14:paraId="4A305CD6"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03B75242">
          <v:rect id="_x0000_i1065" style="width:0;height:1.5pt" o:hralign="center" o:hrstd="t" o:hrnoshade="t" o:hr="t" fillcolor="#a0a0a0" stroked="f"/>
        </w:pict>
      </w:r>
    </w:p>
    <w:p w14:paraId="3C6647D9"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3ADF1BF6"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tbl>
      <w:tblPr>
        <w:tblW w:w="5000" w:type="pct"/>
        <w:tblCellSpacing w:w="0" w:type="dxa"/>
        <w:tblCellMar>
          <w:left w:w="0" w:type="dxa"/>
          <w:right w:w="0" w:type="dxa"/>
        </w:tblCellMar>
        <w:tblLook w:val="04A0" w:firstRow="1" w:lastRow="0" w:firstColumn="1" w:lastColumn="0" w:noHBand="0" w:noVBand="1"/>
      </w:tblPr>
      <w:tblGrid>
        <w:gridCol w:w="943"/>
        <w:gridCol w:w="450"/>
        <w:gridCol w:w="200"/>
        <w:gridCol w:w="400"/>
        <w:gridCol w:w="50"/>
        <w:gridCol w:w="6983"/>
      </w:tblGrid>
      <w:tr w:rsidR="0027262D" w:rsidRPr="0027262D" w14:paraId="7E60E53A" w14:textId="77777777" w:rsidTr="0027262D">
        <w:trPr>
          <w:tblCellSpacing w:w="0" w:type="dxa"/>
        </w:trPr>
        <w:tc>
          <w:tcPr>
            <w:tcW w:w="800" w:type="pct"/>
            <w:gridSpan w:val="2"/>
            <w:shd w:val="clear" w:color="auto" w:fill="auto"/>
            <w:hideMark/>
          </w:tcPr>
          <w:p w14:paraId="1C4074D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6FCE8EE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2.3.1.1.</w:t>
            </w:r>
          </w:p>
        </w:tc>
        <w:tc>
          <w:tcPr>
            <w:tcW w:w="50" w:type="pct"/>
            <w:shd w:val="clear" w:color="auto" w:fill="auto"/>
            <w:hideMark/>
          </w:tcPr>
          <w:p w14:paraId="624E16D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68CF93A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0186169F" w14:textId="77777777" w:rsidTr="0027262D">
        <w:trPr>
          <w:tblCellSpacing w:w="0" w:type="dxa"/>
        </w:trPr>
        <w:tc>
          <w:tcPr>
            <w:tcW w:w="0" w:type="auto"/>
            <w:gridSpan w:val="2"/>
            <w:vAlign w:val="center"/>
            <w:hideMark/>
          </w:tcPr>
          <w:p w14:paraId="6646E7AA"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49325FD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948BD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9C54F7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060196E9" w14:textId="77777777" w:rsidTr="0027262D">
        <w:trPr>
          <w:tblCellSpacing w:w="0" w:type="dxa"/>
        </w:trPr>
        <w:tc>
          <w:tcPr>
            <w:tcW w:w="800" w:type="pct"/>
            <w:gridSpan w:val="2"/>
            <w:shd w:val="clear" w:color="auto" w:fill="auto"/>
            <w:hideMark/>
          </w:tcPr>
          <w:p w14:paraId="101E807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lastRenderedPageBreak/>
              <w:t> </w:t>
            </w:r>
          </w:p>
        </w:tc>
        <w:tc>
          <w:tcPr>
            <w:tcW w:w="150" w:type="pct"/>
            <w:gridSpan w:val="2"/>
            <w:shd w:val="clear" w:color="auto" w:fill="auto"/>
            <w:noWrap/>
            <w:hideMark/>
          </w:tcPr>
          <w:p w14:paraId="7D324F1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2.3.1.2.</w:t>
            </w:r>
          </w:p>
        </w:tc>
        <w:tc>
          <w:tcPr>
            <w:tcW w:w="50" w:type="pct"/>
            <w:shd w:val="clear" w:color="auto" w:fill="auto"/>
            <w:hideMark/>
          </w:tcPr>
          <w:p w14:paraId="0E11C54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AC9AD1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6C12CCF6" w14:textId="77777777" w:rsidTr="0027262D">
        <w:trPr>
          <w:tblCellSpacing w:w="0" w:type="dxa"/>
        </w:trPr>
        <w:tc>
          <w:tcPr>
            <w:tcW w:w="600" w:type="pct"/>
            <w:shd w:val="clear" w:color="auto" w:fill="auto"/>
            <w:hideMark/>
          </w:tcPr>
          <w:p w14:paraId="0607166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8F42CC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2.3.2.</w:t>
            </w:r>
          </w:p>
        </w:tc>
        <w:tc>
          <w:tcPr>
            <w:tcW w:w="50" w:type="pct"/>
            <w:shd w:val="clear" w:color="auto" w:fill="auto"/>
            <w:hideMark/>
          </w:tcPr>
          <w:p w14:paraId="2A66148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292E30C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bl>
    <w:p w14:paraId="284DE4D1" w14:textId="77777777" w:rsidR="0027262D" w:rsidRPr="0027262D" w:rsidRDefault="0027262D" w:rsidP="0027262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650"/>
        <w:gridCol w:w="300"/>
        <w:gridCol w:w="50"/>
        <w:gridCol w:w="257"/>
        <w:gridCol w:w="600"/>
        <w:gridCol w:w="50"/>
        <w:gridCol w:w="7119"/>
      </w:tblGrid>
      <w:tr w:rsidR="0027262D" w:rsidRPr="0027262D" w14:paraId="5AAA82D2" w14:textId="77777777" w:rsidTr="0027262D">
        <w:trPr>
          <w:tblCellSpacing w:w="0" w:type="dxa"/>
        </w:trPr>
        <w:tc>
          <w:tcPr>
            <w:tcW w:w="800" w:type="pct"/>
            <w:gridSpan w:val="4"/>
            <w:shd w:val="clear" w:color="auto" w:fill="auto"/>
            <w:hideMark/>
          </w:tcPr>
          <w:p w14:paraId="4F4FEBA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811768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2.3.2.1.</w:t>
            </w:r>
          </w:p>
        </w:tc>
        <w:tc>
          <w:tcPr>
            <w:tcW w:w="50" w:type="pct"/>
            <w:shd w:val="clear" w:color="auto" w:fill="auto"/>
            <w:hideMark/>
          </w:tcPr>
          <w:p w14:paraId="60FD371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6D36641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58FD5F56" w14:textId="77777777" w:rsidTr="0027262D">
        <w:trPr>
          <w:tblCellSpacing w:w="0" w:type="dxa"/>
        </w:trPr>
        <w:tc>
          <w:tcPr>
            <w:tcW w:w="0" w:type="auto"/>
            <w:gridSpan w:val="4"/>
            <w:vAlign w:val="center"/>
            <w:hideMark/>
          </w:tcPr>
          <w:p w14:paraId="5A69A29B"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218FF8D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4B06F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857BD1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023ACEC9" w14:textId="77777777" w:rsidTr="0027262D">
        <w:trPr>
          <w:tblCellSpacing w:w="0" w:type="dxa"/>
        </w:trPr>
        <w:tc>
          <w:tcPr>
            <w:tcW w:w="800" w:type="pct"/>
            <w:gridSpan w:val="4"/>
            <w:shd w:val="clear" w:color="auto" w:fill="auto"/>
            <w:hideMark/>
          </w:tcPr>
          <w:p w14:paraId="0B3F539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77595A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2.3.2.2.</w:t>
            </w:r>
          </w:p>
        </w:tc>
        <w:tc>
          <w:tcPr>
            <w:tcW w:w="50" w:type="pct"/>
            <w:shd w:val="clear" w:color="auto" w:fill="auto"/>
            <w:hideMark/>
          </w:tcPr>
          <w:p w14:paraId="14FBE9F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1F4A58B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6160BF1E" w14:textId="77777777" w:rsidTr="0027262D">
        <w:trPr>
          <w:tblCellSpacing w:w="0" w:type="dxa"/>
        </w:trPr>
        <w:tc>
          <w:tcPr>
            <w:tcW w:w="400" w:type="pct"/>
            <w:shd w:val="clear" w:color="auto" w:fill="auto"/>
            <w:hideMark/>
          </w:tcPr>
          <w:p w14:paraId="251BA81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10D827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2.4.</w:t>
            </w:r>
          </w:p>
        </w:tc>
        <w:tc>
          <w:tcPr>
            <w:tcW w:w="50" w:type="pct"/>
            <w:shd w:val="clear" w:color="auto" w:fill="auto"/>
            <w:hideMark/>
          </w:tcPr>
          <w:p w14:paraId="6E52A12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4"/>
            <w:shd w:val="clear" w:color="auto" w:fill="auto"/>
            <w:hideMark/>
          </w:tcPr>
          <w:p w14:paraId="72FCA55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Additional analytical testing</w:t>
            </w:r>
          </w:p>
        </w:tc>
      </w:tr>
    </w:tbl>
    <w:p w14:paraId="5790D61C" w14:textId="77777777" w:rsidR="0027262D" w:rsidRPr="0027262D" w:rsidRDefault="0027262D" w:rsidP="0027262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670"/>
        <w:gridCol w:w="300"/>
        <w:gridCol w:w="50"/>
        <w:gridCol w:w="450"/>
        <w:gridCol w:w="50"/>
        <w:gridCol w:w="7506"/>
      </w:tblGrid>
      <w:tr w:rsidR="0027262D" w:rsidRPr="0027262D" w14:paraId="5C4A8E0B" w14:textId="77777777" w:rsidTr="0027262D">
        <w:trPr>
          <w:tblCellSpacing w:w="0" w:type="dxa"/>
        </w:trPr>
        <w:tc>
          <w:tcPr>
            <w:tcW w:w="600" w:type="pct"/>
            <w:gridSpan w:val="3"/>
            <w:shd w:val="clear" w:color="auto" w:fill="auto"/>
            <w:hideMark/>
          </w:tcPr>
          <w:p w14:paraId="6A72E5C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4E716C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2.4.1.</w:t>
            </w:r>
          </w:p>
        </w:tc>
        <w:tc>
          <w:tcPr>
            <w:tcW w:w="50" w:type="pct"/>
            <w:shd w:val="clear" w:color="auto" w:fill="auto"/>
            <w:hideMark/>
          </w:tcPr>
          <w:p w14:paraId="4061D5A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44EC0E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***testing</w:t>
            </w:r>
          </w:p>
        </w:tc>
      </w:tr>
      <w:tr w:rsidR="0027262D" w:rsidRPr="0027262D" w14:paraId="23071485" w14:textId="77777777" w:rsidTr="0027262D">
        <w:trPr>
          <w:tblCellSpacing w:w="0" w:type="dxa"/>
        </w:trPr>
        <w:tc>
          <w:tcPr>
            <w:tcW w:w="400" w:type="pct"/>
            <w:shd w:val="clear" w:color="auto" w:fill="auto"/>
            <w:hideMark/>
          </w:tcPr>
          <w:p w14:paraId="3338241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BCCABD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2.5.</w:t>
            </w:r>
          </w:p>
        </w:tc>
        <w:tc>
          <w:tcPr>
            <w:tcW w:w="50" w:type="pct"/>
            <w:shd w:val="clear" w:color="auto" w:fill="auto"/>
            <w:hideMark/>
          </w:tcPr>
          <w:p w14:paraId="45E9472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215A5F4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Cost:</w:t>
            </w:r>
          </w:p>
        </w:tc>
      </w:tr>
    </w:tbl>
    <w:p w14:paraId="61AAFC58" w14:textId="77777777" w:rsidR="0027262D" w:rsidRPr="0027262D" w:rsidRDefault="0027262D" w:rsidP="0027262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43"/>
        <w:gridCol w:w="450"/>
        <w:gridCol w:w="200"/>
        <w:gridCol w:w="400"/>
        <w:gridCol w:w="50"/>
        <w:gridCol w:w="6983"/>
      </w:tblGrid>
      <w:tr w:rsidR="0027262D" w:rsidRPr="0027262D" w14:paraId="01174490" w14:textId="77777777" w:rsidTr="0027262D">
        <w:trPr>
          <w:tblCellSpacing w:w="0" w:type="dxa"/>
        </w:trPr>
        <w:tc>
          <w:tcPr>
            <w:tcW w:w="600" w:type="pct"/>
            <w:shd w:val="clear" w:color="auto" w:fill="auto"/>
            <w:hideMark/>
          </w:tcPr>
          <w:p w14:paraId="779FA77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2E9595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2.5.1.</w:t>
            </w:r>
          </w:p>
        </w:tc>
        <w:tc>
          <w:tcPr>
            <w:tcW w:w="50" w:type="pct"/>
            <w:shd w:val="clear" w:color="auto" w:fill="auto"/>
            <w:hideMark/>
          </w:tcPr>
          <w:p w14:paraId="0D159DC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1151903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238459D9" w14:textId="77777777" w:rsidTr="0027262D">
        <w:trPr>
          <w:tblCellSpacing w:w="0" w:type="dxa"/>
        </w:trPr>
        <w:tc>
          <w:tcPr>
            <w:tcW w:w="800" w:type="pct"/>
            <w:gridSpan w:val="2"/>
            <w:shd w:val="clear" w:color="auto" w:fill="auto"/>
            <w:hideMark/>
          </w:tcPr>
          <w:p w14:paraId="74ADF7F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510EACA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2.5.1.1.</w:t>
            </w:r>
          </w:p>
        </w:tc>
        <w:tc>
          <w:tcPr>
            <w:tcW w:w="50" w:type="pct"/>
            <w:shd w:val="clear" w:color="auto" w:fill="auto"/>
            <w:hideMark/>
          </w:tcPr>
          <w:p w14:paraId="3B0253A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6350882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65742D24" w14:textId="77777777" w:rsidTr="0027262D">
        <w:trPr>
          <w:tblCellSpacing w:w="0" w:type="dxa"/>
        </w:trPr>
        <w:tc>
          <w:tcPr>
            <w:tcW w:w="0" w:type="auto"/>
            <w:gridSpan w:val="2"/>
            <w:vAlign w:val="center"/>
            <w:hideMark/>
          </w:tcPr>
          <w:p w14:paraId="2777A237"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gridSpan w:val="2"/>
            <w:vAlign w:val="center"/>
            <w:hideMark/>
          </w:tcPr>
          <w:p w14:paraId="3396DD4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B43A6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6311EB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289614E4" w14:textId="77777777" w:rsidTr="0027262D">
        <w:trPr>
          <w:tblCellSpacing w:w="0" w:type="dxa"/>
        </w:trPr>
        <w:tc>
          <w:tcPr>
            <w:tcW w:w="800" w:type="pct"/>
            <w:gridSpan w:val="2"/>
            <w:shd w:val="clear" w:color="auto" w:fill="auto"/>
            <w:hideMark/>
          </w:tcPr>
          <w:p w14:paraId="34F4B60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2AF8700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2.5.1.2.</w:t>
            </w:r>
          </w:p>
        </w:tc>
        <w:tc>
          <w:tcPr>
            <w:tcW w:w="50" w:type="pct"/>
            <w:shd w:val="clear" w:color="auto" w:fill="auto"/>
            <w:hideMark/>
          </w:tcPr>
          <w:p w14:paraId="17EF9B6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E2ABCB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bl>
    <w:p w14:paraId="20AC3DF4" w14:textId="77777777" w:rsidR="0027262D" w:rsidRPr="0027262D" w:rsidRDefault="0027262D" w:rsidP="0027262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686"/>
        <w:gridCol w:w="235"/>
        <w:gridCol w:w="54"/>
        <w:gridCol w:w="450"/>
        <w:gridCol w:w="54"/>
        <w:gridCol w:w="7547"/>
      </w:tblGrid>
      <w:tr w:rsidR="0027262D" w:rsidRPr="0027262D" w14:paraId="00536FB2" w14:textId="77777777" w:rsidTr="0027262D">
        <w:trPr>
          <w:tblCellSpacing w:w="0" w:type="dxa"/>
        </w:trPr>
        <w:tc>
          <w:tcPr>
            <w:tcW w:w="600" w:type="pct"/>
            <w:gridSpan w:val="3"/>
            <w:shd w:val="clear" w:color="auto" w:fill="auto"/>
            <w:hideMark/>
          </w:tcPr>
          <w:p w14:paraId="0AD18C4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3FFB3C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2.5.2.</w:t>
            </w:r>
          </w:p>
        </w:tc>
        <w:tc>
          <w:tcPr>
            <w:tcW w:w="50" w:type="pct"/>
            <w:shd w:val="clear" w:color="auto" w:fill="auto"/>
            <w:hideMark/>
          </w:tcPr>
          <w:p w14:paraId="23A071F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D40218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7DF01D19" w14:textId="77777777" w:rsidTr="0027262D">
        <w:trPr>
          <w:tblCellSpacing w:w="0" w:type="dxa"/>
        </w:trPr>
        <w:tc>
          <w:tcPr>
            <w:tcW w:w="0" w:type="auto"/>
            <w:gridSpan w:val="3"/>
            <w:vAlign w:val="center"/>
            <w:hideMark/>
          </w:tcPr>
          <w:p w14:paraId="1BF0BADC"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7D3D506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437144"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5D075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7952DD8C" w14:textId="77777777" w:rsidTr="0027262D">
        <w:trPr>
          <w:tblCellSpacing w:w="0" w:type="dxa"/>
        </w:trPr>
        <w:tc>
          <w:tcPr>
            <w:tcW w:w="600" w:type="pct"/>
            <w:gridSpan w:val="3"/>
            <w:shd w:val="clear" w:color="auto" w:fill="auto"/>
            <w:hideMark/>
          </w:tcPr>
          <w:p w14:paraId="7F994FA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7909D9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2.5.3.</w:t>
            </w:r>
          </w:p>
        </w:tc>
        <w:tc>
          <w:tcPr>
            <w:tcW w:w="50" w:type="pct"/>
            <w:shd w:val="clear" w:color="auto" w:fill="auto"/>
            <w:hideMark/>
          </w:tcPr>
          <w:p w14:paraId="41FA9C6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64FAAA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2434DC14" w14:textId="77777777" w:rsidTr="0027262D">
        <w:trPr>
          <w:tblCellSpacing w:w="0" w:type="dxa"/>
        </w:trPr>
        <w:tc>
          <w:tcPr>
            <w:tcW w:w="0" w:type="auto"/>
            <w:gridSpan w:val="3"/>
            <w:vAlign w:val="center"/>
            <w:hideMark/>
          </w:tcPr>
          <w:p w14:paraId="7B0A40FD"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536C10F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D297B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113EB4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383E26B3" w14:textId="77777777" w:rsidTr="0027262D">
        <w:trPr>
          <w:tblCellSpacing w:w="0" w:type="dxa"/>
        </w:trPr>
        <w:tc>
          <w:tcPr>
            <w:tcW w:w="600" w:type="pct"/>
            <w:gridSpan w:val="3"/>
            <w:shd w:val="clear" w:color="auto" w:fill="auto"/>
            <w:hideMark/>
          </w:tcPr>
          <w:p w14:paraId="1AEBBF6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11AF84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2.5.4.</w:t>
            </w:r>
          </w:p>
        </w:tc>
        <w:tc>
          <w:tcPr>
            <w:tcW w:w="50" w:type="pct"/>
            <w:shd w:val="clear" w:color="auto" w:fill="auto"/>
            <w:hideMark/>
          </w:tcPr>
          <w:p w14:paraId="62B4CE6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D5E5DB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7A6DE6BA" w14:textId="77777777" w:rsidTr="0027262D">
        <w:trPr>
          <w:tblCellSpacing w:w="0" w:type="dxa"/>
        </w:trPr>
        <w:tc>
          <w:tcPr>
            <w:tcW w:w="0" w:type="auto"/>
            <w:gridSpan w:val="3"/>
            <w:vAlign w:val="center"/>
            <w:hideMark/>
          </w:tcPr>
          <w:p w14:paraId="435F661D"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3DDD2C2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F3577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6F49C5"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57333396" w14:textId="77777777" w:rsidTr="0027262D">
        <w:trPr>
          <w:tblCellSpacing w:w="0" w:type="dxa"/>
        </w:trPr>
        <w:tc>
          <w:tcPr>
            <w:tcW w:w="600" w:type="pct"/>
            <w:gridSpan w:val="3"/>
            <w:shd w:val="clear" w:color="auto" w:fill="auto"/>
            <w:hideMark/>
          </w:tcPr>
          <w:p w14:paraId="6539577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3DC7D3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2.5.5.</w:t>
            </w:r>
          </w:p>
        </w:tc>
        <w:tc>
          <w:tcPr>
            <w:tcW w:w="50" w:type="pct"/>
            <w:shd w:val="clear" w:color="auto" w:fill="auto"/>
            <w:hideMark/>
          </w:tcPr>
          <w:p w14:paraId="1CBC87C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07B21DF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30D95E7B" w14:textId="77777777" w:rsidTr="0027262D">
        <w:trPr>
          <w:tblCellSpacing w:w="0" w:type="dxa"/>
        </w:trPr>
        <w:tc>
          <w:tcPr>
            <w:tcW w:w="0" w:type="auto"/>
            <w:gridSpan w:val="3"/>
            <w:vAlign w:val="center"/>
            <w:hideMark/>
          </w:tcPr>
          <w:p w14:paraId="624EF28F"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09BC357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5BBDB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8A0B1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466A80A2" w14:textId="77777777" w:rsidTr="0027262D">
        <w:trPr>
          <w:tblCellSpacing w:w="0" w:type="dxa"/>
        </w:trPr>
        <w:tc>
          <w:tcPr>
            <w:tcW w:w="600" w:type="pct"/>
            <w:gridSpan w:val="3"/>
            <w:shd w:val="clear" w:color="auto" w:fill="auto"/>
            <w:hideMark/>
          </w:tcPr>
          <w:p w14:paraId="1E0A73B2"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205336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2.5.6.</w:t>
            </w:r>
          </w:p>
        </w:tc>
        <w:tc>
          <w:tcPr>
            <w:tcW w:w="50" w:type="pct"/>
            <w:shd w:val="clear" w:color="auto" w:fill="auto"/>
            <w:hideMark/>
          </w:tcPr>
          <w:p w14:paraId="6C92CC8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6BDB23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6602A5B5" w14:textId="77777777" w:rsidTr="0027262D">
        <w:trPr>
          <w:tblCellSpacing w:w="0" w:type="dxa"/>
        </w:trPr>
        <w:tc>
          <w:tcPr>
            <w:tcW w:w="0" w:type="auto"/>
            <w:gridSpan w:val="3"/>
            <w:vAlign w:val="center"/>
            <w:hideMark/>
          </w:tcPr>
          <w:p w14:paraId="7ED59779"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6320E7E1"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06C846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E1EFDF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4FC70928" w14:textId="77777777" w:rsidTr="0027262D">
        <w:trPr>
          <w:tblCellSpacing w:w="0" w:type="dxa"/>
        </w:trPr>
        <w:tc>
          <w:tcPr>
            <w:tcW w:w="600" w:type="pct"/>
            <w:gridSpan w:val="3"/>
            <w:shd w:val="clear" w:color="auto" w:fill="auto"/>
            <w:hideMark/>
          </w:tcPr>
          <w:p w14:paraId="0E9BEB0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E94DA1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2.5.7.</w:t>
            </w:r>
          </w:p>
        </w:tc>
        <w:tc>
          <w:tcPr>
            <w:tcW w:w="50" w:type="pct"/>
            <w:shd w:val="clear" w:color="auto" w:fill="auto"/>
            <w:hideMark/>
          </w:tcPr>
          <w:p w14:paraId="7F80718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D9171C8"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30A648EE" w14:textId="77777777" w:rsidTr="0027262D">
        <w:trPr>
          <w:tblCellSpacing w:w="0" w:type="dxa"/>
        </w:trPr>
        <w:tc>
          <w:tcPr>
            <w:tcW w:w="0" w:type="auto"/>
            <w:gridSpan w:val="3"/>
            <w:vAlign w:val="center"/>
            <w:hideMark/>
          </w:tcPr>
          <w:p w14:paraId="21B714FB"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07ACA5A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55C6BB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9CEFBF"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0D6A08B6" w14:textId="77777777" w:rsidTr="0027262D">
        <w:trPr>
          <w:tblCellSpacing w:w="0" w:type="dxa"/>
        </w:trPr>
        <w:tc>
          <w:tcPr>
            <w:tcW w:w="600" w:type="pct"/>
            <w:gridSpan w:val="3"/>
            <w:shd w:val="clear" w:color="auto" w:fill="auto"/>
            <w:hideMark/>
          </w:tcPr>
          <w:p w14:paraId="7648A46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BD9053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2.5.8.</w:t>
            </w:r>
          </w:p>
        </w:tc>
        <w:tc>
          <w:tcPr>
            <w:tcW w:w="50" w:type="pct"/>
            <w:shd w:val="clear" w:color="auto" w:fill="auto"/>
            <w:hideMark/>
          </w:tcPr>
          <w:p w14:paraId="2FAA3FE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161BBA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71DFFD5A" w14:textId="77777777" w:rsidTr="0027262D">
        <w:trPr>
          <w:tblCellSpacing w:w="0" w:type="dxa"/>
        </w:trPr>
        <w:tc>
          <w:tcPr>
            <w:tcW w:w="400" w:type="pct"/>
            <w:shd w:val="clear" w:color="auto" w:fill="auto"/>
            <w:hideMark/>
          </w:tcPr>
          <w:p w14:paraId="37DCE35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00972E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3.</w:t>
            </w:r>
          </w:p>
        </w:tc>
        <w:tc>
          <w:tcPr>
            <w:tcW w:w="50" w:type="pct"/>
            <w:shd w:val="clear" w:color="auto" w:fill="auto"/>
            <w:hideMark/>
          </w:tcPr>
          <w:p w14:paraId="758A68B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9DF983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Documentation</w:t>
            </w:r>
          </w:p>
        </w:tc>
      </w:tr>
    </w:tbl>
    <w:p w14:paraId="39075171" w14:textId="77777777" w:rsidR="0027262D" w:rsidRPr="0027262D" w:rsidRDefault="0027262D" w:rsidP="0027262D">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073"/>
        <w:gridCol w:w="300"/>
        <w:gridCol w:w="80"/>
        <w:gridCol w:w="7573"/>
      </w:tblGrid>
      <w:tr w:rsidR="0027262D" w:rsidRPr="0027262D" w14:paraId="18956816" w14:textId="77777777" w:rsidTr="0027262D">
        <w:trPr>
          <w:tblCellSpacing w:w="0" w:type="dxa"/>
        </w:trPr>
        <w:tc>
          <w:tcPr>
            <w:tcW w:w="600" w:type="pct"/>
            <w:shd w:val="clear" w:color="auto" w:fill="auto"/>
            <w:hideMark/>
          </w:tcPr>
          <w:p w14:paraId="68CC3DAE"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E67300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3.1.</w:t>
            </w:r>
          </w:p>
        </w:tc>
        <w:tc>
          <w:tcPr>
            <w:tcW w:w="50" w:type="pct"/>
            <w:shd w:val="clear" w:color="auto" w:fill="auto"/>
            <w:hideMark/>
          </w:tcPr>
          <w:p w14:paraId="57AB358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5E30FE37"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25FFD69A" w14:textId="77777777" w:rsidTr="0027262D">
        <w:trPr>
          <w:tblCellSpacing w:w="0" w:type="dxa"/>
        </w:trPr>
        <w:tc>
          <w:tcPr>
            <w:tcW w:w="0" w:type="auto"/>
            <w:vAlign w:val="center"/>
            <w:hideMark/>
          </w:tcPr>
          <w:p w14:paraId="36C6E13F"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06BBEBC8"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510C7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58A6B2"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071FBDD1" w14:textId="77777777" w:rsidTr="0027262D">
        <w:trPr>
          <w:tblCellSpacing w:w="0" w:type="dxa"/>
        </w:trPr>
        <w:tc>
          <w:tcPr>
            <w:tcW w:w="600" w:type="pct"/>
            <w:shd w:val="clear" w:color="auto" w:fill="auto"/>
            <w:hideMark/>
          </w:tcPr>
          <w:p w14:paraId="62D8A6EA"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C88381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3.2.</w:t>
            </w:r>
          </w:p>
        </w:tc>
        <w:tc>
          <w:tcPr>
            <w:tcW w:w="50" w:type="pct"/>
            <w:shd w:val="clear" w:color="auto" w:fill="auto"/>
            <w:hideMark/>
          </w:tcPr>
          <w:p w14:paraId="00DCEFCD"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36E8415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6C9E5A5F" w14:textId="77777777" w:rsidTr="0027262D">
        <w:trPr>
          <w:tblCellSpacing w:w="0" w:type="dxa"/>
        </w:trPr>
        <w:tc>
          <w:tcPr>
            <w:tcW w:w="0" w:type="auto"/>
            <w:vAlign w:val="center"/>
            <w:hideMark/>
          </w:tcPr>
          <w:p w14:paraId="67C1A8A1"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0B6F210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53AD2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26FC00"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4C1A7491" w14:textId="77777777" w:rsidTr="0027262D">
        <w:trPr>
          <w:tblCellSpacing w:w="0" w:type="dxa"/>
        </w:trPr>
        <w:tc>
          <w:tcPr>
            <w:tcW w:w="600" w:type="pct"/>
            <w:shd w:val="clear" w:color="auto" w:fill="auto"/>
            <w:hideMark/>
          </w:tcPr>
          <w:p w14:paraId="11FDEE9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5B5F47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3.3.</w:t>
            </w:r>
          </w:p>
        </w:tc>
        <w:tc>
          <w:tcPr>
            <w:tcW w:w="50" w:type="pct"/>
            <w:shd w:val="clear" w:color="auto" w:fill="auto"/>
            <w:hideMark/>
          </w:tcPr>
          <w:p w14:paraId="407121A6"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4F24A6A9"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179DB8C0" w14:textId="77777777" w:rsidTr="0027262D">
        <w:trPr>
          <w:tblCellSpacing w:w="0" w:type="dxa"/>
        </w:trPr>
        <w:tc>
          <w:tcPr>
            <w:tcW w:w="0" w:type="auto"/>
            <w:vAlign w:val="center"/>
            <w:hideMark/>
          </w:tcPr>
          <w:p w14:paraId="2DF6A9FB"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6AE3CAB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FE4A1BA"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1D2EEB"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2054990E" w14:textId="77777777" w:rsidTr="0027262D">
        <w:trPr>
          <w:tblCellSpacing w:w="0" w:type="dxa"/>
        </w:trPr>
        <w:tc>
          <w:tcPr>
            <w:tcW w:w="600" w:type="pct"/>
            <w:shd w:val="clear" w:color="auto" w:fill="auto"/>
            <w:hideMark/>
          </w:tcPr>
          <w:p w14:paraId="18C56D40"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8FCFF5F"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3.4.</w:t>
            </w:r>
          </w:p>
        </w:tc>
        <w:tc>
          <w:tcPr>
            <w:tcW w:w="50" w:type="pct"/>
            <w:shd w:val="clear" w:color="auto" w:fill="auto"/>
            <w:hideMark/>
          </w:tcPr>
          <w:p w14:paraId="4CDDD88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5C84D9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2B6CFF2C" w14:textId="77777777" w:rsidTr="0027262D">
        <w:trPr>
          <w:tblCellSpacing w:w="0" w:type="dxa"/>
        </w:trPr>
        <w:tc>
          <w:tcPr>
            <w:tcW w:w="0" w:type="auto"/>
            <w:vAlign w:val="center"/>
            <w:hideMark/>
          </w:tcPr>
          <w:p w14:paraId="68807EC8"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248CB08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5DC84C"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D9D27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7CC4F965" w14:textId="77777777" w:rsidTr="0027262D">
        <w:trPr>
          <w:tblCellSpacing w:w="0" w:type="dxa"/>
        </w:trPr>
        <w:tc>
          <w:tcPr>
            <w:tcW w:w="600" w:type="pct"/>
            <w:shd w:val="clear" w:color="auto" w:fill="auto"/>
            <w:hideMark/>
          </w:tcPr>
          <w:p w14:paraId="0F85F4D5"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10E4B8C"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3.5.</w:t>
            </w:r>
          </w:p>
        </w:tc>
        <w:tc>
          <w:tcPr>
            <w:tcW w:w="50" w:type="pct"/>
            <w:shd w:val="clear" w:color="auto" w:fill="auto"/>
            <w:hideMark/>
          </w:tcPr>
          <w:p w14:paraId="3C750E3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71AFB523"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r w:rsidR="0027262D" w:rsidRPr="0027262D" w14:paraId="10F308E9" w14:textId="77777777" w:rsidTr="0027262D">
        <w:trPr>
          <w:tblCellSpacing w:w="0" w:type="dxa"/>
        </w:trPr>
        <w:tc>
          <w:tcPr>
            <w:tcW w:w="0" w:type="auto"/>
            <w:vAlign w:val="center"/>
            <w:hideMark/>
          </w:tcPr>
          <w:p w14:paraId="2BA0974C" w14:textId="77777777" w:rsidR="0027262D" w:rsidRPr="0027262D" w:rsidRDefault="0027262D" w:rsidP="0027262D">
            <w:pPr>
              <w:spacing w:after="0" w:line="240" w:lineRule="auto"/>
              <w:rPr>
                <w:rFonts w:ascii="Times New Roman" w:eastAsia="Times New Roman" w:hAnsi="Times New Roman" w:cs="Times New Roman"/>
                <w:sz w:val="12"/>
                <w:szCs w:val="12"/>
                <w:lang w:eastAsia="en-IN"/>
              </w:rPr>
            </w:pPr>
            <w:r w:rsidRPr="0027262D">
              <w:rPr>
                <w:rFonts w:ascii="Times New Roman" w:eastAsia="Times New Roman" w:hAnsi="Times New Roman" w:cs="Times New Roman"/>
                <w:sz w:val="12"/>
                <w:szCs w:val="12"/>
                <w:lang w:eastAsia="en-IN"/>
              </w:rPr>
              <w:t> </w:t>
            </w:r>
          </w:p>
        </w:tc>
        <w:tc>
          <w:tcPr>
            <w:tcW w:w="0" w:type="auto"/>
            <w:vAlign w:val="center"/>
            <w:hideMark/>
          </w:tcPr>
          <w:p w14:paraId="4AD8FEF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BA716D"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9E0357"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p>
        </w:tc>
      </w:tr>
      <w:tr w:rsidR="0027262D" w:rsidRPr="0027262D" w14:paraId="31B03FD8" w14:textId="77777777" w:rsidTr="0027262D">
        <w:trPr>
          <w:tblCellSpacing w:w="0" w:type="dxa"/>
        </w:trPr>
        <w:tc>
          <w:tcPr>
            <w:tcW w:w="600" w:type="pct"/>
            <w:shd w:val="clear" w:color="auto" w:fill="auto"/>
            <w:hideMark/>
          </w:tcPr>
          <w:p w14:paraId="56A99721"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317A79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3.6.</w:t>
            </w:r>
          </w:p>
        </w:tc>
        <w:tc>
          <w:tcPr>
            <w:tcW w:w="50" w:type="pct"/>
            <w:shd w:val="clear" w:color="auto" w:fill="auto"/>
            <w:hideMark/>
          </w:tcPr>
          <w:p w14:paraId="7D84A364"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 </w:t>
            </w:r>
          </w:p>
        </w:tc>
        <w:tc>
          <w:tcPr>
            <w:tcW w:w="0" w:type="auto"/>
            <w:shd w:val="clear" w:color="auto" w:fill="auto"/>
            <w:hideMark/>
          </w:tcPr>
          <w:p w14:paraId="647D303B" w14:textId="77777777" w:rsidR="0027262D" w:rsidRPr="0027262D" w:rsidRDefault="0027262D" w:rsidP="0027262D">
            <w:pPr>
              <w:spacing w:after="0" w:line="240" w:lineRule="auto"/>
              <w:rPr>
                <w:rFonts w:ascii="Times New Roman" w:eastAsia="Times New Roman" w:hAnsi="Times New Roman" w:cs="Times New Roman"/>
                <w:color w:val="000000"/>
                <w:sz w:val="20"/>
                <w:szCs w:val="20"/>
                <w:lang w:eastAsia="en-IN"/>
              </w:rPr>
            </w:pPr>
            <w:r w:rsidRPr="0027262D">
              <w:rPr>
                <w:rFonts w:ascii="Times New Roman" w:eastAsia="Times New Roman" w:hAnsi="Times New Roman" w:cs="Times New Roman"/>
                <w:color w:val="000000"/>
                <w:sz w:val="20"/>
                <w:szCs w:val="20"/>
                <w:lang w:eastAsia="en-IN"/>
              </w:rPr>
              <w:t>***</w:t>
            </w:r>
          </w:p>
        </w:tc>
      </w:tr>
    </w:tbl>
    <w:p w14:paraId="518E1756"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Total cost of CMC support summary:</w:t>
      </w:r>
    </w:p>
    <w:p w14:paraId="53221E39" w14:textId="77777777" w:rsidR="0027262D" w:rsidRPr="0027262D" w:rsidRDefault="0027262D" w:rsidP="0027262D">
      <w:pPr>
        <w:spacing w:after="0" w:line="240" w:lineRule="auto"/>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1. ***</w:t>
      </w:r>
      <w:r w:rsidRPr="0027262D">
        <w:rPr>
          <w:rFonts w:ascii="Times New Roman" w:eastAsia="Times New Roman" w:hAnsi="Times New Roman" w:cs="Times New Roman"/>
          <w:sz w:val="20"/>
          <w:szCs w:val="20"/>
          <w:lang w:eastAsia="en-IN"/>
        </w:rPr>
        <w:br/>
        <w:t>2. ***</w:t>
      </w:r>
      <w:r w:rsidRPr="0027262D">
        <w:rPr>
          <w:rFonts w:ascii="Times New Roman" w:eastAsia="Times New Roman" w:hAnsi="Times New Roman" w:cs="Times New Roman"/>
          <w:sz w:val="20"/>
          <w:szCs w:val="20"/>
          <w:lang w:eastAsia="en-IN"/>
        </w:rPr>
        <w:br/>
        <w:t>3. ***</w:t>
      </w:r>
      <w:r w:rsidRPr="0027262D">
        <w:rPr>
          <w:rFonts w:ascii="Times New Roman" w:eastAsia="Times New Roman" w:hAnsi="Times New Roman" w:cs="Times New Roman"/>
          <w:sz w:val="20"/>
          <w:szCs w:val="20"/>
          <w:lang w:eastAsia="en-IN"/>
        </w:rPr>
        <w:br/>
      </w:r>
      <w:r w:rsidRPr="0027262D">
        <w:rPr>
          <w:rFonts w:ascii="Times New Roman" w:eastAsia="Times New Roman" w:hAnsi="Times New Roman" w:cs="Times New Roman"/>
          <w:b/>
          <w:bCs/>
          <w:sz w:val="20"/>
          <w:szCs w:val="20"/>
          <w:lang w:eastAsia="en-IN"/>
        </w:rPr>
        <w:t>4. TOTAL: </w:t>
      </w:r>
      <w:r w:rsidRPr="0027262D">
        <w:rPr>
          <w:rFonts w:ascii="Times New Roman" w:eastAsia="Times New Roman" w:hAnsi="Times New Roman" w:cs="Times New Roman"/>
          <w:sz w:val="20"/>
          <w:szCs w:val="20"/>
          <w:lang w:eastAsia="en-IN"/>
        </w:rPr>
        <w:t>***</w:t>
      </w:r>
    </w:p>
    <w:p w14:paraId="5EEE64B2"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p w14:paraId="7A99E165"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2ADB6B92">
          <v:rect id="_x0000_i1066" style="width:0;height:1.5pt" o:hralign="center" o:hrstd="t" o:hrnoshade="t" o:hr="t" fillcolor="#a0a0a0" stroked="f"/>
        </w:pict>
      </w:r>
    </w:p>
    <w:p w14:paraId="7C68CCA2"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5B7F6740"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EXECUTION COPY</w:t>
      </w:r>
    </w:p>
    <w:p w14:paraId="41A8DA97"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u w:val="single"/>
          <w:lang w:eastAsia="en-IN"/>
        </w:rPr>
        <w:t>Schedule D</w:t>
      </w:r>
    </w:p>
    <w:p w14:paraId="05D6B29E" w14:textId="77777777" w:rsidR="0027262D" w:rsidRPr="0027262D" w:rsidRDefault="0027262D" w:rsidP="0027262D">
      <w:pPr>
        <w:spacing w:after="0"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w:t>
      </w:r>
    </w:p>
    <w:p w14:paraId="188F101F" w14:textId="77777777" w:rsidR="0027262D"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p w14:paraId="436A3BFF" w14:textId="77777777" w:rsidR="0027262D" w:rsidRPr="0027262D" w:rsidRDefault="0027262D" w:rsidP="0027262D">
      <w:pPr>
        <w:spacing w:after="0" w:line="240" w:lineRule="auto"/>
        <w:rPr>
          <w:rFonts w:ascii="Times New Roman" w:eastAsia="Times New Roman" w:hAnsi="Times New Roman" w:cs="Times New Roman"/>
          <w:sz w:val="24"/>
          <w:szCs w:val="24"/>
          <w:lang w:eastAsia="en-IN"/>
        </w:rPr>
      </w:pPr>
      <w:r w:rsidRPr="0027262D">
        <w:rPr>
          <w:rFonts w:ascii="Times New Roman" w:eastAsia="Times New Roman" w:hAnsi="Times New Roman" w:cs="Times New Roman"/>
          <w:sz w:val="24"/>
          <w:szCs w:val="24"/>
          <w:lang w:eastAsia="en-IN"/>
        </w:rPr>
        <w:pict w14:anchorId="3EBA7F5B">
          <v:rect id="_x0000_i1067" style="width:0;height:1.5pt" o:hralign="center" o:hrstd="t" o:hrnoshade="t" o:hr="t" fillcolor="#a0a0a0" stroked="f"/>
        </w:pict>
      </w:r>
    </w:p>
    <w:p w14:paraId="5D8C6B18" w14:textId="77777777" w:rsidR="0027262D" w:rsidRPr="0027262D" w:rsidRDefault="0027262D" w:rsidP="002726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7262D">
        <w:rPr>
          <w:rFonts w:ascii="Times New Roman" w:eastAsia="Times New Roman" w:hAnsi="Times New Roman" w:cs="Times New Roman"/>
          <w:b/>
          <w:bCs/>
          <w:sz w:val="20"/>
          <w:szCs w:val="20"/>
          <w:lang w:eastAsia="en-IN"/>
        </w:rPr>
        <w:t> </w:t>
      </w:r>
    </w:p>
    <w:p w14:paraId="6EF5602B" w14:textId="77777777" w:rsidR="0027262D" w:rsidRPr="0027262D" w:rsidRDefault="0027262D" w:rsidP="0027262D">
      <w:pPr>
        <w:spacing w:after="0" w:line="240" w:lineRule="auto"/>
        <w:jc w:val="right"/>
        <w:rPr>
          <w:rFonts w:ascii="Times New Roman" w:eastAsia="Times New Roman" w:hAnsi="Times New Roman" w:cs="Times New Roman"/>
          <w:sz w:val="20"/>
          <w:szCs w:val="20"/>
          <w:lang w:eastAsia="en-IN"/>
        </w:rPr>
      </w:pPr>
      <w:r w:rsidRPr="0027262D">
        <w:rPr>
          <w:rFonts w:ascii="Times New Roman" w:eastAsia="Times New Roman" w:hAnsi="Times New Roman" w:cs="Times New Roman"/>
          <w:b/>
          <w:bCs/>
          <w:sz w:val="20"/>
          <w:szCs w:val="20"/>
          <w:lang w:eastAsia="en-IN"/>
        </w:rPr>
        <w:t>Confidential Treatment</w:t>
      </w:r>
    </w:p>
    <w:p w14:paraId="406D7D9A" w14:textId="68B28216" w:rsidR="00F43497" w:rsidRPr="0027262D" w:rsidRDefault="0027262D" w:rsidP="0027262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7262D">
        <w:rPr>
          <w:rFonts w:ascii="Times New Roman" w:eastAsia="Times New Roman" w:hAnsi="Times New Roman" w:cs="Times New Roman"/>
          <w:sz w:val="20"/>
          <w:szCs w:val="20"/>
          <w:lang w:eastAsia="en-IN"/>
        </w:rPr>
        <w:t> </w:t>
      </w:r>
    </w:p>
    <w:sectPr w:rsidR="00F43497" w:rsidRPr="0027262D"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262D"/>
    <w:rsid w:val="0012139D"/>
    <w:rsid w:val="0027262D"/>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D9AE"/>
  <w15:chartTrackingRefBased/>
  <w15:docId w15:val="{BB31BBF1-8411-4224-8C95-7223E3D8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7262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7262D"/>
    <w:rPr>
      <w:rFonts w:ascii="Times New Roman" w:eastAsia="Times New Roman" w:hAnsi="Times New Roman" w:cs="Times New Roman"/>
      <w:b/>
      <w:bCs/>
      <w:sz w:val="20"/>
      <w:szCs w:val="20"/>
      <w:lang w:eastAsia="en-IN"/>
    </w:rPr>
  </w:style>
  <w:style w:type="paragraph" w:customStyle="1" w:styleId="msonormal0">
    <w:name w:val="msonormal"/>
    <w:basedOn w:val="Normal"/>
    <w:rsid w:val="002726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726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7649">
      <w:bodyDiv w:val="1"/>
      <w:marLeft w:val="0"/>
      <w:marRight w:val="0"/>
      <w:marTop w:val="0"/>
      <w:marBottom w:val="0"/>
      <w:divBdr>
        <w:top w:val="none" w:sz="0" w:space="0" w:color="auto"/>
        <w:left w:val="none" w:sz="0" w:space="0" w:color="auto"/>
        <w:bottom w:val="none" w:sz="0" w:space="0" w:color="auto"/>
        <w:right w:val="none" w:sz="0" w:space="0" w:color="auto"/>
      </w:divBdr>
      <w:divsChild>
        <w:div w:id="1502356588">
          <w:marLeft w:val="0"/>
          <w:marRight w:val="0"/>
          <w:marTop w:val="0"/>
          <w:marBottom w:val="0"/>
          <w:divBdr>
            <w:top w:val="none" w:sz="0" w:space="0" w:color="auto"/>
            <w:left w:val="none" w:sz="0" w:space="0" w:color="auto"/>
            <w:bottom w:val="none" w:sz="0" w:space="0" w:color="auto"/>
            <w:right w:val="none" w:sz="0" w:space="0" w:color="auto"/>
          </w:divBdr>
          <w:divsChild>
            <w:div w:id="45494058">
              <w:marLeft w:val="0"/>
              <w:marRight w:val="0"/>
              <w:marTop w:val="240"/>
              <w:marBottom w:val="0"/>
              <w:divBdr>
                <w:top w:val="none" w:sz="0" w:space="0" w:color="auto"/>
                <w:left w:val="none" w:sz="0" w:space="0" w:color="auto"/>
                <w:bottom w:val="none" w:sz="0" w:space="0" w:color="auto"/>
                <w:right w:val="none" w:sz="0" w:space="0" w:color="auto"/>
              </w:divBdr>
            </w:div>
            <w:div w:id="1839148771">
              <w:marLeft w:val="0"/>
              <w:marRight w:val="0"/>
              <w:marTop w:val="120"/>
              <w:marBottom w:val="0"/>
              <w:divBdr>
                <w:top w:val="none" w:sz="0" w:space="0" w:color="auto"/>
                <w:left w:val="none" w:sz="0" w:space="0" w:color="auto"/>
                <w:bottom w:val="none" w:sz="0" w:space="0" w:color="auto"/>
                <w:right w:val="none" w:sz="0" w:space="0" w:color="auto"/>
              </w:divBdr>
            </w:div>
            <w:div w:id="1433238598">
              <w:marLeft w:val="0"/>
              <w:marRight w:val="0"/>
              <w:marTop w:val="360"/>
              <w:marBottom w:val="0"/>
              <w:divBdr>
                <w:top w:val="none" w:sz="0" w:space="0" w:color="auto"/>
                <w:left w:val="none" w:sz="0" w:space="0" w:color="auto"/>
                <w:bottom w:val="none" w:sz="0" w:space="0" w:color="auto"/>
                <w:right w:val="none" w:sz="0" w:space="0" w:color="auto"/>
              </w:divBdr>
            </w:div>
            <w:div w:id="1186675343">
              <w:marLeft w:val="0"/>
              <w:marRight w:val="0"/>
              <w:marTop w:val="120"/>
              <w:marBottom w:val="0"/>
              <w:divBdr>
                <w:top w:val="none" w:sz="0" w:space="0" w:color="auto"/>
                <w:left w:val="none" w:sz="0" w:space="0" w:color="auto"/>
                <w:bottom w:val="none" w:sz="0" w:space="0" w:color="auto"/>
                <w:right w:val="none" w:sz="0" w:space="0" w:color="auto"/>
              </w:divBdr>
            </w:div>
            <w:div w:id="694774690">
              <w:marLeft w:val="0"/>
              <w:marRight w:val="0"/>
              <w:marTop w:val="120"/>
              <w:marBottom w:val="0"/>
              <w:divBdr>
                <w:top w:val="none" w:sz="0" w:space="0" w:color="auto"/>
                <w:left w:val="none" w:sz="0" w:space="0" w:color="auto"/>
                <w:bottom w:val="none" w:sz="0" w:space="0" w:color="auto"/>
                <w:right w:val="none" w:sz="0" w:space="0" w:color="auto"/>
              </w:divBdr>
            </w:div>
            <w:div w:id="1511530243">
              <w:marLeft w:val="0"/>
              <w:marRight w:val="0"/>
              <w:marTop w:val="120"/>
              <w:marBottom w:val="0"/>
              <w:divBdr>
                <w:top w:val="none" w:sz="0" w:space="0" w:color="auto"/>
                <w:left w:val="none" w:sz="0" w:space="0" w:color="auto"/>
                <w:bottom w:val="none" w:sz="0" w:space="0" w:color="auto"/>
                <w:right w:val="none" w:sz="0" w:space="0" w:color="auto"/>
              </w:divBdr>
            </w:div>
          </w:divsChild>
        </w:div>
        <w:div w:id="106168419">
          <w:marLeft w:val="0"/>
          <w:marRight w:val="0"/>
          <w:marTop w:val="0"/>
          <w:marBottom w:val="0"/>
          <w:divBdr>
            <w:top w:val="none" w:sz="0" w:space="0" w:color="auto"/>
            <w:left w:val="none" w:sz="0" w:space="0" w:color="auto"/>
            <w:bottom w:val="none" w:sz="0" w:space="0" w:color="auto"/>
            <w:right w:val="none" w:sz="0" w:space="0" w:color="auto"/>
          </w:divBdr>
          <w:divsChild>
            <w:div w:id="1136795757">
              <w:marLeft w:val="0"/>
              <w:marRight w:val="0"/>
              <w:marTop w:val="240"/>
              <w:marBottom w:val="0"/>
              <w:divBdr>
                <w:top w:val="none" w:sz="0" w:space="0" w:color="auto"/>
                <w:left w:val="none" w:sz="0" w:space="0" w:color="auto"/>
                <w:bottom w:val="none" w:sz="0" w:space="0" w:color="auto"/>
                <w:right w:val="none" w:sz="0" w:space="0" w:color="auto"/>
              </w:divBdr>
            </w:div>
            <w:div w:id="257956753">
              <w:marLeft w:val="0"/>
              <w:marRight w:val="0"/>
              <w:marTop w:val="120"/>
              <w:marBottom w:val="0"/>
              <w:divBdr>
                <w:top w:val="none" w:sz="0" w:space="0" w:color="auto"/>
                <w:left w:val="none" w:sz="0" w:space="0" w:color="auto"/>
                <w:bottom w:val="none" w:sz="0" w:space="0" w:color="auto"/>
                <w:right w:val="none" w:sz="0" w:space="0" w:color="auto"/>
              </w:divBdr>
            </w:div>
            <w:div w:id="290480820">
              <w:marLeft w:val="0"/>
              <w:marRight w:val="0"/>
              <w:marTop w:val="120"/>
              <w:marBottom w:val="0"/>
              <w:divBdr>
                <w:top w:val="none" w:sz="0" w:space="0" w:color="auto"/>
                <w:left w:val="none" w:sz="0" w:space="0" w:color="auto"/>
                <w:bottom w:val="none" w:sz="0" w:space="0" w:color="auto"/>
                <w:right w:val="none" w:sz="0" w:space="0" w:color="auto"/>
              </w:divBdr>
            </w:div>
            <w:div w:id="1006514408">
              <w:marLeft w:val="0"/>
              <w:marRight w:val="0"/>
              <w:marTop w:val="240"/>
              <w:marBottom w:val="0"/>
              <w:divBdr>
                <w:top w:val="none" w:sz="0" w:space="0" w:color="auto"/>
                <w:left w:val="none" w:sz="0" w:space="0" w:color="auto"/>
                <w:bottom w:val="none" w:sz="0" w:space="0" w:color="auto"/>
                <w:right w:val="none" w:sz="0" w:space="0" w:color="auto"/>
              </w:divBdr>
            </w:div>
            <w:div w:id="1166283692">
              <w:marLeft w:val="0"/>
              <w:marRight w:val="0"/>
              <w:marTop w:val="120"/>
              <w:marBottom w:val="0"/>
              <w:divBdr>
                <w:top w:val="none" w:sz="0" w:space="0" w:color="auto"/>
                <w:left w:val="none" w:sz="0" w:space="0" w:color="auto"/>
                <w:bottom w:val="none" w:sz="0" w:space="0" w:color="auto"/>
                <w:right w:val="none" w:sz="0" w:space="0" w:color="auto"/>
              </w:divBdr>
            </w:div>
            <w:div w:id="192152748">
              <w:marLeft w:val="0"/>
              <w:marRight w:val="0"/>
              <w:marTop w:val="120"/>
              <w:marBottom w:val="0"/>
              <w:divBdr>
                <w:top w:val="none" w:sz="0" w:space="0" w:color="auto"/>
                <w:left w:val="none" w:sz="0" w:space="0" w:color="auto"/>
                <w:bottom w:val="none" w:sz="0" w:space="0" w:color="auto"/>
                <w:right w:val="none" w:sz="0" w:space="0" w:color="auto"/>
              </w:divBdr>
            </w:div>
            <w:div w:id="1085032820">
              <w:marLeft w:val="0"/>
              <w:marRight w:val="0"/>
              <w:marTop w:val="120"/>
              <w:marBottom w:val="0"/>
              <w:divBdr>
                <w:top w:val="none" w:sz="0" w:space="0" w:color="auto"/>
                <w:left w:val="none" w:sz="0" w:space="0" w:color="auto"/>
                <w:bottom w:val="none" w:sz="0" w:space="0" w:color="auto"/>
                <w:right w:val="none" w:sz="0" w:space="0" w:color="auto"/>
              </w:divBdr>
            </w:div>
          </w:divsChild>
        </w:div>
        <w:div w:id="2041474530">
          <w:marLeft w:val="0"/>
          <w:marRight w:val="0"/>
          <w:marTop w:val="0"/>
          <w:marBottom w:val="0"/>
          <w:divBdr>
            <w:top w:val="none" w:sz="0" w:space="0" w:color="auto"/>
            <w:left w:val="none" w:sz="0" w:space="0" w:color="auto"/>
            <w:bottom w:val="none" w:sz="0" w:space="0" w:color="auto"/>
            <w:right w:val="none" w:sz="0" w:space="0" w:color="auto"/>
          </w:divBdr>
          <w:divsChild>
            <w:div w:id="1771969973">
              <w:marLeft w:val="0"/>
              <w:marRight w:val="0"/>
              <w:marTop w:val="240"/>
              <w:marBottom w:val="0"/>
              <w:divBdr>
                <w:top w:val="none" w:sz="0" w:space="0" w:color="auto"/>
                <w:left w:val="none" w:sz="0" w:space="0" w:color="auto"/>
                <w:bottom w:val="none" w:sz="0" w:space="0" w:color="auto"/>
                <w:right w:val="none" w:sz="0" w:space="0" w:color="auto"/>
              </w:divBdr>
            </w:div>
            <w:div w:id="2137946122">
              <w:marLeft w:val="0"/>
              <w:marRight w:val="0"/>
              <w:marTop w:val="120"/>
              <w:marBottom w:val="0"/>
              <w:divBdr>
                <w:top w:val="none" w:sz="0" w:space="0" w:color="auto"/>
                <w:left w:val="none" w:sz="0" w:space="0" w:color="auto"/>
                <w:bottom w:val="none" w:sz="0" w:space="0" w:color="auto"/>
                <w:right w:val="none" w:sz="0" w:space="0" w:color="auto"/>
              </w:divBdr>
            </w:div>
            <w:div w:id="1409887825">
              <w:marLeft w:val="0"/>
              <w:marRight w:val="0"/>
              <w:marTop w:val="120"/>
              <w:marBottom w:val="0"/>
              <w:divBdr>
                <w:top w:val="none" w:sz="0" w:space="0" w:color="auto"/>
                <w:left w:val="none" w:sz="0" w:space="0" w:color="auto"/>
                <w:bottom w:val="none" w:sz="0" w:space="0" w:color="auto"/>
                <w:right w:val="none" w:sz="0" w:space="0" w:color="auto"/>
              </w:divBdr>
            </w:div>
          </w:divsChild>
        </w:div>
        <w:div w:id="475076823">
          <w:marLeft w:val="0"/>
          <w:marRight w:val="0"/>
          <w:marTop w:val="0"/>
          <w:marBottom w:val="0"/>
          <w:divBdr>
            <w:top w:val="none" w:sz="0" w:space="0" w:color="auto"/>
            <w:left w:val="none" w:sz="0" w:space="0" w:color="auto"/>
            <w:bottom w:val="none" w:sz="0" w:space="0" w:color="auto"/>
            <w:right w:val="none" w:sz="0" w:space="0" w:color="auto"/>
          </w:divBdr>
          <w:divsChild>
            <w:div w:id="854616640">
              <w:marLeft w:val="0"/>
              <w:marRight w:val="0"/>
              <w:marTop w:val="240"/>
              <w:marBottom w:val="0"/>
              <w:divBdr>
                <w:top w:val="none" w:sz="0" w:space="0" w:color="auto"/>
                <w:left w:val="none" w:sz="0" w:space="0" w:color="auto"/>
                <w:bottom w:val="none" w:sz="0" w:space="0" w:color="auto"/>
                <w:right w:val="none" w:sz="0" w:space="0" w:color="auto"/>
              </w:divBdr>
            </w:div>
            <w:div w:id="1501772785">
              <w:marLeft w:val="0"/>
              <w:marRight w:val="0"/>
              <w:marTop w:val="120"/>
              <w:marBottom w:val="0"/>
              <w:divBdr>
                <w:top w:val="none" w:sz="0" w:space="0" w:color="auto"/>
                <w:left w:val="none" w:sz="0" w:space="0" w:color="auto"/>
                <w:bottom w:val="none" w:sz="0" w:space="0" w:color="auto"/>
                <w:right w:val="none" w:sz="0" w:space="0" w:color="auto"/>
              </w:divBdr>
            </w:div>
            <w:div w:id="669912832">
              <w:marLeft w:val="0"/>
              <w:marRight w:val="0"/>
              <w:marTop w:val="120"/>
              <w:marBottom w:val="0"/>
              <w:divBdr>
                <w:top w:val="none" w:sz="0" w:space="0" w:color="auto"/>
                <w:left w:val="none" w:sz="0" w:space="0" w:color="auto"/>
                <w:bottom w:val="none" w:sz="0" w:space="0" w:color="auto"/>
                <w:right w:val="none" w:sz="0" w:space="0" w:color="auto"/>
              </w:divBdr>
            </w:div>
            <w:div w:id="1635938449">
              <w:marLeft w:val="0"/>
              <w:marRight w:val="0"/>
              <w:marTop w:val="120"/>
              <w:marBottom w:val="0"/>
              <w:divBdr>
                <w:top w:val="none" w:sz="0" w:space="0" w:color="auto"/>
                <w:left w:val="none" w:sz="0" w:space="0" w:color="auto"/>
                <w:bottom w:val="none" w:sz="0" w:space="0" w:color="auto"/>
                <w:right w:val="none" w:sz="0" w:space="0" w:color="auto"/>
              </w:divBdr>
            </w:div>
          </w:divsChild>
        </w:div>
        <w:div w:id="1664696720">
          <w:marLeft w:val="0"/>
          <w:marRight w:val="0"/>
          <w:marTop w:val="0"/>
          <w:marBottom w:val="0"/>
          <w:divBdr>
            <w:top w:val="none" w:sz="0" w:space="0" w:color="auto"/>
            <w:left w:val="none" w:sz="0" w:space="0" w:color="auto"/>
            <w:bottom w:val="none" w:sz="0" w:space="0" w:color="auto"/>
            <w:right w:val="none" w:sz="0" w:space="0" w:color="auto"/>
          </w:divBdr>
          <w:divsChild>
            <w:div w:id="1135950119">
              <w:marLeft w:val="0"/>
              <w:marRight w:val="0"/>
              <w:marTop w:val="120"/>
              <w:marBottom w:val="0"/>
              <w:divBdr>
                <w:top w:val="none" w:sz="0" w:space="0" w:color="auto"/>
                <w:left w:val="none" w:sz="0" w:space="0" w:color="auto"/>
                <w:bottom w:val="none" w:sz="0" w:space="0" w:color="auto"/>
                <w:right w:val="none" w:sz="0" w:space="0" w:color="auto"/>
              </w:divBdr>
            </w:div>
            <w:div w:id="604504725">
              <w:marLeft w:val="0"/>
              <w:marRight w:val="0"/>
              <w:marTop w:val="240"/>
              <w:marBottom w:val="0"/>
              <w:divBdr>
                <w:top w:val="none" w:sz="0" w:space="0" w:color="auto"/>
                <w:left w:val="none" w:sz="0" w:space="0" w:color="auto"/>
                <w:bottom w:val="none" w:sz="0" w:space="0" w:color="auto"/>
                <w:right w:val="none" w:sz="0" w:space="0" w:color="auto"/>
              </w:divBdr>
            </w:div>
            <w:div w:id="1832135108">
              <w:marLeft w:val="0"/>
              <w:marRight w:val="0"/>
              <w:marTop w:val="120"/>
              <w:marBottom w:val="0"/>
              <w:divBdr>
                <w:top w:val="none" w:sz="0" w:space="0" w:color="auto"/>
                <w:left w:val="none" w:sz="0" w:space="0" w:color="auto"/>
                <w:bottom w:val="none" w:sz="0" w:space="0" w:color="auto"/>
                <w:right w:val="none" w:sz="0" w:space="0" w:color="auto"/>
              </w:divBdr>
            </w:div>
            <w:div w:id="1694265917">
              <w:marLeft w:val="0"/>
              <w:marRight w:val="0"/>
              <w:marTop w:val="240"/>
              <w:marBottom w:val="0"/>
              <w:divBdr>
                <w:top w:val="none" w:sz="0" w:space="0" w:color="auto"/>
                <w:left w:val="none" w:sz="0" w:space="0" w:color="auto"/>
                <w:bottom w:val="none" w:sz="0" w:space="0" w:color="auto"/>
                <w:right w:val="none" w:sz="0" w:space="0" w:color="auto"/>
              </w:divBdr>
            </w:div>
            <w:div w:id="990257402">
              <w:marLeft w:val="0"/>
              <w:marRight w:val="0"/>
              <w:marTop w:val="120"/>
              <w:marBottom w:val="0"/>
              <w:divBdr>
                <w:top w:val="none" w:sz="0" w:space="0" w:color="auto"/>
                <w:left w:val="none" w:sz="0" w:space="0" w:color="auto"/>
                <w:bottom w:val="none" w:sz="0" w:space="0" w:color="auto"/>
                <w:right w:val="none" w:sz="0" w:space="0" w:color="auto"/>
              </w:divBdr>
            </w:div>
            <w:div w:id="438573033">
              <w:marLeft w:val="0"/>
              <w:marRight w:val="0"/>
              <w:marTop w:val="240"/>
              <w:marBottom w:val="0"/>
              <w:divBdr>
                <w:top w:val="none" w:sz="0" w:space="0" w:color="auto"/>
                <w:left w:val="none" w:sz="0" w:space="0" w:color="auto"/>
                <w:bottom w:val="none" w:sz="0" w:space="0" w:color="auto"/>
                <w:right w:val="none" w:sz="0" w:space="0" w:color="auto"/>
              </w:divBdr>
            </w:div>
            <w:div w:id="1637640111">
              <w:marLeft w:val="0"/>
              <w:marRight w:val="0"/>
              <w:marTop w:val="120"/>
              <w:marBottom w:val="0"/>
              <w:divBdr>
                <w:top w:val="none" w:sz="0" w:space="0" w:color="auto"/>
                <w:left w:val="none" w:sz="0" w:space="0" w:color="auto"/>
                <w:bottom w:val="none" w:sz="0" w:space="0" w:color="auto"/>
                <w:right w:val="none" w:sz="0" w:space="0" w:color="auto"/>
              </w:divBdr>
            </w:div>
            <w:div w:id="1441535480">
              <w:marLeft w:val="0"/>
              <w:marRight w:val="0"/>
              <w:marTop w:val="120"/>
              <w:marBottom w:val="0"/>
              <w:divBdr>
                <w:top w:val="none" w:sz="0" w:space="0" w:color="auto"/>
                <w:left w:val="none" w:sz="0" w:space="0" w:color="auto"/>
                <w:bottom w:val="none" w:sz="0" w:space="0" w:color="auto"/>
                <w:right w:val="none" w:sz="0" w:space="0" w:color="auto"/>
              </w:divBdr>
            </w:div>
          </w:divsChild>
        </w:div>
        <w:div w:id="615603081">
          <w:marLeft w:val="0"/>
          <w:marRight w:val="0"/>
          <w:marTop w:val="0"/>
          <w:marBottom w:val="0"/>
          <w:divBdr>
            <w:top w:val="none" w:sz="0" w:space="0" w:color="auto"/>
            <w:left w:val="none" w:sz="0" w:space="0" w:color="auto"/>
            <w:bottom w:val="none" w:sz="0" w:space="0" w:color="auto"/>
            <w:right w:val="none" w:sz="0" w:space="0" w:color="auto"/>
          </w:divBdr>
          <w:divsChild>
            <w:div w:id="1121190871">
              <w:marLeft w:val="0"/>
              <w:marRight w:val="0"/>
              <w:marTop w:val="240"/>
              <w:marBottom w:val="0"/>
              <w:divBdr>
                <w:top w:val="none" w:sz="0" w:space="0" w:color="auto"/>
                <w:left w:val="none" w:sz="0" w:space="0" w:color="auto"/>
                <w:bottom w:val="none" w:sz="0" w:space="0" w:color="auto"/>
                <w:right w:val="none" w:sz="0" w:space="0" w:color="auto"/>
              </w:divBdr>
            </w:div>
            <w:div w:id="1387142817">
              <w:marLeft w:val="0"/>
              <w:marRight w:val="0"/>
              <w:marTop w:val="240"/>
              <w:marBottom w:val="0"/>
              <w:divBdr>
                <w:top w:val="none" w:sz="0" w:space="0" w:color="auto"/>
                <w:left w:val="none" w:sz="0" w:space="0" w:color="auto"/>
                <w:bottom w:val="none" w:sz="0" w:space="0" w:color="auto"/>
                <w:right w:val="none" w:sz="0" w:space="0" w:color="auto"/>
              </w:divBdr>
            </w:div>
            <w:div w:id="222956825">
              <w:marLeft w:val="0"/>
              <w:marRight w:val="0"/>
              <w:marTop w:val="120"/>
              <w:marBottom w:val="0"/>
              <w:divBdr>
                <w:top w:val="none" w:sz="0" w:space="0" w:color="auto"/>
                <w:left w:val="none" w:sz="0" w:space="0" w:color="auto"/>
                <w:bottom w:val="none" w:sz="0" w:space="0" w:color="auto"/>
                <w:right w:val="none" w:sz="0" w:space="0" w:color="auto"/>
              </w:divBdr>
            </w:div>
            <w:div w:id="226769688">
              <w:marLeft w:val="0"/>
              <w:marRight w:val="0"/>
              <w:marTop w:val="120"/>
              <w:marBottom w:val="0"/>
              <w:divBdr>
                <w:top w:val="none" w:sz="0" w:space="0" w:color="auto"/>
                <w:left w:val="none" w:sz="0" w:space="0" w:color="auto"/>
                <w:bottom w:val="none" w:sz="0" w:space="0" w:color="auto"/>
                <w:right w:val="none" w:sz="0" w:space="0" w:color="auto"/>
              </w:divBdr>
            </w:div>
            <w:div w:id="1909920373">
              <w:marLeft w:val="0"/>
              <w:marRight w:val="0"/>
              <w:marTop w:val="120"/>
              <w:marBottom w:val="0"/>
              <w:divBdr>
                <w:top w:val="none" w:sz="0" w:space="0" w:color="auto"/>
                <w:left w:val="none" w:sz="0" w:space="0" w:color="auto"/>
                <w:bottom w:val="none" w:sz="0" w:space="0" w:color="auto"/>
                <w:right w:val="none" w:sz="0" w:space="0" w:color="auto"/>
              </w:divBdr>
            </w:div>
          </w:divsChild>
        </w:div>
        <w:div w:id="738483465">
          <w:marLeft w:val="0"/>
          <w:marRight w:val="0"/>
          <w:marTop w:val="0"/>
          <w:marBottom w:val="0"/>
          <w:divBdr>
            <w:top w:val="none" w:sz="0" w:space="0" w:color="auto"/>
            <w:left w:val="none" w:sz="0" w:space="0" w:color="auto"/>
            <w:bottom w:val="none" w:sz="0" w:space="0" w:color="auto"/>
            <w:right w:val="none" w:sz="0" w:space="0" w:color="auto"/>
          </w:divBdr>
          <w:divsChild>
            <w:div w:id="280772728">
              <w:marLeft w:val="0"/>
              <w:marRight w:val="0"/>
              <w:marTop w:val="120"/>
              <w:marBottom w:val="0"/>
              <w:divBdr>
                <w:top w:val="none" w:sz="0" w:space="0" w:color="auto"/>
                <w:left w:val="none" w:sz="0" w:space="0" w:color="auto"/>
                <w:bottom w:val="none" w:sz="0" w:space="0" w:color="auto"/>
                <w:right w:val="none" w:sz="0" w:space="0" w:color="auto"/>
              </w:divBdr>
            </w:div>
            <w:div w:id="1389304201">
              <w:marLeft w:val="0"/>
              <w:marRight w:val="0"/>
              <w:marTop w:val="240"/>
              <w:marBottom w:val="0"/>
              <w:divBdr>
                <w:top w:val="none" w:sz="0" w:space="0" w:color="auto"/>
                <w:left w:val="none" w:sz="0" w:space="0" w:color="auto"/>
                <w:bottom w:val="none" w:sz="0" w:space="0" w:color="auto"/>
                <w:right w:val="none" w:sz="0" w:space="0" w:color="auto"/>
              </w:divBdr>
            </w:div>
            <w:div w:id="1094017187">
              <w:marLeft w:val="0"/>
              <w:marRight w:val="0"/>
              <w:marTop w:val="120"/>
              <w:marBottom w:val="0"/>
              <w:divBdr>
                <w:top w:val="none" w:sz="0" w:space="0" w:color="auto"/>
                <w:left w:val="none" w:sz="0" w:space="0" w:color="auto"/>
                <w:bottom w:val="none" w:sz="0" w:space="0" w:color="auto"/>
                <w:right w:val="none" w:sz="0" w:space="0" w:color="auto"/>
              </w:divBdr>
            </w:div>
            <w:div w:id="1618829618">
              <w:marLeft w:val="0"/>
              <w:marRight w:val="0"/>
              <w:marTop w:val="240"/>
              <w:marBottom w:val="0"/>
              <w:divBdr>
                <w:top w:val="none" w:sz="0" w:space="0" w:color="auto"/>
                <w:left w:val="none" w:sz="0" w:space="0" w:color="auto"/>
                <w:bottom w:val="none" w:sz="0" w:space="0" w:color="auto"/>
                <w:right w:val="none" w:sz="0" w:space="0" w:color="auto"/>
              </w:divBdr>
            </w:div>
            <w:div w:id="1169834812">
              <w:marLeft w:val="0"/>
              <w:marRight w:val="0"/>
              <w:marTop w:val="120"/>
              <w:marBottom w:val="0"/>
              <w:divBdr>
                <w:top w:val="none" w:sz="0" w:space="0" w:color="auto"/>
                <w:left w:val="none" w:sz="0" w:space="0" w:color="auto"/>
                <w:bottom w:val="none" w:sz="0" w:space="0" w:color="auto"/>
                <w:right w:val="none" w:sz="0" w:space="0" w:color="auto"/>
              </w:divBdr>
            </w:div>
            <w:div w:id="1789663062">
              <w:marLeft w:val="0"/>
              <w:marRight w:val="0"/>
              <w:marTop w:val="120"/>
              <w:marBottom w:val="0"/>
              <w:divBdr>
                <w:top w:val="none" w:sz="0" w:space="0" w:color="auto"/>
                <w:left w:val="none" w:sz="0" w:space="0" w:color="auto"/>
                <w:bottom w:val="none" w:sz="0" w:space="0" w:color="auto"/>
                <w:right w:val="none" w:sz="0" w:space="0" w:color="auto"/>
              </w:divBdr>
            </w:div>
            <w:div w:id="1608929707">
              <w:marLeft w:val="0"/>
              <w:marRight w:val="0"/>
              <w:marTop w:val="120"/>
              <w:marBottom w:val="0"/>
              <w:divBdr>
                <w:top w:val="none" w:sz="0" w:space="0" w:color="auto"/>
                <w:left w:val="none" w:sz="0" w:space="0" w:color="auto"/>
                <w:bottom w:val="none" w:sz="0" w:space="0" w:color="auto"/>
                <w:right w:val="none" w:sz="0" w:space="0" w:color="auto"/>
              </w:divBdr>
            </w:div>
          </w:divsChild>
        </w:div>
        <w:div w:id="1116021504">
          <w:marLeft w:val="0"/>
          <w:marRight w:val="0"/>
          <w:marTop w:val="0"/>
          <w:marBottom w:val="0"/>
          <w:divBdr>
            <w:top w:val="none" w:sz="0" w:space="0" w:color="auto"/>
            <w:left w:val="none" w:sz="0" w:space="0" w:color="auto"/>
            <w:bottom w:val="none" w:sz="0" w:space="0" w:color="auto"/>
            <w:right w:val="none" w:sz="0" w:space="0" w:color="auto"/>
          </w:divBdr>
          <w:divsChild>
            <w:div w:id="573708374">
              <w:marLeft w:val="0"/>
              <w:marRight w:val="0"/>
              <w:marTop w:val="120"/>
              <w:marBottom w:val="0"/>
              <w:divBdr>
                <w:top w:val="none" w:sz="0" w:space="0" w:color="auto"/>
                <w:left w:val="none" w:sz="0" w:space="0" w:color="auto"/>
                <w:bottom w:val="none" w:sz="0" w:space="0" w:color="auto"/>
                <w:right w:val="none" w:sz="0" w:space="0" w:color="auto"/>
              </w:divBdr>
            </w:div>
            <w:div w:id="500854539">
              <w:marLeft w:val="0"/>
              <w:marRight w:val="0"/>
              <w:marTop w:val="240"/>
              <w:marBottom w:val="0"/>
              <w:divBdr>
                <w:top w:val="none" w:sz="0" w:space="0" w:color="auto"/>
                <w:left w:val="none" w:sz="0" w:space="0" w:color="auto"/>
                <w:bottom w:val="none" w:sz="0" w:space="0" w:color="auto"/>
                <w:right w:val="none" w:sz="0" w:space="0" w:color="auto"/>
              </w:divBdr>
            </w:div>
            <w:div w:id="1306282316">
              <w:marLeft w:val="0"/>
              <w:marRight w:val="0"/>
              <w:marTop w:val="120"/>
              <w:marBottom w:val="0"/>
              <w:divBdr>
                <w:top w:val="none" w:sz="0" w:space="0" w:color="auto"/>
                <w:left w:val="none" w:sz="0" w:space="0" w:color="auto"/>
                <w:bottom w:val="none" w:sz="0" w:space="0" w:color="auto"/>
                <w:right w:val="none" w:sz="0" w:space="0" w:color="auto"/>
              </w:divBdr>
            </w:div>
            <w:div w:id="1611816463">
              <w:marLeft w:val="0"/>
              <w:marRight w:val="0"/>
              <w:marTop w:val="120"/>
              <w:marBottom w:val="0"/>
              <w:divBdr>
                <w:top w:val="none" w:sz="0" w:space="0" w:color="auto"/>
                <w:left w:val="none" w:sz="0" w:space="0" w:color="auto"/>
                <w:bottom w:val="none" w:sz="0" w:space="0" w:color="auto"/>
                <w:right w:val="none" w:sz="0" w:space="0" w:color="auto"/>
              </w:divBdr>
            </w:div>
            <w:div w:id="1152598306">
              <w:marLeft w:val="0"/>
              <w:marRight w:val="0"/>
              <w:marTop w:val="120"/>
              <w:marBottom w:val="0"/>
              <w:divBdr>
                <w:top w:val="none" w:sz="0" w:space="0" w:color="auto"/>
                <w:left w:val="none" w:sz="0" w:space="0" w:color="auto"/>
                <w:bottom w:val="none" w:sz="0" w:space="0" w:color="auto"/>
                <w:right w:val="none" w:sz="0" w:space="0" w:color="auto"/>
              </w:divBdr>
            </w:div>
          </w:divsChild>
        </w:div>
        <w:div w:id="895629221">
          <w:marLeft w:val="0"/>
          <w:marRight w:val="0"/>
          <w:marTop w:val="0"/>
          <w:marBottom w:val="0"/>
          <w:divBdr>
            <w:top w:val="none" w:sz="0" w:space="0" w:color="auto"/>
            <w:left w:val="none" w:sz="0" w:space="0" w:color="auto"/>
            <w:bottom w:val="none" w:sz="0" w:space="0" w:color="auto"/>
            <w:right w:val="none" w:sz="0" w:space="0" w:color="auto"/>
          </w:divBdr>
          <w:divsChild>
            <w:div w:id="1065226502">
              <w:marLeft w:val="0"/>
              <w:marRight w:val="0"/>
              <w:marTop w:val="120"/>
              <w:marBottom w:val="0"/>
              <w:divBdr>
                <w:top w:val="none" w:sz="0" w:space="0" w:color="auto"/>
                <w:left w:val="none" w:sz="0" w:space="0" w:color="auto"/>
                <w:bottom w:val="none" w:sz="0" w:space="0" w:color="auto"/>
                <w:right w:val="none" w:sz="0" w:space="0" w:color="auto"/>
              </w:divBdr>
            </w:div>
            <w:div w:id="365368611">
              <w:marLeft w:val="0"/>
              <w:marRight w:val="0"/>
              <w:marTop w:val="240"/>
              <w:marBottom w:val="0"/>
              <w:divBdr>
                <w:top w:val="none" w:sz="0" w:space="0" w:color="auto"/>
                <w:left w:val="none" w:sz="0" w:space="0" w:color="auto"/>
                <w:bottom w:val="none" w:sz="0" w:space="0" w:color="auto"/>
                <w:right w:val="none" w:sz="0" w:space="0" w:color="auto"/>
              </w:divBdr>
            </w:div>
            <w:div w:id="1730885397">
              <w:marLeft w:val="0"/>
              <w:marRight w:val="0"/>
              <w:marTop w:val="120"/>
              <w:marBottom w:val="0"/>
              <w:divBdr>
                <w:top w:val="none" w:sz="0" w:space="0" w:color="auto"/>
                <w:left w:val="none" w:sz="0" w:space="0" w:color="auto"/>
                <w:bottom w:val="none" w:sz="0" w:space="0" w:color="auto"/>
                <w:right w:val="none" w:sz="0" w:space="0" w:color="auto"/>
              </w:divBdr>
            </w:div>
            <w:div w:id="1177769509">
              <w:marLeft w:val="0"/>
              <w:marRight w:val="0"/>
              <w:marTop w:val="240"/>
              <w:marBottom w:val="0"/>
              <w:divBdr>
                <w:top w:val="none" w:sz="0" w:space="0" w:color="auto"/>
                <w:left w:val="none" w:sz="0" w:space="0" w:color="auto"/>
                <w:bottom w:val="none" w:sz="0" w:space="0" w:color="auto"/>
                <w:right w:val="none" w:sz="0" w:space="0" w:color="auto"/>
              </w:divBdr>
            </w:div>
            <w:div w:id="1883710322">
              <w:marLeft w:val="0"/>
              <w:marRight w:val="0"/>
              <w:marTop w:val="120"/>
              <w:marBottom w:val="0"/>
              <w:divBdr>
                <w:top w:val="none" w:sz="0" w:space="0" w:color="auto"/>
                <w:left w:val="none" w:sz="0" w:space="0" w:color="auto"/>
                <w:bottom w:val="none" w:sz="0" w:space="0" w:color="auto"/>
                <w:right w:val="none" w:sz="0" w:space="0" w:color="auto"/>
              </w:divBdr>
            </w:div>
            <w:div w:id="1281108452">
              <w:marLeft w:val="0"/>
              <w:marRight w:val="0"/>
              <w:marTop w:val="240"/>
              <w:marBottom w:val="0"/>
              <w:divBdr>
                <w:top w:val="none" w:sz="0" w:space="0" w:color="auto"/>
                <w:left w:val="none" w:sz="0" w:space="0" w:color="auto"/>
                <w:bottom w:val="none" w:sz="0" w:space="0" w:color="auto"/>
                <w:right w:val="none" w:sz="0" w:space="0" w:color="auto"/>
              </w:divBdr>
            </w:div>
            <w:div w:id="1101031162">
              <w:marLeft w:val="0"/>
              <w:marRight w:val="0"/>
              <w:marTop w:val="120"/>
              <w:marBottom w:val="0"/>
              <w:divBdr>
                <w:top w:val="none" w:sz="0" w:space="0" w:color="auto"/>
                <w:left w:val="none" w:sz="0" w:space="0" w:color="auto"/>
                <w:bottom w:val="none" w:sz="0" w:space="0" w:color="auto"/>
                <w:right w:val="none" w:sz="0" w:space="0" w:color="auto"/>
              </w:divBdr>
            </w:div>
            <w:div w:id="508256516">
              <w:marLeft w:val="0"/>
              <w:marRight w:val="0"/>
              <w:marTop w:val="120"/>
              <w:marBottom w:val="0"/>
              <w:divBdr>
                <w:top w:val="none" w:sz="0" w:space="0" w:color="auto"/>
                <w:left w:val="none" w:sz="0" w:space="0" w:color="auto"/>
                <w:bottom w:val="none" w:sz="0" w:space="0" w:color="auto"/>
                <w:right w:val="none" w:sz="0" w:space="0" w:color="auto"/>
              </w:divBdr>
            </w:div>
            <w:div w:id="1389449840">
              <w:marLeft w:val="0"/>
              <w:marRight w:val="0"/>
              <w:marTop w:val="120"/>
              <w:marBottom w:val="0"/>
              <w:divBdr>
                <w:top w:val="none" w:sz="0" w:space="0" w:color="auto"/>
                <w:left w:val="none" w:sz="0" w:space="0" w:color="auto"/>
                <w:bottom w:val="none" w:sz="0" w:space="0" w:color="auto"/>
                <w:right w:val="none" w:sz="0" w:space="0" w:color="auto"/>
              </w:divBdr>
            </w:div>
          </w:divsChild>
        </w:div>
        <w:div w:id="1720399230">
          <w:marLeft w:val="0"/>
          <w:marRight w:val="0"/>
          <w:marTop w:val="0"/>
          <w:marBottom w:val="0"/>
          <w:divBdr>
            <w:top w:val="none" w:sz="0" w:space="0" w:color="auto"/>
            <w:left w:val="none" w:sz="0" w:space="0" w:color="auto"/>
            <w:bottom w:val="none" w:sz="0" w:space="0" w:color="auto"/>
            <w:right w:val="none" w:sz="0" w:space="0" w:color="auto"/>
          </w:divBdr>
          <w:divsChild>
            <w:div w:id="822935878">
              <w:marLeft w:val="0"/>
              <w:marRight w:val="0"/>
              <w:marTop w:val="120"/>
              <w:marBottom w:val="0"/>
              <w:divBdr>
                <w:top w:val="none" w:sz="0" w:space="0" w:color="auto"/>
                <w:left w:val="none" w:sz="0" w:space="0" w:color="auto"/>
                <w:bottom w:val="none" w:sz="0" w:space="0" w:color="auto"/>
                <w:right w:val="none" w:sz="0" w:space="0" w:color="auto"/>
              </w:divBdr>
            </w:div>
            <w:div w:id="1917324407">
              <w:marLeft w:val="0"/>
              <w:marRight w:val="0"/>
              <w:marTop w:val="240"/>
              <w:marBottom w:val="0"/>
              <w:divBdr>
                <w:top w:val="none" w:sz="0" w:space="0" w:color="auto"/>
                <w:left w:val="none" w:sz="0" w:space="0" w:color="auto"/>
                <w:bottom w:val="none" w:sz="0" w:space="0" w:color="auto"/>
                <w:right w:val="none" w:sz="0" w:space="0" w:color="auto"/>
              </w:divBdr>
            </w:div>
            <w:div w:id="306127593">
              <w:marLeft w:val="0"/>
              <w:marRight w:val="0"/>
              <w:marTop w:val="120"/>
              <w:marBottom w:val="0"/>
              <w:divBdr>
                <w:top w:val="none" w:sz="0" w:space="0" w:color="auto"/>
                <w:left w:val="none" w:sz="0" w:space="0" w:color="auto"/>
                <w:bottom w:val="none" w:sz="0" w:space="0" w:color="auto"/>
                <w:right w:val="none" w:sz="0" w:space="0" w:color="auto"/>
              </w:divBdr>
            </w:div>
            <w:div w:id="1254824351">
              <w:marLeft w:val="0"/>
              <w:marRight w:val="0"/>
              <w:marTop w:val="120"/>
              <w:marBottom w:val="0"/>
              <w:divBdr>
                <w:top w:val="none" w:sz="0" w:space="0" w:color="auto"/>
                <w:left w:val="none" w:sz="0" w:space="0" w:color="auto"/>
                <w:bottom w:val="none" w:sz="0" w:space="0" w:color="auto"/>
                <w:right w:val="none" w:sz="0" w:space="0" w:color="auto"/>
              </w:divBdr>
            </w:div>
            <w:div w:id="1203445324">
              <w:marLeft w:val="0"/>
              <w:marRight w:val="0"/>
              <w:marTop w:val="120"/>
              <w:marBottom w:val="0"/>
              <w:divBdr>
                <w:top w:val="none" w:sz="0" w:space="0" w:color="auto"/>
                <w:left w:val="none" w:sz="0" w:space="0" w:color="auto"/>
                <w:bottom w:val="none" w:sz="0" w:space="0" w:color="auto"/>
                <w:right w:val="none" w:sz="0" w:space="0" w:color="auto"/>
              </w:divBdr>
            </w:div>
          </w:divsChild>
        </w:div>
        <w:div w:id="693530948">
          <w:marLeft w:val="0"/>
          <w:marRight w:val="0"/>
          <w:marTop w:val="0"/>
          <w:marBottom w:val="0"/>
          <w:divBdr>
            <w:top w:val="none" w:sz="0" w:space="0" w:color="auto"/>
            <w:left w:val="none" w:sz="0" w:space="0" w:color="auto"/>
            <w:bottom w:val="none" w:sz="0" w:space="0" w:color="auto"/>
            <w:right w:val="none" w:sz="0" w:space="0" w:color="auto"/>
          </w:divBdr>
          <w:divsChild>
            <w:div w:id="694962997">
              <w:marLeft w:val="0"/>
              <w:marRight w:val="0"/>
              <w:marTop w:val="120"/>
              <w:marBottom w:val="0"/>
              <w:divBdr>
                <w:top w:val="none" w:sz="0" w:space="0" w:color="auto"/>
                <w:left w:val="none" w:sz="0" w:space="0" w:color="auto"/>
                <w:bottom w:val="none" w:sz="0" w:space="0" w:color="auto"/>
                <w:right w:val="none" w:sz="0" w:space="0" w:color="auto"/>
              </w:divBdr>
            </w:div>
            <w:div w:id="1394541311">
              <w:marLeft w:val="0"/>
              <w:marRight w:val="0"/>
              <w:marTop w:val="240"/>
              <w:marBottom w:val="0"/>
              <w:divBdr>
                <w:top w:val="none" w:sz="0" w:space="0" w:color="auto"/>
                <w:left w:val="none" w:sz="0" w:space="0" w:color="auto"/>
                <w:bottom w:val="none" w:sz="0" w:space="0" w:color="auto"/>
                <w:right w:val="none" w:sz="0" w:space="0" w:color="auto"/>
              </w:divBdr>
            </w:div>
            <w:div w:id="322777512">
              <w:marLeft w:val="0"/>
              <w:marRight w:val="0"/>
              <w:marTop w:val="120"/>
              <w:marBottom w:val="0"/>
              <w:divBdr>
                <w:top w:val="none" w:sz="0" w:space="0" w:color="auto"/>
                <w:left w:val="none" w:sz="0" w:space="0" w:color="auto"/>
                <w:bottom w:val="none" w:sz="0" w:space="0" w:color="auto"/>
                <w:right w:val="none" w:sz="0" w:space="0" w:color="auto"/>
              </w:divBdr>
            </w:div>
            <w:div w:id="554199312">
              <w:marLeft w:val="0"/>
              <w:marRight w:val="0"/>
              <w:marTop w:val="120"/>
              <w:marBottom w:val="0"/>
              <w:divBdr>
                <w:top w:val="none" w:sz="0" w:space="0" w:color="auto"/>
                <w:left w:val="none" w:sz="0" w:space="0" w:color="auto"/>
                <w:bottom w:val="none" w:sz="0" w:space="0" w:color="auto"/>
                <w:right w:val="none" w:sz="0" w:space="0" w:color="auto"/>
              </w:divBdr>
            </w:div>
            <w:div w:id="1158304688">
              <w:marLeft w:val="0"/>
              <w:marRight w:val="0"/>
              <w:marTop w:val="120"/>
              <w:marBottom w:val="0"/>
              <w:divBdr>
                <w:top w:val="none" w:sz="0" w:space="0" w:color="auto"/>
                <w:left w:val="none" w:sz="0" w:space="0" w:color="auto"/>
                <w:bottom w:val="none" w:sz="0" w:space="0" w:color="auto"/>
                <w:right w:val="none" w:sz="0" w:space="0" w:color="auto"/>
              </w:divBdr>
            </w:div>
          </w:divsChild>
        </w:div>
        <w:div w:id="2062319124">
          <w:marLeft w:val="0"/>
          <w:marRight w:val="0"/>
          <w:marTop w:val="0"/>
          <w:marBottom w:val="0"/>
          <w:divBdr>
            <w:top w:val="none" w:sz="0" w:space="0" w:color="auto"/>
            <w:left w:val="none" w:sz="0" w:space="0" w:color="auto"/>
            <w:bottom w:val="none" w:sz="0" w:space="0" w:color="auto"/>
            <w:right w:val="none" w:sz="0" w:space="0" w:color="auto"/>
          </w:divBdr>
          <w:divsChild>
            <w:div w:id="1066293771">
              <w:marLeft w:val="0"/>
              <w:marRight w:val="0"/>
              <w:marTop w:val="120"/>
              <w:marBottom w:val="0"/>
              <w:divBdr>
                <w:top w:val="none" w:sz="0" w:space="0" w:color="auto"/>
                <w:left w:val="none" w:sz="0" w:space="0" w:color="auto"/>
                <w:bottom w:val="none" w:sz="0" w:space="0" w:color="auto"/>
                <w:right w:val="none" w:sz="0" w:space="0" w:color="auto"/>
              </w:divBdr>
            </w:div>
            <w:div w:id="27070877">
              <w:marLeft w:val="0"/>
              <w:marRight w:val="0"/>
              <w:marTop w:val="240"/>
              <w:marBottom w:val="0"/>
              <w:divBdr>
                <w:top w:val="none" w:sz="0" w:space="0" w:color="auto"/>
                <w:left w:val="none" w:sz="0" w:space="0" w:color="auto"/>
                <w:bottom w:val="none" w:sz="0" w:space="0" w:color="auto"/>
                <w:right w:val="none" w:sz="0" w:space="0" w:color="auto"/>
              </w:divBdr>
            </w:div>
            <w:div w:id="1193424388">
              <w:marLeft w:val="0"/>
              <w:marRight w:val="0"/>
              <w:marTop w:val="240"/>
              <w:marBottom w:val="0"/>
              <w:divBdr>
                <w:top w:val="none" w:sz="0" w:space="0" w:color="auto"/>
                <w:left w:val="none" w:sz="0" w:space="0" w:color="auto"/>
                <w:bottom w:val="none" w:sz="0" w:space="0" w:color="auto"/>
                <w:right w:val="none" w:sz="0" w:space="0" w:color="auto"/>
              </w:divBdr>
            </w:div>
            <w:div w:id="2061317433">
              <w:marLeft w:val="0"/>
              <w:marRight w:val="0"/>
              <w:marTop w:val="120"/>
              <w:marBottom w:val="0"/>
              <w:divBdr>
                <w:top w:val="none" w:sz="0" w:space="0" w:color="auto"/>
                <w:left w:val="none" w:sz="0" w:space="0" w:color="auto"/>
                <w:bottom w:val="none" w:sz="0" w:space="0" w:color="auto"/>
                <w:right w:val="none" w:sz="0" w:space="0" w:color="auto"/>
              </w:divBdr>
            </w:div>
            <w:div w:id="1694186248">
              <w:marLeft w:val="0"/>
              <w:marRight w:val="0"/>
              <w:marTop w:val="120"/>
              <w:marBottom w:val="0"/>
              <w:divBdr>
                <w:top w:val="none" w:sz="0" w:space="0" w:color="auto"/>
                <w:left w:val="none" w:sz="0" w:space="0" w:color="auto"/>
                <w:bottom w:val="none" w:sz="0" w:space="0" w:color="auto"/>
                <w:right w:val="none" w:sz="0" w:space="0" w:color="auto"/>
              </w:divBdr>
            </w:div>
            <w:div w:id="237982669">
              <w:marLeft w:val="0"/>
              <w:marRight w:val="0"/>
              <w:marTop w:val="120"/>
              <w:marBottom w:val="0"/>
              <w:divBdr>
                <w:top w:val="none" w:sz="0" w:space="0" w:color="auto"/>
                <w:left w:val="none" w:sz="0" w:space="0" w:color="auto"/>
                <w:bottom w:val="none" w:sz="0" w:space="0" w:color="auto"/>
                <w:right w:val="none" w:sz="0" w:space="0" w:color="auto"/>
              </w:divBdr>
            </w:div>
          </w:divsChild>
        </w:div>
        <w:div w:id="539443431">
          <w:marLeft w:val="0"/>
          <w:marRight w:val="0"/>
          <w:marTop w:val="0"/>
          <w:marBottom w:val="0"/>
          <w:divBdr>
            <w:top w:val="none" w:sz="0" w:space="0" w:color="auto"/>
            <w:left w:val="none" w:sz="0" w:space="0" w:color="auto"/>
            <w:bottom w:val="none" w:sz="0" w:space="0" w:color="auto"/>
            <w:right w:val="none" w:sz="0" w:space="0" w:color="auto"/>
          </w:divBdr>
          <w:divsChild>
            <w:div w:id="222908600">
              <w:marLeft w:val="0"/>
              <w:marRight w:val="0"/>
              <w:marTop w:val="120"/>
              <w:marBottom w:val="0"/>
              <w:divBdr>
                <w:top w:val="none" w:sz="0" w:space="0" w:color="auto"/>
                <w:left w:val="none" w:sz="0" w:space="0" w:color="auto"/>
                <w:bottom w:val="none" w:sz="0" w:space="0" w:color="auto"/>
                <w:right w:val="none" w:sz="0" w:space="0" w:color="auto"/>
              </w:divBdr>
            </w:div>
            <w:div w:id="1021130338">
              <w:marLeft w:val="0"/>
              <w:marRight w:val="0"/>
              <w:marTop w:val="240"/>
              <w:marBottom w:val="0"/>
              <w:divBdr>
                <w:top w:val="none" w:sz="0" w:space="0" w:color="auto"/>
                <w:left w:val="none" w:sz="0" w:space="0" w:color="auto"/>
                <w:bottom w:val="none" w:sz="0" w:space="0" w:color="auto"/>
                <w:right w:val="none" w:sz="0" w:space="0" w:color="auto"/>
              </w:divBdr>
            </w:div>
            <w:div w:id="1733892958">
              <w:marLeft w:val="0"/>
              <w:marRight w:val="0"/>
              <w:marTop w:val="120"/>
              <w:marBottom w:val="0"/>
              <w:divBdr>
                <w:top w:val="none" w:sz="0" w:space="0" w:color="auto"/>
                <w:left w:val="none" w:sz="0" w:space="0" w:color="auto"/>
                <w:bottom w:val="none" w:sz="0" w:space="0" w:color="auto"/>
                <w:right w:val="none" w:sz="0" w:space="0" w:color="auto"/>
              </w:divBdr>
            </w:div>
            <w:div w:id="2041079463">
              <w:marLeft w:val="0"/>
              <w:marRight w:val="0"/>
              <w:marTop w:val="240"/>
              <w:marBottom w:val="0"/>
              <w:divBdr>
                <w:top w:val="none" w:sz="0" w:space="0" w:color="auto"/>
                <w:left w:val="none" w:sz="0" w:space="0" w:color="auto"/>
                <w:bottom w:val="none" w:sz="0" w:space="0" w:color="auto"/>
                <w:right w:val="none" w:sz="0" w:space="0" w:color="auto"/>
              </w:divBdr>
            </w:div>
            <w:div w:id="822962578">
              <w:marLeft w:val="0"/>
              <w:marRight w:val="0"/>
              <w:marTop w:val="120"/>
              <w:marBottom w:val="0"/>
              <w:divBdr>
                <w:top w:val="none" w:sz="0" w:space="0" w:color="auto"/>
                <w:left w:val="none" w:sz="0" w:space="0" w:color="auto"/>
                <w:bottom w:val="none" w:sz="0" w:space="0" w:color="auto"/>
                <w:right w:val="none" w:sz="0" w:space="0" w:color="auto"/>
              </w:divBdr>
            </w:div>
            <w:div w:id="801457938">
              <w:marLeft w:val="0"/>
              <w:marRight w:val="0"/>
              <w:marTop w:val="120"/>
              <w:marBottom w:val="0"/>
              <w:divBdr>
                <w:top w:val="none" w:sz="0" w:space="0" w:color="auto"/>
                <w:left w:val="none" w:sz="0" w:space="0" w:color="auto"/>
                <w:bottom w:val="none" w:sz="0" w:space="0" w:color="auto"/>
                <w:right w:val="none" w:sz="0" w:space="0" w:color="auto"/>
              </w:divBdr>
            </w:div>
          </w:divsChild>
        </w:div>
        <w:div w:id="191844198">
          <w:marLeft w:val="0"/>
          <w:marRight w:val="0"/>
          <w:marTop w:val="0"/>
          <w:marBottom w:val="0"/>
          <w:divBdr>
            <w:top w:val="none" w:sz="0" w:space="0" w:color="auto"/>
            <w:left w:val="none" w:sz="0" w:space="0" w:color="auto"/>
            <w:bottom w:val="none" w:sz="0" w:space="0" w:color="auto"/>
            <w:right w:val="none" w:sz="0" w:space="0" w:color="auto"/>
          </w:divBdr>
          <w:divsChild>
            <w:div w:id="1727409673">
              <w:marLeft w:val="0"/>
              <w:marRight w:val="0"/>
              <w:marTop w:val="240"/>
              <w:marBottom w:val="0"/>
              <w:divBdr>
                <w:top w:val="none" w:sz="0" w:space="0" w:color="auto"/>
                <w:left w:val="none" w:sz="0" w:space="0" w:color="auto"/>
                <w:bottom w:val="none" w:sz="0" w:space="0" w:color="auto"/>
                <w:right w:val="none" w:sz="0" w:space="0" w:color="auto"/>
              </w:divBdr>
            </w:div>
            <w:div w:id="657804719">
              <w:marLeft w:val="0"/>
              <w:marRight w:val="0"/>
              <w:marTop w:val="120"/>
              <w:marBottom w:val="0"/>
              <w:divBdr>
                <w:top w:val="none" w:sz="0" w:space="0" w:color="auto"/>
                <w:left w:val="none" w:sz="0" w:space="0" w:color="auto"/>
                <w:bottom w:val="none" w:sz="0" w:space="0" w:color="auto"/>
                <w:right w:val="none" w:sz="0" w:space="0" w:color="auto"/>
              </w:divBdr>
            </w:div>
            <w:div w:id="1446584844">
              <w:marLeft w:val="0"/>
              <w:marRight w:val="0"/>
              <w:marTop w:val="240"/>
              <w:marBottom w:val="0"/>
              <w:divBdr>
                <w:top w:val="none" w:sz="0" w:space="0" w:color="auto"/>
                <w:left w:val="none" w:sz="0" w:space="0" w:color="auto"/>
                <w:bottom w:val="none" w:sz="0" w:space="0" w:color="auto"/>
                <w:right w:val="none" w:sz="0" w:space="0" w:color="auto"/>
              </w:divBdr>
            </w:div>
            <w:div w:id="118424310">
              <w:marLeft w:val="0"/>
              <w:marRight w:val="0"/>
              <w:marTop w:val="120"/>
              <w:marBottom w:val="0"/>
              <w:divBdr>
                <w:top w:val="none" w:sz="0" w:space="0" w:color="auto"/>
                <w:left w:val="none" w:sz="0" w:space="0" w:color="auto"/>
                <w:bottom w:val="none" w:sz="0" w:space="0" w:color="auto"/>
                <w:right w:val="none" w:sz="0" w:space="0" w:color="auto"/>
              </w:divBdr>
            </w:div>
            <w:div w:id="386758562">
              <w:marLeft w:val="0"/>
              <w:marRight w:val="0"/>
              <w:marTop w:val="120"/>
              <w:marBottom w:val="0"/>
              <w:divBdr>
                <w:top w:val="none" w:sz="0" w:space="0" w:color="auto"/>
                <w:left w:val="none" w:sz="0" w:space="0" w:color="auto"/>
                <w:bottom w:val="none" w:sz="0" w:space="0" w:color="auto"/>
                <w:right w:val="none" w:sz="0" w:space="0" w:color="auto"/>
              </w:divBdr>
            </w:div>
            <w:div w:id="1165121656">
              <w:marLeft w:val="0"/>
              <w:marRight w:val="0"/>
              <w:marTop w:val="120"/>
              <w:marBottom w:val="0"/>
              <w:divBdr>
                <w:top w:val="none" w:sz="0" w:space="0" w:color="auto"/>
                <w:left w:val="none" w:sz="0" w:space="0" w:color="auto"/>
                <w:bottom w:val="none" w:sz="0" w:space="0" w:color="auto"/>
                <w:right w:val="none" w:sz="0" w:space="0" w:color="auto"/>
              </w:divBdr>
            </w:div>
          </w:divsChild>
        </w:div>
        <w:div w:id="205142105">
          <w:marLeft w:val="0"/>
          <w:marRight w:val="0"/>
          <w:marTop w:val="0"/>
          <w:marBottom w:val="0"/>
          <w:divBdr>
            <w:top w:val="none" w:sz="0" w:space="0" w:color="auto"/>
            <w:left w:val="none" w:sz="0" w:space="0" w:color="auto"/>
            <w:bottom w:val="none" w:sz="0" w:space="0" w:color="auto"/>
            <w:right w:val="none" w:sz="0" w:space="0" w:color="auto"/>
          </w:divBdr>
          <w:divsChild>
            <w:div w:id="711735198">
              <w:marLeft w:val="0"/>
              <w:marRight w:val="0"/>
              <w:marTop w:val="120"/>
              <w:marBottom w:val="0"/>
              <w:divBdr>
                <w:top w:val="none" w:sz="0" w:space="0" w:color="auto"/>
                <w:left w:val="none" w:sz="0" w:space="0" w:color="auto"/>
                <w:bottom w:val="none" w:sz="0" w:space="0" w:color="auto"/>
                <w:right w:val="none" w:sz="0" w:space="0" w:color="auto"/>
              </w:divBdr>
            </w:div>
            <w:div w:id="1109158895">
              <w:marLeft w:val="0"/>
              <w:marRight w:val="0"/>
              <w:marTop w:val="240"/>
              <w:marBottom w:val="0"/>
              <w:divBdr>
                <w:top w:val="none" w:sz="0" w:space="0" w:color="auto"/>
                <w:left w:val="none" w:sz="0" w:space="0" w:color="auto"/>
                <w:bottom w:val="none" w:sz="0" w:space="0" w:color="auto"/>
                <w:right w:val="none" w:sz="0" w:space="0" w:color="auto"/>
              </w:divBdr>
            </w:div>
            <w:div w:id="1931619462">
              <w:marLeft w:val="0"/>
              <w:marRight w:val="0"/>
              <w:marTop w:val="120"/>
              <w:marBottom w:val="0"/>
              <w:divBdr>
                <w:top w:val="none" w:sz="0" w:space="0" w:color="auto"/>
                <w:left w:val="none" w:sz="0" w:space="0" w:color="auto"/>
                <w:bottom w:val="none" w:sz="0" w:space="0" w:color="auto"/>
                <w:right w:val="none" w:sz="0" w:space="0" w:color="auto"/>
              </w:divBdr>
            </w:div>
            <w:div w:id="1003316161">
              <w:marLeft w:val="0"/>
              <w:marRight w:val="0"/>
              <w:marTop w:val="120"/>
              <w:marBottom w:val="0"/>
              <w:divBdr>
                <w:top w:val="none" w:sz="0" w:space="0" w:color="auto"/>
                <w:left w:val="none" w:sz="0" w:space="0" w:color="auto"/>
                <w:bottom w:val="none" w:sz="0" w:space="0" w:color="auto"/>
                <w:right w:val="none" w:sz="0" w:space="0" w:color="auto"/>
              </w:divBdr>
            </w:div>
            <w:div w:id="1193612276">
              <w:marLeft w:val="0"/>
              <w:marRight w:val="0"/>
              <w:marTop w:val="120"/>
              <w:marBottom w:val="0"/>
              <w:divBdr>
                <w:top w:val="none" w:sz="0" w:space="0" w:color="auto"/>
                <w:left w:val="none" w:sz="0" w:space="0" w:color="auto"/>
                <w:bottom w:val="none" w:sz="0" w:space="0" w:color="auto"/>
                <w:right w:val="none" w:sz="0" w:space="0" w:color="auto"/>
              </w:divBdr>
            </w:div>
          </w:divsChild>
        </w:div>
        <w:div w:id="1021783593">
          <w:marLeft w:val="0"/>
          <w:marRight w:val="0"/>
          <w:marTop w:val="0"/>
          <w:marBottom w:val="0"/>
          <w:divBdr>
            <w:top w:val="none" w:sz="0" w:space="0" w:color="auto"/>
            <w:left w:val="none" w:sz="0" w:space="0" w:color="auto"/>
            <w:bottom w:val="none" w:sz="0" w:space="0" w:color="auto"/>
            <w:right w:val="none" w:sz="0" w:space="0" w:color="auto"/>
          </w:divBdr>
          <w:divsChild>
            <w:div w:id="2011711143">
              <w:marLeft w:val="0"/>
              <w:marRight w:val="0"/>
              <w:marTop w:val="120"/>
              <w:marBottom w:val="0"/>
              <w:divBdr>
                <w:top w:val="none" w:sz="0" w:space="0" w:color="auto"/>
                <w:left w:val="none" w:sz="0" w:space="0" w:color="auto"/>
                <w:bottom w:val="none" w:sz="0" w:space="0" w:color="auto"/>
                <w:right w:val="none" w:sz="0" w:space="0" w:color="auto"/>
              </w:divBdr>
            </w:div>
            <w:div w:id="535704398">
              <w:marLeft w:val="0"/>
              <w:marRight w:val="0"/>
              <w:marTop w:val="240"/>
              <w:marBottom w:val="0"/>
              <w:divBdr>
                <w:top w:val="none" w:sz="0" w:space="0" w:color="auto"/>
                <w:left w:val="none" w:sz="0" w:space="0" w:color="auto"/>
                <w:bottom w:val="none" w:sz="0" w:space="0" w:color="auto"/>
                <w:right w:val="none" w:sz="0" w:space="0" w:color="auto"/>
              </w:divBdr>
            </w:div>
            <w:div w:id="161042896">
              <w:marLeft w:val="0"/>
              <w:marRight w:val="0"/>
              <w:marTop w:val="120"/>
              <w:marBottom w:val="0"/>
              <w:divBdr>
                <w:top w:val="none" w:sz="0" w:space="0" w:color="auto"/>
                <w:left w:val="none" w:sz="0" w:space="0" w:color="auto"/>
                <w:bottom w:val="none" w:sz="0" w:space="0" w:color="auto"/>
                <w:right w:val="none" w:sz="0" w:space="0" w:color="auto"/>
              </w:divBdr>
            </w:div>
            <w:div w:id="956369848">
              <w:marLeft w:val="0"/>
              <w:marRight w:val="0"/>
              <w:marTop w:val="240"/>
              <w:marBottom w:val="0"/>
              <w:divBdr>
                <w:top w:val="none" w:sz="0" w:space="0" w:color="auto"/>
                <w:left w:val="none" w:sz="0" w:space="0" w:color="auto"/>
                <w:bottom w:val="none" w:sz="0" w:space="0" w:color="auto"/>
                <w:right w:val="none" w:sz="0" w:space="0" w:color="auto"/>
              </w:divBdr>
            </w:div>
            <w:div w:id="668220530">
              <w:marLeft w:val="0"/>
              <w:marRight w:val="0"/>
              <w:marTop w:val="120"/>
              <w:marBottom w:val="0"/>
              <w:divBdr>
                <w:top w:val="none" w:sz="0" w:space="0" w:color="auto"/>
                <w:left w:val="none" w:sz="0" w:space="0" w:color="auto"/>
                <w:bottom w:val="none" w:sz="0" w:space="0" w:color="auto"/>
                <w:right w:val="none" w:sz="0" w:space="0" w:color="auto"/>
              </w:divBdr>
            </w:div>
            <w:div w:id="214702664">
              <w:marLeft w:val="0"/>
              <w:marRight w:val="0"/>
              <w:marTop w:val="120"/>
              <w:marBottom w:val="0"/>
              <w:divBdr>
                <w:top w:val="none" w:sz="0" w:space="0" w:color="auto"/>
                <w:left w:val="none" w:sz="0" w:space="0" w:color="auto"/>
                <w:bottom w:val="none" w:sz="0" w:space="0" w:color="auto"/>
                <w:right w:val="none" w:sz="0" w:space="0" w:color="auto"/>
              </w:divBdr>
            </w:div>
            <w:div w:id="1890913996">
              <w:marLeft w:val="0"/>
              <w:marRight w:val="0"/>
              <w:marTop w:val="120"/>
              <w:marBottom w:val="0"/>
              <w:divBdr>
                <w:top w:val="none" w:sz="0" w:space="0" w:color="auto"/>
                <w:left w:val="none" w:sz="0" w:space="0" w:color="auto"/>
                <w:bottom w:val="none" w:sz="0" w:space="0" w:color="auto"/>
                <w:right w:val="none" w:sz="0" w:space="0" w:color="auto"/>
              </w:divBdr>
            </w:div>
          </w:divsChild>
        </w:div>
        <w:div w:id="694237544">
          <w:marLeft w:val="0"/>
          <w:marRight w:val="0"/>
          <w:marTop w:val="0"/>
          <w:marBottom w:val="0"/>
          <w:divBdr>
            <w:top w:val="none" w:sz="0" w:space="0" w:color="auto"/>
            <w:left w:val="none" w:sz="0" w:space="0" w:color="auto"/>
            <w:bottom w:val="none" w:sz="0" w:space="0" w:color="auto"/>
            <w:right w:val="none" w:sz="0" w:space="0" w:color="auto"/>
          </w:divBdr>
          <w:divsChild>
            <w:div w:id="833104226">
              <w:marLeft w:val="0"/>
              <w:marRight w:val="0"/>
              <w:marTop w:val="120"/>
              <w:marBottom w:val="0"/>
              <w:divBdr>
                <w:top w:val="none" w:sz="0" w:space="0" w:color="auto"/>
                <w:left w:val="none" w:sz="0" w:space="0" w:color="auto"/>
                <w:bottom w:val="none" w:sz="0" w:space="0" w:color="auto"/>
                <w:right w:val="none" w:sz="0" w:space="0" w:color="auto"/>
              </w:divBdr>
            </w:div>
            <w:div w:id="485709318">
              <w:marLeft w:val="0"/>
              <w:marRight w:val="0"/>
              <w:marTop w:val="240"/>
              <w:marBottom w:val="0"/>
              <w:divBdr>
                <w:top w:val="none" w:sz="0" w:space="0" w:color="auto"/>
                <w:left w:val="none" w:sz="0" w:space="0" w:color="auto"/>
                <w:bottom w:val="none" w:sz="0" w:space="0" w:color="auto"/>
                <w:right w:val="none" w:sz="0" w:space="0" w:color="auto"/>
              </w:divBdr>
            </w:div>
            <w:div w:id="1112700751">
              <w:marLeft w:val="0"/>
              <w:marRight w:val="0"/>
              <w:marTop w:val="120"/>
              <w:marBottom w:val="0"/>
              <w:divBdr>
                <w:top w:val="none" w:sz="0" w:space="0" w:color="auto"/>
                <w:left w:val="none" w:sz="0" w:space="0" w:color="auto"/>
                <w:bottom w:val="none" w:sz="0" w:space="0" w:color="auto"/>
                <w:right w:val="none" w:sz="0" w:space="0" w:color="auto"/>
              </w:divBdr>
            </w:div>
            <w:div w:id="831533454">
              <w:marLeft w:val="0"/>
              <w:marRight w:val="0"/>
              <w:marTop w:val="120"/>
              <w:marBottom w:val="0"/>
              <w:divBdr>
                <w:top w:val="none" w:sz="0" w:space="0" w:color="auto"/>
                <w:left w:val="none" w:sz="0" w:space="0" w:color="auto"/>
                <w:bottom w:val="none" w:sz="0" w:space="0" w:color="auto"/>
                <w:right w:val="none" w:sz="0" w:space="0" w:color="auto"/>
              </w:divBdr>
            </w:div>
            <w:div w:id="1566531201">
              <w:marLeft w:val="0"/>
              <w:marRight w:val="0"/>
              <w:marTop w:val="120"/>
              <w:marBottom w:val="0"/>
              <w:divBdr>
                <w:top w:val="none" w:sz="0" w:space="0" w:color="auto"/>
                <w:left w:val="none" w:sz="0" w:space="0" w:color="auto"/>
                <w:bottom w:val="none" w:sz="0" w:space="0" w:color="auto"/>
                <w:right w:val="none" w:sz="0" w:space="0" w:color="auto"/>
              </w:divBdr>
            </w:div>
          </w:divsChild>
        </w:div>
        <w:div w:id="1044796535">
          <w:marLeft w:val="0"/>
          <w:marRight w:val="0"/>
          <w:marTop w:val="0"/>
          <w:marBottom w:val="0"/>
          <w:divBdr>
            <w:top w:val="none" w:sz="0" w:space="0" w:color="auto"/>
            <w:left w:val="none" w:sz="0" w:space="0" w:color="auto"/>
            <w:bottom w:val="none" w:sz="0" w:space="0" w:color="auto"/>
            <w:right w:val="none" w:sz="0" w:space="0" w:color="auto"/>
          </w:divBdr>
          <w:divsChild>
            <w:div w:id="1164272834">
              <w:marLeft w:val="0"/>
              <w:marRight w:val="0"/>
              <w:marTop w:val="120"/>
              <w:marBottom w:val="0"/>
              <w:divBdr>
                <w:top w:val="none" w:sz="0" w:space="0" w:color="auto"/>
                <w:left w:val="none" w:sz="0" w:space="0" w:color="auto"/>
                <w:bottom w:val="none" w:sz="0" w:space="0" w:color="auto"/>
                <w:right w:val="none" w:sz="0" w:space="0" w:color="auto"/>
              </w:divBdr>
            </w:div>
            <w:div w:id="7754147">
              <w:marLeft w:val="0"/>
              <w:marRight w:val="0"/>
              <w:marTop w:val="240"/>
              <w:marBottom w:val="0"/>
              <w:divBdr>
                <w:top w:val="none" w:sz="0" w:space="0" w:color="auto"/>
                <w:left w:val="none" w:sz="0" w:space="0" w:color="auto"/>
                <w:bottom w:val="none" w:sz="0" w:space="0" w:color="auto"/>
                <w:right w:val="none" w:sz="0" w:space="0" w:color="auto"/>
              </w:divBdr>
            </w:div>
            <w:div w:id="834494595">
              <w:marLeft w:val="0"/>
              <w:marRight w:val="0"/>
              <w:marTop w:val="120"/>
              <w:marBottom w:val="0"/>
              <w:divBdr>
                <w:top w:val="none" w:sz="0" w:space="0" w:color="auto"/>
                <w:left w:val="none" w:sz="0" w:space="0" w:color="auto"/>
                <w:bottom w:val="none" w:sz="0" w:space="0" w:color="auto"/>
                <w:right w:val="none" w:sz="0" w:space="0" w:color="auto"/>
              </w:divBdr>
            </w:div>
            <w:div w:id="417756997">
              <w:marLeft w:val="0"/>
              <w:marRight w:val="0"/>
              <w:marTop w:val="120"/>
              <w:marBottom w:val="0"/>
              <w:divBdr>
                <w:top w:val="none" w:sz="0" w:space="0" w:color="auto"/>
                <w:left w:val="none" w:sz="0" w:space="0" w:color="auto"/>
                <w:bottom w:val="none" w:sz="0" w:space="0" w:color="auto"/>
                <w:right w:val="none" w:sz="0" w:space="0" w:color="auto"/>
              </w:divBdr>
            </w:div>
            <w:div w:id="1296372372">
              <w:marLeft w:val="0"/>
              <w:marRight w:val="0"/>
              <w:marTop w:val="120"/>
              <w:marBottom w:val="0"/>
              <w:divBdr>
                <w:top w:val="none" w:sz="0" w:space="0" w:color="auto"/>
                <w:left w:val="none" w:sz="0" w:space="0" w:color="auto"/>
                <w:bottom w:val="none" w:sz="0" w:space="0" w:color="auto"/>
                <w:right w:val="none" w:sz="0" w:space="0" w:color="auto"/>
              </w:divBdr>
            </w:div>
          </w:divsChild>
        </w:div>
        <w:div w:id="1877308231">
          <w:marLeft w:val="0"/>
          <w:marRight w:val="0"/>
          <w:marTop w:val="0"/>
          <w:marBottom w:val="0"/>
          <w:divBdr>
            <w:top w:val="none" w:sz="0" w:space="0" w:color="auto"/>
            <w:left w:val="none" w:sz="0" w:space="0" w:color="auto"/>
            <w:bottom w:val="none" w:sz="0" w:space="0" w:color="auto"/>
            <w:right w:val="none" w:sz="0" w:space="0" w:color="auto"/>
          </w:divBdr>
          <w:divsChild>
            <w:div w:id="905410036">
              <w:marLeft w:val="0"/>
              <w:marRight w:val="0"/>
              <w:marTop w:val="120"/>
              <w:marBottom w:val="0"/>
              <w:divBdr>
                <w:top w:val="none" w:sz="0" w:space="0" w:color="auto"/>
                <w:left w:val="none" w:sz="0" w:space="0" w:color="auto"/>
                <w:bottom w:val="none" w:sz="0" w:space="0" w:color="auto"/>
                <w:right w:val="none" w:sz="0" w:space="0" w:color="auto"/>
              </w:divBdr>
            </w:div>
            <w:div w:id="1183592946">
              <w:marLeft w:val="0"/>
              <w:marRight w:val="0"/>
              <w:marTop w:val="240"/>
              <w:marBottom w:val="0"/>
              <w:divBdr>
                <w:top w:val="none" w:sz="0" w:space="0" w:color="auto"/>
                <w:left w:val="none" w:sz="0" w:space="0" w:color="auto"/>
                <w:bottom w:val="none" w:sz="0" w:space="0" w:color="auto"/>
                <w:right w:val="none" w:sz="0" w:space="0" w:color="auto"/>
              </w:divBdr>
            </w:div>
            <w:div w:id="933366836">
              <w:marLeft w:val="0"/>
              <w:marRight w:val="0"/>
              <w:marTop w:val="240"/>
              <w:marBottom w:val="0"/>
              <w:divBdr>
                <w:top w:val="none" w:sz="0" w:space="0" w:color="auto"/>
                <w:left w:val="none" w:sz="0" w:space="0" w:color="auto"/>
                <w:bottom w:val="none" w:sz="0" w:space="0" w:color="auto"/>
                <w:right w:val="none" w:sz="0" w:space="0" w:color="auto"/>
              </w:divBdr>
            </w:div>
            <w:div w:id="824246786">
              <w:marLeft w:val="0"/>
              <w:marRight w:val="0"/>
              <w:marTop w:val="120"/>
              <w:marBottom w:val="0"/>
              <w:divBdr>
                <w:top w:val="none" w:sz="0" w:space="0" w:color="auto"/>
                <w:left w:val="none" w:sz="0" w:space="0" w:color="auto"/>
                <w:bottom w:val="none" w:sz="0" w:space="0" w:color="auto"/>
                <w:right w:val="none" w:sz="0" w:space="0" w:color="auto"/>
              </w:divBdr>
            </w:div>
            <w:div w:id="485247262">
              <w:marLeft w:val="0"/>
              <w:marRight w:val="0"/>
              <w:marTop w:val="240"/>
              <w:marBottom w:val="0"/>
              <w:divBdr>
                <w:top w:val="none" w:sz="0" w:space="0" w:color="auto"/>
                <w:left w:val="none" w:sz="0" w:space="0" w:color="auto"/>
                <w:bottom w:val="none" w:sz="0" w:space="0" w:color="auto"/>
                <w:right w:val="none" w:sz="0" w:space="0" w:color="auto"/>
              </w:divBdr>
            </w:div>
            <w:div w:id="1848330643">
              <w:marLeft w:val="0"/>
              <w:marRight w:val="0"/>
              <w:marTop w:val="120"/>
              <w:marBottom w:val="0"/>
              <w:divBdr>
                <w:top w:val="none" w:sz="0" w:space="0" w:color="auto"/>
                <w:left w:val="none" w:sz="0" w:space="0" w:color="auto"/>
                <w:bottom w:val="none" w:sz="0" w:space="0" w:color="auto"/>
                <w:right w:val="none" w:sz="0" w:space="0" w:color="auto"/>
              </w:divBdr>
            </w:div>
            <w:div w:id="612128148">
              <w:marLeft w:val="0"/>
              <w:marRight w:val="0"/>
              <w:marTop w:val="120"/>
              <w:marBottom w:val="0"/>
              <w:divBdr>
                <w:top w:val="none" w:sz="0" w:space="0" w:color="auto"/>
                <w:left w:val="none" w:sz="0" w:space="0" w:color="auto"/>
                <w:bottom w:val="none" w:sz="0" w:space="0" w:color="auto"/>
                <w:right w:val="none" w:sz="0" w:space="0" w:color="auto"/>
              </w:divBdr>
            </w:div>
            <w:div w:id="597251274">
              <w:marLeft w:val="0"/>
              <w:marRight w:val="0"/>
              <w:marTop w:val="120"/>
              <w:marBottom w:val="0"/>
              <w:divBdr>
                <w:top w:val="none" w:sz="0" w:space="0" w:color="auto"/>
                <w:left w:val="none" w:sz="0" w:space="0" w:color="auto"/>
                <w:bottom w:val="none" w:sz="0" w:space="0" w:color="auto"/>
                <w:right w:val="none" w:sz="0" w:space="0" w:color="auto"/>
              </w:divBdr>
            </w:div>
          </w:divsChild>
        </w:div>
        <w:div w:id="685912431">
          <w:marLeft w:val="0"/>
          <w:marRight w:val="0"/>
          <w:marTop w:val="0"/>
          <w:marBottom w:val="0"/>
          <w:divBdr>
            <w:top w:val="none" w:sz="0" w:space="0" w:color="auto"/>
            <w:left w:val="none" w:sz="0" w:space="0" w:color="auto"/>
            <w:bottom w:val="none" w:sz="0" w:space="0" w:color="auto"/>
            <w:right w:val="none" w:sz="0" w:space="0" w:color="auto"/>
          </w:divBdr>
          <w:divsChild>
            <w:div w:id="1751998525">
              <w:marLeft w:val="0"/>
              <w:marRight w:val="0"/>
              <w:marTop w:val="120"/>
              <w:marBottom w:val="0"/>
              <w:divBdr>
                <w:top w:val="none" w:sz="0" w:space="0" w:color="auto"/>
                <w:left w:val="none" w:sz="0" w:space="0" w:color="auto"/>
                <w:bottom w:val="none" w:sz="0" w:space="0" w:color="auto"/>
                <w:right w:val="none" w:sz="0" w:space="0" w:color="auto"/>
              </w:divBdr>
            </w:div>
            <w:div w:id="745342660">
              <w:marLeft w:val="0"/>
              <w:marRight w:val="0"/>
              <w:marTop w:val="240"/>
              <w:marBottom w:val="0"/>
              <w:divBdr>
                <w:top w:val="none" w:sz="0" w:space="0" w:color="auto"/>
                <w:left w:val="none" w:sz="0" w:space="0" w:color="auto"/>
                <w:bottom w:val="none" w:sz="0" w:space="0" w:color="auto"/>
                <w:right w:val="none" w:sz="0" w:space="0" w:color="auto"/>
              </w:divBdr>
            </w:div>
            <w:div w:id="1285884870">
              <w:marLeft w:val="0"/>
              <w:marRight w:val="0"/>
              <w:marTop w:val="120"/>
              <w:marBottom w:val="0"/>
              <w:divBdr>
                <w:top w:val="none" w:sz="0" w:space="0" w:color="auto"/>
                <w:left w:val="none" w:sz="0" w:space="0" w:color="auto"/>
                <w:bottom w:val="none" w:sz="0" w:space="0" w:color="auto"/>
                <w:right w:val="none" w:sz="0" w:space="0" w:color="auto"/>
              </w:divBdr>
            </w:div>
            <w:div w:id="763495422">
              <w:marLeft w:val="2199"/>
              <w:marRight w:val="0"/>
              <w:marTop w:val="120"/>
              <w:marBottom w:val="0"/>
              <w:divBdr>
                <w:top w:val="none" w:sz="0" w:space="0" w:color="auto"/>
                <w:left w:val="none" w:sz="0" w:space="0" w:color="auto"/>
                <w:bottom w:val="none" w:sz="0" w:space="0" w:color="auto"/>
                <w:right w:val="none" w:sz="0" w:space="0" w:color="auto"/>
              </w:divBdr>
            </w:div>
            <w:div w:id="1059013157">
              <w:marLeft w:val="2199"/>
              <w:marRight w:val="0"/>
              <w:marTop w:val="120"/>
              <w:marBottom w:val="0"/>
              <w:divBdr>
                <w:top w:val="none" w:sz="0" w:space="0" w:color="auto"/>
                <w:left w:val="none" w:sz="0" w:space="0" w:color="auto"/>
                <w:bottom w:val="none" w:sz="0" w:space="0" w:color="auto"/>
                <w:right w:val="none" w:sz="0" w:space="0" w:color="auto"/>
              </w:divBdr>
            </w:div>
            <w:div w:id="652489302">
              <w:marLeft w:val="2199"/>
              <w:marRight w:val="0"/>
              <w:marTop w:val="120"/>
              <w:marBottom w:val="0"/>
              <w:divBdr>
                <w:top w:val="none" w:sz="0" w:space="0" w:color="auto"/>
                <w:left w:val="none" w:sz="0" w:space="0" w:color="auto"/>
                <w:bottom w:val="none" w:sz="0" w:space="0" w:color="auto"/>
                <w:right w:val="none" w:sz="0" w:space="0" w:color="auto"/>
              </w:divBdr>
            </w:div>
            <w:div w:id="313874414">
              <w:marLeft w:val="2199"/>
              <w:marRight w:val="0"/>
              <w:marTop w:val="120"/>
              <w:marBottom w:val="0"/>
              <w:divBdr>
                <w:top w:val="none" w:sz="0" w:space="0" w:color="auto"/>
                <w:left w:val="none" w:sz="0" w:space="0" w:color="auto"/>
                <w:bottom w:val="none" w:sz="0" w:space="0" w:color="auto"/>
                <w:right w:val="none" w:sz="0" w:space="0" w:color="auto"/>
              </w:divBdr>
            </w:div>
            <w:div w:id="1443838334">
              <w:marLeft w:val="0"/>
              <w:marRight w:val="0"/>
              <w:marTop w:val="120"/>
              <w:marBottom w:val="0"/>
              <w:divBdr>
                <w:top w:val="none" w:sz="0" w:space="0" w:color="auto"/>
                <w:left w:val="none" w:sz="0" w:space="0" w:color="auto"/>
                <w:bottom w:val="none" w:sz="0" w:space="0" w:color="auto"/>
                <w:right w:val="none" w:sz="0" w:space="0" w:color="auto"/>
              </w:divBdr>
            </w:div>
          </w:divsChild>
        </w:div>
        <w:div w:id="331300504">
          <w:marLeft w:val="0"/>
          <w:marRight w:val="0"/>
          <w:marTop w:val="0"/>
          <w:marBottom w:val="0"/>
          <w:divBdr>
            <w:top w:val="none" w:sz="0" w:space="0" w:color="auto"/>
            <w:left w:val="none" w:sz="0" w:space="0" w:color="auto"/>
            <w:bottom w:val="none" w:sz="0" w:space="0" w:color="auto"/>
            <w:right w:val="none" w:sz="0" w:space="0" w:color="auto"/>
          </w:divBdr>
          <w:divsChild>
            <w:div w:id="89738596">
              <w:marLeft w:val="0"/>
              <w:marRight w:val="0"/>
              <w:marTop w:val="240"/>
              <w:marBottom w:val="0"/>
              <w:divBdr>
                <w:top w:val="none" w:sz="0" w:space="0" w:color="auto"/>
                <w:left w:val="none" w:sz="0" w:space="0" w:color="auto"/>
                <w:bottom w:val="none" w:sz="0" w:space="0" w:color="auto"/>
                <w:right w:val="none" w:sz="0" w:space="0" w:color="auto"/>
              </w:divBdr>
            </w:div>
            <w:div w:id="839075675">
              <w:marLeft w:val="0"/>
              <w:marRight w:val="0"/>
              <w:marTop w:val="120"/>
              <w:marBottom w:val="0"/>
              <w:divBdr>
                <w:top w:val="none" w:sz="0" w:space="0" w:color="auto"/>
                <w:left w:val="none" w:sz="0" w:space="0" w:color="auto"/>
                <w:bottom w:val="none" w:sz="0" w:space="0" w:color="auto"/>
                <w:right w:val="none" w:sz="0" w:space="0" w:color="auto"/>
              </w:divBdr>
            </w:div>
            <w:div w:id="2044283765">
              <w:marLeft w:val="2199"/>
              <w:marRight w:val="0"/>
              <w:marTop w:val="120"/>
              <w:marBottom w:val="0"/>
              <w:divBdr>
                <w:top w:val="none" w:sz="0" w:space="0" w:color="auto"/>
                <w:left w:val="none" w:sz="0" w:space="0" w:color="auto"/>
                <w:bottom w:val="none" w:sz="0" w:space="0" w:color="auto"/>
                <w:right w:val="none" w:sz="0" w:space="0" w:color="auto"/>
              </w:divBdr>
            </w:div>
            <w:div w:id="1409690633">
              <w:marLeft w:val="2199"/>
              <w:marRight w:val="0"/>
              <w:marTop w:val="120"/>
              <w:marBottom w:val="0"/>
              <w:divBdr>
                <w:top w:val="none" w:sz="0" w:space="0" w:color="auto"/>
                <w:left w:val="none" w:sz="0" w:space="0" w:color="auto"/>
                <w:bottom w:val="none" w:sz="0" w:space="0" w:color="auto"/>
                <w:right w:val="none" w:sz="0" w:space="0" w:color="auto"/>
              </w:divBdr>
            </w:div>
            <w:div w:id="1929119033">
              <w:marLeft w:val="2199"/>
              <w:marRight w:val="0"/>
              <w:marTop w:val="120"/>
              <w:marBottom w:val="0"/>
              <w:divBdr>
                <w:top w:val="none" w:sz="0" w:space="0" w:color="auto"/>
                <w:left w:val="none" w:sz="0" w:space="0" w:color="auto"/>
                <w:bottom w:val="none" w:sz="0" w:space="0" w:color="auto"/>
                <w:right w:val="none" w:sz="0" w:space="0" w:color="auto"/>
              </w:divBdr>
            </w:div>
            <w:div w:id="1996563431">
              <w:marLeft w:val="0"/>
              <w:marRight w:val="0"/>
              <w:marTop w:val="120"/>
              <w:marBottom w:val="0"/>
              <w:divBdr>
                <w:top w:val="none" w:sz="0" w:space="0" w:color="auto"/>
                <w:left w:val="none" w:sz="0" w:space="0" w:color="auto"/>
                <w:bottom w:val="none" w:sz="0" w:space="0" w:color="auto"/>
                <w:right w:val="none" w:sz="0" w:space="0" w:color="auto"/>
              </w:divBdr>
            </w:div>
            <w:div w:id="1941907226">
              <w:marLeft w:val="0"/>
              <w:marRight w:val="0"/>
              <w:marTop w:val="120"/>
              <w:marBottom w:val="0"/>
              <w:divBdr>
                <w:top w:val="none" w:sz="0" w:space="0" w:color="auto"/>
                <w:left w:val="none" w:sz="0" w:space="0" w:color="auto"/>
                <w:bottom w:val="none" w:sz="0" w:space="0" w:color="auto"/>
                <w:right w:val="none" w:sz="0" w:space="0" w:color="auto"/>
              </w:divBdr>
            </w:div>
          </w:divsChild>
        </w:div>
        <w:div w:id="1933321831">
          <w:marLeft w:val="0"/>
          <w:marRight w:val="0"/>
          <w:marTop w:val="0"/>
          <w:marBottom w:val="0"/>
          <w:divBdr>
            <w:top w:val="none" w:sz="0" w:space="0" w:color="auto"/>
            <w:left w:val="none" w:sz="0" w:space="0" w:color="auto"/>
            <w:bottom w:val="none" w:sz="0" w:space="0" w:color="auto"/>
            <w:right w:val="none" w:sz="0" w:space="0" w:color="auto"/>
          </w:divBdr>
          <w:divsChild>
            <w:div w:id="1976182400">
              <w:marLeft w:val="0"/>
              <w:marRight w:val="0"/>
              <w:marTop w:val="240"/>
              <w:marBottom w:val="0"/>
              <w:divBdr>
                <w:top w:val="none" w:sz="0" w:space="0" w:color="auto"/>
                <w:left w:val="none" w:sz="0" w:space="0" w:color="auto"/>
                <w:bottom w:val="none" w:sz="0" w:space="0" w:color="auto"/>
                <w:right w:val="none" w:sz="0" w:space="0" w:color="auto"/>
              </w:divBdr>
            </w:div>
            <w:div w:id="570310092">
              <w:marLeft w:val="0"/>
              <w:marRight w:val="0"/>
              <w:marTop w:val="120"/>
              <w:marBottom w:val="0"/>
              <w:divBdr>
                <w:top w:val="none" w:sz="0" w:space="0" w:color="auto"/>
                <w:left w:val="none" w:sz="0" w:space="0" w:color="auto"/>
                <w:bottom w:val="none" w:sz="0" w:space="0" w:color="auto"/>
                <w:right w:val="none" w:sz="0" w:space="0" w:color="auto"/>
              </w:divBdr>
            </w:div>
            <w:div w:id="1454246577">
              <w:marLeft w:val="0"/>
              <w:marRight w:val="0"/>
              <w:marTop w:val="120"/>
              <w:marBottom w:val="0"/>
              <w:divBdr>
                <w:top w:val="none" w:sz="0" w:space="0" w:color="auto"/>
                <w:left w:val="none" w:sz="0" w:space="0" w:color="auto"/>
                <w:bottom w:val="none" w:sz="0" w:space="0" w:color="auto"/>
                <w:right w:val="none" w:sz="0" w:space="0" w:color="auto"/>
              </w:divBdr>
            </w:div>
            <w:div w:id="1114404982">
              <w:marLeft w:val="0"/>
              <w:marRight w:val="0"/>
              <w:marTop w:val="120"/>
              <w:marBottom w:val="0"/>
              <w:divBdr>
                <w:top w:val="none" w:sz="0" w:space="0" w:color="auto"/>
                <w:left w:val="none" w:sz="0" w:space="0" w:color="auto"/>
                <w:bottom w:val="none" w:sz="0" w:space="0" w:color="auto"/>
                <w:right w:val="none" w:sz="0" w:space="0" w:color="auto"/>
              </w:divBdr>
            </w:div>
          </w:divsChild>
        </w:div>
        <w:div w:id="472522124">
          <w:marLeft w:val="0"/>
          <w:marRight w:val="0"/>
          <w:marTop w:val="0"/>
          <w:marBottom w:val="0"/>
          <w:divBdr>
            <w:top w:val="none" w:sz="0" w:space="0" w:color="auto"/>
            <w:left w:val="none" w:sz="0" w:space="0" w:color="auto"/>
            <w:bottom w:val="none" w:sz="0" w:space="0" w:color="auto"/>
            <w:right w:val="none" w:sz="0" w:space="0" w:color="auto"/>
          </w:divBdr>
          <w:divsChild>
            <w:div w:id="15274467">
              <w:marLeft w:val="0"/>
              <w:marRight w:val="0"/>
              <w:marTop w:val="120"/>
              <w:marBottom w:val="0"/>
              <w:divBdr>
                <w:top w:val="none" w:sz="0" w:space="0" w:color="auto"/>
                <w:left w:val="none" w:sz="0" w:space="0" w:color="auto"/>
                <w:bottom w:val="none" w:sz="0" w:space="0" w:color="auto"/>
                <w:right w:val="none" w:sz="0" w:space="0" w:color="auto"/>
              </w:divBdr>
            </w:div>
            <w:div w:id="925187582">
              <w:marLeft w:val="0"/>
              <w:marRight w:val="0"/>
              <w:marTop w:val="240"/>
              <w:marBottom w:val="0"/>
              <w:divBdr>
                <w:top w:val="none" w:sz="0" w:space="0" w:color="auto"/>
                <w:left w:val="none" w:sz="0" w:space="0" w:color="auto"/>
                <w:bottom w:val="none" w:sz="0" w:space="0" w:color="auto"/>
                <w:right w:val="none" w:sz="0" w:space="0" w:color="auto"/>
              </w:divBdr>
            </w:div>
            <w:div w:id="1130438553">
              <w:marLeft w:val="0"/>
              <w:marRight w:val="0"/>
              <w:marTop w:val="120"/>
              <w:marBottom w:val="0"/>
              <w:divBdr>
                <w:top w:val="none" w:sz="0" w:space="0" w:color="auto"/>
                <w:left w:val="none" w:sz="0" w:space="0" w:color="auto"/>
                <w:bottom w:val="none" w:sz="0" w:space="0" w:color="auto"/>
                <w:right w:val="none" w:sz="0" w:space="0" w:color="auto"/>
              </w:divBdr>
            </w:div>
            <w:div w:id="670957746">
              <w:marLeft w:val="0"/>
              <w:marRight w:val="0"/>
              <w:marTop w:val="120"/>
              <w:marBottom w:val="0"/>
              <w:divBdr>
                <w:top w:val="none" w:sz="0" w:space="0" w:color="auto"/>
                <w:left w:val="none" w:sz="0" w:space="0" w:color="auto"/>
                <w:bottom w:val="none" w:sz="0" w:space="0" w:color="auto"/>
                <w:right w:val="none" w:sz="0" w:space="0" w:color="auto"/>
              </w:divBdr>
            </w:div>
            <w:div w:id="628097329">
              <w:marLeft w:val="0"/>
              <w:marRight w:val="0"/>
              <w:marTop w:val="240"/>
              <w:marBottom w:val="0"/>
              <w:divBdr>
                <w:top w:val="none" w:sz="0" w:space="0" w:color="auto"/>
                <w:left w:val="none" w:sz="0" w:space="0" w:color="auto"/>
                <w:bottom w:val="none" w:sz="0" w:space="0" w:color="auto"/>
                <w:right w:val="none" w:sz="0" w:space="0" w:color="auto"/>
              </w:divBdr>
            </w:div>
            <w:div w:id="1672681719">
              <w:marLeft w:val="0"/>
              <w:marRight w:val="0"/>
              <w:marTop w:val="120"/>
              <w:marBottom w:val="0"/>
              <w:divBdr>
                <w:top w:val="none" w:sz="0" w:space="0" w:color="auto"/>
                <w:left w:val="none" w:sz="0" w:space="0" w:color="auto"/>
                <w:bottom w:val="none" w:sz="0" w:space="0" w:color="auto"/>
                <w:right w:val="none" w:sz="0" w:space="0" w:color="auto"/>
              </w:divBdr>
            </w:div>
            <w:div w:id="1199515870">
              <w:marLeft w:val="0"/>
              <w:marRight w:val="0"/>
              <w:marTop w:val="120"/>
              <w:marBottom w:val="0"/>
              <w:divBdr>
                <w:top w:val="none" w:sz="0" w:space="0" w:color="auto"/>
                <w:left w:val="none" w:sz="0" w:space="0" w:color="auto"/>
                <w:bottom w:val="none" w:sz="0" w:space="0" w:color="auto"/>
                <w:right w:val="none" w:sz="0" w:space="0" w:color="auto"/>
              </w:divBdr>
            </w:div>
            <w:div w:id="745760242">
              <w:marLeft w:val="0"/>
              <w:marRight w:val="0"/>
              <w:marTop w:val="120"/>
              <w:marBottom w:val="0"/>
              <w:divBdr>
                <w:top w:val="none" w:sz="0" w:space="0" w:color="auto"/>
                <w:left w:val="none" w:sz="0" w:space="0" w:color="auto"/>
                <w:bottom w:val="none" w:sz="0" w:space="0" w:color="auto"/>
                <w:right w:val="none" w:sz="0" w:space="0" w:color="auto"/>
              </w:divBdr>
            </w:div>
          </w:divsChild>
        </w:div>
        <w:div w:id="2066906410">
          <w:marLeft w:val="0"/>
          <w:marRight w:val="0"/>
          <w:marTop w:val="0"/>
          <w:marBottom w:val="0"/>
          <w:divBdr>
            <w:top w:val="none" w:sz="0" w:space="0" w:color="auto"/>
            <w:left w:val="none" w:sz="0" w:space="0" w:color="auto"/>
            <w:bottom w:val="none" w:sz="0" w:space="0" w:color="auto"/>
            <w:right w:val="none" w:sz="0" w:space="0" w:color="auto"/>
          </w:divBdr>
          <w:divsChild>
            <w:div w:id="1551918364">
              <w:marLeft w:val="0"/>
              <w:marRight w:val="0"/>
              <w:marTop w:val="120"/>
              <w:marBottom w:val="0"/>
              <w:divBdr>
                <w:top w:val="none" w:sz="0" w:space="0" w:color="auto"/>
                <w:left w:val="none" w:sz="0" w:space="0" w:color="auto"/>
                <w:bottom w:val="none" w:sz="0" w:space="0" w:color="auto"/>
                <w:right w:val="none" w:sz="0" w:space="0" w:color="auto"/>
              </w:divBdr>
            </w:div>
            <w:div w:id="362443819">
              <w:marLeft w:val="0"/>
              <w:marRight w:val="0"/>
              <w:marTop w:val="240"/>
              <w:marBottom w:val="0"/>
              <w:divBdr>
                <w:top w:val="none" w:sz="0" w:space="0" w:color="auto"/>
                <w:left w:val="none" w:sz="0" w:space="0" w:color="auto"/>
                <w:bottom w:val="none" w:sz="0" w:space="0" w:color="auto"/>
                <w:right w:val="none" w:sz="0" w:space="0" w:color="auto"/>
              </w:divBdr>
            </w:div>
            <w:div w:id="101848229">
              <w:marLeft w:val="0"/>
              <w:marRight w:val="0"/>
              <w:marTop w:val="120"/>
              <w:marBottom w:val="0"/>
              <w:divBdr>
                <w:top w:val="none" w:sz="0" w:space="0" w:color="auto"/>
                <w:left w:val="none" w:sz="0" w:space="0" w:color="auto"/>
                <w:bottom w:val="none" w:sz="0" w:space="0" w:color="auto"/>
                <w:right w:val="none" w:sz="0" w:space="0" w:color="auto"/>
              </w:divBdr>
            </w:div>
            <w:div w:id="38364721">
              <w:marLeft w:val="0"/>
              <w:marRight w:val="0"/>
              <w:marTop w:val="120"/>
              <w:marBottom w:val="0"/>
              <w:divBdr>
                <w:top w:val="none" w:sz="0" w:space="0" w:color="auto"/>
                <w:left w:val="none" w:sz="0" w:space="0" w:color="auto"/>
                <w:bottom w:val="none" w:sz="0" w:space="0" w:color="auto"/>
                <w:right w:val="none" w:sz="0" w:space="0" w:color="auto"/>
              </w:divBdr>
            </w:div>
            <w:div w:id="1952010182">
              <w:marLeft w:val="0"/>
              <w:marRight w:val="0"/>
              <w:marTop w:val="120"/>
              <w:marBottom w:val="0"/>
              <w:divBdr>
                <w:top w:val="none" w:sz="0" w:space="0" w:color="auto"/>
                <w:left w:val="none" w:sz="0" w:space="0" w:color="auto"/>
                <w:bottom w:val="none" w:sz="0" w:space="0" w:color="auto"/>
                <w:right w:val="none" w:sz="0" w:space="0" w:color="auto"/>
              </w:divBdr>
            </w:div>
          </w:divsChild>
        </w:div>
        <w:div w:id="784270950">
          <w:marLeft w:val="0"/>
          <w:marRight w:val="0"/>
          <w:marTop w:val="0"/>
          <w:marBottom w:val="0"/>
          <w:divBdr>
            <w:top w:val="none" w:sz="0" w:space="0" w:color="auto"/>
            <w:left w:val="none" w:sz="0" w:space="0" w:color="auto"/>
            <w:bottom w:val="none" w:sz="0" w:space="0" w:color="auto"/>
            <w:right w:val="none" w:sz="0" w:space="0" w:color="auto"/>
          </w:divBdr>
          <w:divsChild>
            <w:div w:id="1489974080">
              <w:marLeft w:val="0"/>
              <w:marRight w:val="0"/>
              <w:marTop w:val="120"/>
              <w:marBottom w:val="0"/>
              <w:divBdr>
                <w:top w:val="none" w:sz="0" w:space="0" w:color="auto"/>
                <w:left w:val="none" w:sz="0" w:space="0" w:color="auto"/>
                <w:bottom w:val="none" w:sz="0" w:space="0" w:color="auto"/>
                <w:right w:val="none" w:sz="0" w:space="0" w:color="auto"/>
              </w:divBdr>
            </w:div>
            <w:div w:id="662389142">
              <w:marLeft w:val="0"/>
              <w:marRight w:val="0"/>
              <w:marTop w:val="240"/>
              <w:marBottom w:val="0"/>
              <w:divBdr>
                <w:top w:val="none" w:sz="0" w:space="0" w:color="auto"/>
                <w:left w:val="none" w:sz="0" w:space="0" w:color="auto"/>
                <w:bottom w:val="none" w:sz="0" w:space="0" w:color="auto"/>
                <w:right w:val="none" w:sz="0" w:space="0" w:color="auto"/>
              </w:divBdr>
            </w:div>
            <w:div w:id="251428826">
              <w:marLeft w:val="0"/>
              <w:marRight w:val="0"/>
              <w:marTop w:val="120"/>
              <w:marBottom w:val="0"/>
              <w:divBdr>
                <w:top w:val="none" w:sz="0" w:space="0" w:color="auto"/>
                <w:left w:val="none" w:sz="0" w:space="0" w:color="auto"/>
                <w:bottom w:val="none" w:sz="0" w:space="0" w:color="auto"/>
                <w:right w:val="none" w:sz="0" w:space="0" w:color="auto"/>
              </w:divBdr>
            </w:div>
            <w:div w:id="598173760">
              <w:marLeft w:val="0"/>
              <w:marRight w:val="0"/>
              <w:marTop w:val="240"/>
              <w:marBottom w:val="0"/>
              <w:divBdr>
                <w:top w:val="none" w:sz="0" w:space="0" w:color="auto"/>
                <w:left w:val="none" w:sz="0" w:space="0" w:color="auto"/>
                <w:bottom w:val="none" w:sz="0" w:space="0" w:color="auto"/>
                <w:right w:val="none" w:sz="0" w:space="0" w:color="auto"/>
              </w:divBdr>
            </w:div>
            <w:div w:id="2039693617">
              <w:marLeft w:val="0"/>
              <w:marRight w:val="0"/>
              <w:marTop w:val="120"/>
              <w:marBottom w:val="0"/>
              <w:divBdr>
                <w:top w:val="none" w:sz="0" w:space="0" w:color="auto"/>
                <w:left w:val="none" w:sz="0" w:space="0" w:color="auto"/>
                <w:bottom w:val="none" w:sz="0" w:space="0" w:color="auto"/>
                <w:right w:val="none" w:sz="0" w:space="0" w:color="auto"/>
              </w:divBdr>
            </w:div>
            <w:div w:id="520239856">
              <w:marLeft w:val="0"/>
              <w:marRight w:val="0"/>
              <w:marTop w:val="120"/>
              <w:marBottom w:val="0"/>
              <w:divBdr>
                <w:top w:val="none" w:sz="0" w:space="0" w:color="auto"/>
                <w:left w:val="none" w:sz="0" w:space="0" w:color="auto"/>
                <w:bottom w:val="none" w:sz="0" w:space="0" w:color="auto"/>
                <w:right w:val="none" w:sz="0" w:space="0" w:color="auto"/>
              </w:divBdr>
            </w:div>
          </w:divsChild>
        </w:div>
        <w:div w:id="260799435">
          <w:marLeft w:val="0"/>
          <w:marRight w:val="0"/>
          <w:marTop w:val="0"/>
          <w:marBottom w:val="0"/>
          <w:divBdr>
            <w:top w:val="none" w:sz="0" w:space="0" w:color="auto"/>
            <w:left w:val="none" w:sz="0" w:space="0" w:color="auto"/>
            <w:bottom w:val="none" w:sz="0" w:space="0" w:color="auto"/>
            <w:right w:val="none" w:sz="0" w:space="0" w:color="auto"/>
          </w:divBdr>
          <w:divsChild>
            <w:div w:id="109084613">
              <w:marLeft w:val="0"/>
              <w:marRight w:val="0"/>
              <w:marTop w:val="240"/>
              <w:marBottom w:val="0"/>
              <w:divBdr>
                <w:top w:val="none" w:sz="0" w:space="0" w:color="auto"/>
                <w:left w:val="none" w:sz="0" w:space="0" w:color="auto"/>
                <w:bottom w:val="none" w:sz="0" w:space="0" w:color="auto"/>
                <w:right w:val="none" w:sz="0" w:space="0" w:color="auto"/>
              </w:divBdr>
            </w:div>
            <w:div w:id="1729760746">
              <w:marLeft w:val="0"/>
              <w:marRight w:val="0"/>
              <w:marTop w:val="120"/>
              <w:marBottom w:val="0"/>
              <w:divBdr>
                <w:top w:val="none" w:sz="0" w:space="0" w:color="auto"/>
                <w:left w:val="none" w:sz="0" w:space="0" w:color="auto"/>
                <w:bottom w:val="none" w:sz="0" w:space="0" w:color="auto"/>
                <w:right w:val="none" w:sz="0" w:space="0" w:color="auto"/>
              </w:divBdr>
            </w:div>
            <w:div w:id="1452943167">
              <w:marLeft w:val="0"/>
              <w:marRight w:val="0"/>
              <w:marTop w:val="240"/>
              <w:marBottom w:val="0"/>
              <w:divBdr>
                <w:top w:val="none" w:sz="0" w:space="0" w:color="auto"/>
                <w:left w:val="none" w:sz="0" w:space="0" w:color="auto"/>
                <w:bottom w:val="none" w:sz="0" w:space="0" w:color="auto"/>
                <w:right w:val="none" w:sz="0" w:space="0" w:color="auto"/>
              </w:divBdr>
            </w:div>
            <w:div w:id="2048984249">
              <w:marLeft w:val="0"/>
              <w:marRight w:val="0"/>
              <w:marTop w:val="120"/>
              <w:marBottom w:val="0"/>
              <w:divBdr>
                <w:top w:val="none" w:sz="0" w:space="0" w:color="auto"/>
                <w:left w:val="none" w:sz="0" w:space="0" w:color="auto"/>
                <w:bottom w:val="none" w:sz="0" w:space="0" w:color="auto"/>
                <w:right w:val="none" w:sz="0" w:space="0" w:color="auto"/>
              </w:divBdr>
            </w:div>
            <w:div w:id="671639956">
              <w:marLeft w:val="0"/>
              <w:marRight w:val="0"/>
              <w:marTop w:val="120"/>
              <w:marBottom w:val="0"/>
              <w:divBdr>
                <w:top w:val="none" w:sz="0" w:space="0" w:color="auto"/>
                <w:left w:val="none" w:sz="0" w:space="0" w:color="auto"/>
                <w:bottom w:val="none" w:sz="0" w:space="0" w:color="auto"/>
                <w:right w:val="none" w:sz="0" w:space="0" w:color="auto"/>
              </w:divBdr>
            </w:div>
            <w:div w:id="1239482775">
              <w:marLeft w:val="0"/>
              <w:marRight w:val="0"/>
              <w:marTop w:val="120"/>
              <w:marBottom w:val="0"/>
              <w:divBdr>
                <w:top w:val="none" w:sz="0" w:space="0" w:color="auto"/>
                <w:left w:val="none" w:sz="0" w:space="0" w:color="auto"/>
                <w:bottom w:val="none" w:sz="0" w:space="0" w:color="auto"/>
                <w:right w:val="none" w:sz="0" w:space="0" w:color="auto"/>
              </w:divBdr>
            </w:div>
          </w:divsChild>
        </w:div>
        <w:div w:id="225455350">
          <w:marLeft w:val="0"/>
          <w:marRight w:val="0"/>
          <w:marTop w:val="0"/>
          <w:marBottom w:val="0"/>
          <w:divBdr>
            <w:top w:val="none" w:sz="0" w:space="0" w:color="auto"/>
            <w:left w:val="none" w:sz="0" w:space="0" w:color="auto"/>
            <w:bottom w:val="none" w:sz="0" w:space="0" w:color="auto"/>
            <w:right w:val="none" w:sz="0" w:space="0" w:color="auto"/>
          </w:divBdr>
          <w:divsChild>
            <w:div w:id="2126465816">
              <w:marLeft w:val="0"/>
              <w:marRight w:val="0"/>
              <w:marTop w:val="120"/>
              <w:marBottom w:val="0"/>
              <w:divBdr>
                <w:top w:val="none" w:sz="0" w:space="0" w:color="auto"/>
                <w:left w:val="none" w:sz="0" w:space="0" w:color="auto"/>
                <w:bottom w:val="none" w:sz="0" w:space="0" w:color="auto"/>
                <w:right w:val="none" w:sz="0" w:space="0" w:color="auto"/>
              </w:divBdr>
            </w:div>
            <w:div w:id="1697848266">
              <w:marLeft w:val="0"/>
              <w:marRight w:val="0"/>
              <w:marTop w:val="240"/>
              <w:marBottom w:val="0"/>
              <w:divBdr>
                <w:top w:val="none" w:sz="0" w:space="0" w:color="auto"/>
                <w:left w:val="none" w:sz="0" w:space="0" w:color="auto"/>
                <w:bottom w:val="none" w:sz="0" w:space="0" w:color="auto"/>
                <w:right w:val="none" w:sz="0" w:space="0" w:color="auto"/>
              </w:divBdr>
            </w:div>
            <w:div w:id="30350350">
              <w:marLeft w:val="0"/>
              <w:marRight w:val="0"/>
              <w:marTop w:val="120"/>
              <w:marBottom w:val="0"/>
              <w:divBdr>
                <w:top w:val="none" w:sz="0" w:space="0" w:color="auto"/>
                <w:left w:val="none" w:sz="0" w:space="0" w:color="auto"/>
                <w:bottom w:val="none" w:sz="0" w:space="0" w:color="auto"/>
                <w:right w:val="none" w:sz="0" w:space="0" w:color="auto"/>
              </w:divBdr>
            </w:div>
            <w:div w:id="1739286368">
              <w:marLeft w:val="0"/>
              <w:marRight w:val="0"/>
              <w:marTop w:val="120"/>
              <w:marBottom w:val="0"/>
              <w:divBdr>
                <w:top w:val="none" w:sz="0" w:space="0" w:color="auto"/>
                <w:left w:val="none" w:sz="0" w:space="0" w:color="auto"/>
                <w:bottom w:val="none" w:sz="0" w:space="0" w:color="auto"/>
                <w:right w:val="none" w:sz="0" w:space="0" w:color="auto"/>
              </w:divBdr>
            </w:div>
            <w:div w:id="1990864042">
              <w:marLeft w:val="0"/>
              <w:marRight w:val="0"/>
              <w:marTop w:val="120"/>
              <w:marBottom w:val="0"/>
              <w:divBdr>
                <w:top w:val="none" w:sz="0" w:space="0" w:color="auto"/>
                <w:left w:val="none" w:sz="0" w:space="0" w:color="auto"/>
                <w:bottom w:val="none" w:sz="0" w:space="0" w:color="auto"/>
                <w:right w:val="none" w:sz="0" w:space="0" w:color="auto"/>
              </w:divBdr>
            </w:div>
          </w:divsChild>
        </w:div>
        <w:div w:id="1241670291">
          <w:marLeft w:val="0"/>
          <w:marRight w:val="0"/>
          <w:marTop w:val="0"/>
          <w:marBottom w:val="0"/>
          <w:divBdr>
            <w:top w:val="none" w:sz="0" w:space="0" w:color="auto"/>
            <w:left w:val="none" w:sz="0" w:space="0" w:color="auto"/>
            <w:bottom w:val="none" w:sz="0" w:space="0" w:color="auto"/>
            <w:right w:val="none" w:sz="0" w:space="0" w:color="auto"/>
          </w:divBdr>
          <w:divsChild>
            <w:div w:id="520781438">
              <w:marLeft w:val="0"/>
              <w:marRight w:val="0"/>
              <w:marTop w:val="120"/>
              <w:marBottom w:val="0"/>
              <w:divBdr>
                <w:top w:val="none" w:sz="0" w:space="0" w:color="auto"/>
                <w:left w:val="none" w:sz="0" w:space="0" w:color="auto"/>
                <w:bottom w:val="none" w:sz="0" w:space="0" w:color="auto"/>
                <w:right w:val="none" w:sz="0" w:space="0" w:color="auto"/>
              </w:divBdr>
            </w:div>
            <w:div w:id="1392387405">
              <w:marLeft w:val="0"/>
              <w:marRight w:val="0"/>
              <w:marTop w:val="240"/>
              <w:marBottom w:val="0"/>
              <w:divBdr>
                <w:top w:val="none" w:sz="0" w:space="0" w:color="auto"/>
                <w:left w:val="none" w:sz="0" w:space="0" w:color="auto"/>
                <w:bottom w:val="none" w:sz="0" w:space="0" w:color="auto"/>
                <w:right w:val="none" w:sz="0" w:space="0" w:color="auto"/>
              </w:divBdr>
            </w:div>
            <w:div w:id="1089621462">
              <w:marLeft w:val="0"/>
              <w:marRight w:val="0"/>
              <w:marTop w:val="120"/>
              <w:marBottom w:val="0"/>
              <w:divBdr>
                <w:top w:val="none" w:sz="0" w:space="0" w:color="auto"/>
                <w:left w:val="none" w:sz="0" w:space="0" w:color="auto"/>
                <w:bottom w:val="none" w:sz="0" w:space="0" w:color="auto"/>
                <w:right w:val="none" w:sz="0" w:space="0" w:color="auto"/>
              </w:divBdr>
            </w:div>
            <w:div w:id="905334332">
              <w:marLeft w:val="0"/>
              <w:marRight w:val="0"/>
              <w:marTop w:val="120"/>
              <w:marBottom w:val="0"/>
              <w:divBdr>
                <w:top w:val="none" w:sz="0" w:space="0" w:color="auto"/>
                <w:left w:val="none" w:sz="0" w:space="0" w:color="auto"/>
                <w:bottom w:val="none" w:sz="0" w:space="0" w:color="auto"/>
                <w:right w:val="none" w:sz="0" w:space="0" w:color="auto"/>
              </w:divBdr>
            </w:div>
            <w:div w:id="1763916259">
              <w:marLeft w:val="0"/>
              <w:marRight w:val="0"/>
              <w:marTop w:val="120"/>
              <w:marBottom w:val="0"/>
              <w:divBdr>
                <w:top w:val="none" w:sz="0" w:space="0" w:color="auto"/>
                <w:left w:val="none" w:sz="0" w:space="0" w:color="auto"/>
                <w:bottom w:val="none" w:sz="0" w:space="0" w:color="auto"/>
                <w:right w:val="none" w:sz="0" w:space="0" w:color="auto"/>
              </w:divBdr>
            </w:div>
          </w:divsChild>
        </w:div>
        <w:div w:id="1238438295">
          <w:marLeft w:val="0"/>
          <w:marRight w:val="0"/>
          <w:marTop w:val="0"/>
          <w:marBottom w:val="0"/>
          <w:divBdr>
            <w:top w:val="none" w:sz="0" w:space="0" w:color="auto"/>
            <w:left w:val="none" w:sz="0" w:space="0" w:color="auto"/>
            <w:bottom w:val="none" w:sz="0" w:space="0" w:color="auto"/>
            <w:right w:val="none" w:sz="0" w:space="0" w:color="auto"/>
          </w:divBdr>
          <w:divsChild>
            <w:div w:id="455951956">
              <w:marLeft w:val="0"/>
              <w:marRight w:val="0"/>
              <w:marTop w:val="120"/>
              <w:marBottom w:val="0"/>
              <w:divBdr>
                <w:top w:val="none" w:sz="0" w:space="0" w:color="auto"/>
                <w:left w:val="none" w:sz="0" w:space="0" w:color="auto"/>
                <w:bottom w:val="none" w:sz="0" w:space="0" w:color="auto"/>
                <w:right w:val="none" w:sz="0" w:space="0" w:color="auto"/>
              </w:divBdr>
            </w:div>
            <w:div w:id="399525985">
              <w:marLeft w:val="0"/>
              <w:marRight w:val="0"/>
              <w:marTop w:val="240"/>
              <w:marBottom w:val="0"/>
              <w:divBdr>
                <w:top w:val="none" w:sz="0" w:space="0" w:color="auto"/>
                <w:left w:val="none" w:sz="0" w:space="0" w:color="auto"/>
                <w:bottom w:val="none" w:sz="0" w:space="0" w:color="auto"/>
                <w:right w:val="none" w:sz="0" w:space="0" w:color="auto"/>
              </w:divBdr>
            </w:div>
            <w:div w:id="230359438">
              <w:marLeft w:val="0"/>
              <w:marRight w:val="0"/>
              <w:marTop w:val="120"/>
              <w:marBottom w:val="0"/>
              <w:divBdr>
                <w:top w:val="none" w:sz="0" w:space="0" w:color="auto"/>
                <w:left w:val="none" w:sz="0" w:space="0" w:color="auto"/>
                <w:bottom w:val="none" w:sz="0" w:space="0" w:color="auto"/>
                <w:right w:val="none" w:sz="0" w:space="0" w:color="auto"/>
              </w:divBdr>
            </w:div>
            <w:div w:id="678655188">
              <w:marLeft w:val="0"/>
              <w:marRight w:val="0"/>
              <w:marTop w:val="120"/>
              <w:marBottom w:val="0"/>
              <w:divBdr>
                <w:top w:val="none" w:sz="0" w:space="0" w:color="auto"/>
                <w:left w:val="none" w:sz="0" w:space="0" w:color="auto"/>
                <w:bottom w:val="none" w:sz="0" w:space="0" w:color="auto"/>
                <w:right w:val="none" w:sz="0" w:space="0" w:color="auto"/>
              </w:divBdr>
            </w:div>
            <w:div w:id="1604915360">
              <w:marLeft w:val="0"/>
              <w:marRight w:val="0"/>
              <w:marTop w:val="120"/>
              <w:marBottom w:val="0"/>
              <w:divBdr>
                <w:top w:val="none" w:sz="0" w:space="0" w:color="auto"/>
                <w:left w:val="none" w:sz="0" w:space="0" w:color="auto"/>
                <w:bottom w:val="none" w:sz="0" w:space="0" w:color="auto"/>
                <w:right w:val="none" w:sz="0" w:space="0" w:color="auto"/>
              </w:divBdr>
            </w:div>
          </w:divsChild>
        </w:div>
        <w:div w:id="126509254">
          <w:marLeft w:val="0"/>
          <w:marRight w:val="0"/>
          <w:marTop w:val="0"/>
          <w:marBottom w:val="0"/>
          <w:divBdr>
            <w:top w:val="none" w:sz="0" w:space="0" w:color="auto"/>
            <w:left w:val="none" w:sz="0" w:space="0" w:color="auto"/>
            <w:bottom w:val="none" w:sz="0" w:space="0" w:color="auto"/>
            <w:right w:val="none" w:sz="0" w:space="0" w:color="auto"/>
          </w:divBdr>
          <w:divsChild>
            <w:div w:id="276178146">
              <w:marLeft w:val="0"/>
              <w:marRight w:val="0"/>
              <w:marTop w:val="120"/>
              <w:marBottom w:val="0"/>
              <w:divBdr>
                <w:top w:val="none" w:sz="0" w:space="0" w:color="auto"/>
                <w:left w:val="none" w:sz="0" w:space="0" w:color="auto"/>
                <w:bottom w:val="none" w:sz="0" w:space="0" w:color="auto"/>
                <w:right w:val="none" w:sz="0" w:space="0" w:color="auto"/>
              </w:divBdr>
            </w:div>
            <w:div w:id="62683126">
              <w:marLeft w:val="0"/>
              <w:marRight w:val="0"/>
              <w:marTop w:val="240"/>
              <w:marBottom w:val="0"/>
              <w:divBdr>
                <w:top w:val="none" w:sz="0" w:space="0" w:color="auto"/>
                <w:left w:val="none" w:sz="0" w:space="0" w:color="auto"/>
                <w:bottom w:val="none" w:sz="0" w:space="0" w:color="auto"/>
                <w:right w:val="none" w:sz="0" w:space="0" w:color="auto"/>
              </w:divBdr>
            </w:div>
            <w:div w:id="690179127">
              <w:marLeft w:val="0"/>
              <w:marRight w:val="0"/>
              <w:marTop w:val="120"/>
              <w:marBottom w:val="0"/>
              <w:divBdr>
                <w:top w:val="none" w:sz="0" w:space="0" w:color="auto"/>
                <w:left w:val="none" w:sz="0" w:space="0" w:color="auto"/>
                <w:bottom w:val="none" w:sz="0" w:space="0" w:color="auto"/>
                <w:right w:val="none" w:sz="0" w:space="0" w:color="auto"/>
              </w:divBdr>
            </w:div>
            <w:div w:id="352333">
              <w:marLeft w:val="0"/>
              <w:marRight w:val="0"/>
              <w:marTop w:val="240"/>
              <w:marBottom w:val="0"/>
              <w:divBdr>
                <w:top w:val="none" w:sz="0" w:space="0" w:color="auto"/>
                <w:left w:val="none" w:sz="0" w:space="0" w:color="auto"/>
                <w:bottom w:val="none" w:sz="0" w:space="0" w:color="auto"/>
                <w:right w:val="none" w:sz="0" w:space="0" w:color="auto"/>
              </w:divBdr>
            </w:div>
            <w:div w:id="535628940">
              <w:marLeft w:val="0"/>
              <w:marRight w:val="0"/>
              <w:marTop w:val="120"/>
              <w:marBottom w:val="0"/>
              <w:divBdr>
                <w:top w:val="none" w:sz="0" w:space="0" w:color="auto"/>
                <w:left w:val="none" w:sz="0" w:space="0" w:color="auto"/>
                <w:bottom w:val="none" w:sz="0" w:space="0" w:color="auto"/>
                <w:right w:val="none" w:sz="0" w:space="0" w:color="auto"/>
              </w:divBdr>
            </w:div>
            <w:div w:id="1630818173">
              <w:marLeft w:val="0"/>
              <w:marRight w:val="0"/>
              <w:marTop w:val="120"/>
              <w:marBottom w:val="0"/>
              <w:divBdr>
                <w:top w:val="none" w:sz="0" w:space="0" w:color="auto"/>
                <w:left w:val="none" w:sz="0" w:space="0" w:color="auto"/>
                <w:bottom w:val="none" w:sz="0" w:space="0" w:color="auto"/>
                <w:right w:val="none" w:sz="0" w:space="0" w:color="auto"/>
              </w:divBdr>
            </w:div>
            <w:div w:id="765078191">
              <w:marLeft w:val="0"/>
              <w:marRight w:val="0"/>
              <w:marTop w:val="120"/>
              <w:marBottom w:val="0"/>
              <w:divBdr>
                <w:top w:val="none" w:sz="0" w:space="0" w:color="auto"/>
                <w:left w:val="none" w:sz="0" w:space="0" w:color="auto"/>
                <w:bottom w:val="none" w:sz="0" w:space="0" w:color="auto"/>
                <w:right w:val="none" w:sz="0" w:space="0" w:color="auto"/>
              </w:divBdr>
            </w:div>
          </w:divsChild>
        </w:div>
        <w:div w:id="1880505735">
          <w:marLeft w:val="0"/>
          <w:marRight w:val="0"/>
          <w:marTop w:val="0"/>
          <w:marBottom w:val="0"/>
          <w:divBdr>
            <w:top w:val="none" w:sz="0" w:space="0" w:color="auto"/>
            <w:left w:val="none" w:sz="0" w:space="0" w:color="auto"/>
            <w:bottom w:val="none" w:sz="0" w:space="0" w:color="auto"/>
            <w:right w:val="none" w:sz="0" w:space="0" w:color="auto"/>
          </w:divBdr>
          <w:divsChild>
            <w:div w:id="617296684">
              <w:marLeft w:val="0"/>
              <w:marRight w:val="0"/>
              <w:marTop w:val="120"/>
              <w:marBottom w:val="0"/>
              <w:divBdr>
                <w:top w:val="none" w:sz="0" w:space="0" w:color="auto"/>
                <w:left w:val="none" w:sz="0" w:space="0" w:color="auto"/>
                <w:bottom w:val="none" w:sz="0" w:space="0" w:color="auto"/>
                <w:right w:val="none" w:sz="0" w:space="0" w:color="auto"/>
              </w:divBdr>
            </w:div>
            <w:div w:id="1137189593">
              <w:marLeft w:val="0"/>
              <w:marRight w:val="0"/>
              <w:marTop w:val="240"/>
              <w:marBottom w:val="0"/>
              <w:divBdr>
                <w:top w:val="none" w:sz="0" w:space="0" w:color="auto"/>
                <w:left w:val="none" w:sz="0" w:space="0" w:color="auto"/>
                <w:bottom w:val="none" w:sz="0" w:space="0" w:color="auto"/>
                <w:right w:val="none" w:sz="0" w:space="0" w:color="auto"/>
              </w:divBdr>
            </w:div>
            <w:div w:id="767698516">
              <w:marLeft w:val="0"/>
              <w:marRight w:val="0"/>
              <w:marTop w:val="120"/>
              <w:marBottom w:val="0"/>
              <w:divBdr>
                <w:top w:val="none" w:sz="0" w:space="0" w:color="auto"/>
                <w:left w:val="none" w:sz="0" w:space="0" w:color="auto"/>
                <w:bottom w:val="none" w:sz="0" w:space="0" w:color="auto"/>
                <w:right w:val="none" w:sz="0" w:space="0" w:color="auto"/>
              </w:divBdr>
            </w:div>
            <w:div w:id="102961395">
              <w:marLeft w:val="0"/>
              <w:marRight w:val="0"/>
              <w:marTop w:val="120"/>
              <w:marBottom w:val="0"/>
              <w:divBdr>
                <w:top w:val="none" w:sz="0" w:space="0" w:color="auto"/>
                <w:left w:val="none" w:sz="0" w:space="0" w:color="auto"/>
                <w:bottom w:val="none" w:sz="0" w:space="0" w:color="auto"/>
                <w:right w:val="none" w:sz="0" w:space="0" w:color="auto"/>
              </w:divBdr>
            </w:div>
            <w:div w:id="1608736224">
              <w:marLeft w:val="0"/>
              <w:marRight w:val="0"/>
              <w:marTop w:val="120"/>
              <w:marBottom w:val="0"/>
              <w:divBdr>
                <w:top w:val="none" w:sz="0" w:space="0" w:color="auto"/>
                <w:left w:val="none" w:sz="0" w:space="0" w:color="auto"/>
                <w:bottom w:val="none" w:sz="0" w:space="0" w:color="auto"/>
                <w:right w:val="none" w:sz="0" w:space="0" w:color="auto"/>
              </w:divBdr>
            </w:div>
          </w:divsChild>
        </w:div>
        <w:div w:id="1019892967">
          <w:marLeft w:val="0"/>
          <w:marRight w:val="0"/>
          <w:marTop w:val="0"/>
          <w:marBottom w:val="0"/>
          <w:divBdr>
            <w:top w:val="none" w:sz="0" w:space="0" w:color="auto"/>
            <w:left w:val="none" w:sz="0" w:space="0" w:color="auto"/>
            <w:bottom w:val="none" w:sz="0" w:space="0" w:color="auto"/>
            <w:right w:val="none" w:sz="0" w:space="0" w:color="auto"/>
          </w:divBdr>
          <w:divsChild>
            <w:div w:id="553463732">
              <w:marLeft w:val="0"/>
              <w:marRight w:val="0"/>
              <w:marTop w:val="120"/>
              <w:marBottom w:val="0"/>
              <w:divBdr>
                <w:top w:val="none" w:sz="0" w:space="0" w:color="auto"/>
                <w:left w:val="none" w:sz="0" w:space="0" w:color="auto"/>
                <w:bottom w:val="none" w:sz="0" w:space="0" w:color="auto"/>
                <w:right w:val="none" w:sz="0" w:space="0" w:color="auto"/>
              </w:divBdr>
            </w:div>
            <w:div w:id="835656120">
              <w:marLeft w:val="0"/>
              <w:marRight w:val="0"/>
              <w:marTop w:val="240"/>
              <w:marBottom w:val="0"/>
              <w:divBdr>
                <w:top w:val="none" w:sz="0" w:space="0" w:color="auto"/>
                <w:left w:val="none" w:sz="0" w:space="0" w:color="auto"/>
                <w:bottom w:val="none" w:sz="0" w:space="0" w:color="auto"/>
                <w:right w:val="none" w:sz="0" w:space="0" w:color="auto"/>
              </w:divBdr>
            </w:div>
            <w:div w:id="1760180305">
              <w:marLeft w:val="0"/>
              <w:marRight w:val="0"/>
              <w:marTop w:val="120"/>
              <w:marBottom w:val="0"/>
              <w:divBdr>
                <w:top w:val="none" w:sz="0" w:space="0" w:color="auto"/>
                <w:left w:val="none" w:sz="0" w:space="0" w:color="auto"/>
                <w:bottom w:val="none" w:sz="0" w:space="0" w:color="auto"/>
                <w:right w:val="none" w:sz="0" w:space="0" w:color="auto"/>
              </w:divBdr>
            </w:div>
            <w:div w:id="1795757481">
              <w:marLeft w:val="0"/>
              <w:marRight w:val="0"/>
              <w:marTop w:val="120"/>
              <w:marBottom w:val="0"/>
              <w:divBdr>
                <w:top w:val="none" w:sz="0" w:space="0" w:color="auto"/>
                <w:left w:val="none" w:sz="0" w:space="0" w:color="auto"/>
                <w:bottom w:val="none" w:sz="0" w:space="0" w:color="auto"/>
                <w:right w:val="none" w:sz="0" w:space="0" w:color="auto"/>
              </w:divBdr>
            </w:div>
            <w:div w:id="817890166">
              <w:marLeft w:val="0"/>
              <w:marRight w:val="0"/>
              <w:marTop w:val="120"/>
              <w:marBottom w:val="0"/>
              <w:divBdr>
                <w:top w:val="none" w:sz="0" w:space="0" w:color="auto"/>
                <w:left w:val="none" w:sz="0" w:space="0" w:color="auto"/>
                <w:bottom w:val="none" w:sz="0" w:space="0" w:color="auto"/>
                <w:right w:val="none" w:sz="0" w:space="0" w:color="auto"/>
              </w:divBdr>
            </w:div>
          </w:divsChild>
        </w:div>
        <w:div w:id="1754815488">
          <w:marLeft w:val="0"/>
          <w:marRight w:val="0"/>
          <w:marTop w:val="0"/>
          <w:marBottom w:val="0"/>
          <w:divBdr>
            <w:top w:val="none" w:sz="0" w:space="0" w:color="auto"/>
            <w:left w:val="none" w:sz="0" w:space="0" w:color="auto"/>
            <w:bottom w:val="none" w:sz="0" w:space="0" w:color="auto"/>
            <w:right w:val="none" w:sz="0" w:space="0" w:color="auto"/>
          </w:divBdr>
          <w:divsChild>
            <w:div w:id="2142531237">
              <w:marLeft w:val="0"/>
              <w:marRight w:val="0"/>
              <w:marTop w:val="120"/>
              <w:marBottom w:val="0"/>
              <w:divBdr>
                <w:top w:val="none" w:sz="0" w:space="0" w:color="auto"/>
                <w:left w:val="none" w:sz="0" w:space="0" w:color="auto"/>
                <w:bottom w:val="none" w:sz="0" w:space="0" w:color="auto"/>
                <w:right w:val="none" w:sz="0" w:space="0" w:color="auto"/>
              </w:divBdr>
            </w:div>
            <w:div w:id="1287393080">
              <w:marLeft w:val="0"/>
              <w:marRight w:val="0"/>
              <w:marTop w:val="240"/>
              <w:marBottom w:val="0"/>
              <w:divBdr>
                <w:top w:val="none" w:sz="0" w:space="0" w:color="auto"/>
                <w:left w:val="none" w:sz="0" w:space="0" w:color="auto"/>
                <w:bottom w:val="none" w:sz="0" w:space="0" w:color="auto"/>
                <w:right w:val="none" w:sz="0" w:space="0" w:color="auto"/>
              </w:divBdr>
            </w:div>
            <w:div w:id="1497959001">
              <w:marLeft w:val="0"/>
              <w:marRight w:val="0"/>
              <w:marTop w:val="0"/>
              <w:marBottom w:val="0"/>
              <w:divBdr>
                <w:top w:val="none" w:sz="0" w:space="0" w:color="auto"/>
                <w:left w:val="none" w:sz="0" w:space="0" w:color="auto"/>
                <w:bottom w:val="none" w:sz="0" w:space="0" w:color="auto"/>
                <w:right w:val="none" w:sz="0" w:space="0" w:color="auto"/>
              </w:divBdr>
            </w:div>
            <w:div w:id="361324656">
              <w:marLeft w:val="0"/>
              <w:marRight w:val="0"/>
              <w:marTop w:val="0"/>
              <w:marBottom w:val="0"/>
              <w:divBdr>
                <w:top w:val="none" w:sz="0" w:space="0" w:color="auto"/>
                <w:left w:val="none" w:sz="0" w:space="0" w:color="auto"/>
                <w:bottom w:val="none" w:sz="0" w:space="0" w:color="auto"/>
                <w:right w:val="none" w:sz="0" w:space="0" w:color="auto"/>
              </w:divBdr>
            </w:div>
            <w:div w:id="1572038928">
              <w:marLeft w:val="0"/>
              <w:marRight w:val="0"/>
              <w:marTop w:val="0"/>
              <w:marBottom w:val="0"/>
              <w:divBdr>
                <w:top w:val="none" w:sz="0" w:space="0" w:color="auto"/>
                <w:left w:val="none" w:sz="0" w:space="0" w:color="auto"/>
                <w:bottom w:val="none" w:sz="0" w:space="0" w:color="auto"/>
                <w:right w:val="none" w:sz="0" w:space="0" w:color="auto"/>
              </w:divBdr>
            </w:div>
            <w:div w:id="972521173">
              <w:marLeft w:val="0"/>
              <w:marRight w:val="0"/>
              <w:marTop w:val="0"/>
              <w:marBottom w:val="0"/>
              <w:divBdr>
                <w:top w:val="none" w:sz="0" w:space="0" w:color="auto"/>
                <w:left w:val="none" w:sz="0" w:space="0" w:color="auto"/>
                <w:bottom w:val="none" w:sz="0" w:space="0" w:color="auto"/>
                <w:right w:val="none" w:sz="0" w:space="0" w:color="auto"/>
              </w:divBdr>
            </w:div>
            <w:div w:id="1654872245">
              <w:marLeft w:val="0"/>
              <w:marRight w:val="0"/>
              <w:marTop w:val="0"/>
              <w:marBottom w:val="0"/>
              <w:divBdr>
                <w:top w:val="none" w:sz="0" w:space="0" w:color="auto"/>
                <w:left w:val="none" w:sz="0" w:space="0" w:color="auto"/>
                <w:bottom w:val="none" w:sz="0" w:space="0" w:color="auto"/>
                <w:right w:val="none" w:sz="0" w:space="0" w:color="auto"/>
              </w:divBdr>
            </w:div>
            <w:div w:id="1177769371">
              <w:marLeft w:val="0"/>
              <w:marRight w:val="0"/>
              <w:marTop w:val="0"/>
              <w:marBottom w:val="0"/>
              <w:divBdr>
                <w:top w:val="none" w:sz="0" w:space="0" w:color="auto"/>
                <w:left w:val="none" w:sz="0" w:space="0" w:color="auto"/>
                <w:bottom w:val="none" w:sz="0" w:space="0" w:color="auto"/>
                <w:right w:val="none" w:sz="0" w:space="0" w:color="auto"/>
              </w:divBdr>
            </w:div>
            <w:div w:id="1150247281">
              <w:marLeft w:val="0"/>
              <w:marRight w:val="0"/>
              <w:marTop w:val="0"/>
              <w:marBottom w:val="0"/>
              <w:divBdr>
                <w:top w:val="none" w:sz="0" w:space="0" w:color="auto"/>
                <w:left w:val="none" w:sz="0" w:space="0" w:color="auto"/>
                <w:bottom w:val="none" w:sz="0" w:space="0" w:color="auto"/>
                <w:right w:val="none" w:sz="0" w:space="0" w:color="auto"/>
              </w:divBdr>
            </w:div>
            <w:div w:id="1099760036">
              <w:marLeft w:val="0"/>
              <w:marRight w:val="0"/>
              <w:marTop w:val="0"/>
              <w:marBottom w:val="0"/>
              <w:divBdr>
                <w:top w:val="none" w:sz="0" w:space="0" w:color="auto"/>
                <w:left w:val="none" w:sz="0" w:space="0" w:color="auto"/>
                <w:bottom w:val="none" w:sz="0" w:space="0" w:color="auto"/>
                <w:right w:val="none" w:sz="0" w:space="0" w:color="auto"/>
              </w:divBdr>
            </w:div>
            <w:div w:id="1738285592">
              <w:marLeft w:val="0"/>
              <w:marRight w:val="0"/>
              <w:marTop w:val="0"/>
              <w:marBottom w:val="0"/>
              <w:divBdr>
                <w:top w:val="none" w:sz="0" w:space="0" w:color="auto"/>
                <w:left w:val="none" w:sz="0" w:space="0" w:color="auto"/>
                <w:bottom w:val="none" w:sz="0" w:space="0" w:color="auto"/>
                <w:right w:val="none" w:sz="0" w:space="0" w:color="auto"/>
              </w:divBdr>
            </w:div>
            <w:div w:id="50540110">
              <w:marLeft w:val="0"/>
              <w:marRight w:val="0"/>
              <w:marTop w:val="0"/>
              <w:marBottom w:val="0"/>
              <w:divBdr>
                <w:top w:val="none" w:sz="0" w:space="0" w:color="auto"/>
                <w:left w:val="none" w:sz="0" w:space="0" w:color="auto"/>
                <w:bottom w:val="none" w:sz="0" w:space="0" w:color="auto"/>
                <w:right w:val="none" w:sz="0" w:space="0" w:color="auto"/>
              </w:divBdr>
            </w:div>
            <w:div w:id="1907916369">
              <w:marLeft w:val="0"/>
              <w:marRight w:val="0"/>
              <w:marTop w:val="0"/>
              <w:marBottom w:val="0"/>
              <w:divBdr>
                <w:top w:val="none" w:sz="0" w:space="0" w:color="auto"/>
                <w:left w:val="none" w:sz="0" w:space="0" w:color="auto"/>
                <w:bottom w:val="none" w:sz="0" w:space="0" w:color="auto"/>
                <w:right w:val="none" w:sz="0" w:space="0" w:color="auto"/>
              </w:divBdr>
            </w:div>
            <w:div w:id="323894432">
              <w:marLeft w:val="0"/>
              <w:marRight w:val="0"/>
              <w:marTop w:val="0"/>
              <w:marBottom w:val="0"/>
              <w:divBdr>
                <w:top w:val="none" w:sz="0" w:space="0" w:color="auto"/>
                <w:left w:val="none" w:sz="0" w:space="0" w:color="auto"/>
                <w:bottom w:val="none" w:sz="0" w:space="0" w:color="auto"/>
                <w:right w:val="none" w:sz="0" w:space="0" w:color="auto"/>
              </w:divBdr>
            </w:div>
            <w:div w:id="1485047766">
              <w:marLeft w:val="0"/>
              <w:marRight w:val="0"/>
              <w:marTop w:val="0"/>
              <w:marBottom w:val="0"/>
              <w:divBdr>
                <w:top w:val="none" w:sz="0" w:space="0" w:color="auto"/>
                <w:left w:val="none" w:sz="0" w:space="0" w:color="auto"/>
                <w:bottom w:val="none" w:sz="0" w:space="0" w:color="auto"/>
                <w:right w:val="none" w:sz="0" w:space="0" w:color="auto"/>
              </w:divBdr>
            </w:div>
            <w:div w:id="776751474">
              <w:marLeft w:val="0"/>
              <w:marRight w:val="0"/>
              <w:marTop w:val="0"/>
              <w:marBottom w:val="0"/>
              <w:divBdr>
                <w:top w:val="none" w:sz="0" w:space="0" w:color="auto"/>
                <w:left w:val="none" w:sz="0" w:space="0" w:color="auto"/>
                <w:bottom w:val="none" w:sz="0" w:space="0" w:color="auto"/>
                <w:right w:val="none" w:sz="0" w:space="0" w:color="auto"/>
              </w:divBdr>
            </w:div>
            <w:div w:id="863059577">
              <w:marLeft w:val="0"/>
              <w:marRight w:val="0"/>
              <w:marTop w:val="0"/>
              <w:marBottom w:val="0"/>
              <w:divBdr>
                <w:top w:val="none" w:sz="0" w:space="0" w:color="auto"/>
                <w:left w:val="none" w:sz="0" w:space="0" w:color="auto"/>
                <w:bottom w:val="none" w:sz="0" w:space="0" w:color="auto"/>
                <w:right w:val="none" w:sz="0" w:space="0" w:color="auto"/>
              </w:divBdr>
            </w:div>
            <w:div w:id="971132490">
              <w:marLeft w:val="0"/>
              <w:marRight w:val="0"/>
              <w:marTop w:val="0"/>
              <w:marBottom w:val="0"/>
              <w:divBdr>
                <w:top w:val="none" w:sz="0" w:space="0" w:color="auto"/>
                <w:left w:val="none" w:sz="0" w:space="0" w:color="auto"/>
                <w:bottom w:val="none" w:sz="0" w:space="0" w:color="auto"/>
                <w:right w:val="none" w:sz="0" w:space="0" w:color="auto"/>
              </w:divBdr>
            </w:div>
            <w:div w:id="111873008">
              <w:marLeft w:val="0"/>
              <w:marRight w:val="0"/>
              <w:marTop w:val="0"/>
              <w:marBottom w:val="0"/>
              <w:divBdr>
                <w:top w:val="none" w:sz="0" w:space="0" w:color="auto"/>
                <w:left w:val="none" w:sz="0" w:space="0" w:color="auto"/>
                <w:bottom w:val="none" w:sz="0" w:space="0" w:color="auto"/>
                <w:right w:val="none" w:sz="0" w:space="0" w:color="auto"/>
              </w:divBdr>
            </w:div>
            <w:div w:id="922835274">
              <w:marLeft w:val="600"/>
              <w:marRight w:val="0"/>
              <w:marTop w:val="120"/>
              <w:marBottom w:val="0"/>
              <w:divBdr>
                <w:top w:val="none" w:sz="0" w:space="0" w:color="auto"/>
                <w:left w:val="none" w:sz="0" w:space="0" w:color="auto"/>
                <w:bottom w:val="none" w:sz="0" w:space="0" w:color="auto"/>
                <w:right w:val="none" w:sz="0" w:space="0" w:color="auto"/>
              </w:divBdr>
            </w:div>
            <w:div w:id="430319715">
              <w:marLeft w:val="0"/>
              <w:marRight w:val="0"/>
              <w:marTop w:val="120"/>
              <w:marBottom w:val="0"/>
              <w:divBdr>
                <w:top w:val="none" w:sz="0" w:space="0" w:color="auto"/>
                <w:left w:val="none" w:sz="0" w:space="0" w:color="auto"/>
                <w:bottom w:val="none" w:sz="0" w:space="0" w:color="auto"/>
                <w:right w:val="none" w:sz="0" w:space="0" w:color="auto"/>
              </w:divBdr>
            </w:div>
            <w:div w:id="49036080">
              <w:marLeft w:val="0"/>
              <w:marRight w:val="0"/>
              <w:marTop w:val="120"/>
              <w:marBottom w:val="0"/>
              <w:divBdr>
                <w:top w:val="none" w:sz="0" w:space="0" w:color="auto"/>
                <w:left w:val="none" w:sz="0" w:space="0" w:color="auto"/>
                <w:bottom w:val="none" w:sz="0" w:space="0" w:color="auto"/>
                <w:right w:val="none" w:sz="0" w:space="0" w:color="auto"/>
              </w:divBdr>
            </w:div>
            <w:div w:id="2098549365">
              <w:marLeft w:val="0"/>
              <w:marRight w:val="0"/>
              <w:marTop w:val="120"/>
              <w:marBottom w:val="0"/>
              <w:divBdr>
                <w:top w:val="none" w:sz="0" w:space="0" w:color="auto"/>
                <w:left w:val="none" w:sz="0" w:space="0" w:color="auto"/>
                <w:bottom w:val="none" w:sz="0" w:space="0" w:color="auto"/>
                <w:right w:val="none" w:sz="0" w:space="0" w:color="auto"/>
              </w:divBdr>
            </w:div>
          </w:divsChild>
        </w:div>
        <w:div w:id="1844978270">
          <w:marLeft w:val="0"/>
          <w:marRight w:val="0"/>
          <w:marTop w:val="0"/>
          <w:marBottom w:val="0"/>
          <w:divBdr>
            <w:top w:val="none" w:sz="0" w:space="0" w:color="auto"/>
            <w:left w:val="none" w:sz="0" w:space="0" w:color="auto"/>
            <w:bottom w:val="none" w:sz="0" w:space="0" w:color="auto"/>
            <w:right w:val="none" w:sz="0" w:space="0" w:color="auto"/>
          </w:divBdr>
          <w:divsChild>
            <w:div w:id="1228498685">
              <w:marLeft w:val="0"/>
              <w:marRight w:val="0"/>
              <w:marTop w:val="120"/>
              <w:marBottom w:val="0"/>
              <w:divBdr>
                <w:top w:val="none" w:sz="0" w:space="0" w:color="auto"/>
                <w:left w:val="none" w:sz="0" w:space="0" w:color="auto"/>
                <w:bottom w:val="none" w:sz="0" w:space="0" w:color="auto"/>
                <w:right w:val="none" w:sz="0" w:space="0" w:color="auto"/>
              </w:divBdr>
            </w:div>
            <w:div w:id="780341112">
              <w:marLeft w:val="0"/>
              <w:marRight w:val="0"/>
              <w:marTop w:val="240"/>
              <w:marBottom w:val="0"/>
              <w:divBdr>
                <w:top w:val="none" w:sz="0" w:space="0" w:color="auto"/>
                <w:left w:val="none" w:sz="0" w:space="0" w:color="auto"/>
                <w:bottom w:val="none" w:sz="0" w:space="0" w:color="auto"/>
                <w:right w:val="none" w:sz="0" w:space="0" w:color="auto"/>
              </w:divBdr>
            </w:div>
            <w:div w:id="929045531">
              <w:marLeft w:val="0"/>
              <w:marRight w:val="0"/>
              <w:marTop w:val="120"/>
              <w:marBottom w:val="0"/>
              <w:divBdr>
                <w:top w:val="none" w:sz="0" w:space="0" w:color="auto"/>
                <w:left w:val="none" w:sz="0" w:space="0" w:color="auto"/>
                <w:bottom w:val="none" w:sz="0" w:space="0" w:color="auto"/>
                <w:right w:val="none" w:sz="0" w:space="0" w:color="auto"/>
              </w:divBdr>
            </w:div>
            <w:div w:id="1161580960">
              <w:marLeft w:val="0"/>
              <w:marRight w:val="0"/>
              <w:marTop w:val="120"/>
              <w:marBottom w:val="0"/>
              <w:divBdr>
                <w:top w:val="none" w:sz="0" w:space="0" w:color="auto"/>
                <w:left w:val="none" w:sz="0" w:space="0" w:color="auto"/>
                <w:bottom w:val="none" w:sz="0" w:space="0" w:color="auto"/>
                <w:right w:val="none" w:sz="0" w:space="0" w:color="auto"/>
              </w:divBdr>
            </w:div>
            <w:div w:id="654141206">
              <w:marLeft w:val="0"/>
              <w:marRight w:val="0"/>
              <w:marTop w:val="120"/>
              <w:marBottom w:val="0"/>
              <w:divBdr>
                <w:top w:val="none" w:sz="0" w:space="0" w:color="auto"/>
                <w:left w:val="none" w:sz="0" w:space="0" w:color="auto"/>
                <w:bottom w:val="none" w:sz="0" w:space="0" w:color="auto"/>
                <w:right w:val="none" w:sz="0" w:space="0" w:color="auto"/>
              </w:divBdr>
            </w:div>
          </w:divsChild>
        </w:div>
        <w:div w:id="1139883587">
          <w:marLeft w:val="0"/>
          <w:marRight w:val="0"/>
          <w:marTop w:val="0"/>
          <w:marBottom w:val="0"/>
          <w:divBdr>
            <w:top w:val="none" w:sz="0" w:space="0" w:color="auto"/>
            <w:left w:val="none" w:sz="0" w:space="0" w:color="auto"/>
            <w:bottom w:val="none" w:sz="0" w:space="0" w:color="auto"/>
            <w:right w:val="none" w:sz="0" w:space="0" w:color="auto"/>
          </w:divBdr>
          <w:divsChild>
            <w:div w:id="237710926">
              <w:marLeft w:val="0"/>
              <w:marRight w:val="0"/>
              <w:marTop w:val="120"/>
              <w:marBottom w:val="0"/>
              <w:divBdr>
                <w:top w:val="none" w:sz="0" w:space="0" w:color="auto"/>
                <w:left w:val="none" w:sz="0" w:space="0" w:color="auto"/>
                <w:bottom w:val="none" w:sz="0" w:space="0" w:color="auto"/>
                <w:right w:val="none" w:sz="0" w:space="0" w:color="auto"/>
              </w:divBdr>
            </w:div>
            <w:div w:id="1949308952">
              <w:marLeft w:val="0"/>
              <w:marRight w:val="0"/>
              <w:marTop w:val="240"/>
              <w:marBottom w:val="0"/>
              <w:divBdr>
                <w:top w:val="none" w:sz="0" w:space="0" w:color="auto"/>
                <w:left w:val="none" w:sz="0" w:space="0" w:color="auto"/>
                <w:bottom w:val="none" w:sz="0" w:space="0" w:color="auto"/>
                <w:right w:val="none" w:sz="0" w:space="0" w:color="auto"/>
              </w:divBdr>
            </w:div>
            <w:div w:id="668630756">
              <w:marLeft w:val="0"/>
              <w:marRight w:val="0"/>
              <w:marTop w:val="120"/>
              <w:marBottom w:val="0"/>
              <w:divBdr>
                <w:top w:val="none" w:sz="0" w:space="0" w:color="auto"/>
                <w:left w:val="none" w:sz="0" w:space="0" w:color="auto"/>
                <w:bottom w:val="none" w:sz="0" w:space="0" w:color="auto"/>
                <w:right w:val="none" w:sz="0" w:space="0" w:color="auto"/>
              </w:divBdr>
            </w:div>
            <w:div w:id="1492022562">
              <w:marLeft w:val="0"/>
              <w:marRight w:val="0"/>
              <w:marTop w:val="120"/>
              <w:marBottom w:val="0"/>
              <w:divBdr>
                <w:top w:val="none" w:sz="0" w:space="0" w:color="auto"/>
                <w:left w:val="none" w:sz="0" w:space="0" w:color="auto"/>
                <w:bottom w:val="none" w:sz="0" w:space="0" w:color="auto"/>
                <w:right w:val="none" w:sz="0" w:space="0" w:color="auto"/>
              </w:divBdr>
            </w:div>
          </w:divsChild>
        </w:div>
        <w:div w:id="637999525">
          <w:marLeft w:val="0"/>
          <w:marRight w:val="0"/>
          <w:marTop w:val="0"/>
          <w:marBottom w:val="0"/>
          <w:divBdr>
            <w:top w:val="none" w:sz="0" w:space="0" w:color="auto"/>
            <w:left w:val="none" w:sz="0" w:space="0" w:color="auto"/>
            <w:bottom w:val="none" w:sz="0" w:space="0" w:color="auto"/>
            <w:right w:val="none" w:sz="0" w:space="0" w:color="auto"/>
          </w:divBdr>
          <w:divsChild>
            <w:div w:id="650250065">
              <w:marLeft w:val="0"/>
              <w:marRight w:val="0"/>
              <w:marTop w:val="240"/>
              <w:marBottom w:val="0"/>
              <w:divBdr>
                <w:top w:val="none" w:sz="0" w:space="0" w:color="auto"/>
                <w:left w:val="none" w:sz="0" w:space="0" w:color="auto"/>
                <w:bottom w:val="none" w:sz="0" w:space="0" w:color="auto"/>
                <w:right w:val="none" w:sz="0" w:space="0" w:color="auto"/>
              </w:divBdr>
            </w:div>
            <w:div w:id="742263987">
              <w:marLeft w:val="0"/>
              <w:marRight w:val="0"/>
              <w:marTop w:val="120"/>
              <w:marBottom w:val="0"/>
              <w:divBdr>
                <w:top w:val="none" w:sz="0" w:space="0" w:color="auto"/>
                <w:left w:val="none" w:sz="0" w:space="0" w:color="auto"/>
                <w:bottom w:val="none" w:sz="0" w:space="0" w:color="auto"/>
                <w:right w:val="none" w:sz="0" w:space="0" w:color="auto"/>
              </w:divBdr>
            </w:div>
            <w:div w:id="1176263175">
              <w:marLeft w:val="0"/>
              <w:marRight w:val="0"/>
              <w:marTop w:val="0"/>
              <w:marBottom w:val="0"/>
              <w:divBdr>
                <w:top w:val="none" w:sz="0" w:space="0" w:color="auto"/>
                <w:left w:val="none" w:sz="0" w:space="0" w:color="auto"/>
                <w:bottom w:val="none" w:sz="0" w:space="0" w:color="auto"/>
                <w:right w:val="none" w:sz="0" w:space="0" w:color="auto"/>
              </w:divBdr>
            </w:div>
            <w:div w:id="1801146740">
              <w:marLeft w:val="0"/>
              <w:marRight w:val="0"/>
              <w:marTop w:val="0"/>
              <w:marBottom w:val="0"/>
              <w:divBdr>
                <w:top w:val="none" w:sz="0" w:space="0" w:color="auto"/>
                <w:left w:val="none" w:sz="0" w:space="0" w:color="auto"/>
                <w:bottom w:val="none" w:sz="0" w:space="0" w:color="auto"/>
                <w:right w:val="none" w:sz="0" w:space="0" w:color="auto"/>
              </w:divBdr>
            </w:div>
            <w:div w:id="2123961829">
              <w:marLeft w:val="0"/>
              <w:marRight w:val="0"/>
              <w:marTop w:val="0"/>
              <w:marBottom w:val="0"/>
              <w:divBdr>
                <w:top w:val="none" w:sz="0" w:space="0" w:color="auto"/>
                <w:left w:val="none" w:sz="0" w:space="0" w:color="auto"/>
                <w:bottom w:val="none" w:sz="0" w:space="0" w:color="auto"/>
                <w:right w:val="none" w:sz="0" w:space="0" w:color="auto"/>
              </w:divBdr>
            </w:div>
            <w:div w:id="98138633">
              <w:marLeft w:val="0"/>
              <w:marRight w:val="0"/>
              <w:marTop w:val="0"/>
              <w:marBottom w:val="0"/>
              <w:divBdr>
                <w:top w:val="none" w:sz="0" w:space="0" w:color="auto"/>
                <w:left w:val="none" w:sz="0" w:space="0" w:color="auto"/>
                <w:bottom w:val="none" w:sz="0" w:space="0" w:color="auto"/>
                <w:right w:val="none" w:sz="0" w:space="0" w:color="auto"/>
              </w:divBdr>
            </w:div>
            <w:div w:id="1186359943">
              <w:marLeft w:val="0"/>
              <w:marRight w:val="0"/>
              <w:marTop w:val="0"/>
              <w:marBottom w:val="0"/>
              <w:divBdr>
                <w:top w:val="none" w:sz="0" w:space="0" w:color="auto"/>
                <w:left w:val="none" w:sz="0" w:space="0" w:color="auto"/>
                <w:bottom w:val="none" w:sz="0" w:space="0" w:color="auto"/>
                <w:right w:val="none" w:sz="0" w:space="0" w:color="auto"/>
              </w:divBdr>
            </w:div>
            <w:div w:id="1498961684">
              <w:marLeft w:val="0"/>
              <w:marRight w:val="0"/>
              <w:marTop w:val="0"/>
              <w:marBottom w:val="0"/>
              <w:divBdr>
                <w:top w:val="none" w:sz="0" w:space="0" w:color="auto"/>
                <w:left w:val="none" w:sz="0" w:space="0" w:color="auto"/>
                <w:bottom w:val="none" w:sz="0" w:space="0" w:color="auto"/>
                <w:right w:val="none" w:sz="0" w:space="0" w:color="auto"/>
              </w:divBdr>
            </w:div>
            <w:div w:id="1018194083">
              <w:marLeft w:val="0"/>
              <w:marRight w:val="0"/>
              <w:marTop w:val="0"/>
              <w:marBottom w:val="0"/>
              <w:divBdr>
                <w:top w:val="none" w:sz="0" w:space="0" w:color="auto"/>
                <w:left w:val="none" w:sz="0" w:space="0" w:color="auto"/>
                <w:bottom w:val="none" w:sz="0" w:space="0" w:color="auto"/>
                <w:right w:val="none" w:sz="0" w:space="0" w:color="auto"/>
              </w:divBdr>
            </w:div>
            <w:div w:id="1520856446">
              <w:marLeft w:val="0"/>
              <w:marRight w:val="0"/>
              <w:marTop w:val="0"/>
              <w:marBottom w:val="0"/>
              <w:divBdr>
                <w:top w:val="single" w:sz="6" w:space="0" w:color="000000"/>
                <w:left w:val="none" w:sz="0" w:space="0" w:color="auto"/>
                <w:bottom w:val="none" w:sz="0" w:space="0" w:color="auto"/>
                <w:right w:val="none" w:sz="0" w:space="0" w:color="auto"/>
              </w:divBdr>
            </w:div>
            <w:div w:id="306130721">
              <w:marLeft w:val="0"/>
              <w:marRight w:val="0"/>
              <w:marTop w:val="0"/>
              <w:marBottom w:val="0"/>
              <w:divBdr>
                <w:top w:val="single" w:sz="6" w:space="0" w:color="000000"/>
                <w:left w:val="none" w:sz="0" w:space="0" w:color="auto"/>
                <w:bottom w:val="none" w:sz="0" w:space="0" w:color="auto"/>
                <w:right w:val="none" w:sz="0" w:space="0" w:color="auto"/>
              </w:divBdr>
            </w:div>
            <w:div w:id="958996413">
              <w:marLeft w:val="0"/>
              <w:marRight w:val="0"/>
              <w:marTop w:val="120"/>
              <w:marBottom w:val="0"/>
              <w:divBdr>
                <w:top w:val="none" w:sz="0" w:space="0" w:color="auto"/>
                <w:left w:val="none" w:sz="0" w:space="0" w:color="auto"/>
                <w:bottom w:val="none" w:sz="0" w:space="0" w:color="auto"/>
                <w:right w:val="none" w:sz="0" w:space="0" w:color="auto"/>
              </w:divBdr>
            </w:div>
          </w:divsChild>
        </w:div>
        <w:div w:id="1006791389">
          <w:marLeft w:val="0"/>
          <w:marRight w:val="0"/>
          <w:marTop w:val="0"/>
          <w:marBottom w:val="0"/>
          <w:divBdr>
            <w:top w:val="none" w:sz="0" w:space="0" w:color="auto"/>
            <w:left w:val="none" w:sz="0" w:space="0" w:color="auto"/>
            <w:bottom w:val="none" w:sz="0" w:space="0" w:color="auto"/>
            <w:right w:val="none" w:sz="0" w:space="0" w:color="auto"/>
          </w:divBdr>
          <w:divsChild>
            <w:div w:id="1673994254">
              <w:marLeft w:val="0"/>
              <w:marRight w:val="0"/>
              <w:marTop w:val="240"/>
              <w:marBottom w:val="0"/>
              <w:divBdr>
                <w:top w:val="none" w:sz="0" w:space="0" w:color="auto"/>
                <w:left w:val="none" w:sz="0" w:space="0" w:color="auto"/>
                <w:bottom w:val="none" w:sz="0" w:space="0" w:color="auto"/>
                <w:right w:val="none" w:sz="0" w:space="0" w:color="auto"/>
              </w:divBdr>
            </w:div>
            <w:div w:id="1401899733">
              <w:marLeft w:val="0"/>
              <w:marRight w:val="0"/>
              <w:marTop w:val="360"/>
              <w:marBottom w:val="0"/>
              <w:divBdr>
                <w:top w:val="none" w:sz="0" w:space="0" w:color="auto"/>
                <w:left w:val="none" w:sz="0" w:space="0" w:color="auto"/>
                <w:bottom w:val="none" w:sz="0" w:space="0" w:color="auto"/>
                <w:right w:val="none" w:sz="0" w:space="0" w:color="auto"/>
              </w:divBdr>
            </w:div>
            <w:div w:id="1496527794">
              <w:marLeft w:val="0"/>
              <w:marRight w:val="0"/>
              <w:marTop w:val="240"/>
              <w:marBottom w:val="0"/>
              <w:divBdr>
                <w:top w:val="none" w:sz="0" w:space="0" w:color="auto"/>
                <w:left w:val="none" w:sz="0" w:space="0" w:color="auto"/>
                <w:bottom w:val="none" w:sz="0" w:space="0" w:color="auto"/>
                <w:right w:val="none" w:sz="0" w:space="0" w:color="auto"/>
              </w:divBdr>
            </w:div>
            <w:div w:id="1557811666">
              <w:marLeft w:val="0"/>
              <w:marRight w:val="0"/>
              <w:marTop w:val="120"/>
              <w:marBottom w:val="0"/>
              <w:divBdr>
                <w:top w:val="none" w:sz="0" w:space="0" w:color="auto"/>
                <w:left w:val="none" w:sz="0" w:space="0" w:color="auto"/>
                <w:bottom w:val="none" w:sz="0" w:space="0" w:color="auto"/>
                <w:right w:val="none" w:sz="0" w:space="0" w:color="auto"/>
              </w:divBdr>
            </w:div>
            <w:div w:id="47724920">
              <w:marLeft w:val="0"/>
              <w:marRight w:val="0"/>
              <w:marTop w:val="0"/>
              <w:marBottom w:val="0"/>
              <w:divBdr>
                <w:top w:val="none" w:sz="0" w:space="0" w:color="auto"/>
                <w:left w:val="none" w:sz="0" w:space="0" w:color="auto"/>
                <w:bottom w:val="none" w:sz="0" w:space="0" w:color="auto"/>
                <w:right w:val="none" w:sz="0" w:space="0" w:color="auto"/>
              </w:divBdr>
            </w:div>
            <w:div w:id="1257599124">
              <w:marLeft w:val="0"/>
              <w:marRight w:val="0"/>
              <w:marTop w:val="0"/>
              <w:marBottom w:val="0"/>
              <w:divBdr>
                <w:top w:val="none" w:sz="0" w:space="0" w:color="auto"/>
                <w:left w:val="none" w:sz="0" w:space="0" w:color="auto"/>
                <w:bottom w:val="none" w:sz="0" w:space="0" w:color="auto"/>
                <w:right w:val="none" w:sz="0" w:space="0" w:color="auto"/>
              </w:divBdr>
            </w:div>
            <w:div w:id="204408999">
              <w:marLeft w:val="0"/>
              <w:marRight w:val="0"/>
              <w:marTop w:val="0"/>
              <w:marBottom w:val="0"/>
              <w:divBdr>
                <w:top w:val="none" w:sz="0" w:space="0" w:color="auto"/>
                <w:left w:val="none" w:sz="0" w:space="0" w:color="auto"/>
                <w:bottom w:val="none" w:sz="0" w:space="0" w:color="auto"/>
                <w:right w:val="none" w:sz="0" w:space="0" w:color="auto"/>
              </w:divBdr>
            </w:div>
            <w:div w:id="1962960177">
              <w:marLeft w:val="0"/>
              <w:marRight w:val="0"/>
              <w:marTop w:val="0"/>
              <w:marBottom w:val="0"/>
              <w:divBdr>
                <w:top w:val="none" w:sz="0" w:space="0" w:color="auto"/>
                <w:left w:val="none" w:sz="0" w:space="0" w:color="auto"/>
                <w:bottom w:val="none" w:sz="0" w:space="0" w:color="auto"/>
                <w:right w:val="none" w:sz="0" w:space="0" w:color="auto"/>
              </w:divBdr>
            </w:div>
            <w:div w:id="682785344">
              <w:marLeft w:val="0"/>
              <w:marRight w:val="0"/>
              <w:marTop w:val="0"/>
              <w:marBottom w:val="0"/>
              <w:divBdr>
                <w:top w:val="none" w:sz="0" w:space="0" w:color="auto"/>
                <w:left w:val="none" w:sz="0" w:space="0" w:color="auto"/>
                <w:bottom w:val="none" w:sz="0" w:space="0" w:color="auto"/>
                <w:right w:val="none" w:sz="0" w:space="0" w:color="auto"/>
              </w:divBdr>
            </w:div>
            <w:div w:id="210533286">
              <w:marLeft w:val="0"/>
              <w:marRight w:val="0"/>
              <w:marTop w:val="0"/>
              <w:marBottom w:val="0"/>
              <w:divBdr>
                <w:top w:val="none" w:sz="0" w:space="0" w:color="auto"/>
                <w:left w:val="none" w:sz="0" w:space="0" w:color="auto"/>
                <w:bottom w:val="none" w:sz="0" w:space="0" w:color="auto"/>
                <w:right w:val="none" w:sz="0" w:space="0" w:color="auto"/>
              </w:divBdr>
            </w:div>
            <w:div w:id="774248298">
              <w:marLeft w:val="0"/>
              <w:marRight w:val="0"/>
              <w:marTop w:val="0"/>
              <w:marBottom w:val="0"/>
              <w:divBdr>
                <w:top w:val="none" w:sz="0" w:space="0" w:color="auto"/>
                <w:left w:val="none" w:sz="0" w:space="0" w:color="auto"/>
                <w:bottom w:val="none" w:sz="0" w:space="0" w:color="auto"/>
                <w:right w:val="none" w:sz="0" w:space="0" w:color="auto"/>
              </w:divBdr>
            </w:div>
            <w:div w:id="1081608159">
              <w:marLeft w:val="0"/>
              <w:marRight w:val="0"/>
              <w:marTop w:val="0"/>
              <w:marBottom w:val="0"/>
              <w:divBdr>
                <w:top w:val="none" w:sz="0" w:space="0" w:color="auto"/>
                <w:left w:val="none" w:sz="0" w:space="0" w:color="auto"/>
                <w:bottom w:val="none" w:sz="0" w:space="0" w:color="auto"/>
                <w:right w:val="none" w:sz="0" w:space="0" w:color="auto"/>
              </w:divBdr>
            </w:div>
            <w:div w:id="116529520">
              <w:marLeft w:val="0"/>
              <w:marRight w:val="0"/>
              <w:marTop w:val="0"/>
              <w:marBottom w:val="0"/>
              <w:divBdr>
                <w:top w:val="none" w:sz="0" w:space="0" w:color="auto"/>
                <w:left w:val="none" w:sz="0" w:space="0" w:color="auto"/>
                <w:bottom w:val="none" w:sz="0" w:space="0" w:color="auto"/>
                <w:right w:val="none" w:sz="0" w:space="0" w:color="auto"/>
              </w:divBdr>
            </w:div>
            <w:div w:id="1545941257">
              <w:marLeft w:val="0"/>
              <w:marRight w:val="0"/>
              <w:marTop w:val="0"/>
              <w:marBottom w:val="0"/>
              <w:divBdr>
                <w:top w:val="none" w:sz="0" w:space="0" w:color="auto"/>
                <w:left w:val="none" w:sz="0" w:space="0" w:color="auto"/>
                <w:bottom w:val="none" w:sz="0" w:space="0" w:color="auto"/>
                <w:right w:val="none" w:sz="0" w:space="0" w:color="auto"/>
              </w:divBdr>
            </w:div>
          </w:divsChild>
        </w:div>
        <w:div w:id="1318262795">
          <w:marLeft w:val="0"/>
          <w:marRight w:val="0"/>
          <w:marTop w:val="0"/>
          <w:marBottom w:val="0"/>
          <w:divBdr>
            <w:top w:val="none" w:sz="0" w:space="0" w:color="auto"/>
            <w:left w:val="none" w:sz="0" w:space="0" w:color="auto"/>
            <w:bottom w:val="none" w:sz="0" w:space="0" w:color="auto"/>
            <w:right w:val="none" w:sz="0" w:space="0" w:color="auto"/>
          </w:divBdr>
          <w:divsChild>
            <w:div w:id="985744741">
              <w:marLeft w:val="0"/>
              <w:marRight w:val="0"/>
              <w:marTop w:val="240"/>
              <w:marBottom w:val="0"/>
              <w:divBdr>
                <w:top w:val="none" w:sz="0" w:space="0" w:color="auto"/>
                <w:left w:val="none" w:sz="0" w:space="0" w:color="auto"/>
                <w:bottom w:val="none" w:sz="0" w:space="0" w:color="auto"/>
                <w:right w:val="none" w:sz="0" w:space="0" w:color="auto"/>
              </w:divBdr>
            </w:div>
            <w:div w:id="1270701745">
              <w:marLeft w:val="0"/>
              <w:marRight w:val="0"/>
              <w:marTop w:val="360"/>
              <w:marBottom w:val="0"/>
              <w:divBdr>
                <w:top w:val="none" w:sz="0" w:space="0" w:color="auto"/>
                <w:left w:val="none" w:sz="0" w:space="0" w:color="auto"/>
                <w:bottom w:val="none" w:sz="0" w:space="0" w:color="auto"/>
                <w:right w:val="none" w:sz="0" w:space="0" w:color="auto"/>
              </w:divBdr>
            </w:div>
            <w:div w:id="1377000321">
              <w:marLeft w:val="0"/>
              <w:marRight w:val="0"/>
              <w:marTop w:val="240"/>
              <w:marBottom w:val="0"/>
              <w:divBdr>
                <w:top w:val="none" w:sz="0" w:space="0" w:color="auto"/>
                <w:left w:val="none" w:sz="0" w:space="0" w:color="auto"/>
                <w:bottom w:val="none" w:sz="0" w:space="0" w:color="auto"/>
                <w:right w:val="none" w:sz="0" w:space="0" w:color="auto"/>
              </w:divBdr>
            </w:div>
            <w:div w:id="2001303678">
              <w:marLeft w:val="0"/>
              <w:marRight w:val="0"/>
              <w:marTop w:val="120"/>
              <w:marBottom w:val="0"/>
              <w:divBdr>
                <w:top w:val="none" w:sz="0" w:space="0" w:color="auto"/>
                <w:left w:val="none" w:sz="0" w:space="0" w:color="auto"/>
                <w:bottom w:val="none" w:sz="0" w:space="0" w:color="auto"/>
                <w:right w:val="none" w:sz="0" w:space="0" w:color="auto"/>
              </w:divBdr>
            </w:div>
            <w:div w:id="581454140">
              <w:marLeft w:val="225"/>
              <w:marRight w:val="0"/>
              <w:marTop w:val="0"/>
              <w:marBottom w:val="0"/>
              <w:divBdr>
                <w:top w:val="none" w:sz="0" w:space="0" w:color="auto"/>
                <w:left w:val="none" w:sz="0" w:space="0" w:color="auto"/>
                <w:bottom w:val="none" w:sz="0" w:space="0" w:color="auto"/>
                <w:right w:val="none" w:sz="0" w:space="0" w:color="auto"/>
              </w:divBdr>
            </w:div>
            <w:div w:id="405686699">
              <w:marLeft w:val="225"/>
              <w:marRight w:val="0"/>
              <w:marTop w:val="0"/>
              <w:marBottom w:val="0"/>
              <w:divBdr>
                <w:top w:val="none" w:sz="0" w:space="0" w:color="auto"/>
                <w:left w:val="none" w:sz="0" w:space="0" w:color="auto"/>
                <w:bottom w:val="none" w:sz="0" w:space="0" w:color="auto"/>
                <w:right w:val="none" w:sz="0" w:space="0" w:color="auto"/>
              </w:divBdr>
            </w:div>
            <w:div w:id="1141851928">
              <w:marLeft w:val="225"/>
              <w:marRight w:val="0"/>
              <w:marTop w:val="0"/>
              <w:marBottom w:val="0"/>
              <w:divBdr>
                <w:top w:val="none" w:sz="0" w:space="0" w:color="auto"/>
                <w:left w:val="none" w:sz="0" w:space="0" w:color="auto"/>
                <w:bottom w:val="none" w:sz="0" w:space="0" w:color="auto"/>
                <w:right w:val="none" w:sz="0" w:space="0" w:color="auto"/>
              </w:divBdr>
            </w:div>
            <w:div w:id="189341902">
              <w:marLeft w:val="225"/>
              <w:marRight w:val="0"/>
              <w:marTop w:val="0"/>
              <w:marBottom w:val="0"/>
              <w:divBdr>
                <w:top w:val="none" w:sz="0" w:space="0" w:color="auto"/>
                <w:left w:val="none" w:sz="0" w:space="0" w:color="auto"/>
                <w:bottom w:val="none" w:sz="0" w:space="0" w:color="auto"/>
                <w:right w:val="none" w:sz="0" w:space="0" w:color="auto"/>
              </w:divBdr>
            </w:div>
            <w:div w:id="368996280">
              <w:marLeft w:val="225"/>
              <w:marRight w:val="0"/>
              <w:marTop w:val="0"/>
              <w:marBottom w:val="0"/>
              <w:divBdr>
                <w:top w:val="none" w:sz="0" w:space="0" w:color="auto"/>
                <w:left w:val="none" w:sz="0" w:space="0" w:color="auto"/>
                <w:bottom w:val="none" w:sz="0" w:space="0" w:color="auto"/>
                <w:right w:val="none" w:sz="0" w:space="0" w:color="auto"/>
              </w:divBdr>
            </w:div>
            <w:div w:id="2138451329">
              <w:marLeft w:val="225"/>
              <w:marRight w:val="0"/>
              <w:marTop w:val="0"/>
              <w:marBottom w:val="0"/>
              <w:divBdr>
                <w:top w:val="none" w:sz="0" w:space="0" w:color="auto"/>
                <w:left w:val="none" w:sz="0" w:space="0" w:color="auto"/>
                <w:bottom w:val="none" w:sz="0" w:space="0" w:color="auto"/>
                <w:right w:val="none" w:sz="0" w:space="0" w:color="auto"/>
              </w:divBdr>
            </w:div>
            <w:div w:id="955329404">
              <w:marLeft w:val="0"/>
              <w:marRight w:val="0"/>
              <w:marTop w:val="240"/>
              <w:marBottom w:val="0"/>
              <w:divBdr>
                <w:top w:val="none" w:sz="0" w:space="0" w:color="auto"/>
                <w:left w:val="none" w:sz="0" w:space="0" w:color="auto"/>
                <w:bottom w:val="none" w:sz="0" w:space="0" w:color="auto"/>
                <w:right w:val="none" w:sz="0" w:space="0" w:color="auto"/>
              </w:divBdr>
            </w:div>
            <w:div w:id="1044410308">
              <w:marLeft w:val="225"/>
              <w:marRight w:val="0"/>
              <w:marTop w:val="0"/>
              <w:marBottom w:val="0"/>
              <w:divBdr>
                <w:top w:val="none" w:sz="0" w:space="0" w:color="auto"/>
                <w:left w:val="none" w:sz="0" w:space="0" w:color="auto"/>
                <w:bottom w:val="none" w:sz="0" w:space="0" w:color="auto"/>
                <w:right w:val="none" w:sz="0" w:space="0" w:color="auto"/>
              </w:divBdr>
            </w:div>
            <w:div w:id="1833594121">
              <w:marLeft w:val="225"/>
              <w:marRight w:val="0"/>
              <w:marTop w:val="0"/>
              <w:marBottom w:val="0"/>
              <w:divBdr>
                <w:top w:val="none" w:sz="0" w:space="0" w:color="auto"/>
                <w:left w:val="none" w:sz="0" w:space="0" w:color="auto"/>
                <w:bottom w:val="none" w:sz="0" w:space="0" w:color="auto"/>
                <w:right w:val="none" w:sz="0" w:space="0" w:color="auto"/>
              </w:divBdr>
            </w:div>
            <w:div w:id="507448154">
              <w:marLeft w:val="225"/>
              <w:marRight w:val="0"/>
              <w:marTop w:val="0"/>
              <w:marBottom w:val="0"/>
              <w:divBdr>
                <w:top w:val="none" w:sz="0" w:space="0" w:color="auto"/>
                <w:left w:val="none" w:sz="0" w:space="0" w:color="auto"/>
                <w:bottom w:val="none" w:sz="0" w:space="0" w:color="auto"/>
                <w:right w:val="none" w:sz="0" w:space="0" w:color="auto"/>
              </w:divBdr>
            </w:div>
            <w:div w:id="370039582">
              <w:marLeft w:val="225"/>
              <w:marRight w:val="0"/>
              <w:marTop w:val="0"/>
              <w:marBottom w:val="0"/>
              <w:divBdr>
                <w:top w:val="none" w:sz="0" w:space="0" w:color="auto"/>
                <w:left w:val="none" w:sz="0" w:space="0" w:color="auto"/>
                <w:bottom w:val="none" w:sz="0" w:space="0" w:color="auto"/>
                <w:right w:val="none" w:sz="0" w:space="0" w:color="auto"/>
              </w:divBdr>
            </w:div>
            <w:div w:id="1102258540">
              <w:marLeft w:val="225"/>
              <w:marRight w:val="0"/>
              <w:marTop w:val="0"/>
              <w:marBottom w:val="0"/>
              <w:divBdr>
                <w:top w:val="none" w:sz="0" w:space="0" w:color="auto"/>
                <w:left w:val="none" w:sz="0" w:space="0" w:color="auto"/>
                <w:bottom w:val="none" w:sz="0" w:space="0" w:color="auto"/>
                <w:right w:val="none" w:sz="0" w:space="0" w:color="auto"/>
              </w:divBdr>
            </w:div>
            <w:div w:id="1084113106">
              <w:marLeft w:val="225"/>
              <w:marRight w:val="0"/>
              <w:marTop w:val="0"/>
              <w:marBottom w:val="0"/>
              <w:divBdr>
                <w:top w:val="none" w:sz="0" w:space="0" w:color="auto"/>
                <w:left w:val="none" w:sz="0" w:space="0" w:color="auto"/>
                <w:bottom w:val="none" w:sz="0" w:space="0" w:color="auto"/>
                <w:right w:val="none" w:sz="0" w:space="0" w:color="auto"/>
              </w:divBdr>
            </w:div>
            <w:div w:id="1543401332">
              <w:marLeft w:val="225"/>
              <w:marRight w:val="0"/>
              <w:marTop w:val="0"/>
              <w:marBottom w:val="0"/>
              <w:divBdr>
                <w:top w:val="none" w:sz="0" w:space="0" w:color="auto"/>
                <w:left w:val="none" w:sz="0" w:space="0" w:color="auto"/>
                <w:bottom w:val="none" w:sz="0" w:space="0" w:color="auto"/>
                <w:right w:val="none" w:sz="0" w:space="0" w:color="auto"/>
              </w:divBdr>
            </w:div>
            <w:div w:id="1839467453">
              <w:marLeft w:val="225"/>
              <w:marRight w:val="0"/>
              <w:marTop w:val="0"/>
              <w:marBottom w:val="0"/>
              <w:divBdr>
                <w:top w:val="none" w:sz="0" w:space="0" w:color="auto"/>
                <w:left w:val="none" w:sz="0" w:space="0" w:color="auto"/>
                <w:bottom w:val="none" w:sz="0" w:space="0" w:color="auto"/>
                <w:right w:val="none" w:sz="0" w:space="0" w:color="auto"/>
              </w:divBdr>
            </w:div>
            <w:div w:id="1595284180">
              <w:marLeft w:val="225"/>
              <w:marRight w:val="0"/>
              <w:marTop w:val="0"/>
              <w:marBottom w:val="0"/>
              <w:divBdr>
                <w:top w:val="none" w:sz="0" w:space="0" w:color="auto"/>
                <w:left w:val="none" w:sz="0" w:space="0" w:color="auto"/>
                <w:bottom w:val="none" w:sz="0" w:space="0" w:color="auto"/>
                <w:right w:val="none" w:sz="0" w:space="0" w:color="auto"/>
              </w:divBdr>
            </w:div>
            <w:div w:id="1177111891">
              <w:marLeft w:val="225"/>
              <w:marRight w:val="0"/>
              <w:marTop w:val="0"/>
              <w:marBottom w:val="0"/>
              <w:divBdr>
                <w:top w:val="none" w:sz="0" w:space="0" w:color="auto"/>
                <w:left w:val="none" w:sz="0" w:space="0" w:color="auto"/>
                <w:bottom w:val="none" w:sz="0" w:space="0" w:color="auto"/>
                <w:right w:val="none" w:sz="0" w:space="0" w:color="auto"/>
              </w:divBdr>
            </w:div>
            <w:div w:id="2079474985">
              <w:marLeft w:val="225"/>
              <w:marRight w:val="0"/>
              <w:marTop w:val="0"/>
              <w:marBottom w:val="0"/>
              <w:divBdr>
                <w:top w:val="none" w:sz="0" w:space="0" w:color="auto"/>
                <w:left w:val="none" w:sz="0" w:space="0" w:color="auto"/>
                <w:bottom w:val="none" w:sz="0" w:space="0" w:color="auto"/>
                <w:right w:val="none" w:sz="0" w:space="0" w:color="auto"/>
              </w:divBdr>
            </w:div>
            <w:div w:id="1604914867">
              <w:marLeft w:val="225"/>
              <w:marRight w:val="0"/>
              <w:marTop w:val="0"/>
              <w:marBottom w:val="0"/>
              <w:divBdr>
                <w:top w:val="none" w:sz="0" w:space="0" w:color="auto"/>
                <w:left w:val="none" w:sz="0" w:space="0" w:color="auto"/>
                <w:bottom w:val="none" w:sz="0" w:space="0" w:color="auto"/>
                <w:right w:val="none" w:sz="0" w:space="0" w:color="auto"/>
              </w:divBdr>
            </w:div>
          </w:divsChild>
        </w:div>
        <w:div w:id="1117411312">
          <w:marLeft w:val="0"/>
          <w:marRight w:val="0"/>
          <w:marTop w:val="0"/>
          <w:marBottom w:val="0"/>
          <w:divBdr>
            <w:top w:val="none" w:sz="0" w:space="0" w:color="auto"/>
            <w:left w:val="none" w:sz="0" w:space="0" w:color="auto"/>
            <w:bottom w:val="none" w:sz="0" w:space="0" w:color="auto"/>
            <w:right w:val="none" w:sz="0" w:space="0" w:color="auto"/>
          </w:divBdr>
          <w:divsChild>
            <w:div w:id="2035223610">
              <w:marLeft w:val="0"/>
              <w:marRight w:val="0"/>
              <w:marTop w:val="240"/>
              <w:marBottom w:val="0"/>
              <w:divBdr>
                <w:top w:val="none" w:sz="0" w:space="0" w:color="auto"/>
                <w:left w:val="none" w:sz="0" w:space="0" w:color="auto"/>
                <w:bottom w:val="none" w:sz="0" w:space="0" w:color="auto"/>
                <w:right w:val="none" w:sz="0" w:space="0" w:color="auto"/>
              </w:divBdr>
            </w:div>
            <w:div w:id="293487614">
              <w:marLeft w:val="0"/>
              <w:marRight w:val="0"/>
              <w:marTop w:val="240"/>
              <w:marBottom w:val="0"/>
              <w:divBdr>
                <w:top w:val="none" w:sz="0" w:space="0" w:color="auto"/>
                <w:left w:val="none" w:sz="0" w:space="0" w:color="auto"/>
                <w:bottom w:val="none" w:sz="0" w:space="0" w:color="auto"/>
                <w:right w:val="none" w:sz="0" w:space="0" w:color="auto"/>
              </w:divBdr>
            </w:div>
            <w:div w:id="2106881351">
              <w:marLeft w:val="0"/>
              <w:marRight w:val="0"/>
              <w:marTop w:val="360"/>
              <w:marBottom w:val="0"/>
              <w:divBdr>
                <w:top w:val="none" w:sz="0" w:space="0" w:color="auto"/>
                <w:left w:val="none" w:sz="0" w:space="0" w:color="auto"/>
                <w:bottom w:val="none" w:sz="0" w:space="0" w:color="auto"/>
                <w:right w:val="none" w:sz="0" w:space="0" w:color="auto"/>
              </w:divBdr>
            </w:div>
            <w:div w:id="1175346287">
              <w:marLeft w:val="0"/>
              <w:marRight w:val="0"/>
              <w:marTop w:val="120"/>
              <w:marBottom w:val="0"/>
              <w:divBdr>
                <w:top w:val="none" w:sz="0" w:space="0" w:color="auto"/>
                <w:left w:val="none" w:sz="0" w:space="0" w:color="auto"/>
                <w:bottom w:val="none" w:sz="0" w:space="0" w:color="auto"/>
                <w:right w:val="none" w:sz="0" w:space="0" w:color="auto"/>
              </w:divBdr>
            </w:div>
          </w:divsChild>
        </w:div>
        <w:div w:id="1008755883">
          <w:marLeft w:val="0"/>
          <w:marRight w:val="0"/>
          <w:marTop w:val="0"/>
          <w:marBottom w:val="0"/>
          <w:divBdr>
            <w:top w:val="none" w:sz="0" w:space="0" w:color="auto"/>
            <w:left w:val="none" w:sz="0" w:space="0" w:color="auto"/>
            <w:bottom w:val="none" w:sz="0" w:space="0" w:color="auto"/>
            <w:right w:val="none" w:sz="0" w:space="0" w:color="auto"/>
          </w:divBdr>
          <w:divsChild>
            <w:div w:id="854273822">
              <w:marLeft w:val="0"/>
              <w:marRight w:val="0"/>
              <w:marTop w:val="240"/>
              <w:marBottom w:val="0"/>
              <w:divBdr>
                <w:top w:val="none" w:sz="0" w:space="0" w:color="auto"/>
                <w:left w:val="none" w:sz="0" w:space="0" w:color="auto"/>
                <w:bottom w:val="none" w:sz="0" w:space="0" w:color="auto"/>
                <w:right w:val="none" w:sz="0" w:space="0" w:color="auto"/>
              </w:divBdr>
            </w:div>
            <w:div w:id="503083989">
              <w:marLeft w:val="0"/>
              <w:marRight w:val="0"/>
              <w:marTop w:val="360"/>
              <w:marBottom w:val="0"/>
              <w:divBdr>
                <w:top w:val="none" w:sz="0" w:space="0" w:color="auto"/>
                <w:left w:val="none" w:sz="0" w:space="0" w:color="auto"/>
                <w:bottom w:val="none" w:sz="0" w:space="0" w:color="auto"/>
                <w:right w:val="none" w:sz="0" w:space="0" w:color="auto"/>
              </w:divBdr>
            </w:div>
            <w:div w:id="1283197187">
              <w:marLeft w:val="0"/>
              <w:marRight w:val="0"/>
              <w:marTop w:val="120"/>
              <w:marBottom w:val="0"/>
              <w:divBdr>
                <w:top w:val="none" w:sz="0" w:space="0" w:color="auto"/>
                <w:left w:val="none" w:sz="0" w:space="0" w:color="auto"/>
                <w:bottom w:val="none" w:sz="0" w:space="0" w:color="auto"/>
                <w:right w:val="none" w:sz="0" w:space="0" w:color="auto"/>
              </w:divBdr>
            </w:div>
            <w:div w:id="1355035259">
              <w:marLeft w:val="0"/>
              <w:marRight w:val="0"/>
              <w:marTop w:val="240"/>
              <w:marBottom w:val="0"/>
              <w:divBdr>
                <w:top w:val="none" w:sz="0" w:space="0" w:color="auto"/>
                <w:left w:val="none" w:sz="0" w:space="0" w:color="auto"/>
                <w:bottom w:val="none" w:sz="0" w:space="0" w:color="auto"/>
                <w:right w:val="none" w:sz="0" w:space="0" w:color="auto"/>
              </w:divBdr>
            </w:div>
            <w:div w:id="1082335884">
              <w:marLeft w:val="400"/>
              <w:marRight w:val="0"/>
              <w:marTop w:val="120"/>
              <w:marBottom w:val="0"/>
              <w:divBdr>
                <w:top w:val="none" w:sz="0" w:space="0" w:color="auto"/>
                <w:left w:val="none" w:sz="0" w:space="0" w:color="auto"/>
                <w:bottom w:val="none" w:sz="0" w:space="0" w:color="auto"/>
                <w:right w:val="none" w:sz="0" w:space="0" w:color="auto"/>
              </w:divBdr>
            </w:div>
            <w:div w:id="209849712">
              <w:marLeft w:val="0"/>
              <w:marRight w:val="0"/>
              <w:marTop w:val="120"/>
              <w:marBottom w:val="0"/>
              <w:divBdr>
                <w:top w:val="none" w:sz="0" w:space="0" w:color="auto"/>
                <w:left w:val="none" w:sz="0" w:space="0" w:color="auto"/>
                <w:bottom w:val="none" w:sz="0" w:space="0" w:color="auto"/>
                <w:right w:val="none" w:sz="0" w:space="0" w:color="auto"/>
              </w:divBdr>
            </w:div>
            <w:div w:id="47069940">
              <w:marLeft w:val="400"/>
              <w:marRight w:val="0"/>
              <w:marTop w:val="120"/>
              <w:marBottom w:val="0"/>
              <w:divBdr>
                <w:top w:val="none" w:sz="0" w:space="0" w:color="auto"/>
                <w:left w:val="none" w:sz="0" w:space="0" w:color="auto"/>
                <w:bottom w:val="none" w:sz="0" w:space="0" w:color="auto"/>
                <w:right w:val="none" w:sz="0" w:space="0" w:color="auto"/>
              </w:divBdr>
            </w:div>
            <w:div w:id="409691009">
              <w:marLeft w:val="0"/>
              <w:marRight w:val="0"/>
              <w:marTop w:val="120"/>
              <w:marBottom w:val="0"/>
              <w:divBdr>
                <w:top w:val="none" w:sz="0" w:space="0" w:color="auto"/>
                <w:left w:val="none" w:sz="0" w:space="0" w:color="auto"/>
                <w:bottom w:val="none" w:sz="0" w:space="0" w:color="auto"/>
                <w:right w:val="none" w:sz="0" w:space="0" w:color="auto"/>
              </w:divBdr>
            </w:div>
            <w:div w:id="2443882">
              <w:marLeft w:val="0"/>
              <w:marRight w:val="0"/>
              <w:marTop w:val="120"/>
              <w:marBottom w:val="0"/>
              <w:divBdr>
                <w:top w:val="none" w:sz="0" w:space="0" w:color="auto"/>
                <w:left w:val="none" w:sz="0" w:space="0" w:color="auto"/>
                <w:bottom w:val="none" w:sz="0" w:space="0" w:color="auto"/>
                <w:right w:val="none" w:sz="0" w:space="0" w:color="auto"/>
              </w:divBdr>
            </w:div>
            <w:div w:id="1557206432">
              <w:marLeft w:val="0"/>
              <w:marRight w:val="0"/>
              <w:marTop w:val="120"/>
              <w:marBottom w:val="0"/>
              <w:divBdr>
                <w:top w:val="none" w:sz="0" w:space="0" w:color="auto"/>
                <w:left w:val="none" w:sz="0" w:space="0" w:color="auto"/>
                <w:bottom w:val="none" w:sz="0" w:space="0" w:color="auto"/>
                <w:right w:val="none" w:sz="0" w:space="0" w:color="auto"/>
              </w:divBdr>
            </w:div>
            <w:div w:id="95299298">
              <w:marLeft w:val="0"/>
              <w:marRight w:val="0"/>
              <w:marTop w:val="120"/>
              <w:marBottom w:val="0"/>
              <w:divBdr>
                <w:top w:val="none" w:sz="0" w:space="0" w:color="auto"/>
                <w:left w:val="none" w:sz="0" w:space="0" w:color="auto"/>
                <w:bottom w:val="none" w:sz="0" w:space="0" w:color="auto"/>
                <w:right w:val="none" w:sz="0" w:space="0" w:color="auto"/>
              </w:divBdr>
            </w:div>
          </w:divsChild>
        </w:div>
        <w:div w:id="94251453">
          <w:marLeft w:val="0"/>
          <w:marRight w:val="0"/>
          <w:marTop w:val="0"/>
          <w:marBottom w:val="0"/>
          <w:divBdr>
            <w:top w:val="none" w:sz="0" w:space="0" w:color="auto"/>
            <w:left w:val="none" w:sz="0" w:space="0" w:color="auto"/>
            <w:bottom w:val="none" w:sz="0" w:space="0" w:color="auto"/>
            <w:right w:val="none" w:sz="0" w:space="0" w:color="auto"/>
          </w:divBdr>
          <w:divsChild>
            <w:div w:id="472799850">
              <w:marLeft w:val="0"/>
              <w:marRight w:val="0"/>
              <w:marTop w:val="120"/>
              <w:marBottom w:val="0"/>
              <w:divBdr>
                <w:top w:val="none" w:sz="0" w:space="0" w:color="auto"/>
                <w:left w:val="none" w:sz="0" w:space="0" w:color="auto"/>
                <w:bottom w:val="none" w:sz="0" w:space="0" w:color="auto"/>
                <w:right w:val="none" w:sz="0" w:space="0" w:color="auto"/>
              </w:divBdr>
            </w:div>
            <w:div w:id="908224913">
              <w:marLeft w:val="0"/>
              <w:marRight w:val="0"/>
              <w:marTop w:val="240"/>
              <w:marBottom w:val="0"/>
              <w:divBdr>
                <w:top w:val="none" w:sz="0" w:space="0" w:color="auto"/>
                <w:left w:val="none" w:sz="0" w:space="0" w:color="auto"/>
                <w:bottom w:val="none" w:sz="0" w:space="0" w:color="auto"/>
                <w:right w:val="none" w:sz="0" w:space="0" w:color="auto"/>
              </w:divBdr>
            </w:div>
            <w:div w:id="1964917051">
              <w:marLeft w:val="0"/>
              <w:marRight w:val="0"/>
              <w:marTop w:val="120"/>
              <w:marBottom w:val="0"/>
              <w:divBdr>
                <w:top w:val="none" w:sz="0" w:space="0" w:color="auto"/>
                <w:left w:val="none" w:sz="0" w:space="0" w:color="auto"/>
                <w:bottom w:val="none" w:sz="0" w:space="0" w:color="auto"/>
                <w:right w:val="none" w:sz="0" w:space="0" w:color="auto"/>
              </w:divBdr>
            </w:div>
            <w:div w:id="145778098">
              <w:marLeft w:val="0"/>
              <w:marRight w:val="0"/>
              <w:marTop w:val="120"/>
              <w:marBottom w:val="0"/>
              <w:divBdr>
                <w:top w:val="none" w:sz="0" w:space="0" w:color="auto"/>
                <w:left w:val="none" w:sz="0" w:space="0" w:color="auto"/>
                <w:bottom w:val="none" w:sz="0" w:space="0" w:color="auto"/>
                <w:right w:val="none" w:sz="0" w:space="0" w:color="auto"/>
              </w:divBdr>
            </w:div>
            <w:div w:id="607389928">
              <w:marLeft w:val="0"/>
              <w:marRight w:val="0"/>
              <w:marTop w:val="120"/>
              <w:marBottom w:val="0"/>
              <w:divBdr>
                <w:top w:val="none" w:sz="0" w:space="0" w:color="auto"/>
                <w:left w:val="none" w:sz="0" w:space="0" w:color="auto"/>
                <w:bottom w:val="none" w:sz="0" w:space="0" w:color="auto"/>
                <w:right w:val="none" w:sz="0" w:space="0" w:color="auto"/>
              </w:divBdr>
            </w:div>
            <w:div w:id="664935701">
              <w:marLeft w:val="0"/>
              <w:marRight w:val="0"/>
              <w:marTop w:val="120"/>
              <w:marBottom w:val="0"/>
              <w:divBdr>
                <w:top w:val="none" w:sz="0" w:space="0" w:color="auto"/>
                <w:left w:val="none" w:sz="0" w:space="0" w:color="auto"/>
                <w:bottom w:val="none" w:sz="0" w:space="0" w:color="auto"/>
                <w:right w:val="none" w:sz="0" w:space="0" w:color="auto"/>
              </w:divBdr>
            </w:div>
            <w:div w:id="1004941544">
              <w:marLeft w:val="0"/>
              <w:marRight w:val="0"/>
              <w:marTop w:val="120"/>
              <w:marBottom w:val="0"/>
              <w:divBdr>
                <w:top w:val="none" w:sz="0" w:space="0" w:color="auto"/>
                <w:left w:val="none" w:sz="0" w:space="0" w:color="auto"/>
                <w:bottom w:val="none" w:sz="0" w:space="0" w:color="auto"/>
                <w:right w:val="none" w:sz="0" w:space="0" w:color="auto"/>
              </w:divBdr>
            </w:div>
            <w:div w:id="1309943284">
              <w:marLeft w:val="0"/>
              <w:marRight w:val="0"/>
              <w:marTop w:val="120"/>
              <w:marBottom w:val="0"/>
              <w:divBdr>
                <w:top w:val="none" w:sz="0" w:space="0" w:color="auto"/>
                <w:left w:val="none" w:sz="0" w:space="0" w:color="auto"/>
                <w:bottom w:val="none" w:sz="0" w:space="0" w:color="auto"/>
                <w:right w:val="none" w:sz="0" w:space="0" w:color="auto"/>
              </w:divBdr>
            </w:div>
            <w:div w:id="501047439">
              <w:marLeft w:val="0"/>
              <w:marRight w:val="0"/>
              <w:marTop w:val="120"/>
              <w:marBottom w:val="0"/>
              <w:divBdr>
                <w:top w:val="none" w:sz="0" w:space="0" w:color="auto"/>
                <w:left w:val="none" w:sz="0" w:space="0" w:color="auto"/>
                <w:bottom w:val="none" w:sz="0" w:space="0" w:color="auto"/>
                <w:right w:val="none" w:sz="0" w:space="0" w:color="auto"/>
              </w:divBdr>
            </w:div>
          </w:divsChild>
        </w:div>
        <w:div w:id="1767772356">
          <w:marLeft w:val="0"/>
          <w:marRight w:val="0"/>
          <w:marTop w:val="0"/>
          <w:marBottom w:val="0"/>
          <w:divBdr>
            <w:top w:val="none" w:sz="0" w:space="0" w:color="auto"/>
            <w:left w:val="none" w:sz="0" w:space="0" w:color="auto"/>
            <w:bottom w:val="none" w:sz="0" w:space="0" w:color="auto"/>
            <w:right w:val="none" w:sz="0" w:space="0" w:color="auto"/>
          </w:divBdr>
          <w:divsChild>
            <w:div w:id="1306815060">
              <w:marLeft w:val="0"/>
              <w:marRight w:val="0"/>
              <w:marTop w:val="120"/>
              <w:marBottom w:val="0"/>
              <w:divBdr>
                <w:top w:val="none" w:sz="0" w:space="0" w:color="auto"/>
                <w:left w:val="none" w:sz="0" w:space="0" w:color="auto"/>
                <w:bottom w:val="none" w:sz="0" w:space="0" w:color="auto"/>
                <w:right w:val="none" w:sz="0" w:space="0" w:color="auto"/>
              </w:divBdr>
            </w:div>
            <w:div w:id="1786194599">
              <w:marLeft w:val="0"/>
              <w:marRight w:val="0"/>
              <w:marTop w:val="120"/>
              <w:marBottom w:val="0"/>
              <w:divBdr>
                <w:top w:val="none" w:sz="0" w:space="0" w:color="auto"/>
                <w:left w:val="none" w:sz="0" w:space="0" w:color="auto"/>
                <w:bottom w:val="none" w:sz="0" w:space="0" w:color="auto"/>
                <w:right w:val="none" w:sz="0" w:space="0" w:color="auto"/>
              </w:divBdr>
            </w:div>
            <w:div w:id="890309010">
              <w:marLeft w:val="0"/>
              <w:marRight w:val="0"/>
              <w:marTop w:val="120"/>
              <w:marBottom w:val="0"/>
              <w:divBdr>
                <w:top w:val="none" w:sz="0" w:space="0" w:color="auto"/>
                <w:left w:val="none" w:sz="0" w:space="0" w:color="auto"/>
                <w:bottom w:val="none" w:sz="0" w:space="0" w:color="auto"/>
                <w:right w:val="none" w:sz="0" w:space="0" w:color="auto"/>
              </w:divBdr>
            </w:div>
            <w:div w:id="1895190567">
              <w:marLeft w:val="0"/>
              <w:marRight w:val="0"/>
              <w:marTop w:val="120"/>
              <w:marBottom w:val="0"/>
              <w:divBdr>
                <w:top w:val="none" w:sz="0" w:space="0" w:color="auto"/>
                <w:left w:val="none" w:sz="0" w:space="0" w:color="auto"/>
                <w:bottom w:val="none" w:sz="0" w:space="0" w:color="auto"/>
                <w:right w:val="none" w:sz="0" w:space="0" w:color="auto"/>
              </w:divBdr>
            </w:div>
            <w:div w:id="559050720">
              <w:marLeft w:val="0"/>
              <w:marRight w:val="0"/>
              <w:marTop w:val="120"/>
              <w:marBottom w:val="0"/>
              <w:divBdr>
                <w:top w:val="none" w:sz="0" w:space="0" w:color="auto"/>
                <w:left w:val="none" w:sz="0" w:space="0" w:color="auto"/>
                <w:bottom w:val="none" w:sz="0" w:space="0" w:color="auto"/>
                <w:right w:val="none" w:sz="0" w:space="0" w:color="auto"/>
              </w:divBdr>
            </w:div>
            <w:div w:id="1077823438">
              <w:marLeft w:val="0"/>
              <w:marRight w:val="0"/>
              <w:marTop w:val="120"/>
              <w:marBottom w:val="0"/>
              <w:divBdr>
                <w:top w:val="none" w:sz="0" w:space="0" w:color="auto"/>
                <w:left w:val="none" w:sz="0" w:space="0" w:color="auto"/>
                <w:bottom w:val="none" w:sz="0" w:space="0" w:color="auto"/>
                <w:right w:val="none" w:sz="0" w:space="0" w:color="auto"/>
              </w:divBdr>
            </w:div>
            <w:div w:id="1149981383">
              <w:marLeft w:val="0"/>
              <w:marRight w:val="0"/>
              <w:marTop w:val="240"/>
              <w:marBottom w:val="0"/>
              <w:divBdr>
                <w:top w:val="none" w:sz="0" w:space="0" w:color="auto"/>
                <w:left w:val="none" w:sz="0" w:space="0" w:color="auto"/>
                <w:bottom w:val="none" w:sz="0" w:space="0" w:color="auto"/>
                <w:right w:val="none" w:sz="0" w:space="0" w:color="auto"/>
              </w:divBdr>
            </w:div>
            <w:div w:id="1250578727">
              <w:marLeft w:val="1200"/>
              <w:marRight w:val="0"/>
              <w:marTop w:val="120"/>
              <w:marBottom w:val="0"/>
              <w:divBdr>
                <w:top w:val="none" w:sz="0" w:space="0" w:color="auto"/>
                <w:left w:val="none" w:sz="0" w:space="0" w:color="auto"/>
                <w:bottom w:val="none" w:sz="0" w:space="0" w:color="auto"/>
                <w:right w:val="none" w:sz="0" w:space="0" w:color="auto"/>
              </w:divBdr>
            </w:div>
          </w:divsChild>
        </w:div>
        <w:div w:id="1849055228">
          <w:marLeft w:val="0"/>
          <w:marRight w:val="0"/>
          <w:marTop w:val="0"/>
          <w:marBottom w:val="0"/>
          <w:divBdr>
            <w:top w:val="none" w:sz="0" w:space="0" w:color="auto"/>
            <w:left w:val="none" w:sz="0" w:space="0" w:color="auto"/>
            <w:bottom w:val="none" w:sz="0" w:space="0" w:color="auto"/>
            <w:right w:val="none" w:sz="0" w:space="0" w:color="auto"/>
          </w:divBdr>
          <w:divsChild>
            <w:div w:id="809398237">
              <w:marLeft w:val="0"/>
              <w:marRight w:val="0"/>
              <w:marTop w:val="240"/>
              <w:marBottom w:val="0"/>
              <w:divBdr>
                <w:top w:val="none" w:sz="0" w:space="0" w:color="auto"/>
                <w:left w:val="none" w:sz="0" w:space="0" w:color="auto"/>
                <w:bottom w:val="none" w:sz="0" w:space="0" w:color="auto"/>
                <w:right w:val="none" w:sz="0" w:space="0" w:color="auto"/>
              </w:divBdr>
            </w:div>
            <w:div w:id="340743335">
              <w:marLeft w:val="0"/>
              <w:marRight w:val="0"/>
              <w:marTop w:val="360"/>
              <w:marBottom w:val="0"/>
              <w:divBdr>
                <w:top w:val="none" w:sz="0" w:space="0" w:color="auto"/>
                <w:left w:val="none" w:sz="0" w:space="0" w:color="auto"/>
                <w:bottom w:val="none" w:sz="0" w:space="0" w:color="auto"/>
                <w:right w:val="none" w:sz="0" w:space="0" w:color="auto"/>
              </w:divBdr>
            </w:div>
            <w:div w:id="1013535456">
              <w:marLeft w:val="0"/>
              <w:marRight w:val="0"/>
              <w:marTop w:val="120"/>
              <w:marBottom w:val="0"/>
              <w:divBdr>
                <w:top w:val="none" w:sz="0" w:space="0" w:color="auto"/>
                <w:left w:val="none" w:sz="0" w:space="0" w:color="auto"/>
                <w:bottom w:val="none" w:sz="0" w:space="0" w:color="auto"/>
                <w:right w:val="none" w:sz="0" w:space="0" w:color="auto"/>
              </w:divBdr>
            </w:div>
          </w:divsChild>
        </w:div>
        <w:div w:id="451680398">
          <w:marLeft w:val="0"/>
          <w:marRight w:val="0"/>
          <w:marTop w:val="0"/>
          <w:marBottom w:val="0"/>
          <w:divBdr>
            <w:top w:val="none" w:sz="0" w:space="0" w:color="auto"/>
            <w:left w:val="none" w:sz="0" w:space="0" w:color="auto"/>
            <w:bottom w:val="none" w:sz="0" w:space="0" w:color="auto"/>
            <w:right w:val="none" w:sz="0" w:space="0" w:color="auto"/>
          </w:divBdr>
          <w:divsChild>
            <w:div w:id="2961876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9043</Words>
  <Characters>51546</Characters>
  <Application>Microsoft Office Word</Application>
  <DocSecurity>0</DocSecurity>
  <Lines>429</Lines>
  <Paragraphs>120</Paragraphs>
  <ScaleCrop>false</ScaleCrop>
  <Company/>
  <LinksUpToDate>false</LinksUpToDate>
  <CharactersWithSpaces>60469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2021-09-28T18:43:00Z</dcterms:created>
  <dcterms:modified xsi:type="dcterms:W3CDTF">2021-09-28T18:45:00Z</dcterms:modified>
</cp:coreProperties>
</file>