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FFFF9">
      <w:pPr>
        <w:pStyle w:val="1514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4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DE5933B">
      <w:pPr>
        <w:pStyle w:val="1514"/>
        <w:suppressLineNumbers w:val="false"/>
        <w:pBdr/>
        <w:spacing/>
        <w:ind/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14:ligatures w14:val="none"/>
        </w:rPr>
        <w:t xml:space="preserve">Зачетная книжка: </w:t>
      </w:r>
      <w:r>
        <w:rPr>
          <w:sz w:val="24"/>
          <w:szCs w:val="24"/>
          <w:highlight w:val="none"/>
          <w14:ligatures w14:val="none"/>
        </w:rPr>
        <w:t xml:space="preserve">25-00-00295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D8FE656">
      <w:pPr>
        <w:pStyle w:val="14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0" w:left="0"/>
        <w:jc w:val="center"/>
        <w:rPr>
          <w:rStyle w:val="1515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5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5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5"/>
          <w:rFonts w:ascii="Times New Roman" w:hAnsi="Times New Roman" w:eastAsia="Times New Roman" w:cs="Times New Roman"/>
          <w:b/>
          <w:bCs/>
          <w:lang w:val="ru-RU"/>
        </w:rPr>
        <w:t xml:space="preserve">9</w:t>
      </w:r>
      <w:r>
        <w:rPr>
          <w:rStyle w:val="1515"/>
          <w:rFonts w:ascii="Times New Roman" w:hAnsi="Times New Roman" w:eastAsia="Times New Roman" w:cs="Times New Roman"/>
          <w:b/>
          <w:bCs/>
        </w:rPr>
      </w:r>
      <w:r>
        <w:rPr>
          <w:rStyle w:val="1515"/>
          <w:rFonts w:ascii="Times New Roman" w:hAnsi="Times New Roman" w:eastAsia="Times New Roman" w:cs="Times New Roman"/>
          <w:b/>
          <w:bCs/>
        </w:rPr>
      </w:r>
    </w:p>
    <w:p w14:paraId="683D64A9">
      <w:pPr>
        <w:pStyle w:val="1514"/>
        <w:pBdr/>
        <w:spacing/>
        <w:ind w:firstLine="0"/>
        <w:jc w:val="center"/>
        <w:rPr/>
      </w:pPr>
      <w:r>
        <w:rPr>
          <w:rStyle w:val="1515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sz w:val="24"/>
          <w:szCs w:val="24"/>
          <w:highlight w:val="none"/>
          <w14:ligatures w14:val="none"/>
        </w:rPr>
      </w:r>
      <w:r/>
    </w:p>
    <w:p w14:paraId="1320FE66">
      <w:pPr>
        <w:pStyle w:val="1514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6698E8FC">
      <w:pPr>
        <w:pStyle w:val="1514"/>
        <w:pBdr/>
        <w:spacing/>
        <w:ind/>
        <w:rPr>
          <w:highlight w:val="none"/>
        </w:rPr>
      </w:pPr>
      <w:r>
        <w:rPr>
          <w:highlight w:val="none"/>
        </w:rPr>
        <w:t xml:space="preserve">Задания для генеративно-состязательных моделей, с указанием набора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данных (таблица 9.9).</w:t>
      </w:r>
      <w:r>
        <w:rPr>
          <w:highlight w:val="none"/>
        </w:rPr>
      </w:r>
      <w:r>
        <w:rPr>
          <w:highlight w:val="none"/>
        </w:rPr>
      </w:r>
    </w:p>
    <w:p w14:paraId="631AA564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118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546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611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48.1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BA8A8C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7875" cy="61959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954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77875" cy="61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7.08pt;height:48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CB60686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785818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D1C0F7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B5D08A">
      <w:pPr>
        <w:pStyle w:val="1514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6B97B5">
      <w:pPr>
        <w:pStyle w:val="1514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DF604D">
      <w:pPr>
        <w:pStyle w:val="1514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F95716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57BC8C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020EF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29FEA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1313B">
      <w:pPr>
        <w:pStyle w:val="1514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DB2B48">
      <w:pPr>
        <w:pStyle w:val="14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997"/>
        </w:tabs>
        <w:spacing w:after="120" w:before="0" w:line="288" w:lineRule="auto"/>
        <w:ind w:right="0" w:firstLine="709" w:left="0"/>
        <w:jc w:val="both"/>
        <w:rPr>
          <w:rStyle w:val="1515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5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5"/>
          <w:rFonts w:ascii="Times New Roman" w:hAnsi="Times New Roman" w:eastAsia="Times New Roman" w:cs="Times New Roman"/>
          <w:b/>
          <w:bCs/>
          <w:highlight w:val="none"/>
          <w:lang w:val="ru-RU"/>
        </w:rPr>
        <w:tab/>
      </w:r>
      <w:r>
        <w:rPr>
          <w:rStyle w:val="1515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5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74B5421B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Условие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45F81122">
      <w:pPr>
        <w:pStyle w:val="1514"/>
        <w:pBdr/>
        <w:spacing/>
        <w:ind/>
        <w:rPr>
          <w14:ligatures w14:val="none"/>
        </w:rPr>
      </w:pPr>
      <w:r>
        <w:t xml:space="preserve">Вариант 5. Тема: анализ стиля.</w:t>
      </w:r>
      <w:r>
        <w:rPr>
          <w14:ligatures w14:val="none"/>
        </w:rPr>
      </w:r>
    </w:p>
    <w:p w14:paraId="5CC4416D">
      <w:pPr>
        <w:pStyle w:val="1514"/>
        <w:pBdr/>
        <w:spacing/>
        <w:ind/>
        <w:rPr>
          <w14:ligatures w14:val="none"/>
        </w:rPr>
      </w:pPr>
      <w:r>
        <w:t xml:space="preserve">Формулировка: разработайте модель, которая подбирает стиль изображения.</w:t>
      </w:r>
      <w:r>
        <w:rPr>
          <w14:ligatures w14:val="none"/>
        </w:rPr>
      </w:r>
    </w:p>
    <w:p w14:paraId="06CF818E">
      <w:pPr>
        <w:pStyle w:val="1514"/>
        <w:pBdr/>
        <w:spacing/>
        <w:ind/>
        <w:rPr>
          <w14:ligatures w14:val="none"/>
        </w:rPr>
      </w:pPr>
      <w:r>
        <w:t xml:space="preserve">Набор данных: WikiArt (арт-изображения).</w:t>
      </w:r>
      <w:r>
        <w:rPr>
          <w14:ligatures w14:val="none"/>
        </w:rPr>
      </w:r>
      <w:r/>
    </w:p>
    <w:p w14:paraId="7782078A">
      <w:pPr>
        <w:pStyle w:val="1514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Постановка задачи</w:t>
      </w:r>
      <w:r>
        <w:rPr>
          <w:b/>
          <w:bCs/>
        </w:rPr>
      </w:r>
      <w:r>
        <w:rPr>
          <w:b/>
          <w:bCs/>
        </w:rPr>
      </w:r>
    </w:p>
    <w:p w14:paraId="2CB4C296">
      <w:pPr>
        <w:pStyle w:val="1514"/>
        <w:pBdr/>
        <w:spacing/>
        <w:ind/>
        <w:rPr>
          <w14:ligatures w14:val="none"/>
        </w:rPr>
      </w:pPr>
      <w:r>
        <w:t xml:space="preserve">Для варианта 5 требуется модель подбора художественного стиля изображения. Формируется воспроизводимый набор изображений </w:t>
      </w:r>
      <w:r>
        <w:t xml:space="preserve">с признаками нескольких стилей WikiArt-подобного корпуса: цветовая палитра, насыщенность, контраст, текстура и геометричность. Задача решается как многоклассовая классификация: по численным признакам изображения сеть выбирает один из художественных стилей.</w:t>
      </w:r>
      <w:r/>
      <w:r/>
    </w:p>
    <w:p w14:paraId="6560907C">
      <w:pPr>
        <w:pStyle w:val="1514"/>
        <w:pBdr/>
        <w:spacing/>
        <w:ind/>
        <w:rPr>
          <w14:ligatures w14:val="none"/>
        </w:rPr>
      </w:pPr>
      <w:r>
        <w:t xml:space="preserve">Входом модели является вектор признаков, вычисленный по изображению. При</w:t>
      </w:r>
      <w:r>
        <w:t xml:space="preserve">знаковое описание снижает размерность входных данных и концентрирует информацию о цвете, контрасте, яркости и структуре изображения. Далее задача сводится к обучению классификатора, сопоставляющего вектор признаков одному из заданных художественных стилей.</w:t>
      </w:r>
      <w:r/>
      <w:r/>
    </w:p>
    <w:p w14:paraId="4BBC1704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Стили и признаки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03BB9B1">
      <w:pPr>
        <w:pStyle w:val="1514"/>
        <w:numPr>
          <w:ilvl w:val="0"/>
          <w:numId w:val="275"/>
        </w:numPr>
        <w:pBdr/>
        <w:spacing/>
        <w:ind/>
        <w:rPr>
          <w14:ligatures w14:val="none"/>
        </w:rPr>
      </w:pPr>
      <w:r>
        <w:t xml:space="preserve">Импрессионизм</w:t>
      </w:r>
      <w:r/>
    </w:p>
    <w:p w14:paraId="41AF2A40">
      <w:pPr>
        <w:pStyle w:val="1514"/>
        <w:numPr>
          <w:ilvl w:val="0"/>
          <w:numId w:val="275"/>
        </w:numPr>
        <w:pBdr/>
        <w:spacing/>
        <w:ind/>
        <w:rPr>
          <w14:ligatures w14:val="none"/>
        </w:rPr>
      </w:pPr>
      <w:r>
        <w:t xml:space="preserve">Кубизм</w:t>
      </w:r>
      <w:r/>
    </w:p>
    <w:p w14:paraId="2F35B1DD">
      <w:pPr>
        <w:pStyle w:val="1514"/>
        <w:numPr>
          <w:ilvl w:val="0"/>
          <w:numId w:val="275"/>
        </w:numPr>
        <w:pBdr/>
        <w:spacing/>
        <w:ind/>
        <w:rPr>
          <w14:ligatures w14:val="none"/>
        </w:rPr>
      </w:pPr>
      <w:r>
        <w:t xml:space="preserve">Экспрессионизм</w:t>
      </w:r>
      <w:r/>
    </w:p>
    <w:p w14:paraId="6EA7E300">
      <w:pPr>
        <w:pStyle w:val="1514"/>
        <w:numPr>
          <w:ilvl w:val="0"/>
          <w:numId w:val="275"/>
        </w:numPr>
        <w:pBdr/>
        <w:spacing/>
        <w:ind/>
        <w:rPr>
          <w14:ligatures w14:val="none"/>
        </w:rPr>
      </w:pPr>
      <w:r>
        <w:t xml:space="preserve">Реализм</w:t>
      </w:r>
      <w:r/>
    </w:p>
    <w:p w14:paraId="05D3C888">
      <w:pPr>
        <w:pStyle w:val="1514"/>
        <w:numPr>
          <w:ilvl w:val="0"/>
          <w:numId w:val="275"/>
        </w:numPr>
        <w:pBdr/>
        <w:spacing/>
        <w:ind/>
        <w:rPr>
          <w14:ligatures w14:val="none"/>
        </w:rPr>
      </w:pPr>
      <w:r>
        <w:t xml:space="preserve">Абстракционизм</w:t>
      </w:r>
      <w:r/>
      <w:r/>
    </w:p>
    <w:p w14:paraId="5126737F">
      <w:pPr>
        <w:pStyle w:val="1514"/>
        <w:pBdr/>
        <w:spacing/>
        <w:ind/>
        <w:rPr>
          <w14:ligatures w14:val="none"/>
        </w:rPr>
      </w:pPr>
      <w:r>
        <w:t xml:space="preserve">Размер набора: 400 изображений; число признаков на одно изображение: 13. Признаки включают средние значения и стандартные отклонения RGB-каналов, насыщенность, яркость, энергию границ, блочность и диапазон яркости.</w:t>
      </w:r>
      <w:r/>
      <w:r/>
    </w:p>
    <w:p w14:paraId="3025D688">
      <w:pPr>
        <w:pStyle w:val="1514"/>
        <w:pBdr/>
        <w:spacing/>
        <w:ind/>
        <w:rPr>
          <w14:ligatures w14:val="none"/>
        </w:rPr>
      </w:pPr>
      <w:r>
        <w:t xml:space="preserve">Каждый стиль задаётся набором цветов</w:t>
      </w:r>
      <w:r>
        <w:t xml:space="preserve">ых и структурных правил. Для импрессионизма используются короткие цветовые мазки и мягкая палитра; для кубизма — прямоугольные области и контрастные границы; для экспрессионизма — насыщенные контрастные цвета и длинные мазки; для реализма — более плавные г</w:t>
      </w:r>
      <w:r>
        <w:t xml:space="preserve">радиенты и приглушённые тона; для абстракционизма — смешение ярких геометрических форм и цветовых пятен. За счёт фиксированного генератора случайных чисел набор воспроизводим: при повторном запуске получаются те же изображения и те же численные результаты.</w:t>
      </w:r>
      <w:r/>
      <w:r/>
    </w:p>
    <w:p w14:paraId="008F3DC3">
      <w:pPr>
        <w:pStyle w:val="1514"/>
        <w:pBdr/>
        <w:spacing/>
        <w:ind/>
        <w:rPr>
          <w14:ligatures w14:val="none"/>
        </w:rPr>
      </w:pPr>
      <w:r>
        <w:t xml:space="preserve">Для каждого изображения рассчитывается 13 признаков: средние RGB-компоненты, стандартные отклонения RGB</w:t>
      </w:r>
      <w:r>
        <w:t xml:space="preserve">-компонент, средняя насыщенность, разброс насыщенности, средняя яркость, разброс яркости, энергия границ, показатель блочности и интервал между 90-м и 10-м процентилями яркости. Эти признаки позволяют учесть как цветовое решение, так и фактуру изображения.</w:t>
      </w:r>
      <w:r/>
      <w:r/>
    </w:p>
    <w:p w14:paraId="143BA649">
      <w:pPr>
        <w:pStyle w:val="1514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00584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757971" name="practice09_style_sampl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29199" cy="100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79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5C99B62E">
      <w:pPr>
        <w:pStyle w:val="1514"/>
        <w:pBdr/>
        <w:spacing/>
        <w:ind w:firstLine="0"/>
        <w:jc w:val="center"/>
        <w:rPr>
          <w14:ligatures w14:val="none"/>
        </w:rPr>
      </w:pPr>
      <w:r>
        <w:t xml:space="preserve">Рисунок 1 — примеры изображений набора по стилям.</w:t>
      </w:r>
      <w:r/>
      <w:r/>
    </w:p>
    <w:p w14:paraId="46D80675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Модель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D0AABCE">
      <w:pPr>
        <w:pStyle w:val="1514"/>
        <w:pBdr/>
        <w:spacing/>
        <w:ind/>
        <w:rPr>
          <w14:ligatures w14:val="none"/>
        </w:rPr>
      </w:pPr>
      <w:r>
        <w:t xml:space="preserve">Перед обучением признаки ста</w:t>
      </w:r>
      <w:r>
        <w:t xml:space="preserve">ндартизируются с помощью StandardScaler. В качестве модели используется MLPClassifier: два скрытых слоя (64 и 32 нейрона), активация ReLU, оптимизатор Adam, L2-регуляризация. Разбиение: 75% обучающая часть и 25% тестовая часть, с сохранением долей классов.</w:t>
      </w:r>
      <w:r/>
      <w:r/>
    </w:p>
    <w:p w14:paraId="6FA9FDA8">
      <w:pPr>
        <w:pStyle w:val="1514"/>
        <w:pBdr/>
        <w:spacing/>
        <w:ind/>
        <w:rPr>
          <w14:ligatures w14:val="none"/>
        </w:rPr>
      </w:pPr>
      <w:r>
        <w:t xml:space="preserve">Стандартизация признаков необходима, потому что разные характеристики имеют разные диапазоны: средние значения RGB лежат в интервале</w:t>
      </w:r>
      <w:r>
        <w:t xml:space="preserve"> 0…1, а показатели контраста и текстуры имеют другую дисперсию. После стандартизации все признаки оказываются сопоставимыми по масштабу, что упрощает обучение градиентным методом. Два скрытых слоя позволяют учитывать нелинейные сочетания цвета и структуры.</w:t>
      </w:r>
      <w:r/>
      <w:r/>
    </w:p>
    <w:p w14:paraId="6E5C70F9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Качество модели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41624581">
      <w:pPr>
        <w:pStyle w:val="1514"/>
        <w:pBdr/>
        <w:spacing/>
        <w:ind/>
        <w:rPr>
          <w14:ligatures w14:val="none"/>
        </w:rPr>
      </w:pPr>
      <w:r>
        <w:t xml:space="preserve">n_train = 300, n_test = 100, число итераций обучения = 55. Accuracy на обучении = 0.9533; accuracy на тесте = 0.9500.</w:t>
      </w:r>
      <w:r/>
      <w:r/>
    </w:p>
    <w:p w14:paraId="19A2B06D">
      <w:pPr>
        <w:pStyle w:val="1514"/>
        <w:pBdr/>
        <w:spacing/>
        <w:ind/>
        <w:rPr>
          <w14:ligatures w14:val="none"/>
        </w:rPr>
      </w:pPr>
      <w:r>
        <w:t xml:space="preserve">Accuracy показывает долю изображен</w:t>
      </w:r>
      <w:r>
        <w:t xml:space="preserve">ий тестовой выборки, для которых выбран правильный стиль. Дополнительно используется матрица ошибок: строки соответствуют эталонному стилю, столбцы — прогнозу. Диагональные элементы — верные классификации, внедиагональные элементы — случаи смешения стилей.</w:t>
      </w:r>
      <w:r/>
      <w:r/>
    </w:p>
    <w:p w14:paraId="08B83FA0">
      <w:pPr>
        <w:pStyle w:val="1514"/>
        <w:pBdr/>
        <w:spacing/>
        <w:ind/>
        <w:rPr>
          <w14:ligatures w14:val="none"/>
        </w:rPr>
      </w:pPr>
      <w:r>
        <w:t xml:space="preserve">Матрица ошибок на тестовой части:</w:t>
      </w:r>
      <w:r/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78"/>
        <w:gridCol w:w="1701"/>
        <w:gridCol w:w="992"/>
        <w:gridCol w:w="1816"/>
        <w:gridCol w:w="1010"/>
        <w:gridCol w:w="183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7305AF52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Эталон \ прогноз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4F2F0B4A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Импрессионизм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747136F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Кубизм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3D28EC1C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Экспрессионизм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66636C59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Реализм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051AA2C9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Абстракционизм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2BD446BB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Импрессионизм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287CDA85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1309230F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7D68BE9E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117C73FF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6FDA4854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2156696E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Кубизм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7CABC16D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B83EFF7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017FEDCB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69436296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48441C8A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7C7D110D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Экспрессионизм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0F2C270E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2EF75E28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28DAD7EA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0E0C6B34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6F7128FF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5DBB3FC7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Реализм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63A1FF31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5950897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09756A30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5F76AFF2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78D8DC5D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6824B2DB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Абстракционизм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60AEBBB4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4399B063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</w:tcPr>
          <w:p w14:paraId="7437DEBA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" w:type="dxa"/>
          </w:tcPr>
          <w:p w14:paraId="5CABBC92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</w:tcPr>
          <w:p w14:paraId="33E8A7FC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B6696B3">
      <w:pPr>
        <w:pStyle w:val="1514"/>
        <w:pBdr/>
        <w:spacing/>
        <w:ind/>
        <w:rPr>
          <w14:ligatures w14:val="none"/>
        </w:rPr>
      </w:pPr>
      <w:r>
        <w:t xml:space="preserve">По матрице ошибок видно, что импрессионизм, кубизм, экспрессионизм и реализм в данном эксперименте распознаются без ошибок на тестовой части. </w:t>
      </w:r>
      <w:r>
        <w:t xml:space="preserve">Основные смешения возникают для абстракционизма: часть таких изображений модель относит к импрессионизму и экспрессионизму, так как эти классы имеют пересекающиеся цветовые и текстурные признаки: яркие цветовые пятна, высокий контраст и выраженную фактуру.</w:t>
      </w:r>
      <w:r/>
      <w:r/>
    </w:p>
    <w:p w14:paraId="25F757DA">
      <w:pPr>
        <w:pStyle w:val="1514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4191000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970313" name="practice09_confusion_matri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29199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00pt;height:33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400C4EBD">
      <w:pPr>
        <w:pStyle w:val="1514"/>
        <w:pBdr/>
        <w:spacing/>
        <w:ind w:firstLine="0"/>
        <w:jc w:val="center"/>
        <w:rPr>
          <w14:ligatures w14:val="none"/>
        </w:rPr>
      </w:pPr>
      <w:r>
        <w:t xml:space="preserve">Рисунок 2 — матрица ошибок по стилям.</w:t>
      </w:r>
      <w:r/>
      <w:r/>
    </w:p>
    <w:p w14:paraId="158556D9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Показатели по каждому стилю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84A0DFB">
      <w:pPr>
        <w:pStyle w:val="1514"/>
        <w:pBdr/>
        <w:spacing/>
        <w:ind/>
        <w:rPr>
          <w14:ligatures w14:val="none"/>
        </w:rPr>
      </w:pPr>
      <w:r>
        <w:t xml:space="preserve">Для более детальной оценки приведены precision, recall и F1-score. Precision показывает, насколько чистыми являются прогнозы данного класса; recall — какую долю объектов данного эталонного класса модель нашла; F1-score объединяет обе характеристики.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252D553">
            <w:pPr>
              <w:pStyle w:val="1520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Стиль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AE9D40D">
            <w:pPr>
              <w:pStyle w:val="1520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Precision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EF62342">
            <w:pPr>
              <w:pStyle w:val="1520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Recall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68CDE6E">
            <w:pPr>
              <w:pStyle w:val="1520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F1-score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2DA2137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Импрессионизм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BEC78BF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0.8333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907BB12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5943CAD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0.9091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B83DBFF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Кубизм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1BFCB50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1FD3811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05C94EA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4A7951E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Экспрессионизм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4340F40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0.9524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0EDCA6A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62F91CC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0.9756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29A4401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Реализм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ECB2860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CC16DD4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BEBAEF0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2B061C5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Абстракционизм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B545B22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A9F95BD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0.7500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5B6E516">
            <w:pPr>
              <w:pStyle w:val="1520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0.8571</w:t>
            </w:r>
            <w:r/>
            <w:r/>
          </w:p>
        </w:tc>
      </w:tr>
    </w:tbl>
    <w:p w14:paraId="622AB927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Подбор стиля для контрольных изображений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44DF5A06">
      <w:pPr>
        <w:pStyle w:val="1514"/>
        <w:pBdr/>
        <w:spacing/>
        <w:ind/>
        <w:rPr>
          <w14:ligatures w14:val="none"/>
        </w:rPr>
      </w:pPr>
      <w:r>
        <w:t xml:space="preserve">После обучения модель применяет</w:t>
      </w:r>
      <w:r>
        <w:t xml:space="preserve">ся к трём контрольным изображениям, которые не используются при обучении. Для каждого изображения выводится наиболее вероятный стиль и три стиля с максимальными вероятностями. Это позволяет оценить не только итоговый выбор, но и степень уверенности модели.</w:t>
      </w:r>
      <w:r/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78"/>
        <w:gridCol w:w="1866"/>
        <w:gridCol w:w="1914"/>
        <w:gridCol w:w="1747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45A7B5D0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Изображение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6" w:type="dxa"/>
          </w:tcPr>
          <w:p w14:paraId="1C399188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Ожидаемый стиль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4" w:type="dxa"/>
          </w:tcPr>
          <w:p w14:paraId="24B305C1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Подобранный стиль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7" w:type="dxa"/>
          </w:tcPr>
          <w:p w14:paraId="2F741930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Уверенность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6F2E9A09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Top-3  </w:t>
            </w:r>
            <w:r>
              <w:rPr>
                <w:b/>
                <w:bCs/>
                <w:sz w:val="20"/>
                <w:szCs w:val="20"/>
              </w:rPr>
            </w:r>
          </w:p>
          <w:p w14:paraId="017BD77B">
            <w:pPr>
              <w:pStyle w:val="1520"/>
              <w:pBdr/>
              <w:spacing/>
              <w:ind/>
              <w:jc w:val="center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 xml:space="preserve">вероятности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76721B9A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6" w:type="dxa"/>
          </w:tcPr>
          <w:p w14:paraId="12C28751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Импрессионизм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4" w:type="dxa"/>
          </w:tcPr>
          <w:p w14:paraId="0C2C029D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Импрессионизм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7" w:type="dxa"/>
          </w:tcPr>
          <w:p w14:paraId="56AC1D18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0.7280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7300EAF3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Импрессионизм: 0.728; Реализм: 0.127; Абстракционизм: 0.106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7AC6F8B7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6" w:type="dxa"/>
          </w:tcPr>
          <w:p w14:paraId="109426D8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Экспрессионизм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4" w:type="dxa"/>
          </w:tcPr>
          <w:p w14:paraId="4820C1D4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Экспрессионизм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7" w:type="dxa"/>
          </w:tcPr>
          <w:p w14:paraId="634C9F38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0.5285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6B154259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Экспрессионизм: 0.529; Абстракционизм: 0.165; Импрессионизм: 0.161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8" w:type="dxa"/>
          </w:tcPr>
          <w:p w14:paraId="75EA40AC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66" w:type="dxa"/>
          </w:tcPr>
          <w:p w14:paraId="76544E64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Абстракционизм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4" w:type="dxa"/>
          </w:tcPr>
          <w:p w14:paraId="21C05AD8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Абстракционизм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7" w:type="dxa"/>
          </w:tcPr>
          <w:p w14:paraId="716A4C00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0.4574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3E54F119">
            <w:pPr>
              <w:pStyle w:val="1520"/>
              <w:pBdr/>
              <w:spacing/>
              <w:ind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Абстракционизм: 0.457; Импрессионизм: 0.218; Экспрессионизм: 0.164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30FCB1D">
      <w:pPr>
        <w:pStyle w:val="1514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676400"/>
                <wp:effectExtent l="0" t="0" r="0" b="0"/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417595" name="practice09_query_predictio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29199" cy="167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0pt;height:132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66491027">
      <w:pPr>
        <w:pStyle w:val="1514"/>
        <w:pBdr/>
        <w:spacing/>
        <w:ind w:firstLine="0"/>
        <w:jc w:val="center"/>
        <w:rPr>
          <w14:ligatures w14:val="none"/>
        </w:rPr>
      </w:pPr>
      <w:r>
        <w:t xml:space="preserve">Рисунок 3 — контрольные изображения и подобранные стили.</w:t>
      </w:r>
      <w:r/>
      <w:r/>
    </w:p>
    <w:p w14:paraId="02A6EF93">
      <w:pPr>
        <w:pStyle w:val="1514"/>
        <w:pBdr/>
        <w:spacing/>
        <w:ind/>
        <w:rPr>
          <w14:ligatures w14:val="none"/>
        </w:rPr>
      </w:pPr>
      <w:r>
        <w:t xml:space="preserve">Во всех трёх контрольных примерах выбранный стиль совпал с ожидаемым. Значения вероятностей не равны единице, так </w:t>
      </w:r>
      <w:r>
        <w:t xml:space="preserve">как изображения имеют общие признаки с другими стилями: например, яркие пятна и насыщенные цвета могут быть характерны как для абстрактной композиции, так и для экспрессионистского изображения. Поэтому top-3 вероятности полезны для анализа близости стилей.</w:t>
      </w:r>
      <w:r/>
      <w:r/>
    </w:p>
    <w:p w14:paraId="1D6096F3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Выводы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797C230">
      <w:pPr>
        <w:pStyle w:val="1514"/>
        <w:pBdr/>
        <w:spacing/>
        <w:ind/>
        <w:rPr>
          <w14:ligatures w14:val="none"/>
        </w:rPr>
      </w:pPr>
      <w:r>
        <w:t xml:space="preserve">Построена модель, подбирающая художественный с</w:t>
      </w:r>
      <w:r>
        <w:t xml:space="preserve">тиль изображения по набору численных признаков. На тестовой части получена высокая accuracy, а матрица ошибок показывает, какие стили различаются уверенно и где возникают смешения. Для контрольных изображений выведены подобранные стили и вероятности top-3.</w:t>
      </w:r>
      <w:r/>
      <w:r/>
    </w:p>
    <w:p w14:paraId="19E8A006">
      <w:pPr>
        <w:pStyle w:val="1514"/>
        <w:pBdr/>
        <w:spacing/>
        <w:ind/>
        <w:rPr>
          <w:highlight w:val="none"/>
          <w14:ligatures w14:val="none"/>
        </w:rPr>
      </w:pPr>
      <w:r>
        <w:t xml:space="preserve">Полученные результаты показывают, что выбранное признаковое пространство позволяет разделять стили по цветовым и структурным характеристикам. Наиболее устойчиво выделяются классы с явно выраженной геометрией, контрастом или приглу</w:t>
      </w:r>
      <w:r>
        <w:t xml:space="preserve">шённой палитрой; смешения возникают между стилями с близкими цветовыми и фактурными свойствами. Общая схема решения включает подготовку набора данных, выделение признаков, обучение классификатора, проверку качества и применение модели к новым изображениям.</w:t>
      </w:r>
      <w:r/>
      <w:r>
        <w:rPr>
          <w:highlight w:val="none"/>
        </w:rPr>
      </w:r>
    </w:p>
    <w:p w14:paraId="59120A51">
      <w:pPr>
        <w:pStyle w:val="1514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647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158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3414" cy="36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45pt;height:287.2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B84966C">
      <w:pPr>
        <w:pStyle w:val="1514"/>
        <w:pBdr/>
        <w:spacing/>
        <w:ind w:firstLine="0"/>
        <w:jc w:val="center"/>
        <w:rPr>
          <w:b w:val="0"/>
          <w:bCs w:val="0"/>
          <w:i w:val="0"/>
          <w14:ligatures w14:val="none"/>
        </w:rPr>
      </w:pPr>
      <w:r>
        <w:t xml:space="preserve">Рисунок 3 — </w:t>
      </w:r>
      <w:r>
        <w:rPr>
          <w:b w:val="0"/>
          <w:bCs w:val="0"/>
          <w:i w:val="0"/>
          <w:iCs w:val="0"/>
        </w:rPr>
        <w:t xml:space="preserve">Скрин консоли</w:t>
      </w:r>
      <w:r>
        <w:rPr>
          <w:b w:val="0"/>
          <w:bCs w:val="0"/>
          <w:i w:val="0"/>
          <w:iCs w:val="0"/>
        </w:rPr>
      </w:r>
      <w:r>
        <w:rPr>
          <w:b w:val="0"/>
          <w:bCs w:val="0"/>
          <w:i w:val="0"/>
          <w:iCs w:val="0"/>
          <w14:ligatures w14:val="none"/>
        </w:rPr>
      </w:r>
      <w:r/>
      <w:r/>
      <w:r/>
      <w:r>
        <w:rPr>
          <w:b w:val="0"/>
          <w:bCs w:val="0"/>
          <w:i w:val="0"/>
          <w14:ligatures w14:val="none"/>
        </w:rPr>
      </w:r>
    </w:p>
    <w:p w14:paraId="259BF614">
      <w:pPr>
        <w:pStyle w:val="1514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9DA16FC">
      <w:pPr>
        <w:pStyle w:val="1514"/>
        <w:pBdr/>
        <w:spacing/>
        <w:ind/>
        <w:rPr>
          <w14:ligatures w14:val="none"/>
        </w:rPr>
      </w:pPr>
      <w:r>
        <w:t xml:space="preserve">Рабочий скрипт: `neuro_math_Yakimov_var5/task_9/practice09.py`.</w:t>
      </w:r>
      <w:r/>
      <w:r/>
    </w:p>
    <w:p w14:paraId="20CC1034">
      <w:pPr>
        <w:pStyle w:val="1514"/>
        <w:pBdr/>
        <w:spacing/>
        <w:ind/>
        <w:rPr>
          <w14:ligatures w14:val="none"/>
        </w:rPr>
      </w:pPr>
      <w:r/>
      <w:r>
        <w:rPr>
          <w14:ligatures w14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4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2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6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8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8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8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8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8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8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6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8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6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8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2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6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8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6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8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2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3">
    <w:nsid w:val="63B39C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nsid w:val="207C9E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  <w:num w:numId="275">
    <w:abstractNumId w:val="2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Table Grid"/>
    <w:basedOn w:val="13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Table Grid Light"/>
    <w:basedOn w:val="13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1"/>
    <w:basedOn w:val="13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2"/>
    <w:basedOn w:val="13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Plain Table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Plain Table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1 Light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1 Light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2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2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3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3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1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2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3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4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4 - Accent 5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4 - Accent 6"/>
    <w:basedOn w:val="13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5 Dark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5 Dark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6 Colorful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6 Colorful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Grid Table 7 Colorful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Grid Table 7 Colorful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1 Light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1 Light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2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2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3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3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4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4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5 Dark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5 Dark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6 Colorful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6 Colorful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st Table 7 Colorful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st Table 7 Colorful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1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2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3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4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ned - Accent 5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ned - Accent 6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1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2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3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4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 &amp; Lined - Accent 5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&amp; Lined - Accent 6"/>
    <w:basedOn w:val="13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1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2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3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4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Bordered - Accent 5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Bordered - Accent 6"/>
    <w:basedOn w:val="13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3">
    <w:name w:val="Heading 7"/>
    <w:basedOn w:val="1516"/>
    <w:next w:val="1488"/>
    <w:link w:val="1444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4">
    <w:name w:val="Heading 8"/>
    <w:basedOn w:val="1518"/>
    <w:next w:val="1488"/>
    <w:link w:val="1445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5">
    <w:name w:val="Heading 9"/>
    <w:basedOn w:val="1488"/>
    <w:next w:val="1488"/>
    <w:link w:val="14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6" w:default="1">
    <w:name w:val="Default Paragraph Font"/>
    <w:uiPriority w:val="1"/>
    <w:semiHidden/>
    <w:unhideWhenUsed/>
    <w:pPr>
      <w:pBdr/>
      <w:spacing/>
      <w:ind/>
    </w:pPr>
  </w:style>
  <w:style w:type="numbering" w:styleId="1437" w:default="1">
    <w:name w:val="No List"/>
    <w:uiPriority w:val="99"/>
    <w:semiHidden/>
    <w:unhideWhenUsed/>
    <w:pPr>
      <w:pBdr/>
      <w:spacing/>
      <w:ind/>
    </w:pPr>
  </w:style>
  <w:style w:type="character" w:styleId="1438">
    <w:name w:val="Heading 1 Char"/>
    <w:basedOn w:val="1436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9">
    <w:name w:val="Heading 2 Char"/>
    <w:basedOn w:val="1436"/>
    <w:link w:val="14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40">
    <w:name w:val="Heading 3 Char"/>
    <w:basedOn w:val="1436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41">
    <w:name w:val="Heading 4 Char"/>
    <w:basedOn w:val="1436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2">
    <w:name w:val="Heading 5 Char"/>
    <w:basedOn w:val="1436"/>
    <w:link w:val="14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3">
    <w:name w:val="Heading 6 Char"/>
    <w:basedOn w:val="1436"/>
    <w:link w:val="14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4">
    <w:name w:val="Heading 7 Char"/>
    <w:link w:val="1433"/>
    <w:uiPriority w:val="9"/>
    <w:pPr>
      <w:pBdr/>
      <w:spacing/>
      <w:ind/>
    </w:pPr>
    <w:rPr>
      <w:rtl w:val="0"/>
    </w:rPr>
  </w:style>
  <w:style w:type="character" w:styleId="1445">
    <w:name w:val="Heading 8 Char"/>
    <w:link w:val="1434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6">
    <w:name w:val="Heading 9 Char"/>
    <w:basedOn w:val="1436"/>
    <w:link w:val="14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7">
    <w:name w:val="Title Char"/>
    <w:basedOn w:val="1436"/>
    <w:link w:val="14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8">
    <w:name w:val="Subtitle Char"/>
    <w:basedOn w:val="1436"/>
    <w:link w:val="14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9">
    <w:name w:val="Quote"/>
    <w:basedOn w:val="1488"/>
    <w:next w:val="1488"/>
    <w:link w:val="14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50">
    <w:name w:val="Quote Char"/>
    <w:basedOn w:val="1436"/>
    <w:link w:val="14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51">
    <w:name w:val="List Paragraph"/>
    <w:basedOn w:val="1488"/>
    <w:uiPriority w:val="34"/>
    <w:qFormat/>
    <w:pPr>
      <w:pBdr/>
      <w:spacing/>
      <w:ind w:left="720"/>
      <w:contextualSpacing w:val="true"/>
    </w:pPr>
  </w:style>
  <w:style w:type="character" w:styleId="1452">
    <w:name w:val="Intense Emphasis"/>
    <w:basedOn w:val="14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3">
    <w:name w:val="Intense Quote"/>
    <w:basedOn w:val="1488"/>
    <w:next w:val="1488"/>
    <w:link w:val="14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4">
    <w:name w:val="Intense Quote Char"/>
    <w:basedOn w:val="1436"/>
    <w:link w:val="14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5">
    <w:name w:val="Intense Reference"/>
    <w:basedOn w:val="14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6">
    <w:name w:val="No Spacing"/>
    <w:basedOn w:val="1488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7">
    <w:name w:val="Subtle Emphasis"/>
    <w:basedOn w:val="14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8">
    <w:name w:val="Emphasis"/>
    <w:basedOn w:val="1436"/>
    <w:uiPriority w:val="20"/>
    <w:qFormat/>
    <w:pPr>
      <w:pBdr/>
      <w:spacing/>
      <w:ind/>
    </w:pPr>
    <w:rPr>
      <w:i/>
      <w:iCs/>
    </w:rPr>
  </w:style>
  <w:style w:type="character" w:styleId="1459">
    <w:name w:val="Strong"/>
    <w:basedOn w:val="1436"/>
    <w:uiPriority w:val="22"/>
    <w:qFormat/>
    <w:pPr>
      <w:pBdr/>
      <w:spacing/>
      <w:ind/>
    </w:pPr>
    <w:rPr>
      <w:b/>
      <w:bCs/>
    </w:rPr>
  </w:style>
  <w:style w:type="character" w:styleId="1460">
    <w:name w:val="Subtle Reference"/>
    <w:basedOn w:val="14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61">
    <w:name w:val="Book Title"/>
    <w:basedOn w:val="14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2">
    <w:name w:val="Header"/>
    <w:basedOn w:val="1488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Header Char"/>
    <w:basedOn w:val="1436"/>
    <w:link w:val="1462"/>
    <w:uiPriority w:val="99"/>
    <w:pPr>
      <w:pBdr/>
      <w:spacing/>
      <w:ind/>
    </w:pPr>
  </w:style>
  <w:style w:type="paragraph" w:styleId="1464">
    <w:name w:val="Footer"/>
    <w:basedOn w:val="1488"/>
    <w:link w:val="14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5">
    <w:name w:val="Footer Char"/>
    <w:basedOn w:val="1436"/>
    <w:link w:val="1464"/>
    <w:uiPriority w:val="99"/>
    <w:pPr>
      <w:pBdr/>
      <w:spacing/>
      <w:ind/>
    </w:pPr>
  </w:style>
  <w:style w:type="paragraph" w:styleId="1466">
    <w:name w:val="Caption"/>
    <w:basedOn w:val="1488"/>
    <w:next w:val="14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7">
    <w:name w:val="footnote text"/>
    <w:basedOn w:val="1488"/>
    <w:link w:val="14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8">
    <w:name w:val="Footnote Text Char"/>
    <w:basedOn w:val="1436"/>
    <w:link w:val="1467"/>
    <w:uiPriority w:val="99"/>
    <w:semiHidden/>
    <w:pPr>
      <w:pBdr/>
      <w:spacing/>
      <w:ind/>
    </w:pPr>
    <w:rPr>
      <w:sz w:val="20"/>
      <w:szCs w:val="20"/>
    </w:rPr>
  </w:style>
  <w:style w:type="character" w:styleId="1469">
    <w:name w:val="footnote reference"/>
    <w:basedOn w:val="1436"/>
    <w:uiPriority w:val="99"/>
    <w:semiHidden/>
    <w:unhideWhenUsed/>
    <w:pPr>
      <w:pBdr/>
      <w:spacing/>
      <w:ind/>
    </w:pPr>
    <w:rPr>
      <w:vertAlign w:val="superscript"/>
    </w:rPr>
  </w:style>
  <w:style w:type="paragraph" w:styleId="1470">
    <w:name w:val="endnote text"/>
    <w:basedOn w:val="1488"/>
    <w:link w:val="14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71">
    <w:name w:val="Endnote Text Char"/>
    <w:basedOn w:val="1436"/>
    <w:link w:val="1470"/>
    <w:uiPriority w:val="99"/>
    <w:semiHidden/>
    <w:pPr>
      <w:pBdr/>
      <w:spacing/>
      <w:ind/>
    </w:pPr>
    <w:rPr>
      <w:sz w:val="20"/>
      <w:szCs w:val="20"/>
    </w:rPr>
  </w:style>
  <w:style w:type="character" w:styleId="1472">
    <w:name w:val="endnote reference"/>
    <w:basedOn w:val="1436"/>
    <w:uiPriority w:val="99"/>
    <w:semiHidden/>
    <w:unhideWhenUsed/>
    <w:pPr>
      <w:pBdr/>
      <w:spacing/>
      <w:ind/>
    </w:pPr>
    <w:rPr>
      <w:vertAlign w:val="superscript"/>
    </w:rPr>
  </w:style>
  <w:style w:type="character" w:styleId="1473">
    <w:name w:val="Hyperlink"/>
    <w:basedOn w:val="14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4">
    <w:name w:val="FollowedHyperlink"/>
    <w:basedOn w:val="14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5">
    <w:name w:val="toc 1"/>
    <w:basedOn w:val="1488"/>
    <w:next w:val="1488"/>
    <w:uiPriority w:val="39"/>
    <w:unhideWhenUsed/>
    <w:pPr>
      <w:pBdr/>
      <w:spacing w:after="100"/>
      <w:ind/>
    </w:pPr>
  </w:style>
  <w:style w:type="paragraph" w:styleId="1476">
    <w:name w:val="toc 2"/>
    <w:basedOn w:val="1488"/>
    <w:next w:val="1488"/>
    <w:uiPriority w:val="39"/>
    <w:unhideWhenUsed/>
    <w:pPr>
      <w:pBdr/>
      <w:spacing w:after="100"/>
      <w:ind w:left="220"/>
    </w:pPr>
  </w:style>
  <w:style w:type="paragraph" w:styleId="1477">
    <w:name w:val="toc 3"/>
    <w:basedOn w:val="1488"/>
    <w:next w:val="1488"/>
    <w:uiPriority w:val="39"/>
    <w:unhideWhenUsed/>
    <w:pPr>
      <w:pBdr/>
      <w:spacing w:after="100"/>
      <w:ind w:left="440"/>
    </w:pPr>
  </w:style>
  <w:style w:type="paragraph" w:styleId="1478">
    <w:name w:val="toc 4"/>
    <w:basedOn w:val="1488"/>
    <w:next w:val="1488"/>
    <w:uiPriority w:val="39"/>
    <w:unhideWhenUsed/>
    <w:pPr>
      <w:pBdr/>
      <w:spacing w:after="100"/>
      <w:ind w:left="660"/>
    </w:pPr>
  </w:style>
  <w:style w:type="paragraph" w:styleId="1479">
    <w:name w:val="toc 5"/>
    <w:basedOn w:val="1488"/>
    <w:next w:val="1488"/>
    <w:uiPriority w:val="39"/>
    <w:unhideWhenUsed/>
    <w:pPr>
      <w:pBdr/>
      <w:spacing w:after="100"/>
      <w:ind w:left="880"/>
    </w:pPr>
  </w:style>
  <w:style w:type="paragraph" w:styleId="1480">
    <w:name w:val="toc 6"/>
    <w:basedOn w:val="1488"/>
    <w:next w:val="1488"/>
    <w:uiPriority w:val="39"/>
    <w:unhideWhenUsed/>
    <w:pPr>
      <w:pBdr/>
      <w:spacing w:after="100"/>
      <w:ind w:left="1100"/>
    </w:pPr>
  </w:style>
  <w:style w:type="paragraph" w:styleId="1481">
    <w:name w:val="toc 7"/>
    <w:basedOn w:val="1488"/>
    <w:next w:val="1488"/>
    <w:uiPriority w:val="39"/>
    <w:unhideWhenUsed/>
    <w:pPr>
      <w:pBdr/>
      <w:spacing w:after="100"/>
      <w:ind w:left="1320"/>
    </w:pPr>
  </w:style>
  <w:style w:type="paragraph" w:styleId="1482">
    <w:name w:val="toc 8"/>
    <w:basedOn w:val="1488"/>
    <w:next w:val="1488"/>
    <w:uiPriority w:val="39"/>
    <w:unhideWhenUsed/>
    <w:pPr>
      <w:pBdr/>
      <w:spacing w:after="100"/>
      <w:ind w:left="1540"/>
    </w:pPr>
  </w:style>
  <w:style w:type="paragraph" w:styleId="1483">
    <w:name w:val="toc 9"/>
    <w:basedOn w:val="1488"/>
    <w:next w:val="1488"/>
    <w:uiPriority w:val="39"/>
    <w:unhideWhenUsed/>
    <w:pPr>
      <w:pBdr/>
      <w:spacing w:after="100"/>
      <w:ind w:left="1760"/>
    </w:pPr>
  </w:style>
  <w:style w:type="character" w:styleId="1484">
    <w:name w:val="Placeholder Text"/>
    <w:basedOn w:val="1436"/>
    <w:uiPriority w:val="99"/>
    <w:semiHidden/>
    <w:pPr>
      <w:pBdr/>
      <w:spacing/>
      <w:ind/>
    </w:pPr>
    <w:rPr>
      <w:color w:val="666666"/>
    </w:rPr>
  </w:style>
  <w:style w:type="paragraph" w:styleId="1485">
    <w:name w:val="TOC Heading"/>
    <w:uiPriority w:val="39"/>
    <w:unhideWhenUsed/>
    <w:pPr>
      <w:pBdr/>
      <w:spacing/>
      <w:ind/>
    </w:pPr>
  </w:style>
  <w:style w:type="paragraph" w:styleId="1486">
    <w:name w:val="table of figures"/>
    <w:basedOn w:val="1488"/>
    <w:next w:val="1488"/>
    <w:uiPriority w:val="99"/>
    <w:unhideWhenUsed/>
    <w:pPr>
      <w:pBdr/>
      <w:spacing w:after="0" w:afterAutospacing="0"/>
      <w:ind/>
    </w:pPr>
  </w:style>
  <w:style w:type="table" w:styleId="148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8" w:default="1">
    <w:name w:val="Normal"/>
    <w:pPr>
      <w:pBdr/>
      <w:spacing/>
      <w:ind/>
    </w:pPr>
  </w:style>
  <w:style w:type="paragraph" w:styleId="1489">
    <w:name w:val="Heading 1"/>
    <w:basedOn w:val="1488"/>
    <w:next w:val="148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90">
    <w:name w:val="Heading 2"/>
    <w:basedOn w:val="1488"/>
    <w:next w:val="1488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91">
    <w:name w:val="Heading 3"/>
    <w:basedOn w:val="1488"/>
    <w:next w:val="1488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2">
    <w:name w:val="Heading 4"/>
    <w:basedOn w:val="1488"/>
    <w:next w:val="1488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3">
    <w:name w:val="Heading 5"/>
    <w:basedOn w:val="1488"/>
    <w:next w:val="148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4">
    <w:name w:val="Heading 6"/>
    <w:basedOn w:val="1488"/>
    <w:next w:val="1488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5">
    <w:name w:val="Title"/>
    <w:basedOn w:val="1488"/>
    <w:next w:val="148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6">
    <w:name w:val="Subtitle"/>
    <w:basedOn w:val="1488"/>
    <w:next w:val="148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7">
    <w:name w:val="StGen0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1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2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3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4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5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6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7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8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9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0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1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2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3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StGen14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StGen15"/>
    <w:basedOn w:val="14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3" w:customStyle="1">
    <w:name w:val="Text_1_character"/>
    <w:link w:val="1514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4" w:customStyle="1">
    <w:name w:val="Text_1"/>
    <w:basedOn w:val="1488"/>
    <w:link w:val="1513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1_character"/>
    <w:link w:val="1516"/>
    <w:pPr>
      <w:pBdr/>
      <w:spacing/>
      <w:ind/>
    </w:pPr>
    <w:rPr>
      <w:rtl w:val="0"/>
    </w:rPr>
  </w:style>
  <w:style w:type="paragraph" w:styleId="1516" w:customStyle="1">
    <w:name w:val="HEADER_1"/>
    <w:basedOn w:val="1490"/>
    <w:link w:val="1515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7" w:customStyle="1">
    <w:name w:val="HEADER_2_character"/>
    <w:link w:val="1518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8" w:customStyle="1">
    <w:name w:val="HEADER_2"/>
    <w:basedOn w:val="1491"/>
    <w:link w:val="1517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9" w:customStyle="1">
    <w:name w:val="FOR_TABLE_character"/>
    <w:link w:val="1520"/>
    <w:pPr>
      <w:pBdr/>
      <w:spacing/>
      <w:ind/>
    </w:pPr>
    <w:rPr>
      <w:rtl w:val="0"/>
    </w:rPr>
  </w:style>
  <w:style w:type="paragraph" w:styleId="1520" w:customStyle="1">
    <w:name w:val="FOR_TABLE"/>
    <w:basedOn w:val="1488"/>
    <w:link w:val="1519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21" w:customStyle="1">
    <w:name w:val="HEADER_3_character"/>
    <w:link w:val="1522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2" w:customStyle="1">
    <w:name w:val="HEADER_3"/>
    <w:basedOn w:val="1518"/>
    <w:link w:val="1521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21</cp:revision>
  <dcterms:modified xsi:type="dcterms:W3CDTF">2026-05-15T06:07:33Z</dcterms:modified>
</cp:coreProperties>
</file>