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Якушевич</w:t>
      </w:r>
      <w:r>
        <w:t xml:space="preserve"> </w:t>
      </w:r>
      <w:r>
        <w:t xml:space="preserve">Артём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простейшую модель взаимодействия двух видов типа «хищник-жертва» — модель Лотки-Вольтерры.</w:t>
      </w:r>
    </w:p>
    <w:p>
      <w:pPr>
        <w:pStyle w:val="BodyText"/>
      </w:pPr>
      <w:r>
        <w:t xml:space="preserve">Найти стационарное состояние системы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Xa192850f324f70f9c22616773b3d9a568b623e7"/>
    <w:p>
      <w:pPr>
        <w:pStyle w:val="Heading2"/>
      </w:pPr>
      <w:r>
        <w:t xml:space="preserve">Построить график зависимости численности хищников от численности жертв и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.</w:t>
      </w:r>
    </w:p>
    <w:bookmarkEnd w:id="21"/>
    <w:bookmarkStart w:id="22" w:name="найти-стационарное-состояние-системы."/>
    <w:p>
      <w:pPr>
        <w:pStyle w:val="Heading2"/>
      </w:pPr>
      <w:r>
        <w:t xml:space="preserve">Найти стационарное состояние системы.</w:t>
      </w:r>
    </w:p>
    <w:bookmarkEnd w:id="22"/>
    <w:bookmarkEnd w:id="23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взаимодействия Лотки-Вольтерры двух видов типа «хищник-жертва». Данная двувидовая модель</w:t>
      </w:r>
      <w:r>
        <w:t xml:space="preserve"> </w:t>
      </w:r>
      <w:r>
        <w:t xml:space="preserve">основывается на 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 (по экспоненциальному закону),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 y 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t>y</m:t>
        </m:r>
        <m:r>
          <m:rPr>
            <m:sty m:val="p"/>
          </m:rPr>
          <m:t>)</m:t>
        </m:r>
      </m:oMath>
      <w:r>
        <w:t xml:space="preserve">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(положение равновесия, не зависящее от времени решения). Если начальное состояние будет другим, то это приведет к периодическому колебанию численности как жертв, так и хищников, так что по прошествии некоторого времени система возвращается в начальное состояние.</w:t>
      </w:r>
      <w:r>
        <w:t xml:space="preserve"> </w:t>
      </w:r>
      <w:r>
        <w:t xml:space="preserve">Стационарное состояние системы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</w:p>
    <w:p>
      <w:pPr>
        <w:pStyle w:val="BodyText"/>
      </w:pP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</w:t>
      </w:r>
      <w:r>
        <w:t xml:space="preserve"> </w:t>
      </w:r>
      <w:r>
        <w:t xml:space="preserve">противофазе.</w:t>
      </w:r>
    </w:p>
    <w:bookmarkEnd w:id="24"/>
    <w:bookmarkStart w:id="27" w:name="начальные-условия"/>
    <w:p>
      <w:pPr>
        <w:pStyle w:val="Heading2"/>
      </w:pPr>
      <w:r>
        <w:t xml:space="preserve">Начальные условия</w:t>
      </w:r>
    </w:p>
    <w:p>
      <w:pPr>
        <w:numPr>
          <w:ilvl w:val="0"/>
          <w:numId w:val="1001"/>
        </w:numPr>
        <w:pStyle w:val="Compact"/>
      </w:pPr>
      <w:r>
        <w:t xml:space="preserve">Зададим коэффициенты (рис. 1)</w:t>
      </w:r>
    </w:p>
    <w:p>
      <w:pPr>
        <w:pStyle w:val="CaptionedFigure"/>
      </w:pPr>
      <w:bookmarkStart w:id="26" w:name="fig:001"/>
      <w:r>
        <w:drawing>
          <wp:inline>
            <wp:extent cx="5334000" cy="2037036"/>
            <wp:effectExtent b="0" l="0" r="0" t="0"/>
            <wp:docPr descr="Figure 1: Коэффициенты" title="" id="1" name="Picture"/>
            <a:graphic>
              <a:graphicData uri="http://schemas.openxmlformats.org/drawingml/2006/picture">
                <pic:pic>
                  <pic:nvPicPr>
                    <pic:cNvPr descr="image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Коэффициенты</w:t>
      </w:r>
    </w:p>
    <w:bookmarkEnd w:id="27"/>
    <w:bookmarkStart w:id="30" w:name="Xcaf05e665b5b291b37f6d3831547ad138fda7da"/>
    <w:p>
      <w:pPr>
        <w:pStyle w:val="Heading2"/>
      </w:pPr>
      <w:r>
        <w:t xml:space="preserve">Составление систем дифференциальных уравнений и их решения (рис. 2)</w:t>
      </w:r>
    </w:p>
    <w:p>
      <w:pPr>
        <w:pStyle w:val="CaptionedFigure"/>
      </w:pPr>
      <w:bookmarkStart w:id="29" w:name="fig:002"/>
      <w:r>
        <w:drawing>
          <wp:inline>
            <wp:extent cx="5334000" cy="440789"/>
            <wp:effectExtent b="0" l="0" r="0" t="0"/>
            <wp:docPr descr="Figure 2: Вектор-функция для решения уравнений, начальные значения x и у" title="" id="1" name="Picture"/>
            <a:graphic>
              <a:graphicData uri="http://schemas.openxmlformats.org/drawingml/2006/picture">
                <pic:pic>
                  <pic:nvPicPr>
                    <pic:cNvPr descr="images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Вектор-функция для решения уравнений, начальные значения x и у</w:t>
      </w:r>
    </w:p>
    <w:bookmarkEnd w:id="30"/>
    <w:bookmarkStart w:id="33" w:name="X76f1be26bb895b2c9266da3c42f3f4074b3e5c2"/>
    <w:p>
      <w:pPr>
        <w:pStyle w:val="Heading2"/>
      </w:pPr>
      <w:r>
        <w:t xml:space="preserve">Запишем массив хищников и жертв (рис. 3):</w:t>
      </w:r>
    </w:p>
    <w:p>
      <w:pPr>
        <w:pStyle w:val="CaptionedFigure"/>
      </w:pPr>
      <w:bookmarkStart w:id="32" w:name="fig:003"/>
      <w:r>
        <w:drawing>
          <wp:inline>
            <wp:extent cx="5334000" cy="294597"/>
            <wp:effectExtent b="0" l="0" r="0" t="0"/>
            <wp:docPr descr="Figure 3: массив хищников и жертв" title="" id="1" name="Picture"/>
            <a:graphic>
              <a:graphicData uri="http://schemas.openxmlformats.org/drawingml/2006/picture">
                <pic:pic>
                  <pic:nvPicPr>
                    <pic:cNvPr descr="image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массив хищников и жертв</w:t>
      </w:r>
    </w:p>
    <w:bookmarkEnd w:id="33"/>
    <w:bookmarkStart w:id="38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Зависимость изменения численности хищников от изменения численности жертв с начальными значениями (рис. 4)</w:t>
      </w:r>
    </w:p>
    <w:p>
      <w:pPr>
        <w:pStyle w:val="CaptionedFigure"/>
      </w:pPr>
      <w:bookmarkStart w:id="35" w:name="fig:004"/>
      <w:r>
        <w:drawing>
          <wp:inline>
            <wp:extent cx="5334000" cy="1763505"/>
            <wp:effectExtent b="0" l="0" r="0" t="0"/>
            <wp:docPr descr="Figure 4: Зависимость x от y и стационарное состояние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4: Зависимость x от y и стационарное состояние</w:t>
      </w:r>
    </w:p>
    <w:p>
      <w:pPr>
        <w:pStyle w:val="BodyText"/>
      </w:pPr>
      <w:r>
        <w:t xml:space="preserve">Зависимость численности хщиников и жертв от времени с начальными данными (рис. 5)</w:t>
      </w:r>
    </w:p>
    <w:p>
      <w:pPr>
        <w:pStyle w:val="CaptionedFigure"/>
      </w:pPr>
      <w:bookmarkStart w:id="37" w:name="fig:005"/>
      <w:r>
        <w:drawing>
          <wp:inline>
            <wp:extent cx="5334000" cy="1798955"/>
            <wp:effectExtent b="0" l="0" r="0" t="0"/>
            <wp:docPr descr="Figure 5: Зависимость x(t) и y(t)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5: Зависимость x(t) и y(t)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строить простейшую модель взаимодействия двух видов типа «хищник-жертва» — модель Лотки-Вольтерры.</w:t>
      </w:r>
    </w:p>
    <w:p>
      <w:pPr>
        <w:pStyle w:val="BodyText"/>
      </w:pPr>
      <w:r>
        <w:t xml:space="preserve">Построил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Нашёл стационарное состояние системы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Якушевич Артём Юрьевич</dc:creator>
  <dc:language>ru-RU</dc:language>
  <cp:keywords/>
  <dcterms:created xsi:type="dcterms:W3CDTF">2021-03-11T20:50:59Z</dcterms:created>
  <dcterms:modified xsi:type="dcterms:W3CDTF">2021-03-11T20:50:59Z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