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 в разных случаях.</w:t>
      </w:r>
    </w:p>
    <w:p>
      <w:pPr>
        <w:pStyle w:val="BodyText"/>
      </w:pPr>
      <w:r>
        <w:t xml:space="preserve">Построить и проанализировать графики.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теоретическое-введение"/>
    <w:p>
      <w:pPr>
        <w:pStyle w:val="Heading2"/>
      </w:pPr>
      <w:r>
        <w:t xml:space="preserve">Теоретическое введение</w:t>
      </w:r>
    </w:p>
    <w:bookmarkStart w:id="21" w:name="для-одной-фирмы"/>
    <w:p>
      <w:pPr>
        <w:pStyle w:val="Heading3"/>
      </w:pPr>
      <w:r>
        <w:t xml:space="preserve">Для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 S к цене p. 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</m:t>
          </m:r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p = pcr (критическая стоимость продукта)потребители отказываются от приобретения товара. Величина pcr = Sq/k.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2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3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4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5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6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r>
                <m:t>δ</m:t>
              </m:r>
              <m:r>
                <m:t>p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</m:oMath>
      <w:r>
        <w:t xml:space="preserve"> </w:t>
      </w:r>
      <w:r>
        <w:t xml:space="preserve">= 0: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7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8</m:t>
          </m:r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9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для-двух-фирм"/>
    <w:p>
      <w:pPr>
        <w:pStyle w:val="Heading3"/>
      </w:pPr>
      <w:r>
        <w:t xml:space="preserve">Для двух фирм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10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11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12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13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14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15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16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17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2"/>
    <w:bookmarkStart w:id="23" w:name="cтационарная-точка"/>
    <w:p>
      <w:pPr>
        <w:pStyle w:val="Heading3"/>
      </w:pPr>
      <w:r>
        <w:t xml:space="preserve">Cтационарная точка</w:t>
      </w:r>
    </w:p>
    <w:p>
      <w:pPr>
        <w:pStyle w:val="FirstParagraph"/>
      </w:pPr>
      <w:r>
        <w:t xml:space="preserve">Приравниваем первое уравнение из системы (17) к нулю и находим корни: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18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r>
                          <m:t>y</m:t>
                        </m:r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Отбрасываем 0, потому что он не может быть стационарным состоянием, и находим вторую точку: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19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r>
                          <m:t>y</m:t>
                        </m:r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Подставляем значение y и получаем: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t</m:t>
          </m:r>
          <m:r>
            <m:t>a</m:t>
          </m:r>
          <m:r>
            <m:t>g</m:t>
          </m:r>
          <m:r>
            <m:t>20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bookmarkEnd w:id="23"/>
    <w:bookmarkEnd w:id="24"/>
    <w:bookmarkStart w:id="28" w:name="задание"/>
    <w:p>
      <w:pPr>
        <w:pStyle w:val="Heading2"/>
      </w:pPr>
      <w:r>
        <w:t xml:space="preserve">Задание</w:t>
      </w:r>
    </w:p>
    <w:bookmarkStart w:id="25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5"/>
    <w:bookmarkStart w:id="26" w:name="случай-2"/>
    <w:p>
      <w:pPr>
        <w:pStyle w:val="Heading3"/>
      </w:pPr>
      <w:r>
        <w:t xml:space="preserve">Случай 2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0.00042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6"/>
    <w:bookmarkStart w:id="27" w:name="начальные-условия-и-параметры"/>
    <w:p>
      <w:pPr>
        <w:pStyle w:val="Heading3"/>
      </w:pPr>
      <w:r>
        <w:t xml:space="preserve">Начальные условия и параметры</w:t>
      </w:r>
    </w:p>
    <w:p>
      <w:pPr>
        <w:pStyle w:val="FirstParagraph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7.9</m:t>
        </m:r>
      </m:oMath>
      <w:r>
        <w:t xml:space="preserve"> </w:t>
      </w:r>
      <w:r>
        <w:t xml:space="preserve">— оборотные средства фирмы 1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9.9</m:t>
        </m:r>
      </m:oMath>
      <w:r>
        <w:t xml:space="preserve"> </w:t>
      </w:r>
      <w:r>
        <w:t xml:space="preserve">— оборотные средства фирмы 2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— критическая стоимость продукта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50</m:t>
        </m:r>
      </m:oMath>
      <w:r>
        <w:t xml:space="preserve"> </w:t>
      </w:r>
      <w:r>
        <w:t xml:space="preserve">— число потребителей производимого продукта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— максимальная потребность одного человека в продукте в единицу времени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 </w:t>
      </w:r>
      <w:r>
        <w:t xml:space="preserve">— длительность производственного цикла фирмы 1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29</m:t>
        </m:r>
      </m:oMath>
      <w:r>
        <w:t xml:space="preserve"> </w:t>
      </w:r>
      <w:r>
        <w:t xml:space="preserve">— длительность производственного цикла фирмы 2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9.9</m:t>
        </m:r>
      </m:oMath>
      <w:r>
        <w:t xml:space="preserve"> </w:t>
      </w:r>
      <w:r>
        <w:t xml:space="preserve">— себестоимость продукта у фирмы 1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11.9</m:t>
        </m:r>
      </m:oMath>
      <w:r>
        <w:t xml:space="preserve"> </w:t>
      </w:r>
      <w:r>
        <w:t xml:space="preserve">— себестоимость продукта у фирмы 2</w:t>
      </w:r>
    </w:p>
    <w:bookmarkEnd w:id="27"/>
    <w:bookmarkEnd w:id="28"/>
    <w:bookmarkStart w:id="29" w:name="код-на-python"/>
    <w:p>
      <w:pPr>
        <w:pStyle w:val="Heading2"/>
      </w:pPr>
      <w:r>
        <w:t xml:space="preserve">Код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p_cr = 49 # критическая стоимость продукта</w:t>
      </w:r>
      <w:r>
        <w:br/>
      </w:r>
      <w:r>
        <w:br/>
      </w:r>
      <w:r>
        <w:rPr>
          <w:rStyle w:val="VerbatimChar"/>
        </w:rPr>
        <w:t xml:space="preserve">tau1 = 35 # длительность производственного цикла фирмы 1</w:t>
      </w:r>
      <w:r>
        <w:br/>
      </w:r>
      <w:r>
        <w:br/>
      </w:r>
      <w:r>
        <w:rPr>
          <w:rStyle w:val="VerbatimChar"/>
        </w:rPr>
        <w:t xml:space="preserve">p1 = 9.9 # себестоимость продукта у фирмы 1</w:t>
      </w:r>
      <w:r>
        <w:br/>
      </w:r>
      <w:r>
        <w:br/>
      </w:r>
      <w:r>
        <w:rPr>
          <w:rStyle w:val="VerbatimChar"/>
        </w:rPr>
        <w:t xml:space="preserve">tau2 = 29 # длительность производственного цикла фирмы 2</w:t>
      </w:r>
      <w:r>
        <w:br/>
      </w:r>
      <w:r>
        <w:br/>
      </w:r>
      <w:r>
        <w:rPr>
          <w:rStyle w:val="VerbatimChar"/>
        </w:rPr>
        <w:t xml:space="preserve">p2 = 11.9 # себестоимость продукта у фирмы 2</w:t>
      </w:r>
      <w:r>
        <w:br/>
      </w:r>
      <w:r>
        <w:br/>
      </w:r>
      <w:r>
        <w:rPr>
          <w:rStyle w:val="VerbatimChar"/>
        </w:rPr>
        <w:t xml:space="preserve">N = 50 # число потребителей производимого продукта</w:t>
      </w:r>
      <w:r>
        <w:br/>
      </w:r>
      <w:r>
        <w:br/>
      </w:r>
      <w:r>
        <w:rPr>
          <w:rStyle w:val="VerbatimChar"/>
        </w:rPr>
        <w:t xml:space="preserve">q = 1 # максимальная потребность </w:t>
      </w:r>
      <w:r>
        <w:br/>
      </w:r>
      <w:r>
        <w:rPr>
          <w:rStyle w:val="VerbatimChar"/>
        </w:rPr>
        <w:t xml:space="preserve"># одного человека в продукте в единицу времени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# Стационарные точки</w:t>
      </w:r>
      <w:r>
        <w:br/>
      </w:r>
      <w:r>
        <w:br/>
      </w:r>
      <w:r>
        <w:rPr>
          <w:rStyle w:val="VerbatimChar"/>
        </w:rPr>
        <w:t xml:space="preserve">m1 = (a2*c1-b*c2)/(a1*a2-b*b)</w:t>
      </w:r>
      <w:r>
        <w:br/>
      </w:r>
      <w:r>
        <w:rPr>
          <w:rStyle w:val="VerbatimChar"/>
        </w:rPr>
        <w:t xml:space="preserve">m2 = (a1*c2-b*c1)/(a1*a2-b*b)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br/>
      </w:r>
      <w:r>
        <w:rPr>
          <w:rStyle w:val="VerbatimChar"/>
        </w:rPr>
        <w:t xml:space="preserve">def syst(x, t):</w:t>
      </w:r>
      <w:r>
        <w:br/>
      </w:r>
      <w:r>
        <w:rPr>
          <w:rStyle w:val="VerbatimChar"/>
        </w:rPr>
        <w:t xml:space="preserve">    dx1 = (c1/c1)*x[0] - (a1/c1)*x[0]*x[0] - (b/c1)*x[0]*x[1]</w:t>
      </w:r>
      <w:r>
        <w:br/>
      </w:r>
      <w:r>
        <w:rPr>
          <w:rStyle w:val="VerbatimChar"/>
        </w:rPr>
        <w:t xml:space="preserve">    dx2 = (c2/c1)*x[1] - (a2/c1)*x[1]*x[1] - (b/c1)*x[0]*x[1]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br/>
      </w:r>
      <w:r>
        <w:rPr>
          <w:rStyle w:val="VerbatimChar"/>
        </w:rPr>
        <w:t xml:space="preserve">def syst2(x, t):</w:t>
      </w:r>
      <w:r>
        <w:br/>
      </w:r>
      <w:r>
        <w:rPr>
          <w:rStyle w:val="VerbatimChar"/>
        </w:rPr>
        <w:t xml:space="preserve">    dx1 = x[0] - (b/c1 + 0.00063)*x[0]*x[1] - (a1/c1)*x[0]*x[0]</w:t>
      </w:r>
      <w:r>
        <w:br/>
      </w:r>
      <w:r>
        <w:rPr>
          <w:rStyle w:val="VerbatimChar"/>
        </w:rPr>
        <w:t xml:space="preserve">    dx2 = (c2/c1)*x[1] - (b/c1)*x[0]*x[1] - (a2/c1)*x[1]*x[1]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 xml:space="preserve">t = np.arange(0, 20, 0.01)</w:t>
      </w:r>
      <w:r>
        <w:br/>
      </w:r>
      <w:r>
        <w:br/>
      </w:r>
      <w:r>
        <w:rPr>
          <w:rStyle w:val="VerbatimChar"/>
        </w:rPr>
        <w:t xml:space="preserve"># Начальное значение объема оборотных средств x1 и х2</w:t>
      </w:r>
      <w:r>
        <w:br/>
      </w:r>
      <w:r>
        <w:br/>
      </w:r>
      <w:r>
        <w:rPr>
          <w:rStyle w:val="VerbatimChar"/>
        </w:rPr>
        <w:t xml:space="preserve">x0=[7.9, 9.9]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# Случай 1 + стац. точки</w:t>
      </w:r>
      <w:r>
        <w:br/>
      </w:r>
      <w:r>
        <w:br/>
      </w:r>
      <w:r>
        <w:rPr>
          <w:rStyle w:val="VerbatimChar"/>
        </w:rPr>
        <w:t xml:space="preserve">plt.plot(t, y[:,0], label='Фирма 1')</w:t>
      </w:r>
      <w:r>
        <w:br/>
      </w:r>
      <w:r>
        <w:rPr>
          <w:rStyle w:val="VerbatimChar"/>
        </w:rPr>
        <w:t xml:space="preserve">plt.plot(t, y[:,1], label='Фирма 2')</w:t>
      </w:r>
      <w:r>
        <w:br/>
      </w:r>
      <w:r>
        <w:rPr>
          <w:rStyle w:val="VerbatimChar"/>
        </w:rPr>
        <w:t xml:space="preserve">plt.hlines(m1, 0, 20, colors="darkgrey", linestyles='dashed', label='m1')</w:t>
      </w:r>
      <w:r>
        <w:br/>
      </w:r>
      <w:r>
        <w:rPr>
          <w:rStyle w:val="VerbatimChar"/>
        </w:rPr>
        <w:t xml:space="preserve">plt.hlines(m2, 0, 20, colors="dimgrey", linestyles='dashed', label='m2')</w:t>
      </w:r>
      <w:r>
        <w:br/>
      </w:r>
      <w:r>
        <w:rPr>
          <w:rStyle w:val="VerbatimChar"/>
        </w:rPr>
        <w:t xml:space="preserve">plt.legend(loc=4)</w:t>
      </w:r>
      <w:r>
        <w:br/>
      </w:r>
      <w:r>
        <w:rPr>
          <w:rStyle w:val="VerbatimChar"/>
        </w:rPr>
        <w:t xml:space="preserve">plt.grid()</w:t>
      </w:r>
      <w:r>
        <w:br/>
      </w:r>
      <w:r>
        <w:br/>
      </w:r>
      <w:r>
        <w:rPr>
          <w:rStyle w:val="VerbatimChar"/>
        </w:rPr>
        <w:t xml:space="preserve"># Случай 2</w:t>
      </w:r>
      <w:r>
        <w:br/>
      </w:r>
      <w:r>
        <w:br/>
      </w:r>
      <w:r>
        <w:rPr>
          <w:rStyle w:val="VerbatimChar"/>
        </w:rPr>
        <w:t xml:space="preserve">plt.plot(t, y2[:,0], label='Фирма 1')</w:t>
      </w:r>
      <w:r>
        <w:br/>
      </w:r>
      <w:r>
        <w:rPr>
          <w:rStyle w:val="VerbatimChar"/>
        </w:rPr>
        <w:t xml:space="preserve">plt.plot(t, y2[:,1], label='Фирма 2')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plt.grid()</w:t>
      </w:r>
    </w:p>
    <w:bookmarkEnd w:id="29"/>
    <w:bookmarkStart w:id="34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Первый случай. (рис. 1)</w:t>
      </w:r>
    </w:p>
    <w:p>
      <w:pPr>
        <w:pStyle w:val="CaptionedFigure"/>
      </w:pPr>
      <w:bookmarkStart w:id="31" w:name="fig:001"/>
      <w:r>
        <w:drawing>
          <wp:inline>
            <wp:extent cx="4158113" cy="2502568"/>
            <wp:effectExtent b="0" l="0" r="0" t="0"/>
            <wp:docPr descr="Figure 1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Первый случай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 В математической модели (17) этот факт отражается в 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 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. Это было обозначено в условиях задачи.</w:t>
      </w:r>
    </w:p>
    <w:p>
      <w:pPr>
        <w:pStyle w:val="BodyText"/>
      </w:pPr>
      <w:r>
        <w:t xml:space="preserve"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  <w:r>
        <w:t xml:space="preserve">Второй случай. (рис. 2)</w:t>
      </w:r>
    </w:p>
    <w:p>
      <w:pPr>
        <w:pStyle w:val="CaptionedFigure"/>
      </w:pPr>
      <w:bookmarkStart w:id="33" w:name="fig:002"/>
      <w:r>
        <w:drawing>
          <wp:inline>
            <wp:extent cx="4235115" cy="2512193"/>
            <wp:effectExtent b="0" l="0" r="0" t="0"/>
            <wp:docPr descr="Figure 2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Второй случай</w:t>
      </w:r>
    </w:p>
    <w:p>
      <w:pPr>
        <w:pStyle w:val="BodyText"/>
      </w:pPr>
      <w:r>
        <w:t xml:space="preserve">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модель конкуренции двух фирм в разных случаях.</w:t>
      </w:r>
    </w:p>
    <w:p>
      <w:pPr>
        <w:pStyle w:val="BodyText"/>
      </w:pPr>
      <w:r>
        <w:t xml:space="preserve">Построил и проанализировать графики.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Якушевич Артём Юрьевич</dc:creator>
  <dc:language>ru-RU</dc:language>
  <cp:keywords/>
  <dcterms:created xsi:type="dcterms:W3CDTF">2021-04-02T16:43:32Z</dcterms:created>
  <dcterms:modified xsi:type="dcterms:W3CDTF">2021-04-02T16:43:32Z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