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811EDB" w:rsidRPr="00D4685F" w:rsidRDefault="00811EDB" w:rsidP="00811EDB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5416E6" w:rsidRDefault="000E245E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РЕФЕРАТ</w:t>
      </w:r>
      <w:bookmarkStart w:id="0" w:name="_GoBack"/>
      <w:bookmarkEnd w:id="0"/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811EDB" w:rsidRPr="00004A7A" w:rsidRDefault="00811EDB" w:rsidP="00811EDB">
      <w:pPr>
        <w:pStyle w:val="a3"/>
        <w:jc w:val="center"/>
        <w:rPr>
          <w:color w:val="000000"/>
          <w:sz w:val="32"/>
          <w:szCs w:val="32"/>
        </w:rPr>
      </w:pP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811EDB">
        <w:rPr>
          <w:b/>
          <w:color w:val="000000"/>
          <w:sz w:val="32"/>
          <w:szCs w:val="32"/>
          <w:shd w:val="clear" w:color="auto" w:fill="FFFFFF"/>
        </w:rPr>
        <w:t>Обратное проектирование алгоритма</w:t>
      </w:r>
      <w:r w:rsidRPr="00004A7A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 И.С.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А.Ю.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11EDB" w:rsidRPr="00D4685F" w:rsidRDefault="00811EDB" w:rsidP="00811ED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811EDB" w:rsidRPr="00811EDB" w:rsidRDefault="00811EDB" w:rsidP="00811EDB">
      <w:pPr>
        <w:widowControl w:val="0"/>
        <w:numPr>
          <w:ilvl w:val="0"/>
          <w:numId w:val="6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Обра́тная разрабо́тка</w:t>
      </w: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811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обратное проектирование, обратный инжиниринг</w:t>
      </w: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811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реверс-инжиниринг</w:t>
      </w: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hyperlink r:id="rId6" w:tooltip="Английский язык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11E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reverse</w:t>
      </w:r>
      <w:r w:rsidRPr="00811E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engineering</w:t>
      </w: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— исследование некоторого готового устройства или программы, а также </w:t>
      </w:r>
      <w:hyperlink r:id="rId7" w:tooltip="Документация на программное обеспечение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документации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 него с целью понять принцип его работы; например, чтобы обнаружить </w:t>
      </w:r>
      <w:hyperlink r:id="rId8" w:tooltip="Недокументированные возможности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недокументированные возможности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(в том числе </w:t>
      </w:r>
      <w:hyperlink r:id="rId9" w:tooltip="Программная закладк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программные закладки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сделать изменение или воспроизвести устройство, программу или иной объект с аналогичными функциями, но без прямого копирования.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Применяется обычно в том случае, если создатель оригинального объекта не предоставил информации о структуре и способе создания (производства) объекта. Правообладатели таких объектов могут заявить, что проведение </w:t>
      </w:r>
      <w:r w:rsidRPr="00811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обратной разработки</w:t>
      </w: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 использование её результатов нарушает их </w:t>
      </w:r>
      <w:hyperlink r:id="rId10" w:tooltip="Исключительное право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исключительное право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 закону об </w:t>
      </w:r>
      <w:hyperlink r:id="rId11" w:tooltip="Авторское право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авторском праве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12" w:tooltip="Патент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патентному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законодательству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Исследование и обратная разработка программ обычно осуществляются с целью дальнейшей модификации, копирования, или, например, написания </w:t>
      </w:r>
      <w:hyperlink r:id="rId13" w:tooltip="Кейген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генераторов ключей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алгоритм работы которых получен на основе анализа алгоритма их проверки. Также исследование программ применяется с целью получения некоторых закрытых сведений о внутреннем устройстве программы — о </w:t>
      </w:r>
      <w:hyperlink r:id="rId14" w:tooltip="Протокол передачи данных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протоколе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5" w:tooltip="Вычислительная сеть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сетевого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обмена с сервером, аппаратным средством, </w:t>
      </w:r>
      <w:hyperlink r:id="rId16" w:tooltip="Ключ защиты (страница отсутствует)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ключом защиты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 о взаимодействии с другой программой. Ещё одна область применения — получение информации о способах экспортирования данных из многочисленных </w:t>
      </w:r>
      <w:hyperlink r:id="rId17" w:tooltip="Проприетарное программное обеспечение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проприетарных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форматов файлов.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развитием </w:t>
      </w:r>
      <w:hyperlink r:id="rId18" w:tooltip="Интернет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Интернета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популярные операционные системы и программы всё интенсивнее исследуются на предмет обнаружения в них </w:t>
      </w:r>
      <w:hyperlink r:id="rId19" w:tooltip="Уязвимость (компьютерная безопасность)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уязвимостей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 т. н. «дыр». В дальнейшем найденные дыры могут использоваться для получения несанкционированного доступа к удалённому компьютеру или компьютерной сети. C другой стороны, обратная разработка применяется при исследовании </w:t>
      </w:r>
      <w:hyperlink r:id="rId20" w:tooltip="Антивирусная программ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антивирусными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компаниями </w:t>
      </w:r>
      <w:hyperlink r:id="rId21" w:tooltip="Вредоносное программное обеспечение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вредоносного ПО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c целью добавления его </w:t>
      </w:r>
      <w:hyperlink r:id="rId22" w:tooltip="Сигнатура атаки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сигнатур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базы своих продуктов.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Одним из широко известных примеров обратной разработки является исследование </w:t>
      </w:r>
      <w:hyperlink r:id="rId23" w:tooltip="BIOS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BIOS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4" w:tooltip="Персональный компьютер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персонального компьютера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5" w:tooltip="IBM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IBM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ставшее серьёзным шагом на пути развития производства IBM-совместимых компьютеров сторонними производителями. Создание </w:t>
      </w:r>
      <w:hyperlink r:id="rId26" w:tooltip="Сервер (программное обеспечение)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сервера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7" w:tooltip="Samba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Samba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(входящего в состав ОС </w:t>
      </w:r>
      <w:hyperlink r:id="rId28" w:tooltip="GNU/Linux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GNU/Linux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работающего с серверами на базе ОС </w:t>
      </w:r>
      <w:hyperlink r:id="rId29" w:tooltip="Windows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Windows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также потребовало обратной разработки используемого </w:t>
      </w:r>
      <w:hyperlink r:id="rId30" w:tooltip="Microsoft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Microsoft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31" w:tooltip="Протокол передачи данных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протокола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32" w:tooltip="SMB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SMB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Создание многих </w:t>
      </w:r>
      <w:hyperlink r:id="rId33" w:tooltip="ICQ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ICQ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-клиентов также потребовало обратной разработки </w:t>
      </w:r>
      <w:hyperlink r:id="rId34" w:tooltip="Протокол передачи данных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протокола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ICQ.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Обратная разработка программного обеспечения производится с помощью следующих методик.</w:t>
      </w:r>
    </w:p>
    <w:p w:rsidR="00811EDB" w:rsidRPr="00811EDB" w:rsidRDefault="00811EDB" w:rsidP="00811ED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Анализ обмена данными, наиболее распространённый в обратной разработке протоколов обмена данными, который производится с помощью </w:t>
      </w:r>
      <w:hyperlink r:id="rId35" w:tooltip="en:Bus analyzer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анализатора шины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36" w:tooltip="Анализатор трафик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пакетного сниффера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прослушивания </w:t>
      </w:r>
      <w:hyperlink r:id="rId37" w:tooltip="Шина (компьютер)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шины компьютера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38" w:tooltip="Компьютерная сеть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сети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соответственно.</w:t>
      </w:r>
    </w:p>
    <w:p w:rsidR="00811EDB" w:rsidRPr="00811EDB" w:rsidRDefault="00811EDB" w:rsidP="00811ED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9" w:tooltip="Дизассемблер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Дизассемблирование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40" w:tooltip="Машинный код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машинного кода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программы для получения её </w:t>
      </w:r>
      <w:hyperlink r:id="rId41" w:tooltip="Исходный код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листинга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 </w:t>
      </w:r>
      <w:hyperlink r:id="rId42" w:tooltip="Язык ассемблер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языке ассемблера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Этот способ работает на любой </w:t>
      </w:r>
      <w:hyperlink r:id="rId43" w:tooltip="Компьютерная программ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компьютерной программе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требует достаточно много времени, особенно для неспециалиста.</w:t>
      </w:r>
    </w:p>
    <w:p w:rsidR="00811EDB" w:rsidRPr="00811EDB" w:rsidRDefault="00811EDB" w:rsidP="00811ED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4" w:tooltip="Декомпилятор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Декомпиляция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машинного или </w:t>
      </w:r>
      <w:hyperlink r:id="rId45" w:tooltip="Байт-код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байт-кода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программы для создания исходного кода на некотором </w:t>
      </w:r>
      <w:hyperlink r:id="rId46" w:tooltip="Язык программирования высокого уровня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языке программирования высокого уровня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настоящее время под словами «reverse engineering» чаще всего понимается т. н. </w:t>
      </w:r>
      <w:hyperlink r:id="rId47" w:tooltip="Clean room design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clean room reverse engineering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есть процесс, при котором одна группа разработчиков анализирует </w:t>
      </w:r>
      <w:hyperlink r:id="rId48" w:tooltip="Машинный код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машинный код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49" w:tooltip="Компьютерная программ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программы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составляет алгоритм данной программы на </w:t>
      </w:r>
      <w:hyperlink r:id="rId50" w:tooltip="Псевдокод (язык описания алгоритмов)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псевдокоде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либо, если программа является </w:t>
      </w:r>
      <w:hyperlink r:id="rId51" w:tooltip="Драйвер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драйвером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какого-либо устройства, составляет исчерпывающие </w:t>
      </w:r>
      <w:hyperlink r:id="rId52" w:tooltip="Спецификация программного обеспечения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спецификации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интересующего устройства. После получения спецификаций другая группа разработчиков пишет собственный драйвер на основе полученных спецификаций или </w:t>
      </w:r>
      <w:hyperlink r:id="rId53" w:tooltip="Алгоритм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алгоритмов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Такой подход позволяет избежать обвинений в нарушении авторских прав на исходную программу, так как по законам, к примеру в </w:t>
      </w:r>
      <w:hyperlink r:id="rId54" w:tooltip="США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США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попадает под понятие «</w:t>
      </w:r>
      <w:hyperlink r:id="rId55" w:tooltip="Добросовестное использование" w:history="1">
        <w:r w:rsidRPr="00811ED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fair use</w:t>
        </w:r>
      </w:hyperlink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то есть добросовестного использования оригинальной программы. Результат обратной разработки редко идентичен оригиналу, что и позволяет избежать ответственности перед законом, особенно при условии контроля отсутствия этой идентичности первой группой разработчиков и отсутствия нарушений торговых марок и патентов.</w:t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Основы реверс инжиниринга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Инициализация переменных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Переменные — одна из основных составляющих программирования. Они делятся на несколько видов, вот некоторые из них: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строка;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целое число;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логическая переменная;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символ;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вещественное число с двойной точностью;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вещественное число;</w:t>
      </w:r>
    </w:p>
    <w:p w:rsidR="00811EDB" w:rsidRPr="00811EDB" w:rsidRDefault="00811EDB" w:rsidP="00811EDB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массив символов.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Стандартные переменные: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string stringvar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"Hello World"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bool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boolvar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false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char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charvar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'B'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double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doublevar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3.1415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float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floatvar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3.14159265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char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carray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[]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'a'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'b'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'c'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'd'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'e'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};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3BD2F8"/>
          <w:lang w:eastAsia="ru-RU"/>
        </w:rPr>
        <w:t>Примечание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С++ строка — не примитивная переменная, но важно понять, как она будет выглядеть в машинном коде.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ассемблерный код: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77CB7F5F" wp14:editId="54E247A9">
            <wp:extent cx="6313336" cy="1080993"/>
            <wp:effectExtent l="0" t="0" r="0" b="5080"/>
            <wp:docPr id="30" name="Рисунок 30" descr="https://cdn.tproger.ru/wp-content/uploads/2019/02/reverse1.jpe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proger.ru/wp-content/uploads/2019/02/reverse1.jpe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587" cy="108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Инициализация переменных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Здесь можно увидеть как IDA показывает распределение пространства для переменных. Сначала под каждую переменную выделяется пространство, а потом уже она инициализируется.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7E40AAB" wp14:editId="527A07A7">
            <wp:extent cx="3506470" cy="2465070"/>
            <wp:effectExtent l="0" t="0" r="0" b="0"/>
            <wp:docPr id="29" name="Рисунок 29" descr="https://cdn.tproger.ru/wp-content/uploads/2019/02/revers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tproger.ru/wp-content/uploads/2019/02/reverse2.jpe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Инициализация переменных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только пространство выделено, в него помещается значение, которое мы хотим присвоить переменной. Инициализация большинства переменных представлена на картинке выше, но как инициализируется строка, показано ниже.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848116" wp14:editId="2C5906A7">
            <wp:extent cx="6330381" cy="527441"/>
            <wp:effectExtent l="0" t="0" r="0" b="6350"/>
            <wp:docPr id="28" name="Рисунок 28" descr="https://cdn.tproger.ru/wp-content/uploads/2019/02/revers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9/02/reverse3.jpe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924" cy="53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Инициализация строковой переменной в C++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инициализации строки требуется вызов встроенной функции.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Стандартная функция вывода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3BD2F8"/>
          <w:lang w:eastAsia="ru-RU"/>
        </w:rPr>
        <w:t>Примечание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Здесь речь пойдёт о том, что переменные помещаются в стек и затем используются в качестве параметров для функции вывода. Концепт функции с параметрами будет рассмотрен позднее.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вывода данных было решено использовать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не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cout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Стандартный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"Hello String Literal"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"%s"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stringvar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"%i"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"%c"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charvar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"%f"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doublevar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"%f"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floatvar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"%c"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carray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3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]);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посмотрим на машинный код. Сначала строковый литерал: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611074" wp14:editId="1CC11F8A">
            <wp:extent cx="5160645" cy="572770"/>
            <wp:effectExtent l="0" t="0" r="1905" b="0"/>
            <wp:docPr id="27" name="Рисунок 27" descr="https://cdn.tproger.ru/wp-content/uploads/2019/02/revers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proger.ru/wp-content/uploads/2019/02/reverse4.jpe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lastRenderedPageBreak/>
        <w:t>Вывод строкового литерала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видите, строковый литерал сначала помещается в стек для вызова в качестве параметра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посмотрим на вывод одной из переменных: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E3AC1A" wp14:editId="344E396A">
            <wp:extent cx="2703195" cy="954405"/>
            <wp:effectExtent l="0" t="0" r="1905" b="0"/>
            <wp:docPr id="26" name="Рисунок 26" descr="https://cdn.tproger.ru/wp-content/uploads/2019/02/revers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proger.ru/wp-content/uploads/2019/02/reverse5.jpe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Вывод переменной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можно заметить, сначала переменная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intvar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помещается в регистр EAX, который в свою очередь записывается в стек вместе со строковым литералом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%i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используемым для обозначения целочисленного вывода. Эти переменные затем берутся из стека и используются в качестве параметров при вызове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Математические операции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Сейчас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поговорим о следующих математических операциях: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Сложение.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Вычитание.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Умножение.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Деление.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Поразрядная конъюнкция (И).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Поразрядная дизъюнкция (ИЛИ).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Поразрядное исключающее ИЛИ.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Поразрядное отрицание.</w:t>
      </w:r>
    </w:p>
    <w:p w:rsidR="00811EDB" w:rsidRP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Битовый сдвиг вправо.</w:t>
      </w:r>
    </w:p>
    <w:p w:rsidR="00811EDB" w:rsidRDefault="00811EDB" w:rsidP="00811EDB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Битовый сдвиг влево.</w:t>
      </w: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mathfunctions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математические операции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15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add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sub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-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mult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*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div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/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and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&amp;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or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|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xor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^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not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~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rshift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&gt;&gt;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lshift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&lt;&lt;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Переведём каждую операцию в ассемблерный код: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присвоим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значение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0A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шестнадцатеричной системе счисления или 10 в десятичной.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B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0F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 равно 15 в десятичной.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FD546D" wp14:editId="0C9CA6ED">
            <wp:extent cx="1900555" cy="461010"/>
            <wp:effectExtent l="0" t="0" r="4445" b="0"/>
            <wp:docPr id="25" name="Рисунок 25" descr="https://cdn.tproger.ru/wp-content/uploads/2019/02/revers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tproger.ru/wp-content/uploads/2019/02/reverse6.jpe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Инициализация переменных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сложения мы используем инструкцию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add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BC96F4" wp14:editId="0DF80C13">
            <wp:extent cx="2067560" cy="524510"/>
            <wp:effectExtent l="0" t="0" r="8890" b="8890"/>
            <wp:docPr id="24" name="Рисунок 24" descr="https://cdn.tproger.ru/wp-content/uploads/2019/02/revers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proger.ru/wp-content/uploads/2019/02/reverse7.jpe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Сложение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вычитании используется инструкция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sub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F3EAEC" wp14:editId="4B885E83">
            <wp:extent cx="3068955" cy="588645"/>
            <wp:effectExtent l="0" t="0" r="0" b="1905"/>
            <wp:docPr id="23" name="Рисунок 23" descr="https://cdn.tproger.ru/wp-content/uploads/2019/02/revers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9/02/reverse8.jpe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Вычитание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умножении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imul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99EAE51" wp14:editId="67923463">
            <wp:extent cx="3037205" cy="588645"/>
            <wp:effectExtent l="0" t="0" r="0" b="1905"/>
            <wp:docPr id="22" name="Рисунок 22" descr="https://cdn.tproger.ru/wp-content/uploads/2019/02/revers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tproger.ru/wp-content/uploads/2019/02/reverse9.jpe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Умножение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деления используется инструкция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idiv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Также мы используем оператор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cdq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чтобы удвоить размер EAX и результат деления уместился в регистре.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F0A76F" wp14:editId="215435A0">
            <wp:extent cx="3084830" cy="779145"/>
            <wp:effectExtent l="0" t="0" r="1270" b="1905"/>
            <wp:docPr id="21" name="Рисунок 21" descr="https://cdn.tproger.ru/wp-content/uploads/2019/02/revers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9/02/reverse10.jpe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Деление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поразрядной конъюнкции используется инструкция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and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9A0EF8" wp14:editId="4F3D23BF">
            <wp:extent cx="3077210" cy="580390"/>
            <wp:effectExtent l="0" t="0" r="8890" b="0"/>
            <wp:docPr id="20" name="Рисунок 20" descr="https://cdn.tproger.ru/wp-content/uploads/2019/02/revers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proger.ru/wp-content/uploads/2019/02/reverse11.jpe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Поразрядная конъюнкция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поразрядной дизъюнкции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or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91468D" wp14:editId="1B4C8C35">
            <wp:extent cx="3077210" cy="612140"/>
            <wp:effectExtent l="0" t="0" r="8890" b="0"/>
            <wp:docPr id="19" name="Рисунок 19" descr="https://cdn.tproger.ru/wp-content/uploads/2019/02/revers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tproger.ru/wp-content/uploads/2019/02/reverse12.jpe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Поразрядная дизъюнкция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поразрядном исключающем ИЛИ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xor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AB7FD4" wp14:editId="6853D928">
            <wp:extent cx="3077210" cy="588645"/>
            <wp:effectExtent l="0" t="0" r="8890" b="1905"/>
            <wp:docPr id="18" name="Рисунок 18" descr="https://cdn.tproger.ru/wp-content/uploads/2019/02/revers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tproger.ru/wp-content/uploads/2019/02/reverse13.jpe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Поразрядное исключающее ИЛИ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поразрядном отрицании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not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BEB802" wp14:editId="76A614D1">
            <wp:extent cx="3068955" cy="580390"/>
            <wp:effectExtent l="0" t="0" r="0" b="0"/>
            <wp:docPr id="17" name="Рисунок 17" descr="https://cdn.tproger.ru/wp-content/uploads/2019/02/revers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9/02/reverse14.jpe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Поразрядное отрицание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битовом сдвиге вправо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sar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798BF0" wp14:editId="3DFA5353">
            <wp:extent cx="3037205" cy="771525"/>
            <wp:effectExtent l="0" t="0" r="0" b="9525"/>
            <wp:docPr id="16" name="Рисунок 16" descr="https://cdn.tproger.ru/wp-content/uploads/2019/02/revers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tproger.ru/wp-content/uploads/2019/02/reverse15.jpe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Битовый сдвиг вправо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битовом сдвиге влево —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shl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5B6886" wp14:editId="18C5C090">
            <wp:extent cx="3068955" cy="779145"/>
            <wp:effectExtent l="0" t="0" r="0" b="1905"/>
            <wp:docPr id="15" name="Рисунок 15" descr="https://cdn.tproger.ru/wp-content/uploads/2019/02/revers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tproger.ru/wp-content/uploads/2019/02/reverse16.jpe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lastRenderedPageBreak/>
        <w:t>Битовый сдвиг влево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Вызов функций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рассмотрим три вида функций:</w:t>
      </w:r>
    </w:p>
    <w:p w:rsidR="00811EDB" w:rsidRPr="00811EDB" w:rsidRDefault="00811EDB" w:rsidP="00811ED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Функция, не возвращающая значение (void).</w:t>
      </w:r>
    </w:p>
    <w:p w:rsidR="00811EDB" w:rsidRPr="00811EDB" w:rsidRDefault="00811EDB" w:rsidP="00811ED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Функция, возвращающая целое число.</w:t>
      </w:r>
    </w:p>
    <w:p w:rsidR="00811EDB" w:rsidRPr="00811EDB" w:rsidRDefault="00811EDB" w:rsidP="00811ED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 с параметрами.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Вызов функций: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newfunc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newfuncret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funcparams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stringvar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charvar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посмотрим, как происходит вызов функций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newfunc()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newfuncret()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которые вызываются без параметров.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790CA8" wp14:editId="3FE779A6">
            <wp:extent cx="1876425" cy="389890"/>
            <wp:effectExtent l="0" t="0" r="9525" b="0"/>
            <wp:docPr id="14" name="Рисунок 14" descr="https://cdn.tproger.ru/wp-content/uploads/2019/02/revers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tproger.ru/wp-content/uploads/2019/02/reverse17.jpe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Вызов функций без параметров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newfunc()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просто выводит сообщение «Hello! I’m a new function!»: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newfunc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новая функция без параметров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"Hello! I'm a new function"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!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2E32AF72" wp14:editId="69816F98">
            <wp:extent cx="6226175" cy="5247640"/>
            <wp:effectExtent l="0" t="0" r="3175" b="0"/>
            <wp:docPr id="13" name="Рисунок 13" descr="https://cdn.tproger.ru/wp-content/uploads/2019/02/reverse18.jpe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tproger.ru/wp-content/uploads/2019/02/reverse18.jpe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Функция newfunc()</w:t>
      </w: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функция использует инструкцию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retn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но только для возврата к предыдущему местоположению (чтобы программа могла продолжить свою работу после завершения функции). Посмотрим на функцию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newfuncret()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которая генерирует случайное целое число с помощью функции С++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rand()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затем его возвращает.</w:t>
      </w: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lastRenderedPageBreak/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newfuncret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новая функция, которая что-то возвращает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rand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return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A3097D" wp14:editId="7AAFD021">
            <wp:extent cx="6845935" cy="5915660"/>
            <wp:effectExtent l="0" t="0" r="0" b="8890"/>
            <wp:docPr id="12" name="Рисунок 12" descr="https://cdn.tproger.ru/wp-content/uploads/2019/02/revers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tproger.ru/wp-content/uploads/2019/02/reverse19.jpe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Функция newfuncret()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выделяется место под переменную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Затем вызывается функция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rand()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результат которой помещается в регистр EAX. Затем значение EAX помещается в место, выделенное под переменную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фактически присваивая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результат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rand()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Наконец, переменная A помещается в регистр EAX, чтобы функция могла его использовать в качестве возвращаемого параметра. Теперь, когда мы разобрались, как происходит вызов функций без параметров и что 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происходит при возврате значения из функции, поговорим о вызове функции с параметрами.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Вызов такой функции выглядит следующим образом: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funcparams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stringvar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charvar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45D08C61" wp14:editId="6CA651F5">
            <wp:extent cx="5947410" cy="1860550"/>
            <wp:effectExtent l="0" t="0" r="0" b="6350"/>
            <wp:docPr id="11" name="Рисунок 11" descr="https://cdn.tproger.ru/wp-content/uploads/2019/02/reverse20.jpe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tproger.ru/wp-content/uploads/2019/02/reverse20.jpe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Вызов функции с параметрами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Строки в С++ требуют вызова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basic_string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но концепция вызова функции с параметрами не зависит от типа данных. Сначала переменная помещается в регистр, затем оттуда в стек, а потом происходит вызов функции.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Посмотрим на код функции: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funcparams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string sparam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char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функция с параметрами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"%i \n"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"%s \n"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"%c \n"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cparam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43A31359" wp14:editId="622A1406">
            <wp:extent cx="4460875" cy="5741035"/>
            <wp:effectExtent l="0" t="0" r="0" b="0"/>
            <wp:docPr id="10" name="Рисунок 10" descr="https://cdn.tproger.ru/wp-content/uploads/2019/02/reverse21.jpe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tproger.ru/wp-content/uploads/2019/02/reverse21.jpe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Функция funcparams()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функция берёт строку, целое число и символ и печатает их с помощью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Как видите, сначала переменные размещаются в начале функции, затем они помещаются в стек для вызова в качестве параметров функции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Очень просто.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Циклы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Теперь, когда мы изучили вызов функции, вывод, переменные и математику, перейдём к контролю порядка выполнения кода (flow control). Сначала мы изучим цикл for: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forloop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max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обычный цикл for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for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&lt;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++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"%i \n"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lastRenderedPageBreak/>
        <w:t>}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034F0A18" wp14:editId="0A42DB04">
            <wp:extent cx="5908040" cy="5351145"/>
            <wp:effectExtent l="0" t="0" r="0" b="1905"/>
            <wp:docPr id="9" name="Рисунок 9" descr="https://cdn.tproger.ru/wp-content/uploads/2019/02/reverse22.jpe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tproger.ru/wp-content/uploads/2019/02/reverse22.jpe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Графический обзор цикла for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Прежде чем разбить ассемблерный код на более мелкие части, посмотрим на общий вариант. Как вы можете видеть, когда цикл for запускается, у него есть 2 варианта:</w:t>
      </w:r>
    </w:p>
    <w:p w:rsidR="00811EDB" w:rsidRPr="00811EDB" w:rsidRDefault="00811EDB" w:rsidP="00811EDB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 может перейти к блоку справа (зелёная стрелка) и вернуться в основную программу;</w:t>
      </w:r>
    </w:p>
    <w:p w:rsidR="00811EDB" w:rsidRPr="00811EDB" w:rsidRDefault="00811EDB" w:rsidP="00811EDB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 может перейти к блоку слева (красная стрелка) и вернуться к началу цикла for.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41D8E6F2" wp14:editId="3920AF1E">
            <wp:extent cx="6281530" cy="3461753"/>
            <wp:effectExtent l="0" t="0" r="5080" b="5715"/>
            <wp:docPr id="8" name="Рисунок 8" descr="https://cdn.tproger.ru/wp-content/uploads/2019/02/reverse23.jpe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tproger.ru/wp-content/uploads/2019/02/reverse23.jpe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1" cy="346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Цикл for подробно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сравниваются переменные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max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чтобы проверить, достигла ли переменная максимального значения. Если переменная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не больше или не равна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max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подпрограмма пойдёт по красной стрелке (вниз влево) и выведет переменную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затем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увеличится на 1 и произойдёт возврат к началу цикла. Если переменная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i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больше или равна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max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подпрограмма пойдёт по зелёной стрелке, то есть выйдет из цикла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for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вернётся в основную программу.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давайте взглянем на цикл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while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whileloop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//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цикл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 while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while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&lt;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rand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%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)(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20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-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"I'm out!"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35EADAF4" wp14:editId="0DDEA04E">
            <wp:extent cx="6042992" cy="4642564"/>
            <wp:effectExtent l="0" t="0" r="0" b="5715"/>
            <wp:docPr id="7" name="Рисунок 7" descr="https://cdn.tproger.ru/wp-content/uploads/2019/02/reverse24.jpe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tproger.ru/wp-content/uploads/2019/02/reverse24.jpe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78" cy="46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Цикл while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этом цикле генерируется случайное число от 0 до 20. Если число больше 10, то произойдёт выход из цикла со словами «I’m out!», в противном случае продолжится работа в цикле.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машинном коде переменная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сначала инициализируется и приравнивается к нулю, а затем инициализируется цикл,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сравнивается с шестнадцатеричным числом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0A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которое равно 10 в десятичной системе счисления. Если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не больше и не равно 10, то генерируется новое случайное число, которое записывается в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снова происходит сравнение. Если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больше или равно 10, то происходит выход из цикла и возврат в основную программу.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Условный оператор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поговорим об условных операторах. Для начала посмотрим код: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ifstatement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условные операторы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rand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%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int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)(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20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-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+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if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&lt;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15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if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&lt;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10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if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&lt;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5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"less than 5"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else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"less than 10, greater than 5"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else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"less than 15, greater than 10"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else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"greater than 15"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функция генерирует случайное число от 0 до 20 и сохраняет получившееся значение в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А больше 15, то программа выведет «greater than 15». Если А меньше 15, но больше 10 — «less than 15, greater than 10». Если меньше 5 — «less than 5».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Посмотрим на ассемблерный граф: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30B885C3" wp14:editId="31F050E0">
            <wp:extent cx="6575425" cy="6790690"/>
            <wp:effectExtent l="0" t="0" r="0" b="0"/>
            <wp:docPr id="6" name="Рисунок 6" descr="https://cdn.tproger.ru/wp-content/uploads/2019/02/reverse25.jpe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tproger.ru/wp-content/uploads/2019/02/reverse25.jpe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6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Ассемблерный граф для условного оператора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 структурирован аналогично фактическому коду, потому что условный оператор выглядит просто: «Если X, то Y, иначе Z». Если посмотреть на первую сверху пару стрелок, то оператору предшествует сравнение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0F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 равно 15 в десятичной системе счисления. Если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больше или равно 15, то подпрограмма выведет «greater than 15» и вернётся в основную программу. В другом случае произойдёт сравнение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0A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(1010). Так будет продолжаться, пока программа не выведет что-нибудь на экран и не вернётся.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Оператор выбора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Оператор выбора очень похож на оператор условия, только в операторе выбора одна переменная или выражение сравнивается с несколькими «случаями» (возможными эквивалентностями). Посмотрим код: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switchcase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оператор выбора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=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0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+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rand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%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int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)(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-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eastAsia="ru-RU"/>
        </w:rPr>
        <w:t>+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switch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{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"0"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"1"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2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"2"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3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"3"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4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"4"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5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"5"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6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"6"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7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"7"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8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"8"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9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"9"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case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10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"10"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break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этой функции переменная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получает случайное значение от 0 до 10. Затем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сравнивается с несколькими случаями, используя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switch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Если значение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равно одному из случаев, то на экране появится соответствующее число, а затем произойдёт выход из оператора выбора и возврат в основную программу.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Оператор выбора не следует правилу «Если X, то Y, иначе Z» в отличии от условного оператора. Вместо этого программа сравнивает входное значение с существующими случаями и выполняет только тот случай, который соответствует входному значению. Рассмотрим два первых блока подробней.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6B5B5C57" wp14:editId="2AF273F0">
            <wp:extent cx="5240020" cy="6202045"/>
            <wp:effectExtent l="0" t="0" r="0" b="8255"/>
            <wp:docPr id="5" name="Рисунок 5" descr="https://cdn.tproger.ru/wp-content/uploads/2019/02/reverse26.jpe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tproger.ru/wp-content/uploads/2019/02/reverse26.jpe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Два первых блока оператора выбора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генерируется случайное число и записывается в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Теперь программа инициализирует оператор выбора, приравняв временную переменную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var_D0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А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затем проверяет, что она равна хотя бы одному из случаев. Если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var_D0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требуется значение по умолчанию, то программа пойдёт по зелёной стрелке в секцию окончательного возврата из подпрограммы. Иначе программа совершит переход в нужный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case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lastRenderedPageBreak/>
        <w:drawing>
          <wp:inline distT="0" distB="0" distL="0" distR="0" wp14:anchorId="32567B1B" wp14:editId="3ABD8823">
            <wp:extent cx="4182110" cy="5001260"/>
            <wp:effectExtent l="0" t="0" r="8890" b="8890"/>
            <wp:docPr id="4" name="Рисунок 4" descr="https://cdn.tproger.ru/wp-content/uploads/2019/02/reverse27.jpe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tproger.ru/wp-content/uploads/2019/02/reverse27.jpe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var_D0 (A)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равно 5, то код перейдёт в секцию, которая показана выше, выведет «5» и затем перейдёт в секцию возврата.</w:t>
      </w:r>
    </w:p>
    <w:p w:rsidR="00811EDB" w:rsidRPr="00811EDB" w:rsidRDefault="00811EDB" w:rsidP="00811ED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Пользовательский ввод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этом разделе мы рассмотрим ввод пользователя с помощью потока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сin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из C++. Во-первых, посмотрим на код: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void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eastAsia="ru-RU"/>
        </w:rPr>
        <w:t>userinput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{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1EDB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// ввод с клавиатуры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string sentence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cin </w:t>
      </w:r>
      <w:r w:rsidRPr="00811EDB">
        <w:rPr>
          <w:rFonts w:ascii="Times New Roman" w:eastAsia="Times New Roman" w:hAnsi="Times New Roman" w:cs="Times New Roman"/>
          <w:color w:val="9A6E3A"/>
          <w:sz w:val="28"/>
          <w:szCs w:val="28"/>
          <w:lang w:val="en-US" w:eastAsia="ru-RU"/>
        </w:rPr>
        <w:t>&gt;&gt;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sentence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11EDB">
        <w:rPr>
          <w:rFonts w:ascii="Times New Roman" w:eastAsia="Times New Roman" w:hAnsi="Times New Roman" w:cs="Times New Roman"/>
          <w:color w:val="DD4A68"/>
          <w:sz w:val="28"/>
          <w:szCs w:val="28"/>
          <w:lang w:val="en-US" w:eastAsia="ru-RU"/>
        </w:rPr>
        <w:t>printf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811EDB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"%s"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sentence</w:t>
      </w: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);</w:t>
      </w: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1EDB" w:rsidRPr="00811EDB" w:rsidRDefault="00811EDB" w:rsidP="00811E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}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 этой функции мы просто записываем строку в переменную sentence с помощью функции C++ cin и затем выводим предложение с помощью оператора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Разберём это в машинном коде. Во-первых, функция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cin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141C6B94" wp14:editId="2157BD79">
            <wp:extent cx="5784498" cy="3007014"/>
            <wp:effectExtent l="0" t="0" r="6985" b="3175"/>
            <wp:docPr id="3" name="Рисунок 3" descr="https://cdn.tproger.ru/wp-content/uploads/2019/02/reverse28.jpe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tproger.ru/wp-content/uploads/2019/02/reverse28.jpe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68" cy="30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cin (C++)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происходит инициализация строковой переменной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sentence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затем вызов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cin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запись введённых данных в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sentence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3E0C80FB" wp14:editId="00BCF59A">
            <wp:extent cx="5725160" cy="604520"/>
            <wp:effectExtent l="0" t="0" r="8890" b="5080"/>
            <wp:docPr id="2" name="Рисунок 2" descr="https://cdn.tproger.ru/wp-content/uploads/2019/02/reverse29.jpe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tproger.ru/wp-content/uploads/2019/02/reverse29.jpe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Функция C++ cin детальнее</w:t>
      </w:r>
    </w:p>
    <w:p w:rsidR="00811EDB" w:rsidRPr="00811EDB" w:rsidRDefault="00811EDB" w:rsidP="00811ED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 программа устанавливает содержимое переменной sentence в EAX, затем помещает EAX в стек, откуда значение переменной будет использоваться в качестве параметра для потока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cin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затем вызывается оператор потока &gt;&gt;. Его вывод помещается в ECX, который затем помещается в стек для оператора </w:t>
      </w:r>
      <w:r w:rsidRPr="00811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8F8F8"/>
          <w:lang w:eastAsia="ru-RU"/>
        </w:rPr>
        <w:t>printf()</w:t>
      </w:r>
      <w:r w:rsidRPr="00811E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811EDB" w:rsidRPr="00811EDB" w:rsidRDefault="00811EDB" w:rsidP="008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1EDB">
        <w:rPr>
          <w:rFonts w:ascii="Times New Roman" w:eastAsia="Times New Roman" w:hAnsi="Times New Roman" w:cs="Times New Roman"/>
          <w:noProof/>
          <w:color w:val="04A49C"/>
          <w:sz w:val="28"/>
          <w:szCs w:val="28"/>
          <w:lang w:eastAsia="ru-RU"/>
        </w:rPr>
        <w:drawing>
          <wp:inline distT="0" distB="0" distL="0" distR="0" wp14:anchorId="6C26D54E" wp14:editId="28D212AA">
            <wp:extent cx="2154555" cy="1129030"/>
            <wp:effectExtent l="0" t="0" r="0" b="0"/>
            <wp:docPr id="1" name="Рисунок 1" descr="https://cdn.tproger.ru/wp-content/uploads/2019/02/reverse30.jpe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tproger.ru/wp-content/uploads/2019/02/reverse30.jpe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DB" w:rsidRPr="00811EDB" w:rsidRDefault="00811EDB" w:rsidP="00811ED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0871" w:rsidRPr="00811EDB" w:rsidRDefault="000E245E">
      <w:pPr>
        <w:rPr>
          <w:rFonts w:ascii="Times New Roman" w:hAnsi="Times New Roman" w:cs="Times New Roman"/>
          <w:sz w:val="28"/>
          <w:szCs w:val="28"/>
        </w:rPr>
      </w:pPr>
    </w:p>
    <w:sectPr w:rsidR="00A50871" w:rsidRPr="0081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EF3"/>
    <w:multiLevelType w:val="multilevel"/>
    <w:tmpl w:val="1FD2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A72F4"/>
    <w:multiLevelType w:val="multilevel"/>
    <w:tmpl w:val="AC1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44813"/>
    <w:multiLevelType w:val="multilevel"/>
    <w:tmpl w:val="918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A5759"/>
    <w:multiLevelType w:val="multilevel"/>
    <w:tmpl w:val="94E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B6A9E"/>
    <w:multiLevelType w:val="multilevel"/>
    <w:tmpl w:val="F8E6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15"/>
    <w:rsid w:val="000E245E"/>
    <w:rsid w:val="00380015"/>
    <w:rsid w:val="003E6B20"/>
    <w:rsid w:val="00811EDB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1E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1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E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1E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11EDB"/>
  </w:style>
  <w:style w:type="character" w:customStyle="1" w:styleId="badge">
    <w:name w:val="badge"/>
    <w:basedOn w:val="a0"/>
    <w:rsid w:val="00811EDB"/>
  </w:style>
  <w:style w:type="character" w:styleId="a5">
    <w:name w:val="FollowedHyperlink"/>
    <w:basedOn w:val="a0"/>
    <w:uiPriority w:val="99"/>
    <w:semiHidden/>
    <w:unhideWhenUsed/>
    <w:rsid w:val="00811EDB"/>
    <w:rPr>
      <w:color w:val="800080"/>
      <w:u w:val="single"/>
    </w:rPr>
  </w:style>
  <w:style w:type="paragraph" w:customStyle="1" w:styleId="wp-caption-text">
    <w:name w:val="wp-caption-text"/>
    <w:basedOn w:val="a"/>
    <w:rsid w:val="0081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1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1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1E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1E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E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1E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11EDB"/>
  </w:style>
  <w:style w:type="character" w:customStyle="1" w:styleId="badge">
    <w:name w:val="badge"/>
    <w:basedOn w:val="a0"/>
    <w:rsid w:val="00811EDB"/>
  </w:style>
  <w:style w:type="character" w:styleId="a5">
    <w:name w:val="FollowedHyperlink"/>
    <w:basedOn w:val="a0"/>
    <w:uiPriority w:val="99"/>
    <w:semiHidden/>
    <w:unhideWhenUsed/>
    <w:rsid w:val="00811EDB"/>
    <w:rPr>
      <w:color w:val="800080"/>
      <w:u w:val="single"/>
    </w:rPr>
  </w:style>
  <w:style w:type="paragraph" w:customStyle="1" w:styleId="wp-caption-text">
    <w:name w:val="wp-caption-text"/>
    <w:basedOn w:val="a"/>
    <w:rsid w:val="0081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1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1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1" Type="http://schemas.openxmlformats.org/officeDocument/2006/relationships/hyperlink" Target="https://ru.wikipedia.org/wiki/%D0%92%D1%80%D0%B5%D0%B4%D0%BE%D0%BD%D0%BE%D1%81%D0%BD%D0%BE%D0%B5_%D0%BF%D1%80%D0%BE%D0%B3%D1%80%D0%B0%D0%BC%D0%BC%D0%BD%D0%BE%D0%B5_%D0%BE%D0%B1%D0%B5%D1%81%D0%BF%D0%B5%D1%87%D0%B5%D0%BD%D0%B8%D0%B5" TargetMode="External"/><Relationship Id="rId3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2" Type="http://schemas.openxmlformats.org/officeDocument/2006/relationships/hyperlink" Target="https://ru.wikipedia.org/wiki/%D0%AF%D0%B7%D1%8B%D0%BA_%D0%B0%D1%81%D1%81%D0%B5%D0%BC%D0%B1%D0%BB%D0%B5%D1%80%D0%B0" TargetMode="External"/><Relationship Id="rId47" Type="http://schemas.openxmlformats.org/officeDocument/2006/relationships/hyperlink" Target="https://ru.wikipedia.org/wiki/Clean_room_design" TargetMode="External"/><Relationship Id="rId50" Type="http://schemas.openxmlformats.org/officeDocument/2006/relationships/hyperlink" Target="https://ru.wikipedia.org/wiki/%D0%9F%D1%81%D0%B5%D0%B2%D0%B4%D0%BE%D0%BA%D0%BE%D0%B4_(%D1%8F%D0%B7%D1%8B%D0%BA_%D0%BE%D0%BF%D0%B8%D1%81%D0%B0%D0%BD%D0%B8%D1%8F_%D0%B0%D0%BB%D0%B3%D0%BE%D1%80%D0%B8%D1%82%D0%BC%D0%BE%D0%B2)" TargetMode="External"/><Relationship Id="rId55" Type="http://schemas.openxmlformats.org/officeDocument/2006/relationships/hyperlink" Target="https://ru.wikipedia.org/wiki/%D0%94%D0%BE%D0%B1%D1%80%D0%BE%D1%81%D0%BE%D0%B2%D0%B5%D1%81%D1%82%D0%BD%D0%BE%D0%B5_%D0%B8%D1%81%D0%BF%D0%BE%D0%BB%D1%8C%D0%B7%D0%BE%D0%B2%D0%B0%D0%BD%D0%B8%D0%B5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2.jpeg"/><Relationship Id="rId76" Type="http://schemas.openxmlformats.org/officeDocument/2006/relationships/image" Target="media/image19.jpeg"/><Relationship Id="rId84" Type="http://schemas.openxmlformats.org/officeDocument/2006/relationships/image" Target="media/image23.jpeg"/><Relationship Id="rId89" Type="http://schemas.openxmlformats.org/officeDocument/2006/relationships/hyperlink" Target="https://cdn.tproger.ru/wp-content/uploads/2019/02/reverse26.jpeg" TargetMode="External"/><Relationship Id="rId97" Type="http://schemas.openxmlformats.org/officeDocument/2006/relationships/hyperlink" Target="https://cdn.tproger.ru/wp-content/uploads/2019/02/reverse30.jpeg" TargetMode="External"/><Relationship Id="rId7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71" Type="http://schemas.openxmlformats.org/officeDocument/2006/relationships/image" Target="media/image15.jpeg"/><Relationship Id="rId92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A%D0%BB%D1%8E%D1%87_%D0%B7%D0%B0%D1%89%D0%B8%D1%82%D1%8B&amp;action=edit&amp;redlink=1" TargetMode="External"/><Relationship Id="rId29" Type="http://schemas.openxmlformats.org/officeDocument/2006/relationships/hyperlink" Target="https://ru.wikipedia.org/wiki/Windows" TargetMode="External"/><Relationship Id="rId11" Type="http://schemas.openxmlformats.org/officeDocument/2006/relationships/hyperlink" Target="https://ru.wikipedia.org/wiki/%D0%90%D0%B2%D1%82%D0%BE%D1%80%D1%81%D0%BA%D0%BE%D0%B5_%D0%BF%D1%80%D0%B0%D0%B2%D0%BE" TargetMode="External"/><Relationship Id="rId2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2" Type="http://schemas.openxmlformats.org/officeDocument/2006/relationships/hyperlink" Target="https://ru.wikipedia.org/wiki/SMB" TargetMode="External"/><Relationship Id="rId37" Type="http://schemas.openxmlformats.org/officeDocument/2006/relationships/hyperlink" Target="https://ru.wikipedia.org/wiki/%D0%A8%D0%B8%D0%BD%D0%B0_(%D0%BA%D0%BE%D0%BC%D0%BF%D1%8C%D1%8E%D1%82%D0%B5%D1%80)" TargetMode="External"/><Relationship Id="rId40" Type="http://schemas.openxmlformats.org/officeDocument/2006/relationships/hyperlink" Target="https://ru.wikipedia.org/wiki/%D0%9C%D0%B0%D1%88%D0%B8%D0%BD%D0%BD%D1%8B%D0%B9_%D0%BA%D0%BE%D0%B4" TargetMode="External"/><Relationship Id="rId45" Type="http://schemas.openxmlformats.org/officeDocument/2006/relationships/hyperlink" Target="https://ru.wikipedia.org/wiki/%D0%91%D0%B0%D0%B9%D1%82-%D0%BA%D0%BE%D0%B4" TargetMode="External"/><Relationship Id="rId53" Type="http://schemas.openxmlformats.org/officeDocument/2006/relationships/hyperlink" Target="https://ru.wikipedia.org/wiki/%D0%90%D0%BB%D0%B3%D0%BE%D1%80%D0%B8%D1%82%D0%BC" TargetMode="External"/><Relationship Id="rId58" Type="http://schemas.openxmlformats.org/officeDocument/2006/relationships/image" Target="media/image2.jpeg"/><Relationship Id="rId66" Type="http://schemas.openxmlformats.org/officeDocument/2006/relationships/image" Target="media/image10.jpeg"/><Relationship Id="rId74" Type="http://schemas.openxmlformats.org/officeDocument/2006/relationships/hyperlink" Target="https://cdn.tproger.ru/wp-content/uploads/2019/02/reverse18.jpeg" TargetMode="External"/><Relationship Id="rId79" Type="http://schemas.openxmlformats.org/officeDocument/2006/relationships/hyperlink" Target="https://cdn.tproger.ru/wp-content/uploads/2019/02/reverse21.jpeg" TargetMode="External"/><Relationship Id="rId87" Type="http://schemas.openxmlformats.org/officeDocument/2006/relationships/hyperlink" Target="https://cdn.tproger.ru/wp-content/uploads/2019/02/reverse25.jpeg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.jpeg"/><Relationship Id="rId82" Type="http://schemas.openxmlformats.org/officeDocument/2006/relationships/image" Target="media/image22.jpeg"/><Relationship Id="rId90" Type="http://schemas.openxmlformats.org/officeDocument/2006/relationships/image" Target="media/image26.jpeg"/><Relationship Id="rId95" Type="http://schemas.openxmlformats.org/officeDocument/2006/relationships/hyperlink" Target="https://cdn.tproger.ru/wp-content/uploads/2019/02/reverse29.jpeg" TargetMode="External"/><Relationship Id="rId19" Type="http://schemas.openxmlformats.org/officeDocument/2006/relationships/hyperlink" Target="https://ru.wikipedia.org/wiki/%D0%A3%D1%8F%D0%B7%D0%B2%D0%B8%D0%BC%D0%BE%D1%81%D1%82%D1%8C_(%D0%BA%D0%BE%D0%BC%D0%BF%D1%8C%D1%8E%D1%82%D0%B5%D1%80%D0%BD%D0%B0%D1%8F_%D0%B1%D0%B5%D0%B7%D0%BE%D0%BF%D0%B0%D1%81%D0%BD%D0%BE%D1%81%D1%82%D1%8C)" TargetMode="External"/><Relationship Id="rId1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22" Type="http://schemas.openxmlformats.org/officeDocument/2006/relationships/hyperlink" Target="https://ru.wikipedia.org/wiki/%D0%A1%D0%B8%D0%B3%D0%BD%D0%B0%D1%82%D1%83%D1%80%D0%B0_%D0%B0%D1%82%D0%B0%D0%BA%D0%B8" TargetMode="External"/><Relationship Id="rId27" Type="http://schemas.openxmlformats.org/officeDocument/2006/relationships/hyperlink" Target="https://ru.wikipedia.org/wiki/Samba" TargetMode="External"/><Relationship Id="rId30" Type="http://schemas.openxmlformats.org/officeDocument/2006/relationships/hyperlink" Target="https://ru.wikipedia.org/wiki/Microsoft" TargetMode="External"/><Relationship Id="rId35" Type="http://schemas.openxmlformats.org/officeDocument/2006/relationships/hyperlink" Target="https://en.wikipedia.org/wiki/Bus_analyzer" TargetMode="External"/><Relationship Id="rId4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8" Type="http://schemas.openxmlformats.org/officeDocument/2006/relationships/hyperlink" Target="https://ru.wikipedia.org/wiki/%D0%9C%D0%B0%D1%88%D0%B8%D0%BD%D0%BD%D1%8B%D0%B9_%D0%BA%D0%BE%D0%B4" TargetMode="External"/><Relationship Id="rId56" Type="http://schemas.openxmlformats.org/officeDocument/2006/relationships/hyperlink" Target="https://cdn.tproger.ru/wp-content/uploads/2019/02/reverse1.jpeg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3.jpeg"/><Relationship Id="rId77" Type="http://schemas.openxmlformats.org/officeDocument/2006/relationships/hyperlink" Target="https://cdn.tproger.ru/wp-content/uploads/2019/02/reverse20.jpeg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ru.wikipedia.org/wiki/%D0%9D%D0%B5%D0%B4%D0%BE%D0%BA%D1%83%D0%BC%D0%B5%D0%BD%D1%82%D0%B8%D1%80%D0%BE%D0%B2%D0%B0%D0%BD%D0%BD%D1%8B%D0%B5_%D0%B2%D0%BE%D0%B7%D0%BC%D0%BE%D0%B6%D0%BD%D0%BE%D1%81%D1%82%D0%B8" TargetMode="External"/><Relationship Id="rId51" Type="http://schemas.openxmlformats.org/officeDocument/2006/relationships/hyperlink" Target="https://ru.wikipedia.org/wiki/%D0%94%D1%80%D0%B0%D0%B9%D0%B2%D0%B5%D1%80" TargetMode="External"/><Relationship Id="rId72" Type="http://schemas.openxmlformats.org/officeDocument/2006/relationships/image" Target="media/image16.jpeg"/><Relationship Id="rId80" Type="http://schemas.openxmlformats.org/officeDocument/2006/relationships/image" Target="media/image21.jpeg"/><Relationship Id="rId85" Type="http://schemas.openxmlformats.org/officeDocument/2006/relationships/hyperlink" Target="https://cdn.tproger.ru/wp-content/uploads/2019/02/reverse24.jpeg" TargetMode="External"/><Relationship Id="rId93" Type="http://schemas.openxmlformats.org/officeDocument/2006/relationships/hyperlink" Target="https://cdn.tproger.ru/wp-content/uploads/2019/02/reverse28.jpeg" TargetMode="External"/><Relationship Id="rId98" Type="http://schemas.openxmlformats.org/officeDocument/2006/relationships/image" Target="media/image30.jpeg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F%D0%B0%D1%82%D0%B5%D0%BD%D1%82" TargetMode="External"/><Relationship Id="rId17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25" Type="http://schemas.openxmlformats.org/officeDocument/2006/relationships/hyperlink" Target="https://ru.wikipedia.org/wiki/IBM" TargetMode="External"/><Relationship Id="rId33" Type="http://schemas.openxmlformats.org/officeDocument/2006/relationships/hyperlink" Target="https://ru.wikipedia.org/wiki/ICQ" TargetMode="External"/><Relationship Id="rId38" Type="http://schemas.openxmlformats.org/officeDocument/2006/relationships/hyperlink" Target="https://ru.wikipedia.org/wiki/%D0%9A%D0%BE%D0%BC%D0%BF%D1%8C%D1%8E%D1%82%D0%B5%D1%80%D0%BD%D0%B0%D1%8F_%D1%81%D0%B5%D1%82%D1%8C" TargetMode="External"/><Relationship Id="rId46" Type="http://schemas.openxmlformats.org/officeDocument/2006/relationships/hyperlink" Target="https://ru.wikipedia.org/wiki/%D0%AF%D0%B7%D1%8B%D0%BA_%D0%BF%D1%80%D0%BE%D0%B3%D1%80%D0%B0%D0%BC%D0%BC%D0%B8%D1%80%D0%BE%D0%B2%D0%B0%D0%BD%D0%B8%D1%8F_%D0%B2%D1%8B%D1%81%D0%BE%D0%BA%D0%BE%D0%B3%D0%BE_%D1%83%D1%80%D0%BE%D0%B2%D0%BD%D1%8F" TargetMode="External"/><Relationship Id="rId59" Type="http://schemas.openxmlformats.org/officeDocument/2006/relationships/image" Target="media/image3.jpeg"/><Relationship Id="rId67" Type="http://schemas.openxmlformats.org/officeDocument/2006/relationships/image" Target="media/image11.jpeg"/><Relationship Id="rId20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41" Type="http://schemas.openxmlformats.org/officeDocument/2006/relationships/hyperlink" Target="https://ru.wikipedia.org/wiki/%D0%98%D1%81%D1%85%D0%BE%D0%B4%D0%BD%D1%8B%D0%B9_%D0%BA%D0%BE%D0%B4" TargetMode="External"/><Relationship Id="rId54" Type="http://schemas.openxmlformats.org/officeDocument/2006/relationships/hyperlink" Target="https://ru.wikipedia.org/wiki/%D0%A1%D0%A8%D0%90" TargetMode="External"/><Relationship Id="rId62" Type="http://schemas.openxmlformats.org/officeDocument/2006/relationships/image" Target="media/image6.jpeg"/><Relationship Id="rId70" Type="http://schemas.openxmlformats.org/officeDocument/2006/relationships/image" Target="media/image14.jpeg"/><Relationship Id="rId75" Type="http://schemas.openxmlformats.org/officeDocument/2006/relationships/image" Target="media/image18.jpeg"/><Relationship Id="rId83" Type="http://schemas.openxmlformats.org/officeDocument/2006/relationships/hyperlink" Target="https://cdn.tproger.ru/wp-content/uploads/2019/02/reverse23.jpeg" TargetMode="External"/><Relationship Id="rId88" Type="http://schemas.openxmlformats.org/officeDocument/2006/relationships/image" Target="media/image25.jpeg"/><Relationship Id="rId91" Type="http://schemas.openxmlformats.org/officeDocument/2006/relationships/hyperlink" Target="https://cdn.tproger.ru/wp-content/uploads/2019/02/reverse27.jpeg" TargetMode="External"/><Relationship Id="rId96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3" Type="http://schemas.openxmlformats.org/officeDocument/2006/relationships/hyperlink" Target="https://ru.wikipedia.org/wiki/BIOS" TargetMode="External"/><Relationship Id="rId28" Type="http://schemas.openxmlformats.org/officeDocument/2006/relationships/hyperlink" Target="https://ru.wikipedia.org/wiki/GNU/Linux" TargetMode="External"/><Relationship Id="rId36" Type="http://schemas.openxmlformats.org/officeDocument/2006/relationships/hyperlink" Target="https://ru.wikipedia.org/wiki/%D0%90%D0%BD%D0%B0%D0%BB%D0%B8%D0%B7%D0%B0%D1%82%D0%BE%D1%80_%D1%82%D1%80%D0%B0%D1%84%D0%B8%D0%BA%D0%B0" TargetMode="External"/><Relationship Id="rId4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7" Type="http://schemas.openxmlformats.org/officeDocument/2006/relationships/image" Target="media/image1.jpeg"/><Relationship Id="rId10" Type="http://schemas.openxmlformats.org/officeDocument/2006/relationships/hyperlink" Target="https://ru.wikipedia.org/wiki/%D0%98%D1%81%D0%BA%D0%BB%D1%8E%D1%87%D0%B8%D1%82%D0%B5%D0%BB%D1%8C%D0%BD%D0%BE%D0%B5_%D0%BF%D1%80%D0%B0%D0%B2%D0%BE" TargetMode="External"/><Relationship Id="rId31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4" Type="http://schemas.openxmlformats.org/officeDocument/2006/relationships/hyperlink" Target="https://ru.wikipedia.org/wiki/%D0%94%D0%B5%D0%BA%D0%BE%D0%BC%D0%BF%D0%B8%D0%BB%D1%8F%D1%82%D0%BE%D1%80" TargetMode="External"/><Relationship Id="rId52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jpeg"/><Relationship Id="rId73" Type="http://schemas.openxmlformats.org/officeDocument/2006/relationships/image" Target="media/image17.jpeg"/><Relationship Id="rId78" Type="http://schemas.openxmlformats.org/officeDocument/2006/relationships/image" Target="media/image20.jpeg"/><Relationship Id="rId81" Type="http://schemas.openxmlformats.org/officeDocument/2006/relationships/hyperlink" Target="https://cdn.tproger.ru/wp-content/uploads/2019/02/reverse22.jpeg" TargetMode="External"/><Relationship Id="rId86" Type="http://schemas.openxmlformats.org/officeDocument/2006/relationships/image" Target="media/image24.jpeg"/><Relationship Id="rId94" Type="http://schemas.openxmlformats.org/officeDocument/2006/relationships/image" Target="media/image28.jpe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0%B7%D0%B0%D0%BA%D0%BB%D0%B0%D0%B4%D0%BA%D0%B0" TargetMode="External"/><Relationship Id="rId13" Type="http://schemas.openxmlformats.org/officeDocument/2006/relationships/hyperlink" Target="https://ru.wikipedia.org/wiki/%D0%9A%D0%B5%D0%B9%D0%B3%D0%B5%D0%BD" TargetMode="External"/><Relationship Id="rId18" Type="http://schemas.openxmlformats.org/officeDocument/2006/relationships/hyperlink" Target="https://ru.wikipedia.org/wiki/%D0%98%D0%BD%D1%82%D0%B5%D1%80%D0%BD%D0%B5%D1%82" TargetMode="External"/><Relationship Id="rId39" Type="http://schemas.openxmlformats.org/officeDocument/2006/relationships/hyperlink" Target="https://ru.wikipedia.org/wiki/%D0%94%D0%B8%D0%B7%D0%B0%D1%81%D1%81%D0%B5%D0%BC%D0%B1%D0%BB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4</cp:revision>
  <dcterms:created xsi:type="dcterms:W3CDTF">2019-12-06T10:58:00Z</dcterms:created>
  <dcterms:modified xsi:type="dcterms:W3CDTF">2019-12-06T10:59:00Z</dcterms:modified>
</cp:coreProperties>
</file>