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FD25A9" w:rsidRPr="00D4685F" w:rsidRDefault="00FD25A9" w:rsidP="00FD25A9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2C4DA0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FD25A9" w:rsidRPr="00FD25A9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FD25A9" w:rsidRPr="006056D9" w:rsidRDefault="00FD25A9" w:rsidP="00FD25A9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>
        <w:rPr>
          <w:b/>
          <w:color w:val="000000"/>
          <w:sz w:val="32"/>
          <w:szCs w:val="32"/>
          <w:shd w:val="clear" w:color="auto" w:fill="FFFFFF"/>
        </w:rPr>
        <w:t>Тестовое покрытие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A50871" w:rsidRDefault="00FD25A9" w:rsidP="00FD25A9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FD25A9" w:rsidRPr="00FD25A9" w:rsidRDefault="00FD25A9" w:rsidP="00FD25A9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lastRenderedPageBreak/>
        <w:t>Тестовое Покрытие (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>Test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>Coverage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>)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Тестовое Покрытие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это одна из метрик оценки качества тестирования, представляющая из себя плотность покрытия тестами требований либо исполняемого кода.</w:t>
      </w:r>
      <w:bookmarkStart w:id="0" w:name="_GoBack"/>
      <w:bookmarkEnd w:id="0"/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FD25A9" w:rsidRPr="00FD25A9" w:rsidRDefault="00FD25A9" w:rsidP="00FD25A9">
      <w:pPr>
        <w:spacing w:after="10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набора тестов, обеспечивающего </w:t>
      </w: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 менее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высокий уровень покрытия можно использовать специальные инструменты либо техники тест дизайна.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Существуют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следущие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подходы к оценке и измерению тестового покрытия:</w:t>
      </w:r>
    </w:p>
    <w:p w:rsidR="00FD25A9" w:rsidRPr="00FD25A9" w:rsidRDefault="00FD25A9" w:rsidP="00FD25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anchor="requirements" w:history="1"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Покрытие требований (</w:t>
        </w:r>
        <w:proofErr w:type="spellStart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Requirements</w:t>
        </w:r>
        <w:proofErr w:type="spellEnd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Coverage</w:t>
        </w:r>
        <w:proofErr w:type="spellEnd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)</w:t>
        </w:r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traceability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FD25A9" w:rsidRPr="00FD25A9" w:rsidRDefault="00FD25A9" w:rsidP="00FD25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anchor="code" w:history="1"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Покрытие кода (</w:t>
        </w:r>
        <w:proofErr w:type="spellStart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Code</w:t>
        </w:r>
        <w:proofErr w:type="spellEnd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Coverage</w:t>
        </w:r>
        <w:proofErr w:type="spellEnd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)</w:t>
        </w:r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FD25A9" w:rsidRPr="00FD25A9" w:rsidRDefault="00FD25A9" w:rsidP="00FD25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anchor="flow" w:history="1"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Тестовое покрытие на базе анализа потока управления</w:t>
        </w:r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оценка </w:t>
      </w: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покрытия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Различия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Control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Flow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Graph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Ограничения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Метод покрытия требований может оставить непроверенными некоторые участки кода, потому что не учитывает конечную реализацию.</w:t>
      </w:r>
    </w:p>
    <w:p w:rsidR="00FD25A9" w:rsidRPr="00FD25A9" w:rsidRDefault="00FD25A9" w:rsidP="00FD25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bookmarkStart w:id="1" w:name="requirements"/>
      <w:bookmarkEnd w:id="1"/>
    </w:p>
    <w:p w:rsidR="00FD25A9" w:rsidRPr="00FD25A9" w:rsidRDefault="00FD25A9" w:rsidP="00FD25A9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Покрытие требований (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Requirements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Coverage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)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тестового покрытия относительно требований проводится по формуле:</w:t>
      </w:r>
    </w:p>
    <w:p w:rsidR="00FD25A9" w:rsidRPr="00FD25A9" w:rsidRDefault="00FD25A9" w:rsidP="00FD25A9">
      <w:pPr>
        <w:spacing w:after="10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Ltotal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* 100%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тестовое покрытие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количество требований, проверяемых тест кейсами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Ltotal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общее количество требований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Тесты не связанные с требованиями не имеют смысла. Требования, не связанные с тестами - это "белые пятна", т.е. выполнив все созданные тест кейсы, нельзя </w:t>
      </w: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дать ответ реализовано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данное требование в продукте или нет.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дизайна. Пример разработки тестовых случаев по имеющимся требованиям рассмотрен в разделе: "</w:t>
      </w:r>
      <w:hyperlink r:id="rId9" w:history="1"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Практическое применение техник тест дизайна при разработке тест кейсов</w:t>
        </w:r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</w:p>
    <w:p w:rsidR="00FD25A9" w:rsidRPr="00FD25A9" w:rsidRDefault="00FD25A9" w:rsidP="00FD25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bookmarkStart w:id="2" w:name="code"/>
      <w:bookmarkEnd w:id="2"/>
    </w:p>
    <w:p w:rsidR="00FD25A9" w:rsidRPr="00FD25A9" w:rsidRDefault="00FD25A9" w:rsidP="00FD25A9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Покрытие кода (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Code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Coverage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)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FD25A9" w:rsidRPr="00FD25A9" w:rsidRDefault="00FD25A9" w:rsidP="00FD25A9">
      <w:pPr>
        <w:spacing w:after="10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Ltc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Lcode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* 100%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тестовое покрытие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Ltc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кол-ва строк кода, покрытых тестами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Lcode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общее кол-во строк кода.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настоящее время существует инструментарий (например: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" w:history="1">
        <w:proofErr w:type="spellStart"/>
        <w:proofErr w:type="gramStart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Clover</w:t>
        </w:r>
        <w:proofErr w:type="spellEnd"/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white-box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testing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black-box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testing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тестировщиков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и разработчиков.</w:t>
      </w:r>
    </w:p>
    <w:p w:rsidR="00FD25A9" w:rsidRPr="00FD25A9" w:rsidRDefault="00FD25A9" w:rsidP="00FD25A9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 w:themeColor="text1"/>
          <w:kern w:val="1"/>
          <w:sz w:val="28"/>
          <w:szCs w:val="28"/>
          <w:lang w:eastAsia="hi-IN" w:bidi="hi-IN"/>
        </w:rPr>
      </w:pPr>
    </w:p>
    <w:sectPr w:rsidR="00FD25A9" w:rsidRPr="00FD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0C49"/>
    <w:multiLevelType w:val="multilevel"/>
    <w:tmpl w:val="12FE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43"/>
    <w:rsid w:val="00A60C43"/>
    <w:rsid w:val="00C43D25"/>
    <w:rsid w:val="00CA0DF5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A9"/>
  </w:style>
  <w:style w:type="paragraph" w:styleId="1">
    <w:name w:val="heading 1"/>
    <w:basedOn w:val="a"/>
    <w:link w:val="10"/>
    <w:uiPriority w:val="9"/>
    <w:qFormat/>
    <w:rsid w:val="00FD2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2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2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2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D25A9"/>
    <w:rPr>
      <w:b/>
      <w:bCs/>
    </w:rPr>
  </w:style>
  <w:style w:type="character" w:styleId="a5">
    <w:name w:val="Hyperlink"/>
    <w:basedOn w:val="a0"/>
    <w:uiPriority w:val="99"/>
    <w:semiHidden/>
    <w:unhideWhenUsed/>
    <w:rsid w:val="00FD25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A9"/>
  </w:style>
  <w:style w:type="paragraph" w:styleId="1">
    <w:name w:val="heading 1"/>
    <w:basedOn w:val="a"/>
    <w:link w:val="10"/>
    <w:uiPriority w:val="9"/>
    <w:qFormat/>
    <w:rsid w:val="00FD2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2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2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2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D25A9"/>
    <w:rPr>
      <w:b/>
      <w:bCs/>
    </w:rPr>
  </w:style>
  <w:style w:type="character" w:styleId="a5">
    <w:name w:val="Hyperlink"/>
    <w:basedOn w:val="a0"/>
    <w:uiPriority w:val="99"/>
    <w:semiHidden/>
    <w:unhideWhenUsed/>
    <w:rsid w:val="00FD2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tlassian.com/software/clo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design_practi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3</cp:revision>
  <dcterms:created xsi:type="dcterms:W3CDTF">2019-10-11T12:24:00Z</dcterms:created>
  <dcterms:modified xsi:type="dcterms:W3CDTF">2019-10-11T12:27:00Z</dcterms:modified>
</cp:coreProperties>
</file>