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360" w:lineRule="auto"/>
        <w:jc w:val="center"/>
        <w:rPr>
          <w:rFonts w:ascii="Times New Roman" w:cs="Times New Roman" w:eastAsia="Times New Roman" w:hAnsi="Times New Roman"/>
          <w:b w:val="1"/>
          <w:color w:val="000000"/>
        </w:rPr>
      </w:pPr>
      <w:bookmarkStart w:colFirst="0" w:colLast="0" w:name="_tr1hodw68rrc" w:id="0"/>
      <w:bookmarkEnd w:id="0"/>
      <w:r w:rsidDel="00000000" w:rsidR="00000000" w:rsidRPr="00000000">
        <w:rPr>
          <w:rFonts w:ascii="Times New Roman" w:cs="Times New Roman" w:eastAsia="Times New Roman" w:hAnsi="Times New Roman"/>
          <w:b w:val="1"/>
          <w:color w:val="000000"/>
          <w:rtl w:val="0"/>
        </w:rPr>
        <w:t xml:space="preserve">Мета проєкту</w:t>
      </w:r>
    </w:p>
    <w:p w:rsidR="00000000" w:rsidDel="00000000" w:rsidP="00000000" w:rsidRDefault="00000000" w:rsidRPr="00000000" w14:paraId="00000002">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Створити інтерактивний програмний продукт, що надає користувачам зручний і естетичний доступ до інформації про криптовалюти та блокчейн. Продукт має позиціонувати себе як криптовалютний обмінник.</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Завдання проекту</w:t>
      </w:r>
    </w:p>
    <w:p w:rsidR="00000000" w:rsidDel="00000000" w:rsidP="00000000" w:rsidRDefault="00000000" w:rsidRPr="00000000" w14:paraId="00000004">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Розробити платформу, що дозволяє користувачам швидко, безпечно та зручно обмінювати криптовалюту. Інтегрувати функції для відстеження курсів, історії транзакцій, та надавати аналітичні інструменти, які допоможуть приймати обґрунтовані фінансові рішення. Забезпечити інтуїтивний інтерфейс та високий рівень безпеки для створення надійного середовища обміну.</w:t>
      </w:r>
    </w:p>
    <w:p w:rsidR="00000000" w:rsidDel="00000000" w:rsidP="00000000" w:rsidRDefault="00000000" w:rsidRPr="00000000" w14:paraId="00000005">
      <w:pPr>
        <w:spacing w:after="240" w:before="24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pStyle w:val="Heading3"/>
        <w:spacing w:after="240" w:before="240" w:line="360" w:lineRule="auto"/>
        <w:jc w:val="center"/>
        <w:rPr/>
      </w:pPr>
      <w:bookmarkStart w:colFirst="0" w:colLast="0" w:name="_u2a6fi49is2m" w:id="1"/>
      <w:bookmarkEnd w:id="1"/>
      <w:r w:rsidDel="00000000" w:rsidR="00000000" w:rsidRPr="00000000">
        <w:rPr>
          <w:rtl w:val="0"/>
        </w:rPr>
        <w:t xml:space="preserve">Ключові функції</w:t>
      </w:r>
    </w:p>
    <w:p w:rsidR="00000000" w:rsidDel="00000000" w:rsidP="00000000" w:rsidRDefault="00000000" w:rsidRPr="00000000" w14:paraId="00000007">
      <w:pPr>
        <w:spacing w:after="240" w:before="240"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1.Обмін криптовалюти за різними курсами валюти країн</w:t>
      </w:r>
    </w:p>
    <w:p w:rsidR="00000000" w:rsidDel="00000000" w:rsidP="00000000" w:rsidRDefault="00000000" w:rsidRPr="00000000" w14:paraId="00000008">
      <w:pPr>
        <w:spacing w:after="240" w:before="240"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2.Відстеження списку курсів криптовалюти в реальному часі</w:t>
      </w:r>
    </w:p>
    <w:p w:rsidR="00000000" w:rsidDel="00000000" w:rsidP="00000000" w:rsidRDefault="00000000" w:rsidRPr="00000000" w14:paraId="00000009">
      <w:pPr>
        <w:spacing w:after="240" w:before="240"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3.Відображення останніх новин в сфері криптовалюти</w:t>
      </w:r>
    </w:p>
    <w:p w:rsidR="00000000" w:rsidDel="00000000" w:rsidP="00000000" w:rsidRDefault="00000000" w:rsidRPr="00000000" w14:paraId="0000000A">
      <w:pPr>
        <w:spacing w:after="240" w:before="240"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4.Інтеграція з банківськими системами</w:t>
      </w:r>
    </w:p>
    <w:p w:rsidR="00000000" w:rsidDel="00000000" w:rsidP="00000000" w:rsidRDefault="00000000" w:rsidRPr="00000000" w14:paraId="0000000B">
      <w:pPr>
        <w:spacing w:after="240" w:before="240"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5.Високий рівень захисту даних користувачів</w:t>
      </w:r>
    </w:p>
    <w:p w:rsidR="00000000" w:rsidDel="00000000" w:rsidP="00000000" w:rsidRDefault="00000000" w:rsidRPr="00000000" w14:paraId="0000000C">
      <w:pPr>
        <w:spacing w:after="240" w:before="240"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6.Детальна інформація про транзакції</w:t>
      </w:r>
    </w:p>
    <w:p w:rsidR="00000000" w:rsidDel="00000000" w:rsidP="00000000" w:rsidRDefault="00000000" w:rsidRPr="00000000" w14:paraId="0000000D">
      <w:pPr>
        <w:spacing w:after="240" w:before="240" w:line="360" w:lineRule="auto"/>
        <w:jc w:val="center"/>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 </w:t>
      </w:r>
    </w:p>
    <w:p w:rsidR="00000000" w:rsidDel="00000000" w:rsidP="00000000" w:rsidRDefault="00000000" w:rsidRPr="00000000" w14:paraId="0000000E">
      <w:pPr>
        <w:spacing w:after="240" w:before="240" w:line="360" w:lineRule="auto"/>
        <w:jc w:val="center"/>
        <w:rPr>
          <w:rFonts w:ascii="Times New Roman" w:cs="Times New Roman" w:eastAsia="Times New Roman" w:hAnsi="Times New Roman"/>
          <w:b w:val="1"/>
          <w:color w:val="3c4043"/>
          <w:sz w:val="28"/>
          <w:szCs w:val="28"/>
        </w:rPr>
      </w:pPr>
      <w:r w:rsidDel="00000000" w:rsidR="00000000" w:rsidRPr="00000000">
        <w:rPr>
          <w:rtl w:val="0"/>
        </w:rPr>
      </w:r>
    </w:p>
    <w:p w:rsidR="00000000" w:rsidDel="00000000" w:rsidP="00000000" w:rsidRDefault="00000000" w:rsidRPr="00000000" w14:paraId="0000000F">
      <w:pPr>
        <w:pStyle w:val="Heading3"/>
        <w:spacing w:after="240" w:before="240" w:line="360" w:lineRule="auto"/>
        <w:jc w:val="center"/>
        <w:rPr/>
      </w:pPr>
      <w:bookmarkStart w:colFirst="0" w:colLast="0" w:name="_jxrd5a9m8uls" w:id="2"/>
      <w:bookmarkEnd w:id="2"/>
      <w:r w:rsidDel="00000000" w:rsidR="00000000" w:rsidRPr="00000000">
        <w:rPr>
          <w:rtl w:val="0"/>
        </w:rPr>
        <w:t xml:space="preserve">Вимоги до системи</w:t>
      </w:r>
    </w:p>
    <w:p w:rsidR="00000000" w:rsidDel="00000000" w:rsidP="00000000" w:rsidRDefault="00000000" w:rsidRPr="00000000" w14:paraId="00000010">
      <w:pPr>
        <w:numPr>
          <w:ilvl w:val="0"/>
          <w:numId w:val="1"/>
        </w:numPr>
        <w:spacing w:after="0" w:afterAutospacing="0" w:before="240" w:line="36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Інтуїтивно зрозумілий інтерфейс</w:t>
      </w:r>
    </w:p>
    <w:p w:rsidR="00000000" w:rsidDel="00000000" w:rsidP="00000000" w:rsidRDefault="00000000" w:rsidRPr="00000000" w14:paraId="00000011">
      <w:pPr>
        <w:numPr>
          <w:ilvl w:val="0"/>
          <w:numId w:val="1"/>
        </w:numPr>
        <w:spacing w:after="0" w:afterAutospacing="0" w:before="0" w:beforeAutospacing="0" w:line="36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Адаптація під мобільні пристрої</w:t>
      </w:r>
    </w:p>
    <w:p w:rsidR="00000000" w:rsidDel="00000000" w:rsidP="00000000" w:rsidRDefault="00000000" w:rsidRPr="00000000" w14:paraId="00000012">
      <w:pPr>
        <w:numPr>
          <w:ilvl w:val="0"/>
          <w:numId w:val="1"/>
        </w:numPr>
        <w:spacing w:after="0" w:afterAutospacing="0" w:before="0" w:beforeAutospacing="0" w:line="36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Функція обміну криптовалюти</w:t>
      </w:r>
    </w:p>
    <w:p w:rsidR="00000000" w:rsidDel="00000000" w:rsidP="00000000" w:rsidRDefault="00000000" w:rsidRPr="00000000" w14:paraId="00000013">
      <w:pPr>
        <w:numPr>
          <w:ilvl w:val="0"/>
          <w:numId w:val="1"/>
        </w:numPr>
        <w:spacing w:after="0" w:afterAutospacing="0" w:before="0" w:beforeAutospacing="0" w:line="36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Особистий кабінет</w:t>
      </w:r>
    </w:p>
    <w:p w:rsidR="00000000" w:rsidDel="00000000" w:rsidP="00000000" w:rsidRDefault="00000000" w:rsidRPr="00000000" w14:paraId="00000014">
      <w:pPr>
        <w:numPr>
          <w:ilvl w:val="0"/>
          <w:numId w:val="1"/>
        </w:numPr>
        <w:spacing w:after="0" w:afterAutospacing="0" w:before="0" w:beforeAutospacing="0" w:line="36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Аутентифікація за допомогою пошти</w:t>
      </w:r>
    </w:p>
    <w:p w:rsidR="00000000" w:rsidDel="00000000" w:rsidP="00000000" w:rsidRDefault="00000000" w:rsidRPr="00000000" w14:paraId="00000015">
      <w:pPr>
        <w:numPr>
          <w:ilvl w:val="0"/>
          <w:numId w:val="1"/>
        </w:numPr>
        <w:spacing w:after="0" w:afterAutospacing="0" w:before="0" w:beforeAutospacing="0" w:line="36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Підтримка темної/світлої теми для зручності користування</w:t>
      </w:r>
    </w:p>
    <w:p w:rsidR="00000000" w:rsidDel="00000000" w:rsidP="00000000" w:rsidRDefault="00000000" w:rsidRPr="00000000" w14:paraId="00000016">
      <w:pPr>
        <w:numPr>
          <w:ilvl w:val="0"/>
          <w:numId w:val="1"/>
        </w:numPr>
        <w:spacing w:after="0" w:afterAutospacing="0" w:before="0" w:beforeAutospacing="0" w:line="36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Можливість перегляду курсу криптовалюти в різних валютах</w:t>
      </w:r>
    </w:p>
    <w:p w:rsidR="00000000" w:rsidDel="00000000" w:rsidP="00000000" w:rsidRDefault="00000000" w:rsidRPr="00000000" w14:paraId="00000017">
      <w:pPr>
        <w:numPr>
          <w:ilvl w:val="0"/>
          <w:numId w:val="1"/>
        </w:numPr>
        <w:spacing w:after="0" w:afterAutospacing="0" w:before="0" w:beforeAutospacing="0" w:line="36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Пошук певною криптовалюти</w:t>
      </w:r>
    </w:p>
    <w:p w:rsidR="00000000" w:rsidDel="00000000" w:rsidP="00000000" w:rsidRDefault="00000000" w:rsidRPr="00000000" w14:paraId="00000018">
      <w:pPr>
        <w:numPr>
          <w:ilvl w:val="0"/>
          <w:numId w:val="1"/>
        </w:numPr>
        <w:spacing w:after="0" w:afterAutospacing="0" w:before="0" w:beforeAutospacing="0" w:line="36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Інтеграція аутентифікації через гугл-сервіси</w:t>
      </w:r>
    </w:p>
    <w:p w:rsidR="00000000" w:rsidDel="00000000" w:rsidP="00000000" w:rsidRDefault="00000000" w:rsidRPr="00000000" w14:paraId="00000019">
      <w:pPr>
        <w:numPr>
          <w:ilvl w:val="0"/>
          <w:numId w:val="1"/>
        </w:numPr>
        <w:spacing w:after="0" w:afterAutospacing="0" w:before="0" w:beforeAutospacing="0" w:line="36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Забезпечення анонімності переказів клієнтів</w:t>
      </w:r>
    </w:p>
    <w:p w:rsidR="00000000" w:rsidDel="00000000" w:rsidP="00000000" w:rsidRDefault="00000000" w:rsidRPr="00000000" w14:paraId="0000001A">
      <w:pPr>
        <w:numPr>
          <w:ilvl w:val="0"/>
          <w:numId w:val="1"/>
        </w:numPr>
        <w:spacing w:after="0" w:afterAutospacing="0" w:before="0" w:beforeAutospacing="0" w:line="36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Відображення останніх новин зі світу криптовалюти</w:t>
      </w:r>
    </w:p>
    <w:p w:rsidR="00000000" w:rsidDel="00000000" w:rsidP="00000000" w:rsidRDefault="00000000" w:rsidRPr="00000000" w14:paraId="0000001B">
      <w:pPr>
        <w:numPr>
          <w:ilvl w:val="0"/>
          <w:numId w:val="1"/>
        </w:numPr>
        <w:spacing w:after="0" w:afterAutospacing="0" w:before="0" w:beforeAutospacing="0" w:line="36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Відображення процентів на скільки зросла/впала певна криптовалюта</w:t>
      </w:r>
    </w:p>
    <w:p w:rsidR="00000000" w:rsidDel="00000000" w:rsidP="00000000" w:rsidRDefault="00000000" w:rsidRPr="00000000" w14:paraId="0000001C">
      <w:pPr>
        <w:numPr>
          <w:ilvl w:val="0"/>
          <w:numId w:val="1"/>
        </w:numPr>
        <w:spacing w:after="0" w:afterAutospacing="0" w:before="0" w:beforeAutospacing="0" w:line="36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Підтримка декільких мов</w:t>
      </w:r>
    </w:p>
    <w:p w:rsidR="00000000" w:rsidDel="00000000" w:rsidP="00000000" w:rsidRDefault="00000000" w:rsidRPr="00000000" w14:paraId="0000001D">
      <w:pPr>
        <w:numPr>
          <w:ilvl w:val="0"/>
          <w:numId w:val="1"/>
        </w:numPr>
        <w:spacing w:after="0" w:afterAutospacing="0" w:before="0" w:beforeAutospacing="0" w:line="36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Підключення декількох криптокошельків</w:t>
      </w:r>
    </w:p>
    <w:p w:rsidR="00000000" w:rsidDel="00000000" w:rsidP="00000000" w:rsidRDefault="00000000" w:rsidRPr="00000000" w14:paraId="0000001E">
      <w:pPr>
        <w:numPr>
          <w:ilvl w:val="0"/>
          <w:numId w:val="1"/>
        </w:numPr>
        <w:spacing w:after="0" w:afterAutospacing="0" w:before="0" w:beforeAutospacing="0" w:line="36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Створення інтерфейсу з використанням сучасних трендів дизайну</w:t>
      </w:r>
    </w:p>
    <w:p w:rsidR="00000000" w:rsidDel="00000000" w:rsidP="00000000" w:rsidRDefault="00000000" w:rsidRPr="00000000" w14:paraId="0000001F">
      <w:pPr>
        <w:numPr>
          <w:ilvl w:val="0"/>
          <w:numId w:val="1"/>
        </w:numPr>
        <w:spacing w:after="0" w:afterAutospacing="0" w:before="0" w:beforeAutospacing="0" w:line="36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Рейтинг монет</w:t>
      </w:r>
    </w:p>
    <w:p w:rsidR="00000000" w:rsidDel="00000000" w:rsidP="00000000" w:rsidRDefault="00000000" w:rsidRPr="00000000" w14:paraId="00000020">
      <w:pPr>
        <w:numPr>
          <w:ilvl w:val="0"/>
          <w:numId w:val="1"/>
        </w:numPr>
        <w:spacing w:after="0" w:afterAutospacing="0" w:before="0" w:beforeAutospacing="0" w:line="36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Налаштування  управління транзакцій</w:t>
      </w:r>
    </w:p>
    <w:p w:rsidR="00000000" w:rsidDel="00000000" w:rsidP="00000000" w:rsidRDefault="00000000" w:rsidRPr="00000000" w14:paraId="00000021">
      <w:pPr>
        <w:numPr>
          <w:ilvl w:val="0"/>
          <w:numId w:val="1"/>
        </w:numPr>
        <w:spacing w:after="240" w:before="0" w:beforeAutospacing="0" w:line="36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Додатковий рівень безпеки(2FA)</w:t>
      </w:r>
    </w:p>
    <w:p w:rsidR="00000000" w:rsidDel="00000000" w:rsidP="00000000" w:rsidRDefault="00000000" w:rsidRPr="00000000" w14:paraId="00000022">
      <w:pPr>
        <w:spacing w:after="240" w:before="240"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spacing w:after="240" w:before="240"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spacing w:after="240" w:before="240"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spacing w:after="240" w:before="24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6">
      <w:pPr>
        <w:spacing w:after="240" w:before="24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pStyle w:val="Heading3"/>
        <w:spacing w:after="240" w:before="240" w:line="360" w:lineRule="auto"/>
        <w:jc w:val="center"/>
        <w:rPr/>
      </w:pPr>
      <w:bookmarkStart w:colFirst="0" w:colLast="0" w:name="_tifzqd29ztqo" w:id="3"/>
      <w:bookmarkEnd w:id="3"/>
      <w:r w:rsidDel="00000000" w:rsidR="00000000" w:rsidRPr="00000000">
        <w:rPr>
          <w:rtl w:val="0"/>
        </w:rPr>
        <w:t xml:space="preserve">Цільова аудиторія проекту</w:t>
      </w:r>
    </w:p>
    <w:p w:rsidR="00000000" w:rsidDel="00000000" w:rsidP="00000000" w:rsidRDefault="00000000" w:rsidRPr="00000000" w14:paraId="00000028">
      <w:pPr>
        <w:spacing w:after="240" w:before="240"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Продукт орієнтований на широкий спектр користувачів у віковій категорії від 18 до 45 років, які цікавляться сучасними фінансовими інструментами та технологіями. Це активні, технологічно обізнані люди, які шукають прості, швидкі та безпечні способи управління криптовалютними активами.</w:t>
      </w:r>
    </w:p>
    <w:p w:rsidR="00000000" w:rsidDel="00000000" w:rsidP="00000000" w:rsidRDefault="00000000" w:rsidRPr="00000000" w14:paraId="00000029">
      <w:pPr>
        <w:spacing w:after="240" w:before="240"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Функціональні та нефункціональні вимоги</w:t>
      </w:r>
    </w:p>
    <w:p w:rsidR="00000000" w:rsidDel="00000000" w:rsidP="00000000" w:rsidRDefault="00000000" w:rsidRPr="00000000" w14:paraId="0000002B">
      <w:pPr>
        <w:pStyle w:val="Heading3"/>
        <w:keepNext w:val="0"/>
        <w:keepLines w:val="0"/>
        <w:rPr/>
      </w:pPr>
      <w:bookmarkStart w:colFirst="0" w:colLast="0" w:name="_56bqt7tp24t8" w:id="4"/>
      <w:bookmarkEnd w:id="4"/>
      <w:r w:rsidDel="00000000" w:rsidR="00000000" w:rsidRPr="00000000">
        <w:rPr>
          <w:rtl w:val="0"/>
        </w:rPr>
        <w:t xml:space="preserve">Функціональні вимоги</w:t>
      </w:r>
    </w:p>
    <w:p w:rsidR="00000000" w:rsidDel="00000000" w:rsidP="00000000" w:rsidRDefault="00000000" w:rsidRPr="00000000" w14:paraId="0000002C">
      <w:pPr>
        <w:numPr>
          <w:ilvl w:val="0"/>
          <w:numId w:val="2"/>
        </w:numPr>
        <w:spacing w:after="0" w:afterAutospacing="0"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Інтуїтивно зрозумілий інтерфейс</w:t>
      </w:r>
      <w:r w:rsidDel="00000000" w:rsidR="00000000" w:rsidRPr="00000000">
        <w:rPr>
          <w:rFonts w:ascii="Times New Roman" w:cs="Times New Roman" w:eastAsia="Times New Roman" w:hAnsi="Times New Roman"/>
          <w:sz w:val="28"/>
          <w:szCs w:val="28"/>
          <w:rtl w:val="0"/>
        </w:rPr>
        <w:t xml:space="preserve"> – забезпечення простоти навігації для користувачів різного рівня підготовки.</w:t>
      </w:r>
    </w:p>
    <w:p w:rsidR="00000000" w:rsidDel="00000000" w:rsidP="00000000" w:rsidRDefault="00000000" w:rsidRPr="00000000" w14:paraId="0000002D">
      <w:pPr>
        <w:numPr>
          <w:ilvl w:val="0"/>
          <w:numId w:val="2"/>
        </w:numP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Адаптація під мобільні пристрої</w:t>
      </w:r>
      <w:r w:rsidDel="00000000" w:rsidR="00000000" w:rsidRPr="00000000">
        <w:rPr>
          <w:rFonts w:ascii="Times New Roman" w:cs="Times New Roman" w:eastAsia="Times New Roman" w:hAnsi="Times New Roman"/>
          <w:sz w:val="28"/>
          <w:szCs w:val="28"/>
          <w:rtl w:val="0"/>
        </w:rPr>
        <w:t xml:space="preserve"> – коректне відображення та робота інтерфейсу на смартфонах і планшетах.</w:t>
      </w:r>
    </w:p>
    <w:p w:rsidR="00000000" w:rsidDel="00000000" w:rsidP="00000000" w:rsidRDefault="00000000" w:rsidRPr="00000000" w14:paraId="0000002E">
      <w:pPr>
        <w:numPr>
          <w:ilvl w:val="0"/>
          <w:numId w:val="2"/>
        </w:numP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Функція обміну криптовалюти</w:t>
      </w:r>
      <w:r w:rsidDel="00000000" w:rsidR="00000000" w:rsidRPr="00000000">
        <w:rPr>
          <w:rFonts w:ascii="Times New Roman" w:cs="Times New Roman" w:eastAsia="Times New Roman" w:hAnsi="Times New Roman"/>
          <w:sz w:val="28"/>
          <w:szCs w:val="28"/>
          <w:rtl w:val="0"/>
        </w:rPr>
        <w:t xml:space="preserve"> – можливість купівлі, продажу та обміну криптовалют.</w:t>
      </w:r>
    </w:p>
    <w:p w:rsidR="00000000" w:rsidDel="00000000" w:rsidP="00000000" w:rsidRDefault="00000000" w:rsidRPr="00000000" w14:paraId="0000002F">
      <w:pPr>
        <w:numPr>
          <w:ilvl w:val="0"/>
          <w:numId w:val="2"/>
        </w:numP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Особистий кабінет</w:t>
      </w:r>
      <w:r w:rsidDel="00000000" w:rsidR="00000000" w:rsidRPr="00000000">
        <w:rPr>
          <w:rFonts w:ascii="Times New Roman" w:cs="Times New Roman" w:eastAsia="Times New Roman" w:hAnsi="Times New Roman"/>
          <w:sz w:val="28"/>
          <w:szCs w:val="28"/>
          <w:rtl w:val="0"/>
        </w:rPr>
        <w:t xml:space="preserve"> – доступ до індивідуальної інформації користувача (баланси, транзакції тощо).</w:t>
      </w:r>
    </w:p>
    <w:p w:rsidR="00000000" w:rsidDel="00000000" w:rsidP="00000000" w:rsidRDefault="00000000" w:rsidRPr="00000000" w14:paraId="00000030">
      <w:pPr>
        <w:numPr>
          <w:ilvl w:val="0"/>
          <w:numId w:val="2"/>
        </w:numP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Аутентифікація за допомогою пошти</w:t>
      </w:r>
      <w:r w:rsidDel="00000000" w:rsidR="00000000" w:rsidRPr="00000000">
        <w:rPr>
          <w:rFonts w:ascii="Times New Roman" w:cs="Times New Roman" w:eastAsia="Times New Roman" w:hAnsi="Times New Roman"/>
          <w:sz w:val="28"/>
          <w:szCs w:val="28"/>
          <w:rtl w:val="0"/>
        </w:rPr>
        <w:t xml:space="preserve"> – створення облікового запису та вхід за допомогою електронної пошти.</w:t>
      </w:r>
    </w:p>
    <w:p w:rsidR="00000000" w:rsidDel="00000000" w:rsidP="00000000" w:rsidRDefault="00000000" w:rsidRPr="00000000" w14:paraId="00000031">
      <w:pPr>
        <w:numPr>
          <w:ilvl w:val="0"/>
          <w:numId w:val="2"/>
        </w:numP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Підтримка темної/світлої теми</w:t>
      </w:r>
      <w:r w:rsidDel="00000000" w:rsidR="00000000" w:rsidRPr="00000000">
        <w:rPr>
          <w:rFonts w:ascii="Times New Roman" w:cs="Times New Roman" w:eastAsia="Times New Roman" w:hAnsi="Times New Roman"/>
          <w:sz w:val="28"/>
          <w:szCs w:val="28"/>
          <w:rtl w:val="0"/>
        </w:rPr>
        <w:t xml:space="preserve"> – перемикання тем для комфортного використання.</w:t>
      </w:r>
    </w:p>
    <w:p w:rsidR="00000000" w:rsidDel="00000000" w:rsidP="00000000" w:rsidRDefault="00000000" w:rsidRPr="00000000" w14:paraId="00000032">
      <w:pPr>
        <w:numPr>
          <w:ilvl w:val="0"/>
          <w:numId w:val="2"/>
        </w:numP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Перегляд курсу криптовалюти в різних валютах</w:t>
      </w:r>
      <w:r w:rsidDel="00000000" w:rsidR="00000000" w:rsidRPr="00000000">
        <w:rPr>
          <w:rFonts w:ascii="Times New Roman" w:cs="Times New Roman" w:eastAsia="Times New Roman" w:hAnsi="Times New Roman"/>
          <w:sz w:val="28"/>
          <w:szCs w:val="28"/>
          <w:rtl w:val="0"/>
        </w:rPr>
        <w:t xml:space="preserve"> – оновлення в реальному часі.</w:t>
      </w:r>
    </w:p>
    <w:p w:rsidR="00000000" w:rsidDel="00000000" w:rsidP="00000000" w:rsidRDefault="00000000" w:rsidRPr="00000000" w14:paraId="00000033">
      <w:pPr>
        <w:numPr>
          <w:ilvl w:val="0"/>
          <w:numId w:val="2"/>
        </w:numP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Пошук певної криптовалюти</w:t>
      </w:r>
      <w:r w:rsidDel="00000000" w:rsidR="00000000" w:rsidRPr="00000000">
        <w:rPr>
          <w:rFonts w:ascii="Times New Roman" w:cs="Times New Roman" w:eastAsia="Times New Roman" w:hAnsi="Times New Roman"/>
          <w:sz w:val="28"/>
          <w:szCs w:val="28"/>
          <w:rtl w:val="0"/>
        </w:rPr>
        <w:t xml:space="preserve"> – швидке знаходження потрібної монети.</w:t>
      </w:r>
    </w:p>
    <w:p w:rsidR="00000000" w:rsidDel="00000000" w:rsidP="00000000" w:rsidRDefault="00000000" w:rsidRPr="00000000" w14:paraId="00000034">
      <w:pPr>
        <w:numPr>
          <w:ilvl w:val="0"/>
          <w:numId w:val="2"/>
        </w:numP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Інтеграція аутентифікації через Google</w:t>
      </w:r>
      <w:r w:rsidDel="00000000" w:rsidR="00000000" w:rsidRPr="00000000">
        <w:rPr>
          <w:rFonts w:ascii="Times New Roman" w:cs="Times New Roman" w:eastAsia="Times New Roman" w:hAnsi="Times New Roman"/>
          <w:sz w:val="28"/>
          <w:szCs w:val="28"/>
          <w:rtl w:val="0"/>
        </w:rPr>
        <w:t xml:space="preserve"> – спрощений вхід.</w:t>
      </w:r>
    </w:p>
    <w:p w:rsidR="00000000" w:rsidDel="00000000" w:rsidP="00000000" w:rsidRDefault="00000000" w:rsidRPr="00000000" w14:paraId="00000035">
      <w:pPr>
        <w:numPr>
          <w:ilvl w:val="0"/>
          <w:numId w:val="2"/>
        </w:numP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Забезпечення анонімності переказів</w:t>
      </w:r>
      <w:r w:rsidDel="00000000" w:rsidR="00000000" w:rsidRPr="00000000">
        <w:rPr>
          <w:rFonts w:ascii="Times New Roman" w:cs="Times New Roman" w:eastAsia="Times New Roman" w:hAnsi="Times New Roman"/>
          <w:sz w:val="28"/>
          <w:szCs w:val="28"/>
          <w:rtl w:val="0"/>
        </w:rPr>
        <w:t xml:space="preserve"> – приховування особистих даних під час транзакцій.</w:t>
      </w:r>
    </w:p>
    <w:p w:rsidR="00000000" w:rsidDel="00000000" w:rsidP="00000000" w:rsidRDefault="00000000" w:rsidRPr="00000000" w14:paraId="00000036">
      <w:pPr>
        <w:numPr>
          <w:ilvl w:val="0"/>
          <w:numId w:val="2"/>
        </w:numP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Відображення новин зі світу криптовалюти</w:t>
      </w:r>
      <w:r w:rsidDel="00000000" w:rsidR="00000000" w:rsidRPr="00000000">
        <w:rPr>
          <w:rFonts w:ascii="Times New Roman" w:cs="Times New Roman" w:eastAsia="Times New Roman" w:hAnsi="Times New Roman"/>
          <w:sz w:val="28"/>
          <w:szCs w:val="28"/>
          <w:rtl w:val="0"/>
        </w:rPr>
        <w:t xml:space="preserve"> – актуальна інформація з перевірених джерел.</w:t>
      </w:r>
    </w:p>
    <w:p w:rsidR="00000000" w:rsidDel="00000000" w:rsidP="00000000" w:rsidRDefault="00000000" w:rsidRPr="00000000" w14:paraId="00000037">
      <w:pPr>
        <w:numPr>
          <w:ilvl w:val="0"/>
          <w:numId w:val="2"/>
        </w:numP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Показники росту/падіння криптовалюти</w:t>
      </w:r>
      <w:r w:rsidDel="00000000" w:rsidR="00000000" w:rsidRPr="00000000">
        <w:rPr>
          <w:rFonts w:ascii="Times New Roman" w:cs="Times New Roman" w:eastAsia="Times New Roman" w:hAnsi="Times New Roman"/>
          <w:sz w:val="28"/>
          <w:szCs w:val="28"/>
          <w:rtl w:val="0"/>
        </w:rPr>
        <w:t xml:space="preserve"> – графіки або числові дані про зміни у вартості.</w:t>
      </w:r>
    </w:p>
    <w:p w:rsidR="00000000" w:rsidDel="00000000" w:rsidP="00000000" w:rsidRDefault="00000000" w:rsidRPr="00000000" w14:paraId="00000038">
      <w:pPr>
        <w:numPr>
          <w:ilvl w:val="0"/>
          <w:numId w:val="2"/>
        </w:numP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Підтримка декількох мов</w:t>
      </w:r>
      <w:r w:rsidDel="00000000" w:rsidR="00000000" w:rsidRPr="00000000">
        <w:rPr>
          <w:rFonts w:ascii="Times New Roman" w:cs="Times New Roman" w:eastAsia="Times New Roman" w:hAnsi="Times New Roman"/>
          <w:sz w:val="28"/>
          <w:szCs w:val="28"/>
          <w:rtl w:val="0"/>
        </w:rPr>
        <w:t xml:space="preserve"> – можливість вибору мови інтерфейсу.</w:t>
      </w:r>
    </w:p>
    <w:p w:rsidR="00000000" w:rsidDel="00000000" w:rsidP="00000000" w:rsidRDefault="00000000" w:rsidRPr="00000000" w14:paraId="00000039">
      <w:pPr>
        <w:numPr>
          <w:ilvl w:val="0"/>
          <w:numId w:val="2"/>
        </w:numP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Підключення декількох криптокошельків</w:t>
      </w:r>
      <w:r w:rsidDel="00000000" w:rsidR="00000000" w:rsidRPr="00000000">
        <w:rPr>
          <w:rFonts w:ascii="Times New Roman" w:cs="Times New Roman" w:eastAsia="Times New Roman" w:hAnsi="Times New Roman"/>
          <w:sz w:val="28"/>
          <w:szCs w:val="28"/>
          <w:rtl w:val="0"/>
        </w:rPr>
        <w:t xml:space="preserve"> – інтеграція з популярними сервісами зберігання криптовалют.</w:t>
      </w:r>
    </w:p>
    <w:p w:rsidR="00000000" w:rsidDel="00000000" w:rsidP="00000000" w:rsidRDefault="00000000" w:rsidRPr="00000000" w14:paraId="0000003A">
      <w:pPr>
        <w:numPr>
          <w:ilvl w:val="0"/>
          <w:numId w:val="2"/>
        </w:numP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Рейтинг монет</w:t>
      </w:r>
      <w:r w:rsidDel="00000000" w:rsidR="00000000" w:rsidRPr="00000000">
        <w:rPr>
          <w:rFonts w:ascii="Times New Roman" w:cs="Times New Roman" w:eastAsia="Times New Roman" w:hAnsi="Times New Roman"/>
          <w:sz w:val="28"/>
          <w:szCs w:val="28"/>
          <w:rtl w:val="0"/>
        </w:rPr>
        <w:t xml:space="preserve"> – сортування криптовалют за популярністю, ринковою капіталізацією або іншими критеріями для полегшення вибору користувачами.</w:t>
      </w:r>
    </w:p>
    <w:p w:rsidR="00000000" w:rsidDel="00000000" w:rsidP="00000000" w:rsidRDefault="00000000" w:rsidRPr="00000000" w14:paraId="0000003B">
      <w:pPr>
        <w:numPr>
          <w:ilvl w:val="0"/>
          <w:numId w:val="2"/>
        </w:numP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Налаштування управління транзакціями</w:t>
      </w:r>
      <w:r w:rsidDel="00000000" w:rsidR="00000000" w:rsidRPr="00000000">
        <w:rPr>
          <w:rFonts w:ascii="Times New Roman" w:cs="Times New Roman" w:eastAsia="Times New Roman" w:hAnsi="Times New Roman"/>
          <w:sz w:val="28"/>
          <w:szCs w:val="28"/>
          <w:rtl w:val="0"/>
        </w:rPr>
        <w:t xml:space="preserve"> – можливість перегляду, фільтрації та налаштування обмежень для транзакцій відповідно до потреб користувача.</w:t>
      </w:r>
    </w:p>
    <w:p w:rsidR="00000000" w:rsidDel="00000000" w:rsidP="00000000" w:rsidRDefault="00000000" w:rsidRPr="00000000" w14:paraId="0000003C">
      <w:pPr>
        <w:numPr>
          <w:ilvl w:val="0"/>
          <w:numId w:val="2"/>
        </w:numPr>
        <w:spacing w:after="24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Додатковий рівень безпеки (2FA)</w:t>
      </w:r>
      <w:r w:rsidDel="00000000" w:rsidR="00000000" w:rsidRPr="00000000">
        <w:rPr>
          <w:rFonts w:ascii="Times New Roman" w:cs="Times New Roman" w:eastAsia="Times New Roman" w:hAnsi="Times New Roman"/>
          <w:sz w:val="28"/>
          <w:szCs w:val="28"/>
          <w:rtl w:val="0"/>
        </w:rPr>
        <w:t xml:space="preserve"> – впровадження двофакторної аутентифікації для забезпечення максимального захисту облікових записів користувачів.</w:t>
      </w:r>
    </w:p>
    <w:p w:rsidR="00000000" w:rsidDel="00000000" w:rsidP="00000000" w:rsidRDefault="00000000" w:rsidRPr="00000000" w14:paraId="0000003D">
      <w:pPr>
        <w:spacing w:after="240" w:before="240"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pStyle w:val="Heading3"/>
        <w:keepNext w:val="0"/>
        <w:keepLines w:val="0"/>
        <w:spacing w:before="280" w:line="360" w:lineRule="auto"/>
        <w:jc w:val="center"/>
        <w:rPr>
          <w:rFonts w:ascii="Times New Roman" w:cs="Times New Roman" w:eastAsia="Times New Roman" w:hAnsi="Times New Roman"/>
          <w:b w:val="1"/>
          <w:color w:val="000000"/>
        </w:rPr>
      </w:pPr>
      <w:bookmarkStart w:colFirst="0" w:colLast="0" w:name="_g4oa73xn1s1m" w:id="5"/>
      <w:bookmarkEnd w:id="5"/>
      <w:r w:rsidDel="00000000" w:rsidR="00000000" w:rsidRPr="00000000">
        <w:rPr>
          <w:rFonts w:ascii="Times New Roman" w:cs="Times New Roman" w:eastAsia="Times New Roman" w:hAnsi="Times New Roman"/>
          <w:b w:val="1"/>
          <w:color w:val="000000"/>
          <w:rtl w:val="0"/>
        </w:rPr>
        <w:t xml:space="preserve">Нефункціональні вимоги</w:t>
      </w:r>
    </w:p>
    <w:p w:rsidR="00000000" w:rsidDel="00000000" w:rsidP="00000000" w:rsidRDefault="00000000" w:rsidRPr="00000000" w14:paraId="0000003F">
      <w:pPr>
        <w:numPr>
          <w:ilvl w:val="0"/>
          <w:numId w:val="3"/>
        </w:numPr>
        <w:spacing w:after="0" w:afterAutospacing="0" w:before="24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Швидкість роботи</w:t>
      </w:r>
      <w:r w:rsidDel="00000000" w:rsidR="00000000" w:rsidRPr="00000000">
        <w:rPr>
          <w:rFonts w:ascii="Times New Roman" w:cs="Times New Roman" w:eastAsia="Times New Roman" w:hAnsi="Times New Roman"/>
          <w:sz w:val="28"/>
          <w:szCs w:val="28"/>
          <w:rtl w:val="0"/>
        </w:rPr>
        <w:t xml:space="preserve"> – система має швидко обробляти запити користувачів.</w:t>
      </w:r>
    </w:p>
    <w:p w:rsidR="00000000" w:rsidDel="00000000" w:rsidP="00000000" w:rsidRDefault="00000000" w:rsidRPr="00000000" w14:paraId="00000040">
      <w:pPr>
        <w:numPr>
          <w:ilvl w:val="0"/>
          <w:numId w:val="3"/>
        </w:numP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Безпека</w:t>
      </w:r>
      <w:r w:rsidDel="00000000" w:rsidR="00000000" w:rsidRPr="00000000">
        <w:rPr>
          <w:rFonts w:ascii="Times New Roman" w:cs="Times New Roman" w:eastAsia="Times New Roman" w:hAnsi="Times New Roman"/>
          <w:sz w:val="28"/>
          <w:szCs w:val="28"/>
          <w:rtl w:val="0"/>
        </w:rPr>
        <w:t xml:space="preserve"> – реалізація шифрування даних користувачів та транзакцій.</w:t>
      </w:r>
    </w:p>
    <w:p w:rsidR="00000000" w:rsidDel="00000000" w:rsidP="00000000" w:rsidRDefault="00000000" w:rsidRPr="00000000" w14:paraId="00000041">
      <w:pPr>
        <w:numPr>
          <w:ilvl w:val="0"/>
          <w:numId w:val="3"/>
        </w:numP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Сумісність</w:t>
      </w:r>
      <w:r w:rsidDel="00000000" w:rsidR="00000000" w:rsidRPr="00000000">
        <w:rPr>
          <w:rFonts w:ascii="Times New Roman" w:cs="Times New Roman" w:eastAsia="Times New Roman" w:hAnsi="Times New Roman"/>
          <w:sz w:val="28"/>
          <w:szCs w:val="28"/>
          <w:rtl w:val="0"/>
        </w:rPr>
        <w:t xml:space="preserve"> – підтримка всіх сучасних браузерів та операційних систем.</w:t>
      </w:r>
    </w:p>
    <w:p w:rsidR="00000000" w:rsidDel="00000000" w:rsidP="00000000" w:rsidRDefault="00000000" w:rsidRPr="00000000" w14:paraId="00000042">
      <w:pPr>
        <w:numPr>
          <w:ilvl w:val="0"/>
          <w:numId w:val="3"/>
        </w:numP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Доступність</w:t>
      </w:r>
      <w:r w:rsidDel="00000000" w:rsidR="00000000" w:rsidRPr="00000000">
        <w:rPr>
          <w:rFonts w:ascii="Times New Roman" w:cs="Times New Roman" w:eastAsia="Times New Roman" w:hAnsi="Times New Roman"/>
          <w:sz w:val="28"/>
          <w:szCs w:val="28"/>
          <w:rtl w:val="0"/>
        </w:rPr>
        <w:t xml:space="preserve"> – забезпечення коректної роботи сервісу для користувачів з повільним інтернетом.</w:t>
      </w:r>
    </w:p>
    <w:p w:rsidR="00000000" w:rsidDel="00000000" w:rsidP="00000000" w:rsidRDefault="00000000" w:rsidRPr="00000000" w14:paraId="00000043">
      <w:pPr>
        <w:numPr>
          <w:ilvl w:val="0"/>
          <w:numId w:val="3"/>
        </w:numP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Стабільність</w:t>
      </w:r>
      <w:r w:rsidDel="00000000" w:rsidR="00000000" w:rsidRPr="00000000">
        <w:rPr>
          <w:rFonts w:ascii="Times New Roman" w:cs="Times New Roman" w:eastAsia="Times New Roman" w:hAnsi="Times New Roman"/>
          <w:sz w:val="28"/>
          <w:szCs w:val="28"/>
          <w:rtl w:val="0"/>
        </w:rPr>
        <w:t xml:space="preserve"> – мінімізація ризиків аварійного завершення роботи.</w:t>
      </w:r>
    </w:p>
    <w:p w:rsidR="00000000" w:rsidDel="00000000" w:rsidP="00000000" w:rsidRDefault="00000000" w:rsidRPr="00000000" w14:paraId="00000044">
      <w:pPr>
        <w:numPr>
          <w:ilvl w:val="0"/>
          <w:numId w:val="3"/>
        </w:numPr>
        <w:spacing w:after="0" w:afterAutospacing="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Масштабованість</w:t>
      </w:r>
      <w:r w:rsidDel="00000000" w:rsidR="00000000" w:rsidRPr="00000000">
        <w:rPr>
          <w:rFonts w:ascii="Times New Roman" w:cs="Times New Roman" w:eastAsia="Times New Roman" w:hAnsi="Times New Roman"/>
          <w:sz w:val="28"/>
          <w:szCs w:val="28"/>
          <w:rtl w:val="0"/>
        </w:rPr>
        <w:t xml:space="preserve"> – готовність до збільшення кількості користувачів і даних.</w:t>
      </w:r>
    </w:p>
    <w:p w:rsidR="00000000" w:rsidDel="00000000" w:rsidP="00000000" w:rsidRDefault="00000000" w:rsidRPr="00000000" w14:paraId="00000045">
      <w:pPr>
        <w:numPr>
          <w:ilvl w:val="0"/>
          <w:numId w:val="3"/>
        </w:numPr>
        <w:spacing w:after="240" w:before="0" w:beforeAutospacing="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Створення інтерфейсу з використанням сучасних трендів дизайну</w:t>
      </w:r>
      <w:r w:rsidDel="00000000" w:rsidR="00000000" w:rsidRPr="00000000">
        <w:rPr>
          <w:rFonts w:ascii="Times New Roman" w:cs="Times New Roman" w:eastAsia="Times New Roman" w:hAnsi="Times New Roman"/>
          <w:sz w:val="28"/>
          <w:szCs w:val="28"/>
          <w:rtl w:val="0"/>
        </w:rPr>
        <w:t xml:space="preserve"> – врахування трендів UX/UI для створення привабливого інтерфейсу.</w:t>
      </w:r>
    </w:p>
    <w:p w:rsidR="00000000" w:rsidDel="00000000" w:rsidP="00000000" w:rsidRDefault="00000000" w:rsidRPr="00000000" w14:paraId="00000046">
      <w:pP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spacing w:after="240" w:before="24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spacing w:after="240" w:before="24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spacing w:after="240" w:before="24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spacing w:after="240" w:before="24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spacing w:after="240" w:before="24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spacing w:after="240" w:before="24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spacing w:after="240" w:before="24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spacing w:after="240" w:before="24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spacing w:after="240" w:before="24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spacing w:after="240" w:before="24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spacing w:after="240" w:before="24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spacing w:after="240" w:before="24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3">
      <w:pPr>
        <w:spacing w:after="240" w:before="24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4">
      <w:pPr>
        <w:spacing w:after="240" w:before="24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5">
      <w:pPr>
        <w:pStyle w:val="Heading3"/>
        <w:spacing w:after="240" w:before="240" w:line="360" w:lineRule="auto"/>
        <w:jc w:val="center"/>
        <w:rPr/>
      </w:pPr>
      <w:bookmarkStart w:colFirst="0" w:colLast="0" w:name="_feuvuyvlbwp2" w:id="6"/>
      <w:bookmarkEnd w:id="6"/>
      <w:r w:rsidDel="00000000" w:rsidR="00000000" w:rsidRPr="00000000">
        <w:rPr>
          <w:rtl w:val="0"/>
        </w:rPr>
        <w:t xml:space="preserve">Розподілення вимог за категоріями</w:t>
      </w:r>
    </w:p>
    <w:p w:rsidR="00000000" w:rsidDel="00000000" w:rsidP="00000000" w:rsidRDefault="00000000" w:rsidRPr="00000000" w14:paraId="00000056">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05550" cy="4333001"/>
            <wp:effectExtent b="0" l="0" r="0" t="0"/>
            <wp:docPr id="10"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305550" cy="4333001"/>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40" w:before="240"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spacing w:after="240" w:before="240" w:line="36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9">
      <w:pPr>
        <w:spacing w:after="240" w:before="240" w:line="36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A">
      <w:pPr>
        <w:spacing w:after="240" w:before="240" w:line="36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B">
      <w:pPr>
        <w:spacing w:after="240" w:before="240" w:line="36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C">
      <w:pPr>
        <w:spacing w:after="240" w:before="240" w:line="36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D">
      <w:pPr>
        <w:spacing w:after="240" w:before="240" w:line="36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E">
      <w:pPr>
        <w:spacing w:after="240" w:before="240" w:line="36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F">
      <w:pPr>
        <w:pStyle w:val="Heading3"/>
        <w:spacing w:after="240" w:before="240" w:line="360" w:lineRule="auto"/>
        <w:jc w:val="center"/>
        <w:rPr/>
      </w:pPr>
      <w:bookmarkStart w:colFirst="0" w:colLast="0" w:name="_tma726giiw5f" w:id="7"/>
      <w:bookmarkEnd w:id="7"/>
      <w:r w:rsidDel="00000000" w:rsidR="00000000" w:rsidRPr="00000000">
        <w:rPr>
          <w:rtl w:val="0"/>
        </w:rPr>
        <w:br w:type="textWrapping"/>
      </w:r>
    </w:p>
    <w:p w:rsidR="00000000" w:rsidDel="00000000" w:rsidP="00000000" w:rsidRDefault="00000000" w:rsidRPr="00000000" w14:paraId="00000060">
      <w:pPr>
        <w:pStyle w:val="Heading3"/>
        <w:spacing w:after="240" w:before="240" w:line="360" w:lineRule="auto"/>
        <w:jc w:val="center"/>
        <w:rPr/>
      </w:pPr>
      <w:bookmarkStart w:colFirst="0" w:colLast="0" w:name="_5n71rn39xl47" w:id="8"/>
      <w:bookmarkEnd w:id="8"/>
      <w:r w:rsidDel="00000000" w:rsidR="00000000" w:rsidRPr="00000000">
        <w:rPr>
          <w:rtl w:val="0"/>
        </w:rPr>
        <w:t xml:space="preserve">Логічна залежність між вимогами</w:t>
      </w:r>
    </w:p>
    <w:p w:rsidR="00000000" w:rsidDel="00000000" w:rsidP="00000000" w:rsidRDefault="00000000" w:rsidRPr="00000000" w14:paraId="00000061">
      <w:pPr>
        <w:spacing w:after="240" w:before="24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953000"/>
            <wp:effectExtent b="0" l="0" r="0" t="0"/>
            <wp:docPr id="9"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12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40" w:before="24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spacing w:after="240" w:before="24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spacing w:after="240" w:before="24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spacing w:after="240" w:before="24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spacing w:after="240" w:before="24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spacing w:after="240" w:before="24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pStyle w:val="Heading3"/>
        <w:spacing w:after="240" w:before="240" w:line="360" w:lineRule="auto"/>
        <w:jc w:val="center"/>
        <w:rPr/>
      </w:pPr>
      <w:bookmarkStart w:colFirst="0" w:colLast="0" w:name="_sc14vrcnu8ag" w:id="9"/>
      <w:bookmarkEnd w:id="9"/>
      <w:r w:rsidDel="00000000" w:rsidR="00000000" w:rsidRPr="00000000">
        <w:rPr>
          <w:rtl w:val="0"/>
        </w:rPr>
        <w:t xml:space="preserve">Інтерфейс програми</w:t>
      </w:r>
    </w:p>
    <w:p w:rsidR="00000000" w:rsidDel="00000000" w:rsidP="00000000" w:rsidRDefault="00000000" w:rsidRPr="00000000" w14:paraId="0000006A">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797300"/>
            <wp:effectExtent b="0" l="0" r="0" t="0"/>
            <wp:docPr id="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3797300"/>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br w:type="textWrapping"/>
      </w:r>
      <w:r w:rsidDel="00000000" w:rsidR="00000000" w:rsidRPr="00000000">
        <w:rPr>
          <w:rFonts w:ascii="Times New Roman" w:cs="Times New Roman" w:eastAsia="Times New Roman" w:hAnsi="Times New Roman"/>
          <w:sz w:val="28"/>
          <w:szCs w:val="28"/>
          <w:rtl w:val="0"/>
        </w:rPr>
        <w:t xml:space="preserve">Рисунок 1 - Зображення головної сторінки</w:t>
      </w:r>
    </w:p>
    <w:p w:rsidR="00000000" w:rsidDel="00000000" w:rsidP="00000000" w:rsidRDefault="00000000" w:rsidRPr="00000000" w14:paraId="0000006B">
      <w:pPr>
        <w:spacing w:after="240" w:before="24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771900"/>
            <wp:effectExtent b="0" l="0" r="0" t="0"/>
            <wp:docPr id="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2 - Зображення сторінки  курсів криптовалюти</w:t>
      </w:r>
    </w:p>
    <w:p w:rsidR="00000000" w:rsidDel="00000000" w:rsidP="00000000" w:rsidRDefault="00000000" w:rsidRPr="00000000" w14:paraId="0000006E">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78460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3 - Зображення сторінки обміну криптовалюти</w:t>
      </w:r>
    </w:p>
    <w:p w:rsidR="00000000" w:rsidDel="00000000" w:rsidP="00000000" w:rsidRDefault="00000000" w:rsidRPr="00000000" w14:paraId="00000070">
      <w:pPr>
        <w:spacing w:after="240" w:before="24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784600"/>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4 - Зображення сторінки логіну</w:t>
      </w:r>
    </w:p>
    <w:p w:rsidR="00000000" w:rsidDel="00000000" w:rsidP="00000000" w:rsidRDefault="00000000" w:rsidRPr="00000000" w14:paraId="00000073">
      <w:pPr>
        <w:spacing w:after="240" w:before="24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62575" cy="3562350"/>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362575"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5  - Зображення сторінки реєстрації</w:t>
      </w:r>
    </w:p>
    <w:p w:rsidR="00000000" w:rsidDel="00000000" w:rsidP="00000000" w:rsidRDefault="00000000" w:rsidRPr="00000000" w14:paraId="00000076">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822700"/>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6 - Зображення сторінки профілю</w:t>
      </w:r>
    </w:p>
    <w:p w:rsidR="00000000" w:rsidDel="00000000" w:rsidP="00000000" w:rsidRDefault="00000000" w:rsidRPr="00000000" w14:paraId="00000078">
      <w:pPr>
        <w:spacing w:after="240" w:before="24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835400"/>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7 - Зображення при кліку на налаштування</w:t>
      </w:r>
    </w:p>
    <w:p w:rsidR="00000000" w:rsidDel="00000000" w:rsidP="00000000" w:rsidRDefault="00000000" w:rsidRPr="00000000" w14:paraId="0000007B">
      <w:pPr>
        <w:spacing w:after="240" w:before="24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822700"/>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before="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8 - Зображення сторінки курсів криптовалюти при кліку на кнопку “дивитись більше”</w:t>
      </w:r>
    </w:p>
    <w:p w:rsidR="00000000" w:rsidDel="00000000" w:rsidP="00000000" w:rsidRDefault="00000000" w:rsidRPr="00000000" w14:paraId="0000007E">
      <w:pPr>
        <w:spacing w:after="240" w:before="24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spacing w:after="240" w:before="24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spacing w:after="240" w:before="24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spacing w:after="240" w:before="24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spacing w:after="240" w:before="24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spacing w:after="240" w:before="24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spacing w:after="240" w:before="24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spacing w:after="240" w:before="24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spacing w:after="240" w:before="24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pStyle w:val="Heading3"/>
        <w:spacing w:after="240" w:before="240" w:line="360" w:lineRule="auto"/>
        <w:jc w:val="center"/>
        <w:rPr/>
      </w:pPr>
      <w:bookmarkStart w:colFirst="0" w:colLast="0" w:name="_1i26sl39926" w:id="10"/>
      <w:bookmarkEnd w:id="10"/>
      <w:r w:rsidDel="00000000" w:rsidR="00000000" w:rsidRPr="00000000">
        <w:rPr>
          <w:rtl w:val="0"/>
        </w:rPr>
        <w:t xml:space="preserve">Кольорова гамма</w:t>
      </w:r>
    </w:p>
    <w:p w:rsidR="00000000" w:rsidDel="00000000" w:rsidP="00000000" w:rsidRDefault="00000000" w:rsidRPr="00000000" w14:paraId="00000088">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Під час розробки інтерфейсу було обрано кольорову гамму, що складається з темного (код: #272727), темно-сірого(код #828282), помаранчевого (код: #FF9332) та білого (код: #FFFFFF). Вибір ґрунтується на принципах сприйняття кольорів і враховує зручність читання, контрастність, а також емоційне сприйняття. Темний фон (#272727) зменшує навантаження на очі, особливо під час роботи у приміщеннях із низьким рівнем освітлення, створюючи відчуття професійності та сучасності. Помаранчевий акцент (#FF9332) привертає увагу, додає динамічності та позитивної енергії, що сприяє виділенню важливих елементів інтерфейсу, таких як кнопки або посилання, і чудово контрастує із темним фоном, забезпечуючи легкість сприйняття. Білий текст (#FFFFFF) використовується для основного тексту, оскільки він забезпечує максимальний контраст, полегшує читання навіть для людей з порушенням зору і добре сприймається незалежно від умов освітлення. Контрастність обраних кольорів відповідає стандартам доступності (WCAG), що робить інтерфейс зручним для ширшої аудиторії. Темний фон з помаранчевими акцентами створює баланс між спокоєм і енергією, забезпечуючи комфортне та приємне сприйняття інтерфейсу. Обрані кольори не лише естетично гармонійні, а й функціонально оптимізовані для комфортного сприйняття користувачами.</w:t>
      </w:r>
    </w:p>
    <w:p w:rsidR="00000000" w:rsidDel="00000000" w:rsidP="00000000" w:rsidRDefault="00000000" w:rsidRPr="00000000" w14:paraId="00000089">
      <w:pPr>
        <w:spacing w:after="240"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spacing w:after="240"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spacing w:after="240"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spacing w:after="240"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spacing w:after="240" w:before="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pStyle w:val="Heading3"/>
        <w:spacing w:after="240" w:before="240" w:line="360" w:lineRule="auto"/>
        <w:jc w:val="center"/>
        <w:rPr/>
      </w:pPr>
      <w:bookmarkStart w:colFirst="0" w:colLast="0" w:name="_8vtqxbym9458" w:id="11"/>
      <w:bookmarkEnd w:id="11"/>
      <w:r w:rsidDel="00000000" w:rsidR="00000000" w:rsidRPr="00000000">
        <w:rPr>
          <w:rtl w:val="0"/>
        </w:rPr>
        <w:t xml:space="preserve">Опис розробленого рішення</w:t>
      </w:r>
    </w:p>
    <w:p w:rsidR="00000000" w:rsidDel="00000000" w:rsidP="00000000" w:rsidRDefault="00000000" w:rsidRPr="00000000" w14:paraId="0000008F">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Було розроблене рішення на тему “Криптовалюти та блокчейн”, яке передбачає обмін криптовалюти на реальні валюти та навпаки. Тема була обрана через її сучасність, актуальність та стрімкий розвиток у світі. Сьогодні криптовалюти стають невід'ємною частиною глобальної фінансової системи, привертаючи увагу інвесторів, бізнесів та навіть урядів різних країн. Популярність криптовалют пояснюється їх децентралізованою природою, прозорістю транзакцій, високим рівнем безпеки та потенціалом для інновацій у фінансовій галузі.</w:t>
      </w:r>
    </w:p>
    <w:p w:rsidR="00000000" w:rsidDel="00000000" w:rsidP="00000000" w:rsidRDefault="00000000" w:rsidRPr="00000000" w14:paraId="00000090">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ході роботи було обрано формат веб-сторінки, який дозволяє користувачам зручно обмінювати криптовалюту, отримувати інформацію про поточні курси, а також взаємодіяти з платформою в реальному часі. Веб-рішення було обрано через його зручність і доступність, оскільки більшість користувачів віддають перевагу онлайн-сервісам, які не потребують завантаження додаткового програмного забезпечення.</w:t>
      </w:r>
    </w:p>
    <w:p w:rsidR="00000000" w:rsidDel="00000000" w:rsidP="00000000" w:rsidRDefault="00000000" w:rsidRPr="00000000" w14:paraId="00000091">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Основними компонентами веб-сторінки стали інтерактивний інтерфейс, що забезпечує користувачам простий доступ до основних функцій, зокрема введення даних для обміну, вибору криптовалюти та відображення результатів. Дизайн сайту розроблено з урахуванням сучасних тенденцій, таких як мінімалізм, зручність у використанні та адаптивність. Веб-сторінка однаково добре працює як на комп'ютерах, так і на мобільних пристроях, що забезпечує широку аудиторію користувачів.</w:t>
      </w:r>
    </w:p>
    <w:p w:rsidR="00000000" w:rsidDel="00000000" w:rsidP="00000000" w:rsidRDefault="00000000" w:rsidRPr="00000000" w14:paraId="00000092">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Функціональність веб-сайту включає інтеграцію з блокчейн-технологією, яка забезпечує безпеку та прозорість транзакцій. Особливу увагу було приділено алгоритмам обробки платежів і захисту персональних даних користувачів. Рішення підтримує популярні криптовалюти, такі як Bitcoin, Ethereum, та інші, що дозволяє охопити широкий спектр користувачів.</w:t>
      </w:r>
    </w:p>
    <w:p w:rsidR="00000000" w:rsidDel="00000000" w:rsidP="00000000" w:rsidRDefault="00000000" w:rsidRPr="00000000" w14:paraId="00000093">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Також у веб-додатку реалізовано можливість реєстрації та авторизації користувачів для збереження історії їхніх транзакцій. Це допомагає клієнтам відстежувати свої фінансові операції, що є особливо важливим для тих, хто часто працює з криптовалютами. Крім того, інтеграція системи автоматичного оновлення курсів валют гарантує, що користувачі завжди матимуть доступ до актуальної інформації.</w:t>
      </w:r>
    </w:p>
    <w:p w:rsidR="00000000" w:rsidDel="00000000" w:rsidP="00000000" w:rsidRDefault="00000000" w:rsidRPr="00000000" w14:paraId="00000094">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Рішення було протестовано на кількох рівнях для забезпечення його стабільності, продуктивності та безпеки. Було враховано різні сценарії використання, що дозволило виявити та усунути потенційні недоліки ще на етапі розробки. Завдяки цьому веб-сторінка готова до роботи в умовах реального використання.</w:t>
      </w:r>
    </w:p>
    <w:p w:rsidR="00000000" w:rsidDel="00000000" w:rsidP="00000000" w:rsidRDefault="00000000" w:rsidRPr="00000000" w14:paraId="00000095">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чином, розроблене рішення є сучасним, зручним і надійним інструментом для роботи з криптовалютами. Воно відповідає потребам користувачів, сприяючи популяризації блокчейн-технології та інтеграції криптовалют у повсякденне життя.</w:t>
      </w:r>
    </w:p>
    <w:p w:rsidR="00000000" w:rsidDel="00000000" w:rsidP="00000000" w:rsidRDefault="00000000" w:rsidRPr="00000000" w14:paraId="00000096">
      <w:pPr>
        <w:spacing w:after="240" w:before="240" w:line="360" w:lineRule="auto"/>
        <w:jc w:val="both"/>
        <w:rPr>
          <w:rFonts w:ascii="Times New Roman" w:cs="Times New Roman" w:eastAsia="Times New Roman" w:hAnsi="Times New Roman"/>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240" w:before="240" w:line="360" w:lineRule="auto"/>
      <w:jc w:val="center"/>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0.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