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jc w:val="left"/>
        <w:rPr/>
      </w:pPr>
      <w:r>
        <w:rPr/>
        <w:t xml:space="preserve">Getting Started with the C.V. </w:t>
      </w:r>
      <w:bookmarkStart w:id="0" w:name="16408467"/>
      <w:bookmarkEnd w:id="0"/>
    </w:p>
    <w:p>
      <w:pPr>
        <w:sectPr>
          <w:type w:val="nextPage"/>
          <w:pgSz w:w="12240" w:h="15840"/>
          <w:pgMar w:left="1134" w:right="1134" w:gutter="0" w:header="0" w:top="1134" w:footer="0" w:bottom="1134"/>
          <w:pgNumType w:fmt="decimal"/>
          <w:formProt w:val="false"/>
          <w:textDirection w:val="lrTb"/>
        </w:sectPr>
      </w:pPr>
    </w:p>
    <w:p>
      <w:pPr>
        <w:pStyle w:val="Heading3"/>
        <w:bidi w:val="0"/>
        <w:jc w:val="left"/>
        <w:rPr/>
      </w:pPr>
      <w:r>
        <w:rPr/>
        <w:t>What is a Curriculum Vitae? </w:t>
      </w:r>
    </w:p>
    <w:p>
      <w:pPr>
        <w:pStyle w:val="TextBody"/>
        <w:bidi w:val="0"/>
        <w:spacing w:lineRule="auto" w:line="276" w:before="0" w:after="140"/>
        <w:jc w:val="left"/>
        <w:rPr/>
      </w:pPr>
      <w:r>
        <w:rPr/>
        <w:t>The Curriculum Vitae or "C.V." is the most common career document in the academic world. In the U.S., it's conventional for this document to provide a detailed history of one's academic career including education, professional appointments, publications, presentations, service work, and honors and awards (NB: This convention differs from country to country and you should check the local standards if you are applying abroad). C.V.s are used in a variety of contexts including applications for jobs, grants and fellowships, awards, and promotion. They can also be used as part of performance review processes. While C.V.s can vary a bit from discipline to discipline in their conventions (and especially in their length), they tend to feature the same types of content across disciplines, though the sections can vary considerably. </w:t>
      </w:r>
    </w:p>
    <w:p>
      <w:pPr>
        <w:pStyle w:val="Heading3"/>
        <w:bidi w:val="0"/>
        <w:jc w:val="left"/>
        <w:rPr/>
      </w:pPr>
      <w:r>
        <w:rPr/>
        <w:t>Where to Begin?</w:t>
      </w:r>
    </w:p>
    <w:p>
      <w:pPr>
        <w:pStyle w:val="TextBody"/>
        <w:bidi w:val="0"/>
        <w:spacing w:lineRule="auto" w:line="276" w:before="0" w:after="140"/>
        <w:jc w:val="left"/>
        <w:rPr/>
      </w:pPr>
      <w:r>
        <w:rPr/>
        <w:t>If you don't already have a C.V., there's a good chance that you'll have to pull one together at some point before you graduate. Though this can be intimidating, it's a lot easier if you start with good models. One of the best ways to do this is to look at the C.V.s of faculty in your department or in similar departments at other universities (especially those of junior faculty as they were on the market most recently). Look through a lot of C.V.s and get a sense of which strategies make it easier to find and process important information and which don't and try to find a format and structure that looks like it might work for your experiences and qualifications. Then adapt the elements that seem to work best for yourself.</w:t>
      </w:r>
    </w:p>
    <w:p>
      <w:pPr>
        <w:pStyle w:val="Heading3"/>
        <w:bidi w:val="0"/>
        <w:jc w:val="left"/>
        <w:rPr/>
      </w:pPr>
      <w:r>
        <w:rPr/>
        <w:t>What to Include?</w:t>
      </w:r>
    </w:p>
    <w:p>
      <w:pPr>
        <w:pStyle w:val="TextBody"/>
        <w:bidi w:val="0"/>
        <w:spacing w:lineRule="auto" w:line="276" w:before="0" w:after="140"/>
        <w:jc w:val="left"/>
        <w:rPr/>
      </w:pPr>
      <w:r>
        <w:rPr/>
        <w:t>It can be intimidating to look at a full professor's C.V. and see 30, 40, or 80 pages of experiences and publications, but it's important to remember that we all have to start somewhere. Look at the categories and content of the model CVs that you find and start to put your own experiences into that format. You may find yourself adding things from grad school and even your undergraduate experience. As you gain more experiences and credentials, experiences from undergrad and some graduate school lines will likely end up dropping off over time. This is common and over time you will gain a sense for how to balance the inclusion of past experiences that may not be very significant with the C.V.'s emphasis on providing the history of your career. Some things, however, such as peer-reviewed publications, should remain on a C.V. forever.</w:t>
      </w:r>
    </w:p>
    <w:p>
      <w:pPr>
        <w:pStyle w:val="Heading3"/>
        <w:bidi w:val="0"/>
        <w:jc w:val="left"/>
        <w:rPr/>
      </w:pPr>
      <w:r>
        <w:rPr/>
        <w:t>What About Organization? </w:t>
      </w:r>
    </w:p>
    <w:p>
      <w:pPr>
        <w:pStyle w:val="TextBody"/>
        <w:bidi w:val="0"/>
        <w:spacing w:lineRule="auto" w:line="276" w:before="0" w:after="140"/>
        <w:jc w:val="left"/>
        <w:rPr/>
      </w:pPr>
      <w:r>
        <w:rPr/>
        <w:t>As you look through sample C.V.s, you may notice that many people have the same or similar sections, but different organizational structures (one of the most common differences is whether teaching or research is listed first).  These differences tend to </w:t>
      </w:r>
      <w:r>
        <w:rPr>
          <w:rStyle w:val="Emphasis"/>
        </w:rPr>
        <w:t>reflect the priorities of the opportunity or institution to which one is applying</w:t>
      </w:r>
      <w:r>
        <w:rPr/>
        <w:t>. In other words, if one is applying for a teaching award or to a teaching-intensive university such as a community college, they will likely place their teaching experiences before their research experiences. The opposite is true if one is applying for a grant or at a research-intensive university. Ask your faculty advisor or a career counselor if you are unsure which section you should lead with as this can be a great way to signal to readers that you understand the priorities and values of the institution to which you are applying. </w:t>
      </w:r>
    </w:p>
    <w:p>
      <w:pPr>
        <w:sectPr>
          <w:type w:val="continuous"/>
          <w:pgSz w:w="12240" w:h="15840"/>
          <w:pgMar w:left="1134" w:right="1134" w:gutter="0" w:header="0" w:top="1134" w:footer="0" w:bottom="1134"/>
          <w:formProt w:val="false"/>
          <w:textDirection w:val="lrTb"/>
        </w:sectPr>
      </w:pPr>
    </w:p>
    <w:p>
      <w:pPr>
        <w:pStyle w:val="TextBody"/>
        <w:bidi w:val="0"/>
        <w:spacing w:lineRule="auto" w:line="276" w:before="0" w:after="140"/>
        <w:jc w:val="left"/>
        <w:rPr/>
      </w:pPr>
      <w:r>
        <w:rPr/>
      </w:r>
    </w:p>
    <w:p>
      <w:pPr>
        <w:sectPr>
          <w:type w:val="continuous"/>
          <w:pgSz w:w="12240" w:h="15840"/>
          <w:pgMar w:left="1134" w:right="1134" w:gutter="0" w:header="0" w:top="1134" w:footer="0" w:bottom="1134"/>
          <w:formProt w:val="false"/>
          <w:textDirection w:val="lrTb"/>
        </w:sectPr>
      </w:pPr>
    </w:p>
    <w:p>
      <w:pPr>
        <w:pStyle w:val="TextBody"/>
        <w:bidi w:val="0"/>
        <w:spacing w:lineRule="auto" w:line="276" w:before="0" w:after="14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Heading1"/>
        <w:bidi w:val="0"/>
        <w:jc w:val="left"/>
        <w:rPr/>
      </w:pPr>
      <w:r>
        <w:rPr/>
        <w:t>Getting Started with the Cover Letter</w:t>
      </w:r>
    </w:p>
    <w:p>
      <w:pPr>
        <w:pStyle w:val="Heading3"/>
        <w:bidi w:val="0"/>
        <w:jc w:val="left"/>
        <w:rPr/>
      </w:pPr>
      <w:r>
        <w:rPr/>
        <w:t>The Cover Letter</w:t>
      </w:r>
    </w:p>
    <w:p>
      <w:pPr>
        <w:pStyle w:val="TextBody"/>
        <w:bidi w:val="0"/>
        <w:spacing w:lineRule="auto" w:line="276" w:before="0" w:after="140"/>
        <w:jc w:val="left"/>
        <w:rPr/>
      </w:pPr>
      <w:r>
        <w:rPr/>
        <w:t>One of the few constants across job applications, you can rely on having to submit a cover letter for most all of the job applications that you submit, both inside and outside of academe. This is partly because the cover letter acts as the frame for all of your job materials. It's the elements that pulls the various documents into a cohesive whole and connects them to a specific position description. Because of this, cover letters tend to require a great deal of tailoring for each job description, underscoring the alignment between your experiences, skills, and credentials and the requirements of the position description. </w:t>
      </w:r>
    </w:p>
    <w:p>
      <w:pPr>
        <w:pStyle w:val="Heading3"/>
        <w:bidi w:val="0"/>
        <w:jc w:val="left"/>
        <w:rPr/>
      </w:pPr>
      <w:r>
        <w:rPr/>
        <w:t>Getting Started</w:t>
      </w:r>
    </w:p>
    <w:p>
      <w:pPr>
        <w:pStyle w:val="TextBody"/>
        <w:bidi w:val="0"/>
        <w:spacing w:lineRule="auto" w:line="276" w:before="0" w:after="140"/>
        <w:jc w:val="left"/>
        <w:rPr/>
      </w:pPr>
      <w:r>
        <w:rPr/>
        <w:t>The single best place to start a cover letter is with the position description itself. Before you even create the new document that will become your cover letter, you should go through and </w:t>
      </w:r>
      <w:r>
        <w:rPr>
          <w:rStyle w:val="Emphasis"/>
        </w:rPr>
        <w:t>code </w:t>
      </w:r>
      <w:r>
        <w:rPr/>
        <w:t>the cover letter with a highlighter or pen in hand. Mark the things that 1) seem to be the most important, 2) are clearly core requirements or responsibilities of the job, and 3) that keep recurring. These are the elements that you're going to want to make sure that your cover letter most clearly to. While all your cover letters will share some common elements - particularly valuable experiences or anecdotes - the more that you can build your cover letters from the specific job descriptions, the stronger they will tend to be. </w:t>
      </w:r>
    </w:p>
    <w:p>
      <w:pPr>
        <w:pStyle w:val="TextBody"/>
        <w:bidi w:val="0"/>
        <w:spacing w:lineRule="auto" w:line="276" w:before="0" w:after="140"/>
        <w:jc w:val="left"/>
        <w:rPr/>
      </w:pPr>
      <w:r>
        <w:rPr/>
        <w:t> </w:t>
      </w:r>
    </w:p>
    <w:p>
      <w:pPr>
        <w:pStyle w:val="Heading3"/>
        <w:bidi w:val="0"/>
        <w:jc w:val="left"/>
        <w:rPr/>
      </w:pPr>
      <w:r>
        <w:rPr/>
        <w:t>Is there a Formula for a Cover Letter? </w:t>
      </w:r>
    </w:p>
    <w:p>
      <w:pPr>
        <w:pStyle w:val="TextBody"/>
        <w:bidi w:val="0"/>
        <w:ind w:left="75" w:right="0" w:hanging="0"/>
        <w:jc w:val="left"/>
        <w:rPr/>
      </w:pPr>
      <w:r>
        <w:rPr/>
        <w:t>There's no one format that all cover letters follow (and you can see some of the options </w:t>
      </w:r>
      <w:hyperlink r:id="rId2" w:tgtFrame="_blank">
        <w:r>
          <w:rPr>
            <w:rStyle w:val="InternetLink"/>
          </w:rPr>
          <w:t>here</w:t>
        </w:r>
      </w:hyperlink>
    </w:p>
    <w:p>
      <w:pPr>
        <w:pStyle w:val="TextBody"/>
        <w:bidi w:val="0"/>
        <w:ind w:left="75" w:right="0" w:hanging="0"/>
        <w:jc w:val="left"/>
        <w:rPr/>
      </w:pPr>
      <w:hyperlink r:id="rId3">
        <w:r>
          <w:rPr>
            <w:rStyle w:val="InternetLink"/>
            <w:strike w:val="false"/>
            <w:dstrike w:val="false"/>
            <w:u w:val="none"/>
            <w:effect w:val="none"/>
          </w:rPr>
          <w:t>Download here</w:t>
        </w:r>
      </w:hyperlink>
      <w:r>
        <w:rPr/>
        <w:t>), but the different sections of the cover letter generally have similar purposes (for additional structural information, see this </w:t>
      </w:r>
      <w:hyperlink r:id="rId4" w:tgtFrame="_blank">
        <w:r>
          <w:rPr>
            <w:rStyle w:val="InternetLink"/>
          </w:rPr>
          <w:t>resource</w:t>
        </w:r>
      </w:hyperlink>
    </w:p>
    <w:p>
      <w:pPr>
        <w:sectPr>
          <w:type w:val="continuous"/>
          <w:pgSz w:w="12240" w:h="15840"/>
          <w:pgMar w:left="1134" w:right="1134" w:gutter="0" w:header="0" w:top="1134" w:footer="0" w:bottom="1134"/>
          <w:pgNumType w:fmt="decimal"/>
          <w:formProt w:val="false"/>
          <w:textDirection w:val="lrTb"/>
        </w:sectPr>
      </w:pPr>
    </w:p>
    <w:p>
      <w:pPr>
        <w:pStyle w:val="TextBody"/>
        <w:bidi w:val="0"/>
        <w:ind w:left="75" w:right="0" w:hanging="0"/>
        <w:jc w:val="left"/>
        <w:rPr/>
      </w:pPr>
      <w:hyperlink r:id="rId5">
        <w:bookmarkStart w:id="1" w:name="wiki_page_show"/>
        <w:bookmarkEnd w:id="1"/>
        <w:r>
          <w:rPr>
            <w:rStyle w:val="InternetLink"/>
            <w:strike w:val="false"/>
            <w:dstrike w:val="false"/>
            <w:u w:val="none"/>
            <w:effect w:val="none"/>
          </w:rPr>
          <w:t>Download resource</w:t>
        </w:r>
      </w:hyperlink>
      <w:r>
        <w:rPr/>
        <w:t>). These include: </w:t>
      </w:r>
    </w:p>
    <w:p>
      <w:pPr>
        <w:pStyle w:val="Heading4"/>
        <w:bidi w:val="0"/>
        <w:jc w:val="left"/>
        <w:rPr/>
      </w:pPr>
      <w:r>
        <w:rPr/>
        <w:t>Introduction </w:t>
      </w:r>
    </w:p>
    <w:p>
      <w:pPr>
        <w:pStyle w:val="TextBody"/>
        <w:bidi w:val="0"/>
        <w:spacing w:lineRule="auto" w:line="276" w:before="0" w:after="140"/>
        <w:jc w:val="left"/>
        <w:rPr/>
      </w:pPr>
      <w:r>
        <w:rPr/>
        <w:t>In the same way that your cover letter frames your job application portfolio, your introductory paragraph frames the cover letter and front-loads some of the most important information for the reader. This paragraph should 1) identify the position to which you are apply, 2) provide a one to two sentence snapshot of who you are or what important experiences you would bring to the position, and 3) include a "fit" sentence that connects your experiences or qualifications to the specific position. This "fit" sentence is basically the equivalent of your cover letter's thesis.   Setting your introductory paragraph up in this way provides the readers with the most essential information that they need as they jump into your portfolio. </w:t>
      </w:r>
    </w:p>
    <w:p>
      <w:pPr>
        <w:pStyle w:val="Heading4"/>
        <w:bidi w:val="0"/>
        <w:jc w:val="left"/>
        <w:rPr/>
      </w:pPr>
      <w:r>
        <w:rPr/>
        <w:t>Body Paragraphs</w:t>
      </w:r>
    </w:p>
    <w:p>
      <w:pPr>
        <w:pStyle w:val="TextBody"/>
        <w:bidi w:val="0"/>
        <w:spacing w:lineRule="auto" w:line="276" w:before="0" w:after="140"/>
        <w:jc w:val="left"/>
        <w:rPr/>
      </w:pPr>
      <w:r>
        <w:rPr/>
        <w:t>Your body paragraphs should respond to the positions description and frame your qualifications within the priorities of the institution to which you are applying. That means, for instance, that if you are applying to a faculty position at a research institution, your first body paragraph(s) should address your research interests while if you are applying to a teaching-intensive university, you should probably lead with your teaching. In either case, you want to make sure to provide sufficient information for a reader to see that you meet the requirements of the position. Remember to be attentive to your audience here. In applying to a faculty job, including some details about your work can be helpful, but they should be comprehensible to those within your field broadly rather than just those within your specific subfield. If you are applying for a non-faculty job, you want to make sure that you are describing your experiences in such a way that it becomes clear that you meet the required (and desired) qualifications for the position. </w:t>
      </w:r>
    </w:p>
    <w:p>
      <w:pPr>
        <w:pStyle w:val="Heading4"/>
        <w:bidi w:val="0"/>
        <w:jc w:val="left"/>
        <w:rPr/>
      </w:pPr>
      <w:r>
        <w:rPr/>
        <w:t>Conclusion</w:t>
      </w:r>
    </w:p>
    <w:p>
      <w:pPr>
        <w:pStyle w:val="TextBody"/>
        <w:bidi w:val="0"/>
        <w:spacing w:lineRule="auto" w:line="276" w:before="0" w:after="140"/>
        <w:jc w:val="left"/>
        <w:rPr/>
      </w:pPr>
      <w:r>
        <w:rPr/>
        <w:t>The concluding paragraph makes the final pitch for why you are an ideal fit for this position and politely closes the letter, thanking the committee for their consideration and offering to provide additional information or answer any questions that they might have. Avoid the temptation to include too many details in this final paragraph. Like any conclusion, it shouldn't introduce new information so much as provide a thoughtful summation of the information that comes before it. </w:t>
      </w:r>
    </w:p>
    <w:p>
      <w:pPr>
        <w:pStyle w:val="Heading3"/>
        <w:bidi w:val="0"/>
        <w:jc w:val="left"/>
        <w:rPr/>
      </w:pPr>
      <w:r>
        <w:rPr/>
        <w:t>Pro Tips</w:t>
      </w:r>
    </w:p>
    <w:p>
      <w:pPr>
        <w:pStyle w:val="TextBody"/>
        <w:numPr>
          <w:ilvl w:val="0"/>
          <w:numId w:val="1"/>
        </w:numPr>
        <w:tabs>
          <w:tab w:val="clear" w:pos="709"/>
          <w:tab w:val="left" w:pos="709" w:leader="none"/>
        </w:tabs>
        <w:bidi w:val="0"/>
        <w:spacing w:before="0" w:after="0"/>
        <w:ind w:left="709" w:hanging="283"/>
        <w:jc w:val="left"/>
        <w:rPr/>
      </w:pPr>
      <w:r>
        <w:rPr>
          <w:rStyle w:val="StrongEmphasis"/>
        </w:rPr>
        <w:t>Tone</w:t>
      </w:r>
      <w:r>
        <w:rPr/>
        <w:t xml:space="preserve"> - Many postdocs will adopt the tone of a trainee in their materials, including using words that situate them as a trainee or that emphasize their experiences as a student. Try to shift your tone from that of a trainee to that of an emerging professional. Be confident and use words that highlight your experiences  and what you took from them (teaching, instruction, research project) rather than context in which they occurred (graduate student, teaching assistant, dissertation). Be honest, of course, but try to adopt the persona of a young professional as much as possible.  </w:t>
      </w:r>
    </w:p>
    <w:p>
      <w:pPr>
        <w:pStyle w:val="TextBody"/>
        <w:numPr>
          <w:ilvl w:val="0"/>
          <w:numId w:val="1"/>
        </w:numPr>
        <w:tabs>
          <w:tab w:val="clear" w:pos="709"/>
          <w:tab w:val="left" w:pos="709" w:leader="none"/>
        </w:tabs>
        <w:bidi w:val="0"/>
        <w:spacing w:before="0" w:after="0"/>
        <w:ind w:left="709" w:hanging="283"/>
        <w:jc w:val="left"/>
        <w:rPr/>
      </w:pPr>
      <w:r>
        <w:rPr>
          <w:rStyle w:val="StrongEmphasis"/>
        </w:rPr>
        <w:t>Prioritize</w:t>
      </w:r>
      <w:r>
        <w:rPr/>
        <w:t xml:space="preserve"> - It can be tempting to send out cover letters for every position that you could conceivably apply for. Resist this temptation. In general, it is much more effective to send out fewer, but better tailored cover letters than it is to send out as many cover letters as possible. A more focused approach tends to yield better results.  </w:t>
      </w:r>
    </w:p>
    <w:p>
      <w:pPr>
        <w:pStyle w:val="TextBody"/>
        <w:numPr>
          <w:ilvl w:val="0"/>
          <w:numId w:val="1"/>
        </w:numPr>
        <w:tabs>
          <w:tab w:val="clear" w:pos="709"/>
          <w:tab w:val="left" w:pos="709" w:leader="none"/>
        </w:tabs>
        <w:bidi w:val="0"/>
        <w:ind w:left="709" w:hanging="283"/>
        <w:jc w:val="left"/>
        <w:rPr/>
      </w:pPr>
      <w:r>
        <w:rPr>
          <w:rStyle w:val="StrongEmphasis"/>
        </w:rPr>
        <w:t>Recycle </w:t>
      </w:r>
      <w:r>
        <w:rPr/>
        <w:t xml:space="preserve">- While each cover letter should be tailored to the position to which you are applying, there is also a great deal that you can recycle from each letter as some elements (specific anecdotes, descriptions of your research, some previous employment experiences) will likely be useful in many, if not all, of your letters. Be very careful with this however. Faculty tell us that they receive letters referencing other departments at other institutions all the time. </w:t>
      </w:r>
    </w:p>
    <w:p>
      <w:pPr>
        <w:sectPr>
          <w:type w:val="continuous"/>
          <w:pgSz w:w="12240" w:h="15840"/>
          <w:pgMar w:left="1134" w:right="1134" w:gutter="0" w:header="0" w:top="1134" w:footer="0" w:bottom="1134"/>
          <w:formProt w:val="false"/>
          <w:textDirection w:val="lrTb"/>
        </w:sectPr>
      </w:pPr>
    </w:p>
    <w:p>
      <w:pPr>
        <w:pStyle w:val="TextBody"/>
        <w:bidi w:val="0"/>
        <w:jc w:val="left"/>
        <w:rPr/>
      </w:pPr>
      <w:r>
        <w:rPr/>
      </w:r>
      <w:bookmarkStart w:id="2" w:name="assign-to-mount-point"/>
      <w:bookmarkStart w:id="3" w:name="assign-to-mount-point"/>
      <w:bookmarkEnd w:id="3"/>
    </w:p>
    <w:p>
      <w:pPr>
        <w:sectPr>
          <w:type w:val="continuous"/>
          <w:pgSz w:w="12240" w:h="15840"/>
          <w:pgMar w:left="1134" w:right="1134" w:gutter="0" w:header="0" w:top="1134" w:footer="0" w:bottom="1134"/>
          <w:formProt w:val="false"/>
          <w:textDirection w:val="lrTb"/>
        </w:sectPr>
      </w:pPr>
    </w:p>
    <w:p>
      <w:pPr>
        <w:pStyle w:val="TextBody"/>
        <w:bidi w:val="0"/>
        <w:jc w:val="left"/>
        <w:rPr/>
      </w:pPr>
      <w:r>
        <w:rPr/>
      </w:r>
      <w:bookmarkStart w:id="4" w:name="choose-editor-mount-point"/>
      <w:bookmarkStart w:id="5" w:name="choose-editor-mount-point"/>
      <w:bookmarkEnd w:id="5"/>
    </w:p>
    <w:p>
      <w:pPr>
        <w:sectPr>
          <w:type w:val="continuous"/>
          <w:pgSz w:w="12240" w:h="15840"/>
          <w:pgMar w:left="1134" w:right="1134" w:gutter="0" w:header="0" w:top="1134" w:footer="0" w:bottom="1134"/>
          <w:formProt w:val="false"/>
          <w:textDirection w:val="lrTb"/>
        </w:sectPr>
      </w:pPr>
    </w:p>
    <w:p>
      <w:pPr>
        <w:pStyle w:val="TextBody"/>
        <w:bidi w:val="0"/>
        <w:spacing w:lineRule="auto" w:line="276" w:before="0" w:after="140"/>
        <w:jc w:val="left"/>
        <w:rPr/>
      </w:pPr>
      <w:r>
        <w:rPr/>
      </w:r>
      <w:bookmarkStart w:id="6" w:name="module_navigation_target"/>
      <w:bookmarkStart w:id="7" w:name="module_navigation_target"/>
      <w:bookmarkEnd w:id="7"/>
    </w:p>
    <w:p>
      <w:pPr>
        <w:sectPr>
          <w:type w:val="continuous"/>
          <w:pgSz w:w="12240" w:h="15840"/>
          <w:pgMar w:left="1134" w:right="1134" w:gutter="0" w:header="0" w:top="1134" w:footer="0" w:bottom="1134"/>
          <w:formProt w:val="false"/>
          <w:textDirection w:val="lrTb"/>
        </w:sectPr>
      </w:pPr>
    </w:p>
    <w:p>
      <w:pPr>
        <w:pStyle w:val="Heading1"/>
        <w:bidi w:val="0"/>
        <w:jc w:val="left"/>
        <w:rPr/>
      </w:pPr>
      <w:bookmarkStart w:id="8" w:name="wiki_page_show1"/>
      <w:bookmarkEnd w:id="8"/>
      <w:r>
        <w:rPr/>
        <w:t>Getting Started with the Teaching Statement</w:t>
      </w:r>
    </w:p>
    <w:p>
      <w:pPr>
        <w:sectPr>
          <w:type w:val="continuous"/>
          <w:pgSz w:w="12240" w:h="15840"/>
          <w:pgMar w:left="1134" w:right="1134" w:gutter="0" w:header="0" w:top="1134" w:footer="0" w:bottom="1134"/>
          <w:pgNumType w:fmt="decimal"/>
          <w:formProt w:val="false"/>
          <w:textDirection w:val="lrTb"/>
        </w:sectPr>
      </w:pPr>
    </w:p>
    <w:p>
      <w:pPr>
        <w:pStyle w:val="Heading3"/>
        <w:bidi w:val="0"/>
        <w:jc w:val="left"/>
        <w:rPr/>
      </w:pPr>
      <w:r>
        <w:rPr/>
        <w:t>The Teaching Statement</w:t>
      </w:r>
    </w:p>
    <w:p>
      <w:pPr>
        <w:pStyle w:val="TextBody"/>
        <w:bidi w:val="0"/>
        <w:spacing w:lineRule="auto" w:line="276" w:before="0" w:after="140"/>
        <w:jc w:val="left"/>
        <w:rPr/>
      </w:pPr>
      <w:r>
        <w:rPr/>
        <w:t>A standard part of many teaching-focused job applications in higher education, the teaching statement (or "statement of teaching philosophy" as it is sometimes still referred to) is a concise (1-2 page) overview of a teacher's approach to the classroom and their students. At their best, these statements describes how a teacher approaches their classroom, what kinds of techniques and strategies they use to promote learning, and how the teachers measures success in their classroom. The statement should, in short, give readers a sense of what it's like to be in a teacher's classroom on the average day. </w:t>
      </w:r>
    </w:p>
    <w:p>
      <w:pPr>
        <w:pStyle w:val="Heading3"/>
        <w:bidi w:val="0"/>
        <w:jc w:val="left"/>
        <w:rPr/>
      </w:pPr>
      <w:r>
        <w:rPr/>
        <w:t>Do I Need One? </w:t>
      </w:r>
    </w:p>
    <w:p>
      <w:pPr>
        <w:pStyle w:val="TextBody"/>
        <w:bidi w:val="0"/>
        <w:spacing w:lineRule="auto" w:line="276" w:before="0" w:after="140"/>
        <w:jc w:val="left"/>
        <w:rPr/>
      </w:pPr>
      <w:r>
        <w:rPr/>
        <w:t xml:space="preserve">The short answer is that it depends. Teaching statements are required in a variety of contexts and they can be a valuable tool in helping one to reflect on and improve their teaching practice, but they are </w:t>
      </w:r>
      <w:r>
        <w:rPr>
          <w:rStyle w:val="Emphasis"/>
        </w:rPr>
        <w:t>not </w:t>
      </w:r>
      <w:r>
        <w:rPr/>
        <w:t>required for jobs outside of higher education and some faculty positions, especially those at more research-intensive institutions will not require them. That said, they are a common requirement for many, if not most faculty jobs, and having one ready prior to going on the market can make the job search process easier and less stressful. </w:t>
      </w:r>
    </w:p>
    <w:p>
      <w:pPr>
        <w:pStyle w:val="Heading3"/>
        <w:bidi w:val="0"/>
        <w:jc w:val="left"/>
        <w:rPr/>
      </w:pPr>
      <w:r>
        <w:rPr/>
        <w:t>Getting Started</w:t>
      </w:r>
    </w:p>
    <w:p>
      <w:pPr>
        <w:pStyle w:val="TextBody"/>
        <w:bidi w:val="0"/>
        <w:spacing w:lineRule="auto" w:line="276" w:before="0" w:after="140"/>
        <w:jc w:val="left"/>
        <w:rPr/>
      </w:pPr>
      <w:r>
        <w:rPr/>
        <w:t>The best way to begin is to read some sample teaching statements from others in your department of faculty mentors. It might also be helpful to start out with this </w:t>
      </w:r>
      <w:hyperlink r:id="rId6" w:tgtFrame="_blank">
        <w:r>
          <w:rPr>
            <w:rStyle w:val="InternetLink"/>
          </w:rPr>
          <w:t>overview</w:t>
        </w:r>
      </w:hyperlink>
      <w:r>
        <w:rPr/>
        <w:t> of the document. Once you have a sense of what the genre looks like, start by reflecting on what you try to achieve in your classroom and what the most successful moments in your classroom have been. You can also start with Angelo and Cross' </w:t>
      </w:r>
      <w:hyperlink r:id="rId7" w:tgtFrame="_blank">
        <w:r>
          <w:rPr>
            <w:rStyle w:val="InternetLink"/>
          </w:rPr>
          <w:t>Teaching Goals Inventory</w:t>
        </w:r>
      </w:hyperlink>
      <w:r>
        <w:rPr/>
        <w:t> to get a sense of what things you value in your classroom and the types of goals that you have for your students. After gathering ideas and doing this reflection work, the task becomes finding the unifying threads and pulling them together into a unified, cohesive draft. </w:t>
      </w:r>
    </w:p>
    <w:p>
      <w:pPr>
        <w:pStyle w:val="Heading3"/>
        <w:bidi w:val="0"/>
        <w:jc w:val="left"/>
        <w:rPr/>
      </w:pPr>
      <w:r>
        <w:rPr/>
        <w:t>Next Steps</w:t>
      </w:r>
    </w:p>
    <w:p>
      <w:pPr>
        <w:pStyle w:val="TextBody"/>
        <w:bidi w:val="0"/>
        <w:spacing w:lineRule="auto" w:line="276" w:before="0" w:after="140"/>
        <w:jc w:val="left"/>
        <w:rPr/>
      </w:pPr>
      <w:r>
        <w:rPr/>
        <w:t xml:space="preserve">Teaching is hard and complicated and it's simply not possible to distill all of the complexity of the experience of a course down into a 1-2 page document. Knowing this can help you to resist the common temptation of using lists to try to describe every single thing that happens in your classroom. Instead aim to build your statement around a core set of concrete anecdotes and </w:t>
      </w:r>
      <w:r>
        <w:rPr>
          <w:rStyle w:val="Emphasis"/>
        </w:rPr>
        <w:t>get a lot of feedback</w:t>
      </w:r>
      <w:r>
        <w:rPr/>
        <w:t> on your statement. A teaching statement is one of the hardest documents to produce because it entails simplifying one of the most complex possible tasks. You will likely go through many revisions for both your first teaching statement and subsequent ones. Though this can be frustrating, it's also a sign of the </w:t>
      </w:r>
      <w:r>
        <w:rPr>
          <w:rStyle w:val="Emphasis"/>
        </w:rPr>
        <w:t>growth and development of your teaching practice</w:t>
      </w:r>
      <w:r>
        <w:rPr/>
        <w:t>. </w:t>
      </w:r>
    </w:p>
    <w:p>
      <w:pPr>
        <w:pStyle w:val="Heading3"/>
        <w:bidi w:val="0"/>
        <w:jc w:val="left"/>
        <w:rPr/>
      </w:pPr>
      <w:r>
        <w:rPr/>
        <w:t>Pro Tips</w:t>
      </w:r>
    </w:p>
    <w:p>
      <w:pPr>
        <w:pStyle w:val="TextBody"/>
        <w:numPr>
          <w:ilvl w:val="0"/>
          <w:numId w:val="2"/>
        </w:numPr>
        <w:tabs>
          <w:tab w:val="clear" w:pos="709"/>
          <w:tab w:val="left" w:pos="709" w:leader="none"/>
        </w:tabs>
        <w:bidi w:val="0"/>
        <w:spacing w:before="0" w:after="0"/>
        <w:ind w:left="709" w:hanging="283"/>
        <w:jc w:val="left"/>
        <w:rPr/>
      </w:pPr>
      <w:r>
        <w:rPr>
          <w:rStyle w:val="StrongEmphasis"/>
        </w:rPr>
        <w:t>Structure</w:t>
      </w:r>
      <w:r>
        <w:rPr/>
        <w:t xml:space="preserve"> - While there's no set structure for a teaching statement, one of the most common is to have an opening paragraph that articulates a general goal or mission in teaching (developing ethical and critical habits of mind in students, helping them to understand chemistry's impacts on their everyday life, etc.) and using body paragraphs to illustrate strategies for accomplishing these broad goals (with concrete examples).  </w:t>
      </w:r>
    </w:p>
    <w:p>
      <w:pPr>
        <w:pStyle w:val="TextBody"/>
        <w:numPr>
          <w:ilvl w:val="0"/>
          <w:numId w:val="2"/>
        </w:numPr>
        <w:tabs>
          <w:tab w:val="clear" w:pos="709"/>
          <w:tab w:val="left" w:pos="709" w:leader="none"/>
        </w:tabs>
        <w:bidi w:val="0"/>
        <w:spacing w:before="0" w:after="0"/>
        <w:ind w:left="709" w:hanging="283"/>
        <w:jc w:val="left"/>
        <w:rPr/>
      </w:pPr>
      <w:r>
        <w:rPr>
          <w:rStyle w:val="StrongEmphasis"/>
        </w:rPr>
        <w:t>Use Present Tense</w:t>
      </w:r>
      <w:r>
        <w:rPr/>
        <w:t xml:space="preserve"> - This makes your statement feel more immediate and better immerses your reader in your descriptions.  </w:t>
      </w:r>
    </w:p>
    <w:p>
      <w:pPr>
        <w:pStyle w:val="TextBody"/>
        <w:numPr>
          <w:ilvl w:val="0"/>
          <w:numId w:val="2"/>
        </w:numPr>
        <w:tabs>
          <w:tab w:val="clear" w:pos="709"/>
          <w:tab w:val="left" w:pos="709" w:leader="none"/>
        </w:tabs>
        <w:bidi w:val="0"/>
        <w:spacing w:before="0" w:after="0"/>
        <w:ind w:left="709" w:hanging="283"/>
        <w:jc w:val="left"/>
        <w:rPr/>
      </w:pPr>
      <w:r>
        <w:rPr>
          <w:rStyle w:val="StrongEmphasis"/>
        </w:rPr>
        <w:t xml:space="preserve">Avoid Jargon </w:t>
      </w:r>
      <w:r>
        <w:rPr/>
        <w:t>-</w:t>
      </w:r>
      <w:r>
        <w:rPr>
          <w:rStyle w:val="StrongEmphasis"/>
        </w:rPr>
        <w:t> </w:t>
      </w:r>
      <w:r>
        <w:rPr/>
        <w:t>Relying heavily on teaching theory can be alienating to readers who are likely unfamiliar with the theorists you might reference and too much jargon can get in the way of readers getting a sense of the experience of </w:t>
      </w:r>
      <w:r>
        <w:rPr>
          <w:rStyle w:val="Emphasis"/>
        </w:rPr>
        <w:t>your </w:t>
      </w:r>
      <w:r>
        <w:rPr/>
        <w:t xml:space="preserve">classroom. </w:t>
      </w:r>
    </w:p>
    <w:p>
      <w:pPr>
        <w:pStyle w:val="TextBody"/>
        <w:numPr>
          <w:ilvl w:val="0"/>
          <w:numId w:val="2"/>
        </w:numPr>
        <w:tabs>
          <w:tab w:val="clear" w:pos="709"/>
          <w:tab w:val="left" w:pos="709" w:leader="none"/>
        </w:tabs>
        <w:bidi w:val="0"/>
        <w:ind w:left="709" w:hanging="283"/>
        <w:jc w:val="left"/>
        <w:rPr/>
      </w:pPr>
      <w:r>
        <w:rPr>
          <w:rStyle w:val="StrongEmphasis"/>
        </w:rPr>
        <w:t>Be Memorable </w:t>
      </w:r>
      <w:r>
        <w:rPr/>
        <w:t xml:space="preserve">- What do you do that makes your teaching unique? What from your class will students remember in five years? Ten years? Incorporate these elements into your teaching statement as the more (positively) memorable your statement is, the more likely you are to get an interview.   </w:t>
      </w:r>
    </w:p>
    <w:p>
      <w:pPr>
        <w:sectPr>
          <w:type w:val="continuous"/>
          <w:pgSz w:w="12240" w:h="15840"/>
          <w:pgMar w:left="1134" w:right="1134" w:gutter="0" w:header="0" w:top="1134" w:footer="0" w:bottom="1134"/>
          <w:formProt w:val="false"/>
          <w:textDirection w:val="lrTb"/>
        </w:sectPr>
      </w:pPr>
    </w:p>
    <w:p>
      <w:pPr>
        <w:pStyle w:val="TextBody"/>
        <w:bidi w:val="0"/>
        <w:jc w:val="left"/>
        <w:rPr/>
      </w:pPr>
      <w:r>
        <w:rPr/>
      </w:r>
      <w:bookmarkStart w:id="9" w:name="assign-to-mount-point1"/>
      <w:bookmarkStart w:id="10" w:name="assign-to-mount-point1"/>
      <w:bookmarkEnd w:id="10"/>
    </w:p>
    <w:p>
      <w:pPr>
        <w:sectPr>
          <w:type w:val="continuous"/>
          <w:pgSz w:w="12240" w:h="15840"/>
          <w:pgMar w:left="1134" w:right="1134" w:gutter="0" w:header="0" w:top="1134" w:footer="0" w:bottom="1134"/>
          <w:formProt w:val="false"/>
          <w:textDirection w:val="lrTb"/>
        </w:sectPr>
      </w:pPr>
    </w:p>
    <w:p>
      <w:pPr>
        <w:pStyle w:val="TextBody"/>
        <w:bidi w:val="0"/>
        <w:jc w:val="left"/>
        <w:rPr/>
      </w:pPr>
      <w:r>
        <w:rPr/>
      </w:r>
      <w:bookmarkStart w:id="11" w:name="choose-editor-mount-point1"/>
      <w:bookmarkStart w:id="12" w:name="choose-editor-mount-point1"/>
      <w:bookmarkEnd w:id="12"/>
    </w:p>
    <w:p>
      <w:pPr>
        <w:sectPr>
          <w:type w:val="continuous"/>
          <w:pgSz w:w="12240" w:h="15840"/>
          <w:pgMar w:left="1134" w:right="1134" w:gutter="0" w:header="0" w:top="1134" w:footer="0" w:bottom="1134"/>
          <w:formProt w:val="false"/>
          <w:textDirection w:val="lrTb"/>
        </w:sectPr>
      </w:pPr>
    </w:p>
    <w:p>
      <w:pPr>
        <w:pStyle w:val="Normal"/>
        <w:bidi w:val="0"/>
        <w:jc w:val="left"/>
        <w:rPr/>
      </w:pPr>
      <w:r>
        <w:rPr/>
      </w:r>
      <w:bookmarkStart w:id="13" w:name="module_navigation_target1"/>
      <w:bookmarkStart w:id="14" w:name="module_navigation_target1"/>
      <w:bookmarkEnd w:id="14"/>
    </w:p>
    <w:p>
      <w:pPr>
        <w:sectPr>
          <w:type w:val="continuous"/>
          <w:pgSz w:w="12240" w:h="15840"/>
          <w:pgMar w:left="1134" w:right="1134" w:gutter="0" w:header="0" w:top="1134" w:footer="0" w:bottom="1134"/>
          <w:formProt w:val="false"/>
          <w:textDirection w:val="lrTb"/>
        </w:sectPr>
      </w:pPr>
    </w:p>
    <w:p>
      <w:pPr>
        <w:pStyle w:val="Heading1"/>
        <w:bidi w:val="0"/>
        <w:jc w:val="left"/>
        <w:rPr/>
      </w:pPr>
      <w:r>
        <w:rPr/>
        <w:t>Getting Started with the Diversity Statement</w:t>
      </w:r>
    </w:p>
    <w:p>
      <w:pPr>
        <w:pStyle w:val="Heading3"/>
        <w:bidi w:val="0"/>
        <w:jc w:val="left"/>
        <w:rPr/>
      </w:pPr>
      <w:r>
        <w:rPr/>
        <w:t>The DEI Statement</w:t>
      </w:r>
    </w:p>
    <w:p>
      <w:pPr>
        <w:pStyle w:val="TextBody"/>
        <w:bidi w:val="0"/>
        <w:spacing w:lineRule="auto" w:line="276" w:before="0" w:after="140"/>
        <w:jc w:val="left"/>
        <w:rPr/>
      </w:pPr>
      <w:r>
        <w:rPr/>
        <w:t xml:space="preserve">The Diversity, Equity, and Inclusivity (DEI) statement, also known as a diversity statement, outlines a job candidate's commitment to and efforts to advance the equity, diversity, and inclusivity both within and outside of the university. Often this is frames as a statement one a candidate's "contributions" to diversity and it's become a relatively common misconception that employers want a candidate to explain how their own identity markers would bring diversity to campus. While it's completely acceptable to discuss one's own identity within an (DEI) statement, the larger focus of the statement should be on one's </w:t>
      </w:r>
      <w:r>
        <w:rPr>
          <w:rStyle w:val="Emphasis"/>
        </w:rPr>
        <w:t>actions and values </w:t>
      </w:r>
      <w:r>
        <w:rPr/>
        <w:t>rather than on one's own identity. Though many universities and departments do not require DEI statements as part of an application package and there has been a great deal of debate about their role (both </w:t>
      </w:r>
      <w:hyperlink r:id="rId8" w:tgtFrame="_blank">
        <w:r>
          <w:rPr>
            <w:rStyle w:val="InternetLink"/>
          </w:rPr>
          <w:t>pro</w:t>
        </w:r>
      </w:hyperlink>
      <w:r>
        <w:rPr/>
        <w:t> and </w:t>
      </w:r>
      <w:hyperlink r:id="rId9" w:tgtFrame="_blank">
        <w:r>
          <w:rPr>
            <w:rStyle w:val="InternetLink"/>
          </w:rPr>
          <w:t>con</w:t>
        </w:r>
      </w:hyperlink>
      <w:r>
        <w:rPr/>
        <w:t>), more and more schools and systems (including, notably, the University of California system) have been requiring them in the last few years. </w:t>
      </w:r>
    </w:p>
    <w:p>
      <w:pPr>
        <w:pStyle w:val="Heading3"/>
        <w:bidi w:val="0"/>
        <w:jc w:val="left"/>
        <w:rPr/>
      </w:pPr>
      <w:r>
        <w:rPr/>
        <w:t>Contributions</w:t>
      </w:r>
    </w:p>
    <w:p>
      <w:pPr>
        <w:pStyle w:val="TextBody"/>
        <w:bidi w:val="0"/>
        <w:spacing w:lineRule="auto" w:line="276" w:before="0" w:after="140"/>
        <w:jc w:val="left"/>
        <w:rPr/>
      </w:pPr>
      <w:r>
        <w:rPr/>
        <w:t xml:space="preserve">Every candidates experiences with and contributions to diversity will look different, but they will generally fall within the three main areas of academic life - research, teaching, and service. A DEI statement can focus on any or all of these areas, but it should make a specific claim and provide concrete evidence for some effort to, for instance, critically integrate issues of equity into one's research, to create more inclusive and welcoming classrooms, or advance department or campus diversity initiatives through service. These should represent </w:t>
      </w:r>
      <w:r>
        <w:rPr>
          <w:rStyle w:val="Emphasis"/>
        </w:rPr>
        <w:t>authentic </w:t>
      </w:r>
      <w:r>
        <w:rPr/>
        <w:t>engagements with these issues and should speak to the particular commitments and experiences that you would be able to bring to a campus. </w:t>
      </w:r>
    </w:p>
    <w:p>
      <w:pPr>
        <w:pStyle w:val="Heading3"/>
        <w:bidi w:val="0"/>
        <w:jc w:val="left"/>
        <w:rPr/>
      </w:pPr>
      <w:r>
        <w:rPr/>
        <w:t>Where to Begin</w:t>
      </w:r>
    </w:p>
    <w:p>
      <w:pPr>
        <w:pStyle w:val="TextBody"/>
        <w:bidi w:val="0"/>
        <w:ind w:left="75" w:right="0" w:hanging="0"/>
        <w:jc w:val="left"/>
        <w:rPr/>
      </w:pPr>
      <w:r>
        <w:rPr/>
        <w:t>While it can be a bit challenging to figure out how DEI connects to your research teaching and service, we've developed a </w:t>
      </w:r>
      <w:hyperlink r:id="rId10" w:tgtFrame="_blank">
        <w:r>
          <w:rPr>
            <w:rStyle w:val="InternetLink"/>
          </w:rPr>
          <w:t>worksheet</w:t>
        </w:r>
      </w:hyperlink>
    </w:p>
    <w:p>
      <w:pPr>
        <w:sectPr>
          <w:type w:val="continuous"/>
          <w:pgSz w:w="12240" w:h="15840"/>
          <w:pgMar w:left="1134" w:right="1134" w:gutter="0" w:header="0" w:top="1134" w:footer="0" w:bottom="1134"/>
          <w:pgNumType w:fmt="decimal"/>
          <w:formProt w:val="false"/>
          <w:textDirection w:val="lrTb"/>
        </w:sectPr>
      </w:pPr>
    </w:p>
    <w:p>
      <w:pPr>
        <w:pStyle w:val="TextBody"/>
        <w:bidi w:val="0"/>
        <w:ind w:left="75" w:right="0" w:hanging="0"/>
        <w:jc w:val="left"/>
        <w:rPr/>
      </w:pPr>
      <w:hyperlink r:id="rId11">
        <w:bookmarkStart w:id="15" w:name="wiki_page_show2"/>
        <w:bookmarkEnd w:id="15"/>
        <w:r>
          <w:rPr>
            <w:rStyle w:val="InternetLink"/>
            <w:strike w:val="false"/>
            <w:dstrike w:val="false"/>
            <w:u w:val="none"/>
            <w:effect w:val="none"/>
          </w:rPr>
          <w:t>Download worksheet</w:t>
        </w:r>
      </w:hyperlink>
      <w:r>
        <w:rPr/>
        <w:t xml:space="preserve"> for brainstorming possible contributions to diversity (and for evaluating drafts). Think as broadly as possible about the way that DEI elements work their way into various aspects of your work and start to pull pieces together to begin to construct a cohesive narrative of your commitment. As with a teaching statement, it's important to make sure that you incorporate concrete, specific examples to provide the readers with a clear sense of your commitment to diversity, equity, and inclusion. </w:t>
      </w:r>
    </w:p>
    <w:p>
      <w:pPr>
        <w:sectPr>
          <w:type w:val="continuous"/>
          <w:pgSz w:w="12240" w:h="15840"/>
          <w:pgMar w:left="1134" w:right="1134" w:gutter="0" w:header="0" w:top="1134" w:footer="0" w:bottom="1134"/>
          <w:formProt w:val="false"/>
          <w:textDirection w:val="lrTb"/>
        </w:sectPr>
      </w:pPr>
    </w:p>
    <w:p>
      <w:pPr>
        <w:pStyle w:val="TextBody"/>
        <w:bidi w:val="0"/>
        <w:spacing w:lineRule="auto" w:line="276" w:before="0" w:after="140"/>
        <w:jc w:val="left"/>
        <w:rPr/>
      </w:pPr>
      <w:r>
        <w:rPr/>
      </w:r>
      <w:bookmarkStart w:id="16" w:name="assign-to-mount-point2"/>
      <w:bookmarkStart w:id="17" w:name="assign-to-mount-point2"/>
      <w:bookmarkEnd w:id="17"/>
    </w:p>
    <w:p>
      <w:pPr>
        <w:sectPr>
          <w:type w:val="continuous"/>
          <w:pgSz w:w="12240" w:h="15840"/>
          <w:pgMar w:left="1134" w:right="1134" w:gutter="0" w:header="0" w:top="1134" w:footer="0" w:bottom="1134"/>
          <w:formProt w:val="false"/>
          <w:textDirection w:val="lrTb"/>
        </w:sectPr>
      </w:pPr>
    </w:p>
    <w:p>
      <w:pPr>
        <w:pStyle w:val="TextBody"/>
        <w:bidi w:val="0"/>
        <w:spacing w:lineRule="auto" w:line="276" w:before="0" w:after="140"/>
        <w:jc w:val="left"/>
        <w:rPr/>
      </w:pPr>
      <w:r>
        <w:rPr/>
      </w:r>
      <w:bookmarkStart w:id="18" w:name="choose-editor-mount-point2"/>
      <w:bookmarkStart w:id="19" w:name="choose-editor-mount-point2"/>
      <w:bookmarkEnd w:id="19"/>
    </w:p>
    <w:p>
      <w:pPr>
        <w:sectPr>
          <w:type w:val="continuous"/>
          <w:pgSz w:w="12240" w:h="15840"/>
          <w:pgMar w:left="1134" w:right="1134" w:gutter="0" w:header="0" w:top="1134" w:footer="0" w:bottom="1134"/>
          <w:formProt w:val="false"/>
          <w:textDirection w:val="lrTb"/>
        </w:sectPr>
      </w:pPr>
    </w:p>
    <w:p>
      <w:pPr>
        <w:pStyle w:val="TextBody"/>
        <w:bidi w:val="0"/>
        <w:spacing w:lineRule="auto" w:line="276" w:before="0" w:after="140"/>
        <w:jc w:val="left"/>
        <w:rPr/>
      </w:pPr>
      <w:r>
        <w:rPr/>
      </w:r>
      <w:bookmarkStart w:id="20" w:name="module_navigation_target2"/>
      <w:bookmarkStart w:id="21" w:name="module_navigation_target2"/>
      <w:bookmarkEnd w:id="21"/>
    </w:p>
    <w:p>
      <w:pPr>
        <w:sectPr>
          <w:type w:val="continuous"/>
          <w:pgSz w:w="12240" w:h="15840"/>
          <w:pgMar w:left="1134" w:right="1134" w:gutter="0" w:header="0" w:top="1134" w:footer="0" w:bottom="1134"/>
          <w:formProt w:val="false"/>
          <w:textDirection w:val="lrTb"/>
        </w:sectPr>
      </w:pPr>
    </w:p>
    <w:p>
      <w:pPr>
        <w:pStyle w:val="Heading1"/>
        <w:bidi w:val="0"/>
        <w:jc w:val="left"/>
        <w:rPr/>
      </w:pPr>
      <w:r>
        <w:rPr/>
        <w:t>Getting Started with the Research Statement</w:t>
      </w:r>
    </w:p>
    <w:p>
      <w:pPr>
        <w:pStyle w:val="Heading3"/>
        <w:bidi w:val="0"/>
        <w:jc w:val="left"/>
        <w:rPr/>
      </w:pPr>
      <w:r>
        <w:rPr/>
        <w:t>The Research Statement</w:t>
      </w:r>
    </w:p>
    <w:p>
      <w:pPr>
        <w:pStyle w:val="TextBody"/>
        <w:bidi w:val="0"/>
        <w:spacing w:lineRule="auto" w:line="276" w:before="0" w:after="140"/>
        <w:jc w:val="left"/>
        <w:rPr/>
      </w:pPr>
      <w:r>
        <w:rPr/>
        <w:t>A central part of many academic job applications, the research statement is a concise (1-3 pages) summary of one's previous and current research and future research plans and directions. In contrast to the teaching statement, which provides a snapshot of one's approach to teaching, the research statement traces a </w:t>
      </w:r>
      <w:r>
        <w:rPr>
          <w:rStyle w:val="Emphasis"/>
        </w:rPr>
        <w:t>trajectory, </w:t>
      </w:r>
      <w:r>
        <w:rPr/>
        <w:t>identifying the path of your research so far and laying out future directions. This statement is an important part of many academic job packages because it not only helps departments to understand how your research agenda might fit within the department (supplementing current strengths or bringing new ones), but also the strength of your research plans and whether they are likely to be sufficient to get you to tenure. </w:t>
      </w:r>
    </w:p>
    <w:p>
      <w:pPr>
        <w:pStyle w:val="Heading3"/>
        <w:bidi w:val="0"/>
        <w:jc w:val="left"/>
        <w:rPr/>
      </w:pPr>
      <w:r>
        <w:rPr/>
        <w:t>Major Concerns in Drafting a Research Statement</w:t>
      </w:r>
    </w:p>
    <w:p>
      <w:pPr>
        <w:pStyle w:val="TextBody"/>
        <w:bidi w:val="0"/>
        <w:ind w:left="75" w:right="0" w:hanging="0"/>
        <w:jc w:val="left"/>
        <w:rPr/>
      </w:pPr>
      <w:r>
        <w:rPr/>
        <w:t>There's no one right way to write a research statement and there are many different ways to approach it (check out this </w:t>
      </w:r>
      <w:hyperlink r:id="rId12" w:tgtFrame="_blank">
        <w:r>
          <w:rPr>
            <w:rStyle w:val="InternetLink"/>
          </w:rPr>
          <w:t>worksheet</w:t>
        </w:r>
      </w:hyperlink>
    </w:p>
    <w:p>
      <w:pPr>
        <w:sectPr>
          <w:type w:val="continuous"/>
          <w:pgSz w:w="12240" w:h="15840"/>
          <w:pgMar w:left="1134" w:right="1134" w:gutter="0" w:header="0" w:top="1134" w:footer="0" w:bottom="1134"/>
          <w:pgNumType w:fmt="decimal"/>
          <w:formProt w:val="false"/>
          <w:textDirection w:val="lrTb"/>
        </w:sectPr>
      </w:pPr>
    </w:p>
    <w:p>
      <w:pPr>
        <w:pStyle w:val="TextBody"/>
        <w:bidi w:val="0"/>
        <w:ind w:left="75" w:right="0" w:hanging="0"/>
        <w:jc w:val="left"/>
        <w:rPr/>
      </w:pPr>
      <w:hyperlink r:id="rId13">
        <w:bookmarkStart w:id="22" w:name="wiki_page_show3"/>
        <w:bookmarkEnd w:id="22"/>
        <w:r>
          <w:rPr>
            <w:rStyle w:val="InternetLink"/>
            <w:strike w:val="false"/>
            <w:dstrike w:val="false"/>
            <w:u w:val="none"/>
            <w:effect w:val="none"/>
          </w:rPr>
          <w:t>Download worksheet</w:t>
        </w:r>
      </w:hyperlink>
      <w:hyperlink r:id="rId14" w:tgtFrame="_blank">
        <w:r>
          <w:rPr>
            <w:rStyle w:val="InternetLink"/>
          </w:rPr>
          <w:t xml:space="preserve"> </w:t>
        </w:r>
      </w:hyperlink>
      <w:r>
        <w:rPr/>
        <w:t>to help with brainstorming), but there are some important things to consider:</w:t>
      </w:r>
    </w:p>
    <w:p>
      <w:pPr>
        <w:pStyle w:val="Heading4"/>
        <w:bidi w:val="0"/>
        <w:jc w:val="left"/>
        <w:rPr/>
      </w:pPr>
      <w:r>
        <w:rPr/>
        <w:t>Continuity</w:t>
      </w:r>
    </w:p>
    <w:p>
      <w:pPr>
        <w:pStyle w:val="TextBody"/>
        <w:bidi w:val="0"/>
        <w:spacing w:lineRule="auto" w:line="276" w:before="0" w:after="140"/>
        <w:jc w:val="left"/>
        <w:rPr/>
      </w:pPr>
      <w:r>
        <w:rPr/>
        <w:t>One of the great joys of research is its ability to lead one in new and surprising directions. This is very common, especially during your postdoc experience, but it's important to develop a cohesive narrative of your research program thus far so that it doesn't seem erratic. Start by identifying the elements that have drawn you to the projects that you have participated in previously and figure out how they might connect to your current and future research projects in terms of 1) topic, 2) methods, or 3) impact. These can be broad strokes, but it's important to develop clear story about how your research interests have developed. </w:t>
      </w:r>
    </w:p>
    <w:p>
      <w:pPr>
        <w:pStyle w:val="Heading4"/>
        <w:bidi w:val="0"/>
        <w:jc w:val="left"/>
        <w:rPr/>
      </w:pPr>
      <w:r>
        <w:rPr/>
        <w:t>Coverage</w:t>
      </w:r>
    </w:p>
    <w:p>
      <w:pPr>
        <w:pStyle w:val="TextBody"/>
        <w:bidi w:val="0"/>
        <w:spacing w:lineRule="auto" w:line="276" w:before="0" w:after="140"/>
        <w:jc w:val="left"/>
        <w:rPr/>
      </w:pPr>
      <w:r>
        <w:rPr/>
        <w:t>One of the primary purposes of the research statement is to trace a trajectory. This means that you need to devote space to your past, current, and future research, though not necessarily equally. You'll likely have one paragraph covering your past research and any publications that arose out of them, one paragraph describing your dissertation research or current postdoc research, and two or three paragraphs exploring your next research projects (including plans for potential publications and future grant funding sources). This is inherently a speculative task and is not a promise that your second book project is going to be on a specific task, but it does need to be realistic and thoughtful. </w:t>
      </w:r>
    </w:p>
    <w:p>
      <w:pPr>
        <w:pStyle w:val="Heading4"/>
        <w:bidi w:val="0"/>
        <w:jc w:val="left"/>
        <w:rPr/>
      </w:pPr>
      <w:r>
        <w:rPr/>
        <w:t>Tailoring</w:t>
      </w:r>
    </w:p>
    <w:p>
      <w:pPr>
        <w:pStyle w:val="TextBody"/>
        <w:bidi w:val="0"/>
        <w:spacing w:lineRule="auto" w:line="276" w:before="0" w:after="140"/>
        <w:jc w:val="left"/>
        <w:rPr/>
      </w:pPr>
      <w:r>
        <w:rPr/>
        <w:t>It's important to recognize that your research path is likely going to be shaped by your institution. If you're teaching a 4:4 load, it's less likely that you'll be able to have that first book submitted by the end of your third year than if you're teaching at a research university with a 2:2 load. Similarly, you might be able to do a lot more digital work if you are at an institution with significant support for digital scholarship. This means that your research statement will likely require a bit of tailoring for each institution that you apply to, though the core elements of your research will likely remain the same no matter where you apply. </w:t>
      </w:r>
    </w:p>
    <w:p>
      <w:pPr>
        <w:pStyle w:val="Heading4"/>
        <w:bidi w:val="0"/>
        <w:jc w:val="left"/>
        <w:rPr/>
      </w:pPr>
      <w:r>
        <w:rPr/>
        <w:t>Tone</w:t>
      </w:r>
    </w:p>
    <w:p>
      <w:pPr>
        <w:pStyle w:val="TextBody"/>
        <w:bidi w:val="0"/>
        <w:spacing w:lineRule="auto" w:line="276" w:before="0" w:after="140"/>
        <w:jc w:val="left"/>
        <w:rPr/>
      </w:pPr>
      <w:r>
        <w:rPr/>
        <w:t>One of the biggest mistakes that postdocs make in the research statement is situating themselves as a trainee rather than as a junior scholar. Partly this comes from word choice (postdoc and dissertation v. scholar/researcher and research project) and partly it comes from a tentative tone. Write with confidence and enthusiasm about your projects. Though it's easy to forget sometimes, you are a scholar with potentially valuable contributions to make. Conversely, don't get carried away with either jargon or overly ambitious claims about the impacts of your research. Your statement may well be read by people somewhat distant from your particular field and it's important to make it comprehensible to them as well. </w:t>
      </w:r>
    </w:p>
    <w:p>
      <w:pPr>
        <w:sectPr>
          <w:type w:val="continuous"/>
          <w:pgSz w:w="12240" w:h="15840"/>
          <w:pgMar w:left="1134" w:right="1134" w:gutter="0" w:header="0" w:top="1134" w:footer="0" w:bottom="1134"/>
          <w:formProt w:val="false"/>
          <w:textDirection w:val="lrTb"/>
        </w:sectPr>
      </w:pPr>
    </w:p>
    <w:p>
      <w:pPr>
        <w:pStyle w:val="TextBody"/>
        <w:bidi w:val="0"/>
        <w:spacing w:lineRule="auto" w:line="276" w:before="0" w:after="140"/>
        <w:jc w:val="left"/>
        <w:rPr/>
      </w:pPr>
      <w:r>
        <w:rPr/>
      </w:r>
      <w:bookmarkStart w:id="23" w:name="assign-to-mount-point3"/>
      <w:bookmarkStart w:id="24" w:name="assign-to-mount-point3"/>
      <w:bookmarkEnd w:id="24"/>
    </w:p>
    <w:p>
      <w:pPr>
        <w:sectPr>
          <w:type w:val="continuous"/>
          <w:pgSz w:w="12240" w:h="15840"/>
          <w:pgMar w:left="1134" w:right="1134" w:gutter="0" w:header="0" w:top="1134" w:footer="0" w:bottom="1134"/>
          <w:formProt w:val="false"/>
          <w:textDirection w:val="lrTb"/>
        </w:sectPr>
      </w:pPr>
    </w:p>
    <w:p>
      <w:pPr>
        <w:pStyle w:val="TextBody"/>
        <w:bidi w:val="0"/>
        <w:spacing w:lineRule="auto" w:line="276" w:before="0" w:after="140"/>
        <w:jc w:val="left"/>
        <w:rPr/>
      </w:pPr>
      <w:r>
        <w:rPr/>
      </w:r>
      <w:bookmarkStart w:id="25" w:name="choose-editor-mount-point3"/>
      <w:bookmarkStart w:id="26" w:name="choose-editor-mount-point3"/>
      <w:bookmarkEnd w:id="26"/>
    </w:p>
    <w:p>
      <w:pPr>
        <w:sectPr>
          <w:type w:val="continuous"/>
          <w:pgSz w:w="12240" w:h="15840"/>
          <w:pgMar w:left="1134" w:right="1134" w:gutter="0" w:header="0" w:top="1134" w:footer="0" w:bottom="1134"/>
          <w:formProt w:val="false"/>
          <w:textDirection w:val="lrTb"/>
        </w:sectPr>
      </w:pPr>
    </w:p>
    <w:p>
      <w:pPr>
        <w:pStyle w:val="TextBody"/>
        <w:bidi w:val="0"/>
        <w:spacing w:lineRule="auto" w:line="276" w:before="0" w:after="140"/>
        <w:jc w:val="left"/>
        <w:rPr/>
      </w:pPr>
      <w:r>
        <w:rPr/>
      </w:r>
      <w:bookmarkStart w:id="27" w:name="module_navigation_target3"/>
      <w:bookmarkStart w:id="28" w:name="module_navigation_target3"/>
      <w:bookmarkEnd w:id="28"/>
    </w:p>
    <w:p>
      <w:pPr>
        <w:sectPr>
          <w:type w:val="continuous"/>
          <w:pgSz w:w="12240" w:h="15840"/>
          <w:pgMar w:left="1134" w:right="1134" w:gutter="0" w:header="0" w:top="1134" w:footer="0" w:bottom="1134"/>
          <w:formProt w:val="false"/>
          <w:textDirection w:val="lrTb"/>
        </w:sectPr>
      </w:pPr>
    </w:p>
    <w:p>
      <w:pPr>
        <w:pStyle w:val="Normal"/>
        <w:bidi w:val="0"/>
        <w:jc w:val="left"/>
        <w:rPr/>
      </w:pPr>
      <w:r>
        <w:rPr/>
      </w:r>
    </w:p>
    <w:sectPr>
      <w:type w:val="continuous"/>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pStyle w:val="Heading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Lohit Devanagari"/>
      <w:color w:val="auto"/>
      <w:kern w:val="2"/>
      <w:sz w:val="24"/>
      <w:szCs w:val="24"/>
      <w:lang w:val="en-US" w:eastAsia="zh-CN" w:bidi="hi-IN"/>
    </w:rPr>
  </w:style>
  <w:style w:type="paragraph" w:styleId="Heading1">
    <w:name w:val="Heading 1"/>
    <w:basedOn w:val="Heading"/>
    <w:next w:val="TextBody"/>
    <w:qFormat/>
    <w:pPr>
      <w:spacing w:before="240" w:after="120"/>
      <w:outlineLvl w:val="0"/>
    </w:pPr>
    <w:rPr>
      <w:rFonts w:ascii="Liberation Serif" w:hAnsi="Liberation Serif" w:eastAsia="Noto Serif CJK SC" w:cs="Lohit Devanagari"/>
      <w:b/>
      <w:bCs/>
      <w:sz w:val="48"/>
      <w:szCs w:val="48"/>
    </w:rPr>
  </w:style>
  <w:style w:type="paragraph" w:styleId="Heading3">
    <w:name w:val="Heading 3"/>
    <w:basedOn w:val="Heading"/>
    <w:next w:val="TextBody"/>
    <w:qFormat/>
    <w:pPr>
      <w:spacing w:before="140" w:after="120"/>
      <w:outlineLvl w:val="2"/>
    </w:pPr>
    <w:rPr>
      <w:rFonts w:ascii="Liberation Serif" w:hAnsi="Liberation Serif" w:eastAsia="Noto Serif CJK SC" w:cs="Lohit Devanagari"/>
      <w:b/>
      <w:bCs/>
      <w:sz w:val="28"/>
      <w:szCs w:val="28"/>
    </w:rPr>
  </w:style>
  <w:style w:type="paragraph" w:styleId="Heading4">
    <w:name w:val="Heading 4"/>
    <w:basedOn w:val="Heading"/>
    <w:next w:val="TextBody"/>
    <w:qFormat/>
    <w:pPr>
      <w:spacing w:before="120" w:after="120"/>
      <w:outlineLvl w:val="3"/>
    </w:pPr>
    <w:rPr>
      <w:rFonts w:ascii="Liberation Serif" w:hAnsi="Liberation Serif" w:eastAsia="Noto Serif CJK SC" w:cs="Lohit Devanagari"/>
      <w:b/>
      <w:bCs/>
      <w:sz w:val="24"/>
      <w:szCs w:val="24"/>
    </w:rPr>
  </w:style>
  <w:style w:type="character" w:styleId="Emphasis">
    <w:name w:val="Emphasis"/>
    <w:qFormat/>
    <w:rPr>
      <w:i/>
      <w:iCs/>
    </w:rPr>
  </w:style>
  <w:style w:type="character" w:styleId="InternetLink">
    <w:name w:val="Hyperlink"/>
    <w:rPr>
      <w:color w:val="000080"/>
      <w:u w:val="single"/>
    </w:rPr>
  </w:style>
  <w:style w:type="character" w:styleId="Bullets">
    <w:name w:val="Bullets"/>
    <w:qFormat/>
    <w:rPr>
      <w:rFonts w:ascii="OpenSymbol" w:hAnsi="OpenSymbol" w:eastAsia="OpenSymbol" w:cs="OpenSymbol"/>
    </w:rPr>
  </w:style>
  <w:style w:type="character" w:styleId="StrongEmphasis">
    <w:name w:val="Strong Emphasis"/>
    <w:qFormat/>
    <w:rPr>
      <w:b/>
      <w:b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canvas.wisc.edu/courses/429529/files/39575442?wrap=1" TargetMode="External"/><Relationship Id="rId3" Type="http://schemas.openxmlformats.org/officeDocument/2006/relationships/hyperlink" Target="https://canvas.wisc.edu/courses/429529/files/39575442/download?download_frd=1" TargetMode="External"/><Relationship Id="rId4" Type="http://schemas.openxmlformats.org/officeDocument/2006/relationships/hyperlink" Target="https://canvas.wisc.edu/courses/429529/files/39575441?wrap=1" TargetMode="External"/><Relationship Id="rId5" Type="http://schemas.openxmlformats.org/officeDocument/2006/relationships/hyperlink" Target="https://canvas.wisc.edu/courses/429529/files/39575441/download?download_frd=1" TargetMode="External"/><Relationship Id="rId6" Type="http://schemas.openxmlformats.org/officeDocument/2006/relationships/hyperlink" Target="https://cft.vanderbilt.edu/guides-sub-pages/teaching-statements/" TargetMode="External"/><Relationship Id="rId7" Type="http://schemas.openxmlformats.org/officeDocument/2006/relationships/hyperlink" Target="https://tgi.its.uiowa.edu/" TargetMode="External"/><Relationship Id="rId8" Type="http://schemas.openxmlformats.org/officeDocument/2006/relationships/hyperlink" Target="https://www.chronicle.com/article/In-Defense-of-Diversity/245463" TargetMode="External"/><Relationship Id="rId9" Type="http://schemas.openxmlformats.org/officeDocument/2006/relationships/hyperlink" Target="https://www.chronicle.com/article/Against-Diversity-Statements/245400" TargetMode="External"/><Relationship Id="rId10" Type="http://schemas.openxmlformats.org/officeDocument/2006/relationships/hyperlink" Target="https://canvas.wisc.edu/courses/429529/files/39969665?wrap=1" TargetMode="External"/><Relationship Id="rId11" Type="http://schemas.openxmlformats.org/officeDocument/2006/relationships/hyperlink" Target="https://canvas.wisc.edu/courses/429529/files/39969665/download?download_frd=1" TargetMode="External"/><Relationship Id="rId12" Type="http://schemas.openxmlformats.org/officeDocument/2006/relationships/hyperlink" Target="https://canvas.wisc.edu/courses/429529/files/39969684?wrap=1" TargetMode="External"/><Relationship Id="rId13" Type="http://schemas.openxmlformats.org/officeDocument/2006/relationships/hyperlink" Target="https://canvas.wisc.edu/courses/429529/files/39969684/download?download_frd=1" TargetMode="External"/><Relationship Id="rId14" Type="http://schemas.openxmlformats.org/officeDocument/2006/relationships/hyperlink" Target="https://canvas.wisc.edu/courses/429529/files/39969684?wrap=1" TargetMode="External"/><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TotalTime>
  <Application>LibreOffice/7.3.7.2$Linux_X86_64 LibreOffice_project/30$Build-2</Application>
  <AppVersion>15.0000</AppVersion>
  <Pages>7</Pages>
  <Words>3124</Words>
  <Characters>15867</Characters>
  <CharactersWithSpaces>18964</CharactersWithSpaces>
  <Paragraphs>65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2024-12-29T16:23:34Z</dcterms:created>
  <dc:creator/>
  <dc:description/>
  <dc:language>en-US</dc:language>
  <cp:lastModifiedBy/>
  <dcterms:modified xsi:type="dcterms:W3CDTF">2024-12-29T16:25:19Z</dcterms:modified>
  <cp:revision>1</cp:revision>
  <dc:subject/>
  <dc:title/>
</cp:coreProperties>
</file>