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Norbanakoen alternatibak:</w:t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ab/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Bukaerako proposamena:</w:t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Verdan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pBdr>
        <w:top w:color="000000" w:space="1" w:sz="4" w:val="single"/>
      </w:pBdr>
      <w:tabs>
        <w:tab w:val="center" w:leader="none" w:pos="4252"/>
        <w:tab w:val="right" w:leader="none" w:pos="8504"/>
      </w:tabs>
      <w:spacing w:after="720" w:lineRule="auto"/>
      <w:rPr>
        <w:rFonts w:ascii="Verdana" w:cs="Verdana" w:eastAsia="Verdana" w:hAnsi="Verdana"/>
        <w:sz w:val="16"/>
        <w:szCs w:val="16"/>
      </w:rPr>
    </w:pPr>
    <w:r w:rsidDel="00000000" w:rsidR="00000000" w:rsidRPr="00000000">
      <w:rPr>
        <w:rFonts w:ascii="Verdana" w:cs="Verdana" w:eastAsia="Verdana" w:hAnsi="Verdana"/>
        <w:sz w:val="16"/>
        <w:szCs w:val="16"/>
        <w:rtl w:val="0"/>
      </w:rPr>
      <w:t xml:space="preserve">Talde kontratoa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spacing w:before="720" w:line="276" w:lineRule="auto"/>
      <w:rPr>
        <w:rFonts w:ascii="Verdana" w:cs="Verdana" w:eastAsia="Verdana" w:hAnsi="Verdana"/>
      </w:rPr>
    </w:pPr>
    <w:r w:rsidDel="00000000" w:rsidR="00000000" w:rsidRPr="00000000">
      <w:rPr>
        <w:rtl w:val="0"/>
      </w:rPr>
    </w:r>
  </w:p>
  <w:tbl>
    <w:tblPr>
      <w:tblStyle w:val="Table1"/>
      <w:tblW w:w="10338.0" w:type="dxa"/>
      <w:jc w:val="left"/>
      <w:tblInd w:w="115.0" w:type="dxa"/>
      <w:tblLayout w:type="fixed"/>
      <w:tblLook w:val="0400"/>
    </w:tblPr>
    <w:tblGrid>
      <w:gridCol w:w="1549"/>
      <w:gridCol w:w="8789"/>
      <w:tblGridChange w:id="0">
        <w:tblGrid>
          <w:gridCol w:w="1549"/>
          <w:gridCol w:w="8789"/>
        </w:tblGrid>
      </w:tblGridChange>
    </w:tblGrid>
    <w:tr>
      <w:trPr>
        <w:cantSplit w:val="0"/>
        <w:trHeight w:val="840" w:hRule="atLeast"/>
        <w:tblHeader w:val="0"/>
      </w:trPr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08">
          <w:pPr>
            <w:jc w:val="center"/>
            <w:rPr/>
          </w:pPr>
          <w:r w:rsidDel="00000000" w:rsidR="00000000" w:rsidRPr="00000000">
            <w:rPr/>
            <w:drawing>
              <wp:inline distB="0" distT="0" distL="0" distR="0">
                <wp:extent cx="885825" cy="566420"/>
                <wp:effectExtent b="0" l="0" r="0" t="0"/>
                <wp:docPr descr="Imagen" id="1" name="image1.jpg"/>
                <a:graphic>
                  <a:graphicData uri="http://schemas.openxmlformats.org/drawingml/2006/picture">
                    <pic:pic>
                      <pic:nvPicPr>
                        <pic:cNvPr descr="Imagen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5825" cy="56642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09">
          <w:pPr>
            <w:jc w:val="center"/>
            <w:rPr>
              <w:rFonts w:ascii="Arial" w:cs="Arial" w:eastAsia="Arial" w:hAnsi="Arial"/>
              <w:b w:val="1"/>
              <w:bCs w:val="1"/>
              <w:i w:val="1"/>
              <w:iCs w:val="1"/>
              <w:sz w:val="32"/>
              <w:szCs w:val="3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1"/>
              <w:iCs w:val="1"/>
              <w:sz w:val="32"/>
              <w:szCs w:val="32"/>
              <w:rtl w:val="0"/>
            </w:rPr>
            <w:t xml:space="preserve">Zikloa: Web Aplikazioen Garepena</w:t>
          </w:r>
        </w:p>
        <w:p w:rsidR="00000000" w:rsidDel="00000000" w:rsidP="00000000" w:rsidRDefault="00000000" w:rsidRPr="00000000" w14:paraId="0000000A">
          <w:pPr>
            <w:jc w:val="center"/>
            <w:rPr>
              <w:rFonts w:ascii="Arial" w:cs="Arial" w:eastAsia="Arial" w:hAnsi="Arial"/>
              <w:b w:val="1"/>
              <w:bCs w:val="1"/>
              <w:i w:val="1"/>
              <w:iCs w:val="1"/>
              <w:color w:val="548dd4"/>
              <w:sz w:val="36"/>
              <w:szCs w:val="36"/>
            </w:rPr>
          </w:pPr>
          <w:bookmarkStart w:colFirst="0" w:colLast="0" w:name="_heading=h.gjdgxs" w:id="0"/>
          <w:bookmarkEnd w:id="0"/>
          <w:r w:rsidDel="00000000" w:rsidR="00000000" w:rsidRPr="00000000">
            <w:rPr>
              <w:rFonts w:ascii="Arial" w:cs="Arial" w:eastAsia="Arial" w:hAnsi="Arial"/>
              <w:b w:val="1"/>
              <w:bCs w:val="1"/>
              <w:i w:val="1"/>
              <w:iCs w:val="1"/>
              <w:sz w:val="36"/>
              <w:szCs w:val="36"/>
              <w:rtl w:val="0"/>
            </w:rPr>
            <w:t xml:space="preserve">ERRONKA: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1"/>
              <w:iCs w:val="1"/>
              <w:color w:val="548dd4"/>
              <w:sz w:val="36"/>
              <w:szCs w:val="36"/>
              <w:rtl w:val="0"/>
            </w:rPr>
            <w:t xml:space="preserve">Bidaia Agentzia Martxan</w:t>
          </w:r>
        </w:p>
      </w:tc>
    </w:tr>
    <w:tr>
      <w:trPr>
        <w:cantSplit w:val="0"/>
        <w:trHeight w:val="600" w:hRule="atLeast"/>
        <w:tblHeader w:val="0"/>
      </w:trPr>
      <w:tc>
        <w:tcPr>
          <w:gridSpan w:val="2"/>
          <w:tcBorders>
            <w:top w:color="000000" w:space="0" w:sz="12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0B">
          <w:pPr>
            <w:jc w:val="center"/>
            <w:rPr>
              <w:b w:val="1"/>
              <w:bCs w:val="1"/>
              <w:sz w:val="48"/>
              <w:szCs w:val="48"/>
            </w:rPr>
          </w:pPr>
          <w:r w:rsidDel="00000000" w:rsidR="00000000" w:rsidRPr="00000000">
            <w:rPr>
              <w:b w:val="1"/>
              <w:bCs w:val="1"/>
              <w:sz w:val="48"/>
              <w:szCs w:val="48"/>
              <w:rtl w:val="0"/>
            </w:rPr>
            <w:t xml:space="preserve">Proposamena</w:t>
          </w:r>
        </w:p>
      </w:tc>
    </w:tr>
  </w:tbl>
  <w:p w:rsidR="00000000" w:rsidDel="00000000" w:rsidP="00000000" w:rsidRDefault="00000000" w:rsidRPr="00000000" w14:paraId="0000000D">
    <w:pPr>
      <w:tabs>
        <w:tab w:val="center" w:leader="none" w:pos="4252"/>
        <w:tab w:val="right" w:leader="none" w:pos="8504"/>
      </w:tabs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g4eVxEQ9tgXz3512sVKLPiuVPw==">CgMxLjAyCGguZ2pkZ3hzOAByITF5SWNhRlYtYTBDNXljOWtyMUFEZGJiZ1p2Q0pjaWxWZw==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