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5C03AB">
      <w:pPr>
        <w:jc w:val="center"/>
        <w:rPr>
          <w:rFonts w:ascii="宋体" w:hAnsi="宋体"/>
          <w:sz w:val="44"/>
        </w:rPr>
      </w:pPr>
      <w:r>
        <w:rPr>
          <w:rFonts w:ascii="宋体" w:hAnsi="宋体"/>
          <w:sz w:val="44"/>
        </w:rPr>
        <w:drawing>
          <wp:inline distT="0" distB="0" distL="0" distR="0">
            <wp:extent cx="2078355" cy="616585"/>
            <wp:effectExtent l="0" t="0" r="1714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35CE">
      <w:pPr>
        <w:ind w:firstLine="480"/>
        <w:jc w:val="left"/>
        <w:rPr>
          <w:rFonts w:ascii="华文新魏" w:hAnsi="华文宋体" w:eastAsia="华文新魏"/>
          <w:b/>
          <w:bCs/>
        </w:rPr>
      </w:pPr>
    </w:p>
    <w:p w14:paraId="110464BC">
      <w:pPr>
        <w:jc w:val="center"/>
        <w:rPr>
          <w:rFonts w:ascii="宋体" w:hAnsi="宋体"/>
          <w:b/>
          <w:bCs/>
          <w:sz w:val="84"/>
          <w:szCs w:val="84"/>
        </w:rPr>
      </w:pPr>
      <w:r>
        <w:rPr>
          <w:rFonts w:hint="eastAsia" w:ascii="宋体" w:hAnsi="宋体"/>
          <w:b/>
          <w:bCs/>
          <w:color w:val="000000"/>
          <w:sz w:val="84"/>
          <w:szCs w:val="84"/>
        </w:rPr>
        <w:t>大数据分析技术实践</w:t>
      </w:r>
    </w:p>
    <w:p w14:paraId="23CAAAED">
      <w:pPr>
        <w:jc w:val="center"/>
        <w:rPr>
          <w:rFonts w:ascii="宋体" w:hAnsi="宋体"/>
        </w:rPr>
      </w:pPr>
      <w:r>
        <w:rPr>
          <w:rFonts w:hint="eastAsia" w:ascii="宋体" w:hAnsi="宋体"/>
          <w:b/>
          <w:bCs/>
          <w:color w:val="000000"/>
          <w:sz w:val="56"/>
          <w:szCs w:val="56"/>
        </w:rPr>
        <w:t>课程设计报告</w:t>
      </w:r>
    </w:p>
    <w:p w14:paraId="7DCF5ABC">
      <w:pPr>
        <w:ind w:firstLine="480"/>
        <w:jc w:val="center"/>
        <w:rPr>
          <w:rFonts w:ascii="宋体" w:hAnsi="宋体"/>
          <w:sz w:val="28"/>
          <w:szCs w:val="28"/>
        </w:rPr>
      </w:pPr>
    </w:p>
    <w:p w14:paraId="4E4A568C">
      <w:pPr>
        <w:spacing w:line="240" w:lineRule="auto"/>
        <w:ind w:firstLine="320" w:firstLineChars="10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</w:rPr>
        <w:t>题</w:t>
      </w:r>
      <w:r>
        <w:rPr>
          <w:rFonts w:ascii="宋体" w:hAnsi="宋体" w:cs="宋体"/>
          <w:color w:val="000000"/>
          <w:sz w:val="32"/>
          <w:szCs w:val="32"/>
        </w:rPr>
        <w:t xml:space="preserve">    </w:t>
      </w:r>
      <w:r>
        <w:rPr>
          <w:rFonts w:hint="eastAsia" w:ascii="宋体" w:hAnsi="宋体" w:cs="宋体"/>
          <w:color w:val="000000"/>
          <w:sz w:val="32"/>
          <w:szCs w:val="32"/>
        </w:rPr>
        <w:t>目：</w:t>
      </w:r>
      <w:r>
        <w:rPr>
          <w:rFonts w:hint="eastAsia" w:ascii="宋体" w:hAnsi="宋体" w:eastAsia="宋体" w:cs="宋体"/>
          <w:color w:val="000000"/>
          <w:sz w:val="24"/>
          <w:szCs w:val="32"/>
          <w:lang w:val="en-US" w:eastAsia="zh-CN"/>
        </w:rPr>
        <w:t>智能家居销量数据分析系统</w:t>
      </w:r>
    </w:p>
    <w:p w14:paraId="74F8B7B2">
      <w:pPr>
        <w:spacing w:line="240" w:lineRule="auto"/>
        <w:ind w:firstLine="320" w:firstLineChars="10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</w:rPr>
        <w:t>学生姓名：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刘培冉</w:t>
      </w:r>
    </w:p>
    <w:p w14:paraId="3B9F8611">
      <w:pPr>
        <w:spacing w:line="240" w:lineRule="auto"/>
        <w:ind w:firstLine="320" w:firstLineChars="100"/>
        <w:rPr>
          <w:rFonts w:hint="default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cs="宋体"/>
          <w:color w:val="000000"/>
          <w:sz w:val="32"/>
          <w:szCs w:val="32"/>
        </w:rPr>
        <w:t>学</w:t>
      </w:r>
      <w:r>
        <w:rPr>
          <w:rFonts w:ascii="宋体" w:hAnsi="宋体" w:cs="宋体"/>
          <w:color w:val="000000"/>
          <w:sz w:val="32"/>
          <w:szCs w:val="32"/>
        </w:rPr>
        <w:t xml:space="preserve">    </w:t>
      </w:r>
      <w:r>
        <w:rPr>
          <w:rFonts w:hint="eastAsia" w:ascii="宋体" w:hAnsi="宋体" w:cs="宋体"/>
          <w:color w:val="000000"/>
          <w:sz w:val="32"/>
          <w:szCs w:val="32"/>
        </w:rPr>
        <w:t>号：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22125081017</w:t>
      </w:r>
    </w:p>
    <w:p w14:paraId="74EF9E3D">
      <w:pPr>
        <w:spacing w:line="240" w:lineRule="auto"/>
        <w:ind w:firstLine="320" w:firstLineChars="10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color w:val="000000"/>
          <w:sz w:val="32"/>
          <w:szCs w:val="32"/>
        </w:rPr>
        <w:t>二级学院：信息工程学院</w:t>
      </w:r>
    </w:p>
    <w:p w14:paraId="080439CC">
      <w:pPr>
        <w:spacing w:line="240" w:lineRule="auto"/>
        <w:ind w:firstLine="320" w:firstLineChars="10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color w:val="000000"/>
          <w:sz w:val="32"/>
          <w:szCs w:val="32"/>
        </w:rPr>
        <w:t>专</w:t>
      </w:r>
      <w:r>
        <w:rPr>
          <w:rFonts w:ascii="宋体" w:hAnsi="宋体" w:cs="宋体"/>
          <w:color w:val="000000"/>
          <w:sz w:val="32"/>
          <w:szCs w:val="32"/>
        </w:rPr>
        <w:t xml:space="preserve">    </w:t>
      </w:r>
      <w:r>
        <w:rPr>
          <w:rFonts w:hint="eastAsia" w:ascii="宋体" w:hAnsi="宋体" w:cs="宋体"/>
          <w:color w:val="000000"/>
          <w:sz w:val="32"/>
          <w:szCs w:val="32"/>
        </w:rPr>
        <w:t>业：数据科学与大数据技术</w:t>
      </w:r>
    </w:p>
    <w:p w14:paraId="3FED5A4B">
      <w:pPr>
        <w:spacing w:line="240" w:lineRule="auto"/>
        <w:ind w:firstLine="320" w:firstLineChars="10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color w:val="000000"/>
          <w:sz w:val="32"/>
          <w:szCs w:val="32"/>
        </w:rPr>
        <w:t>班</w:t>
      </w:r>
      <w:r>
        <w:rPr>
          <w:rFonts w:ascii="宋体" w:hAnsi="宋体" w:cs="宋体"/>
          <w:color w:val="000000"/>
          <w:sz w:val="32"/>
          <w:szCs w:val="32"/>
        </w:rPr>
        <w:t xml:space="preserve">    </w:t>
      </w:r>
      <w:r>
        <w:rPr>
          <w:rFonts w:hint="eastAsia" w:ascii="宋体" w:hAnsi="宋体" w:cs="宋体"/>
          <w:color w:val="000000"/>
          <w:sz w:val="32"/>
          <w:szCs w:val="32"/>
        </w:rPr>
        <w:t>级：202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3</w:t>
      </w:r>
      <w:r>
        <w:rPr>
          <w:rFonts w:hint="eastAsia" w:ascii="宋体" w:hAnsi="宋体" w:cs="宋体"/>
          <w:color w:val="000000"/>
          <w:sz w:val="32"/>
          <w:szCs w:val="32"/>
        </w:rPr>
        <w:t>级0</w:t>
      </w:r>
      <w:r>
        <w:rPr>
          <w:rFonts w:hint="eastAsia" w:ascii="宋体" w:hAnsi="宋体" w:cs="宋体"/>
          <w:color w:val="000000"/>
          <w:sz w:val="32"/>
          <w:szCs w:val="32"/>
          <w:lang w:val="en-US" w:eastAsia="zh-CN"/>
        </w:rPr>
        <w:t>2</w:t>
      </w:r>
      <w:r>
        <w:rPr>
          <w:rFonts w:hint="eastAsia" w:ascii="宋体" w:hAnsi="宋体" w:cs="宋体"/>
          <w:color w:val="000000"/>
          <w:sz w:val="32"/>
          <w:szCs w:val="32"/>
        </w:rPr>
        <w:t>班</w:t>
      </w:r>
    </w:p>
    <w:p w14:paraId="6DFC9F66">
      <w:pPr>
        <w:spacing w:line="240" w:lineRule="auto"/>
        <w:ind w:firstLine="320" w:firstLineChars="100"/>
        <w:rPr>
          <w:rFonts w:ascii="宋体" w:hAnsi="宋体" w:cs="宋体"/>
          <w:sz w:val="32"/>
          <w:szCs w:val="32"/>
        </w:rPr>
      </w:pPr>
      <w:r>
        <w:rPr>
          <w:rFonts w:hint="eastAsia" w:ascii="宋体" w:hAnsi="宋体" w:cs="宋体"/>
          <w:color w:val="000000"/>
          <w:sz w:val="32"/>
          <w:szCs w:val="32"/>
        </w:rPr>
        <w:t>指导教师：胡贞华</w:t>
      </w:r>
    </w:p>
    <w:p w14:paraId="6CA4B45E">
      <w:pPr>
        <w:tabs>
          <w:tab w:val="right" w:leader="dot" w:pos="8296"/>
        </w:tabs>
        <w:rPr>
          <w:rFonts w:ascii="黑体" w:hAnsi="黑体" w:eastAsia="黑体"/>
        </w:rPr>
      </w:pPr>
    </w:p>
    <w:p w14:paraId="289D8D13">
      <w:pPr>
        <w:rPr>
          <w:rFonts w:ascii="宋体" w:hAnsi="宋体"/>
        </w:rPr>
      </w:pPr>
    </w:p>
    <w:p w14:paraId="279C2466">
      <w:pPr>
        <w:rPr>
          <w:rFonts w:ascii="宋体" w:hAnsi="宋体"/>
        </w:rPr>
      </w:pPr>
    </w:p>
    <w:p w14:paraId="39D460FB">
      <w:pPr>
        <w:spacing w:line="285" w:lineRule="exact"/>
        <w:jc w:val="center"/>
        <w:rPr>
          <w:rFonts w:hint="eastAsia" w:ascii="宋体" w:hAnsi="宋体" w:eastAsia="宋体" w:cs="宋体"/>
          <w:b/>
          <w:sz w:val="28"/>
          <w:szCs w:val="28"/>
        </w:rPr>
      </w:pPr>
      <w:r>
        <w:rPr>
          <w:rFonts w:ascii="黑体" w:hAnsi="黑体" w:eastAsia="黑体" w:cs="黑体"/>
          <w:color w:val="000000"/>
          <w:sz w:val="28"/>
          <w:szCs w:val="28"/>
        </w:rPr>
        <w:t>20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24</w:t>
      </w:r>
      <w:r>
        <w:rPr>
          <w:rFonts w:hint="eastAsia" w:ascii="黑体" w:hAnsi="黑体" w:eastAsia="黑体" w:cs="黑体"/>
          <w:color w:val="000000"/>
          <w:sz w:val="28"/>
          <w:szCs w:val="28"/>
        </w:rPr>
        <w:t>―</w:t>
      </w:r>
      <w:r>
        <w:rPr>
          <w:rFonts w:ascii="黑体" w:hAnsi="黑体" w:eastAsia="黑体" w:cs="黑体"/>
          <w:color w:val="000000"/>
          <w:sz w:val="28"/>
          <w:szCs w:val="28"/>
        </w:rPr>
        <w:t>20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>25</w:t>
      </w:r>
      <w:r>
        <w:rPr>
          <w:rFonts w:ascii="黑体" w:hAnsi="黑体" w:eastAsia="黑体" w:cs="黑体"/>
          <w:color w:val="000000"/>
          <w:sz w:val="28"/>
          <w:szCs w:val="28"/>
        </w:rPr>
        <w:t>学年第</w:t>
      </w:r>
      <w:r>
        <w:rPr>
          <w:rFonts w:hint="eastAsia" w:ascii="黑体" w:hAnsi="黑体" w:eastAsia="黑体" w:cs="黑体"/>
          <w:color w:val="000000"/>
          <w:sz w:val="28"/>
          <w:szCs w:val="28"/>
          <w:u w:val="single"/>
        </w:rPr>
        <w:t xml:space="preserve"> 一 </w:t>
      </w:r>
      <w:r>
        <w:rPr>
          <w:rFonts w:ascii="黑体" w:hAnsi="黑体" w:eastAsia="黑体" w:cs="黑体"/>
          <w:color w:val="000000"/>
          <w:sz w:val="26"/>
          <w:szCs w:val="26"/>
        </w:rPr>
        <w:t>学期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7969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sdtEndPr>
      <w:sdtContent>
        <w:p w14:paraId="3F45D8DB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sz w:val="28"/>
            </w:rPr>
          </w:pPr>
          <w:r>
            <w:rPr>
              <w:rFonts w:ascii="宋体" w:hAnsi="宋体" w:eastAsia="宋体"/>
              <w:sz w:val="28"/>
            </w:rPr>
            <w:t>目录</w:t>
          </w:r>
        </w:p>
        <w:p w14:paraId="4878E888">
          <w:pPr>
            <w:pStyle w:val="27"/>
            <w:tabs>
              <w:tab w:val="right" w:leader="dot" w:pos="8634"/>
            </w:tabs>
          </w:pPr>
          <w:r>
            <w:rPr>
              <w:rFonts w:hint="eastAsia" w:cs="宋体"/>
              <w:sz w:val="24"/>
              <w:szCs w:val="28"/>
              <w:lang w:val="en-US" w:eastAsia="zh-CN" w:bidi="ar-SA"/>
            </w:rPr>
            <w:t>1.</w:t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en-US" w:bidi="ar-SA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8"/>
              <w:lang w:val="en-US" w:eastAsia="en-US" w:bidi="ar-SA"/>
            </w:rPr>
            <w:fldChar w:fldCharType="separate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_Toc4054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_Toc4054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2A8BED87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_Toc30376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1.1 实践要求</w:t>
          </w:r>
          <w:r>
            <w:tab/>
          </w:r>
          <w:r>
            <w:fldChar w:fldCharType="begin"/>
          </w:r>
          <w:r>
            <w:instrText xml:space="preserve"> PAGEREF _Toc30376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0D2A6521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_Toc11987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1.2 课程要求</w:t>
          </w:r>
          <w:r>
            <w:tab/>
          </w:r>
          <w:r>
            <w:fldChar w:fldCharType="begin"/>
          </w:r>
          <w:r>
            <w:instrText xml:space="preserve"> PAGEREF _Toc11987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1FE1527C">
          <w:pPr>
            <w:pStyle w:val="27"/>
            <w:tabs>
              <w:tab w:val="right" w:leader="dot" w:pos="8634"/>
            </w:tabs>
          </w:pPr>
          <w:r>
            <w:rPr>
              <w:rFonts w:hint="eastAsia" w:cs="宋体"/>
              <w:szCs w:val="28"/>
              <w:lang w:val="en-US" w:eastAsia="zh-CN" w:bidi="ar-SA"/>
            </w:rPr>
            <w:t>2.</w: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_Toc4509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实验原理</w:t>
          </w:r>
          <w:r>
            <w:tab/>
          </w:r>
          <w:r>
            <w:fldChar w:fldCharType="begin"/>
          </w:r>
          <w:r>
            <w:instrText xml:space="preserve"> PAGEREF _Toc4509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2926205E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_Toc5077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2.1 使用技术栈</w:t>
          </w:r>
          <w:r>
            <w:tab/>
          </w:r>
          <w:r>
            <w:fldChar w:fldCharType="begin"/>
          </w:r>
          <w:r>
            <w:instrText xml:space="preserve"> PAGEREF _Toc5077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44BE474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_Toc26646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2.2 数据来源</w:t>
          </w:r>
          <w:r>
            <w:tab/>
          </w:r>
          <w:r>
            <w:fldChar w:fldCharType="begin"/>
          </w:r>
          <w:r>
            <w:instrText xml:space="preserve"> PAGEREF _Toc26646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4B255439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_Toc2691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2.3 可视化工具</w:t>
          </w:r>
          <w:r>
            <w:tab/>
          </w:r>
          <w:r>
            <w:fldChar w:fldCharType="begin"/>
          </w:r>
          <w:r>
            <w:instrText xml:space="preserve"> PAGEREF _Toc2691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10F60195">
          <w:pPr>
            <w:pStyle w:val="27"/>
            <w:tabs>
              <w:tab w:val="right" w:leader="dot" w:pos="8634"/>
            </w:tabs>
          </w:pPr>
          <w:r>
            <w:rPr>
              <w:rFonts w:hint="eastAsia" w:cs="宋体"/>
              <w:szCs w:val="28"/>
              <w:lang w:val="en-US" w:eastAsia="zh-CN" w:bidi="ar-SA"/>
            </w:rPr>
            <w:t>3.</w: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_Toc30177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实验过程</w:t>
          </w:r>
          <w:r>
            <w:tab/>
          </w:r>
          <w:r>
            <w:fldChar w:fldCharType="begin"/>
          </w:r>
          <w:r>
            <w:instrText xml:space="preserve"> PAGEREF _Toc30177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5C166D95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_Toc27462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3.1 准备阶段</w:t>
          </w:r>
          <w:r>
            <w:tab/>
          </w:r>
          <w:r>
            <w:fldChar w:fldCharType="begin"/>
          </w:r>
          <w:r>
            <w:instrText xml:space="preserve"> PAGEREF _Toc27462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432A665A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_Toc5702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3.2 数据处理</w:t>
          </w:r>
          <w:r>
            <w:tab/>
          </w:r>
          <w:r>
            <w:fldChar w:fldCharType="begin"/>
          </w:r>
          <w:r>
            <w:instrText xml:space="preserve"> PAGEREF _Toc5702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613DD0A7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_Toc7852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3.3 主要页面展示</w:t>
          </w:r>
          <w:r>
            <w:tab/>
          </w:r>
          <w:r>
            <w:fldChar w:fldCharType="begin"/>
          </w:r>
          <w:r>
            <w:instrText xml:space="preserve"> PAGEREF _Toc7852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6D97ACEC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_Toc10361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 数据看板结果详细展示</w:t>
          </w:r>
          <w:r>
            <w:tab/>
          </w:r>
          <w:r>
            <w:fldChar w:fldCharType="begin"/>
          </w:r>
          <w:r>
            <w:instrText xml:space="preserve"> PAGEREF _Toc10361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260A766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_Toc9352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3.4.1 销售趋势可视化展示</w:t>
          </w:r>
          <w:r>
            <w:tab/>
          </w:r>
          <w:r>
            <w:fldChar w:fldCharType="begin"/>
          </w:r>
          <w:r>
            <w:instrText xml:space="preserve"> PAGEREF _Toc9352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5A8C145F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_Toc7336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3.4.2 地域分析可视化展示</w:t>
          </w:r>
          <w:r>
            <w:tab/>
          </w:r>
          <w:r>
            <w:fldChar w:fldCharType="begin"/>
          </w:r>
          <w:r>
            <w:instrText xml:space="preserve"> PAGEREF _Toc7336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3D3D021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_Toc1361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3.4.3 产品品类分析可视化展示</w:t>
          </w:r>
          <w:r>
            <w:tab/>
          </w:r>
          <w:r>
            <w:fldChar w:fldCharType="begin"/>
          </w:r>
          <w:r>
            <w:instrText xml:space="preserve"> PAGEREF _Toc1361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6D628A4F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_Toc22121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3.4.4 用户画像分析可视化展示</w:t>
          </w:r>
          <w:r>
            <w:tab/>
          </w:r>
          <w:r>
            <w:fldChar w:fldCharType="begin"/>
          </w:r>
          <w:r>
            <w:instrText xml:space="preserve"> PAGEREF _Toc22121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6B68ECF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_Toc1882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3.4.5 随机森林特征重要性可视化展示</w:t>
          </w:r>
          <w:r>
            <w:tab/>
          </w:r>
          <w:r>
            <w:fldChar w:fldCharType="begin"/>
          </w:r>
          <w:r>
            <w:instrText xml:space="preserve"> PAGEREF _Toc1882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45176ECB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_Toc30605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3.5 用户管理界面展示</w:t>
          </w:r>
          <w:r>
            <w:tab/>
          </w:r>
          <w:r>
            <w:fldChar w:fldCharType="begin"/>
          </w:r>
          <w:r>
            <w:instrText xml:space="preserve"> PAGEREF _Toc30605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2FBA1BC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_Toc3791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3.6 数据库设计</w:t>
          </w:r>
          <w:r>
            <w:tab/>
          </w:r>
          <w:r>
            <w:fldChar w:fldCharType="begin"/>
          </w:r>
          <w:r>
            <w:instrText xml:space="preserve"> PAGEREF _Toc3791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27E89F65">
          <w:pPr>
            <w:pStyle w:val="30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_Toc32426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3.7 核心算法代码展示</w:t>
          </w:r>
          <w:r>
            <w:tab/>
          </w:r>
          <w:r>
            <w:fldChar w:fldCharType="begin"/>
          </w:r>
          <w:r>
            <w:instrText xml:space="preserve"> PAGEREF _Toc32426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2259B88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_Toc1697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3.7.1 用户登录认证代码</w:t>
          </w:r>
          <w:r>
            <w:tab/>
          </w:r>
          <w:r>
            <w:fldChar w:fldCharType="begin"/>
          </w:r>
          <w:r>
            <w:instrText xml:space="preserve"> PAGEREF _Toc1697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2F62230C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_Toc16091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3.7.2 前端路由守卫代码</w:t>
          </w:r>
          <w:r>
            <w:tab/>
          </w:r>
          <w:r>
            <w:fldChar w:fldCharType="begin"/>
          </w:r>
          <w:r>
            <w:instrText xml:space="preserve"> PAGEREF _Toc16091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50492141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_Toc25025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3.7.3 随机森林预测算法代码</w:t>
          </w:r>
          <w:r>
            <w:tab/>
          </w:r>
          <w:r>
            <w:fldChar w:fldCharType="begin"/>
          </w:r>
          <w:r>
            <w:instrText xml:space="preserve"> PAGEREF _Toc25025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7FE00C02">
          <w:pPr>
            <w:pStyle w:val="24"/>
            <w:tabs>
              <w:tab w:val="right" w:leader="dot" w:pos="8634"/>
            </w:tabs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_Toc8831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3.7.4 数据清洗算法代码</w:t>
          </w:r>
          <w:r>
            <w:tab/>
          </w:r>
          <w:r>
            <w:fldChar w:fldCharType="begin"/>
          </w:r>
          <w:r>
            <w:instrText xml:space="preserve"> PAGEREF _Toc8831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02F6443">
          <w:pPr>
            <w:pStyle w:val="27"/>
            <w:tabs>
              <w:tab w:val="right" w:leader="dot" w:pos="8634"/>
            </w:tabs>
          </w:pPr>
          <w:r>
            <w:rPr>
              <w:rFonts w:hint="eastAsia" w:cs="宋体"/>
              <w:szCs w:val="28"/>
              <w:lang w:val="en-US" w:eastAsia="zh-CN" w:bidi="ar-SA"/>
            </w:rPr>
            <w:t>4.</w: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begin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instrText xml:space="preserve"> HYPERLINK \l _Toc32613 </w:instrText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separate"/>
          </w:r>
          <w:r>
            <w:rPr>
              <w:rFonts w:ascii="黑体" w:hAnsi="黑体" w:eastAsia="黑体"/>
            </w:rPr>
            <w:t>实验总结</w:t>
          </w:r>
          <w:r>
            <w:tab/>
          </w:r>
          <w:r>
            <w:fldChar w:fldCharType="begin"/>
          </w:r>
          <w:r>
            <w:instrText xml:space="preserve"> PAGEREF _Toc32613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  <w:p w14:paraId="35C17137">
          <w:pPr>
            <w:spacing w:after="400"/>
            <w:jc w:val="both"/>
            <w:rPr>
              <w:rFonts w:hint="eastAsia" w:ascii="宋体" w:hAnsi="宋体" w:eastAsia="宋体" w:cs="宋体"/>
              <w:sz w:val="24"/>
              <w:szCs w:val="28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8"/>
              <w:lang w:val="en-US" w:eastAsia="en-US" w:bidi="ar-SA"/>
            </w:rPr>
            <w:fldChar w:fldCharType="end"/>
          </w:r>
        </w:p>
      </w:sdtContent>
    </w:sdt>
    <w:p w14:paraId="5D13360B">
      <w:pPr>
        <w:spacing w:after="400"/>
        <w:jc w:val="both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69D6F4C4">
      <w:pPr>
        <w:spacing w:after="400"/>
        <w:jc w:val="center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1640A305">
      <w:pPr>
        <w:spacing w:after="400"/>
        <w:jc w:val="center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02A8DE56">
      <w:pPr>
        <w:spacing w:after="400"/>
        <w:jc w:val="center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024224A0">
      <w:pPr>
        <w:spacing w:after="400"/>
        <w:jc w:val="center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6B3776B9">
      <w:pPr>
        <w:spacing w:after="400"/>
        <w:jc w:val="both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1395DF21">
      <w:pPr>
        <w:spacing w:after="400"/>
        <w:jc w:val="both"/>
        <w:rPr>
          <w:rFonts w:hint="eastAsia" w:ascii="宋体" w:hAnsi="宋体" w:eastAsia="宋体" w:cs="宋体"/>
          <w:sz w:val="24"/>
          <w:szCs w:val="28"/>
          <w:lang w:val="en-US" w:eastAsia="en-US" w:bidi="ar-SA"/>
        </w:rPr>
      </w:pPr>
    </w:p>
    <w:p w14:paraId="7599A6EE">
      <w:pPr>
        <w:pStyle w:val="3"/>
      </w:pPr>
      <w:bookmarkStart w:id="0" w:name="_Toc4054"/>
      <w:bookmarkStart w:id="1" w:name="_Toc11979"/>
      <w:r>
        <w:rPr>
          <w:rFonts w:hint="eastAsia" w:ascii="宋体" w:hAnsi="宋体" w:eastAsia="宋体"/>
          <w:color w:val="000000"/>
          <w:sz w:val="44"/>
          <w:lang w:val="en-US" w:eastAsia="zh-CN"/>
        </w:rPr>
        <w:t>1.</w:t>
      </w:r>
      <w:r>
        <w:rPr>
          <w:rFonts w:ascii="宋体" w:hAnsi="宋体" w:eastAsia="宋体"/>
          <w:color w:val="000000"/>
          <w:sz w:val="44"/>
        </w:rPr>
        <w:t>实验目的</w:t>
      </w:r>
      <w:bookmarkEnd w:id="0"/>
      <w:bookmarkEnd w:id="1"/>
    </w:p>
    <w:p w14:paraId="0DBD5910">
      <w:pPr>
        <w:pStyle w:val="4"/>
      </w:pPr>
      <w:bookmarkStart w:id="2" w:name="_Toc30376"/>
      <w:bookmarkStart w:id="3" w:name="_Toc17337"/>
      <w:r>
        <w:rPr>
          <w:rFonts w:ascii="宋体" w:hAnsi="宋体" w:eastAsia="宋体"/>
          <w:color w:val="000000"/>
          <w:sz w:val="32"/>
        </w:rPr>
        <w:t>1.1 实践要求</w:t>
      </w:r>
      <w:bookmarkEnd w:id="2"/>
      <w:bookmarkEnd w:id="3"/>
    </w:p>
    <w:p w14:paraId="67B70015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随着物联网技术的快速发展，智能家居行业呈现爆发式增长。各大电商平台积累了大量智能家居产品销售数据，包括用户行为、品牌竞争、区域分布等多维度信息。本项目通过PySpark大数据处理框架和SpringBoot后端技术，构建智能家居销量数据分析系统，实现对销售数据的全面清洗、多维分析和可视化展示，为企业决策和用户选购提供数据支撑。</w:t>
      </w:r>
    </w:p>
    <w:p w14:paraId="46B49C80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传统的数据分析方式往往依赖静态报表和Excel图表，无法直观展现数据间的关联性和时间趋势。本项目采用ECharts可视化工具和Vue.js前端框架构建动态数据看板，通过折线图、地图、饼图、雷达图、柱状图等多种图表形式，直观展示销售趋势（月度销售额变化）、区域分布（各省份销售额对比）、产品品类占比、用户画像分析及随机森林预测模型特征重要性等核心指标，大幅提升数据分析效率。</w:t>
      </w:r>
    </w:p>
    <w:p w14:paraId="27C23EDD">
      <w:pPr>
        <w:pStyle w:val="4"/>
      </w:pPr>
      <w:bookmarkStart w:id="4" w:name="_Toc11987"/>
      <w:bookmarkStart w:id="5" w:name="_Toc3184"/>
      <w:r>
        <w:rPr>
          <w:rFonts w:ascii="宋体" w:hAnsi="宋体" w:eastAsia="宋体"/>
          <w:color w:val="000000"/>
          <w:sz w:val="32"/>
        </w:rPr>
        <w:t>1.2 课程要求</w:t>
      </w:r>
      <w:bookmarkEnd w:id="4"/>
      <w:bookmarkEnd w:id="5"/>
    </w:p>
    <w:p w14:paraId="6265216C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本项目旨在培养学生将所学大数据知识转化为实际应用的能力。一方面锻炼Spark分布式计算能力——使用PySpark进行数据读取、清洗、关联和聚合分析，深入理解分布式存储和计算的原理；另一方面掌握数据采集技术——通过清洗5个Excel数据源文件（用户数据、品牌数据、价格数据、型号数据、销售信息数据），进行多表关联和数据标准化处理，并将结果持久化到MySQL数据库。</w:t>
      </w:r>
    </w:p>
    <w:p w14:paraId="7D2F304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在可视化方面，采用SpringBoot + Vue.js前后端分离架构，通过RESTful API进行数据交互，前端使用ECharts实现动态图表展示，后端通过MyBatis Plus框架与MySQL数据库交互。整个系统涵盖数据清洗、数据存储、数据分析、API接口开发、前端可视化展示的完整流程，全面检验数据科学与大数据技术专业的核心能力。</w:t>
      </w:r>
    </w:p>
    <w:p w14:paraId="78B4C887">
      <w:r>
        <w:br w:type="page"/>
      </w:r>
    </w:p>
    <w:p w14:paraId="7BB414D9">
      <w:pPr>
        <w:pStyle w:val="3"/>
      </w:pPr>
      <w:bookmarkStart w:id="6" w:name="_Toc25205"/>
      <w:bookmarkStart w:id="7" w:name="_Toc4509"/>
      <w:r>
        <w:rPr>
          <w:rFonts w:hint="eastAsia" w:ascii="宋体" w:hAnsi="宋体" w:eastAsia="宋体"/>
          <w:color w:val="000000"/>
          <w:sz w:val="44"/>
          <w:lang w:val="en-US" w:eastAsia="zh-CN"/>
        </w:rPr>
        <w:t>2.</w:t>
      </w:r>
      <w:r>
        <w:rPr>
          <w:rFonts w:ascii="宋体" w:hAnsi="宋体" w:eastAsia="宋体"/>
          <w:color w:val="000000"/>
          <w:sz w:val="44"/>
        </w:rPr>
        <w:t>实验原理</w:t>
      </w:r>
      <w:bookmarkEnd w:id="6"/>
      <w:bookmarkEnd w:id="7"/>
    </w:p>
    <w:p w14:paraId="0139315D">
      <w:pPr>
        <w:pStyle w:val="4"/>
      </w:pPr>
      <w:bookmarkStart w:id="8" w:name="_Toc5077"/>
      <w:bookmarkStart w:id="9" w:name="_Toc15320"/>
      <w:r>
        <w:rPr>
          <w:rFonts w:ascii="宋体" w:hAnsi="宋体" w:eastAsia="宋体"/>
          <w:color w:val="000000"/>
          <w:sz w:val="32"/>
        </w:rPr>
        <w:t>2.1 使用技术栈</w:t>
      </w:r>
      <w:bookmarkEnd w:id="8"/>
      <w:bookmarkEnd w:id="9"/>
    </w:p>
    <w:p w14:paraId="6D9979D4">
      <w:r>
        <w:rPr>
          <w:rFonts w:ascii="宋体" w:hAnsi="宋体" w:eastAsia="宋体"/>
          <w:b/>
          <w:color w:val="000000"/>
          <w:sz w:val="24"/>
        </w:rPr>
        <w:t>(1) PySpark（3.4.0）</w:t>
      </w:r>
      <w:r>
        <w:rPr>
          <w:rFonts w:ascii="宋体" w:hAnsi="宋体" w:eastAsia="宋体"/>
          <w:color w:val="000000"/>
          <w:sz w:val="24"/>
        </w:rPr>
        <w:t>：PySpark是Spark的Python API，允许使用Python语言操作Spark集群，实现分布式数据处理。本项目中，PySpark用于读取5个Excel源文件，执行数据清洗（处理缺失值、异常值、重复数据）、数据关联（通过订单编号、产品型号等字段关联多表）、数据聚合（按月、按地区、按品类汇总销售额和订单数）等大规模数据处理任务。</w:t>
      </w:r>
    </w:p>
    <w:p w14:paraId="1E4878EA">
      <w:r>
        <w:rPr>
          <w:rFonts w:ascii="宋体" w:hAnsi="宋体" w:eastAsia="宋体"/>
          <w:b/>
          <w:color w:val="000000"/>
          <w:sz w:val="24"/>
        </w:rPr>
        <w:t>(2) SpringBoot（2.7.18）</w:t>
      </w:r>
      <w:r>
        <w:rPr>
          <w:rFonts w:ascii="宋体" w:hAnsi="宋体" w:eastAsia="宋体"/>
          <w:color w:val="000000"/>
          <w:sz w:val="24"/>
        </w:rPr>
        <w:t>：SpringBoot是Java生态中最流行的微服务开发框架。本项目中作为后端API服务器，提供RESTful接口供前端调用。通过@RestController注解定义控制器，通过MyBatis Plus（3.5.3.1）实现ORM映射，简化数据库操作。内置Tomcat容器，部署在8080端口，支持跨域请求。</w:t>
      </w:r>
    </w:p>
    <w:p w14:paraId="6D6DC16B">
      <w:r>
        <w:rPr>
          <w:rFonts w:ascii="宋体" w:hAnsi="宋体" w:eastAsia="宋体"/>
          <w:b/>
          <w:color w:val="000000"/>
          <w:sz w:val="24"/>
        </w:rPr>
        <w:t>(3) Vue.js（3.3.4）+ Element Plus（2.3.12）</w:t>
      </w:r>
      <w:r>
        <w:rPr>
          <w:rFonts w:ascii="宋体" w:hAnsi="宋体" w:eastAsia="宋体"/>
          <w:color w:val="000000"/>
          <w:sz w:val="24"/>
        </w:rPr>
        <w:t>：Vue 3是渐进式JavaScript框架，采用Composition API模式开发。Element Plus是Vue 3的桌面端组件库，提供表格、表单、卡片、菜单等丰富组件。前端采用路由守卫实现用户认证和角色权限控制，通过Axios封装HTTP请求层，通过Vue Router实现页面路由管理。</w:t>
      </w:r>
    </w:p>
    <w:p w14:paraId="6C74FBD9">
      <w:r>
        <w:rPr>
          <w:rFonts w:ascii="宋体" w:hAnsi="宋体" w:eastAsia="宋体"/>
          <w:b/>
          <w:color w:val="000000"/>
          <w:sz w:val="24"/>
        </w:rPr>
        <w:t>(4) ECharts（5.4.3）</w:t>
      </w:r>
      <w:r>
        <w:rPr>
          <w:rFonts w:ascii="宋体" w:hAnsi="宋体" w:eastAsia="宋体"/>
          <w:color w:val="000000"/>
          <w:sz w:val="24"/>
        </w:rPr>
        <w:t>：ECharts是百度开源的JavaScript图表库，支持折线图、柱状图、饼图、地图、雷达图、热力图等丰富的图表类型。本项目中6个可视化组件均基于ECharts实现，通过动态数据绑定和响应式布局，实现交互式的数据可视化分析。</w:t>
      </w:r>
    </w:p>
    <w:p w14:paraId="30BFD7F3">
      <w:r>
        <w:rPr>
          <w:rFonts w:ascii="宋体" w:hAnsi="宋体" w:eastAsia="宋体"/>
          <w:b/>
          <w:color w:val="000000"/>
          <w:sz w:val="24"/>
        </w:rPr>
        <w:t>(5) MySQL（5.6.x）</w:t>
      </w:r>
      <w:r>
        <w:rPr>
          <w:rFonts w:ascii="宋体" w:hAnsi="宋体" w:eastAsia="宋体"/>
          <w:color w:val="000000"/>
          <w:sz w:val="24"/>
        </w:rPr>
        <w:t>：关系型数据库，存储清洗后的合并数据和分析结果。包含9张核心数据表：merged_data（合并数据表）、sales_summary（销售汇总表）、region_analysis（地域分析表）、product_analysis（产品分析表）、user_profile（用户画像表）、promotion_analysis（促销分析表）、prediction_result（预测结果表）、feature_importance（特征重要性表）、sys_user（系统用户表）。</w:t>
      </w:r>
    </w:p>
    <w:p w14:paraId="152C6156">
      <w:pPr>
        <w:pStyle w:val="4"/>
      </w:pPr>
      <w:bookmarkStart w:id="10" w:name="_Toc6539"/>
      <w:bookmarkStart w:id="11" w:name="_Toc26646"/>
      <w:r>
        <w:rPr>
          <w:rFonts w:ascii="宋体" w:hAnsi="宋体" w:eastAsia="宋体"/>
          <w:color w:val="000000"/>
          <w:sz w:val="32"/>
        </w:rPr>
        <w:t>2.2 数据来源</w:t>
      </w:r>
      <w:bookmarkEnd w:id="10"/>
      <w:bookmarkEnd w:id="11"/>
    </w:p>
    <w:p w14:paraId="7B1FE1E3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本项目数据来源于智能家居电商平台销售记录，包含5个Excel数据源文件：</w:t>
      </w:r>
    </w:p>
    <w:p w14:paraId="79BC1903">
      <w:pPr>
        <w:pStyle w:val="16"/>
      </w:pPr>
      <w:r>
        <w:rPr>
          <w:rFonts w:ascii="宋体" w:hAnsi="宋体" w:eastAsia="宋体"/>
          <w:color w:val="000000"/>
          <w:sz w:val="24"/>
        </w:rPr>
        <w:t>家居销量用户数据.xlsx：包含用户信息（所在省份、会员等级、性别等）及订单信息</w:t>
      </w:r>
    </w:p>
    <w:p w14:paraId="62EE6BC8">
      <w:pPr>
        <w:pStyle w:val="16"/>
      </w:pPr>
      <w:r>
        <w:rPr>
          <w:rFonts w:ascii="宋体" w:hAnsi="宋体" w:eastAsia="宋体"/>
          <w:color w:val="000000"/>
          <w:sz w:val="24"/>
        </w:rPr>
        <w:t>智能家居品牌.xlsx：品牌基础信息表</w:t>
      </w:r>
    </w:p>
    <w:p w14:paraId="18AB0C5F">
      <w:pPr>
        <w:pStyle w:val="16"/>
      </w:pPr>
      <w:r>
        <w:rPr>
          <w:rFonts w:ascii="宋体" w:hAnsi="宋体" w:eastAsia="宋体"/>
          <w:color w:val="000000"/>
          <w:sz w:val="24"/>
        </w:rPr>
        <w:t>智能家居品牌价格.xlsx：各产品型号的价格信息</w:t>
      </w:r>
    </w:p>
    <w:p w14:paraId="6EBD3669">
      <w:pPr>
        <w:pStyle w:val="16"/>
      </w:pPr>
      <w:r>
        <w:rPr>
          <w:rFonts w:ascii="宋体" w:hAnsi="宋体" w:eastAsia="宋体"/>
          <w:color w:val="000000"/>
          <w:sz w:val="24"/>
        </w:rPr>
        <w:t>智能家居品牌型号.xlsx：产品品类和品牌型号数据</w:t>
      </w:r>
    </w:p>
    <w:p w14:paraId="1D1AC39A">
      <w:pPr>
        <w:pStyle w:val="16"/>
      </w:pPr>
      <w:r>
        <w:rPr>
          <w:rFonts w:ascii="宋体" w:hAnsi="宋体" w:eastAsia="宋体"/>
          <w:color w:val="000000"/>
          <w:sz w:val="24"/>
        </w:rPr>
        <w:t>智能家居品牌销售信息.xlsx：销售订单详情（订单日期、销售渠道、产品型号、销售数量、促销类型等）</w:t>
      </w:r>
    </w:p>
    <w:p w14:paraId="5BC689C7">
      <w:r>
        <w:rPr>
          <w:rFonts w:ascii="宋体" w:hAnsi="宋体" w:eastAsia="宋体"/>
          <w:color w:val="000000"/>
          <w:sz w:val="24"/>
        </w:rPr>
        <w:t>数据清洗后共获得约10,000条合并记录，覆盖2022年1月至2025年11月共47个月的销售数据，涉及全国多个省份和多种智能家居产品品类。</w:t>
      </w:r>
    </w:p>
    <w:p w14:paraId="14CC6CD0">
      <w:pPr>
        <w:pStyle w:val="4"/>
      </w:pPr>
      <w:bookmarkStart w:id="12" w:name="_Toc3663"/>
      <w:bookmarkStart w:id="13" w:name="_Toc2691"/>
      <w:r>
        <w:rPr>
          <w:rFonts w:ascii="宋体" w:hAnsi="宋体" w:eastAsia="宋体"/>
          <w:color w:val="000000"/>
          <w:sz w:val="32"/>
        </w:rPr>
        <w:t>2.3 可视化工具</w:t>
      </w:r>
      <w:bookmarkEnd w:id="12"/>
      <w:bookmarkEnd w:id="13"/>
    </w:p>
    <w:p w14:paraId="62CA42D3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ECharts作为本项目核心可视化工具，通过Vue-ECharts封装实现组件化集成。系统包含6大可视化模块：</w:t>
      </w:r>
    </w:p>
    <w:p w14:paraId="60B11F9E">
      <w:pPr>
        <w:pStyle w:val="16"/>
      </w:pPr>
      <w:r>
        <w:rPr>
          <w:rFonts w:ascii="宋体" w:hAnsi="宋体" w:eastAsia="宋体"/>
          <w:color w:val="000000"/>
          <w:sz w:val="24"/>
        </w:rPr>
        <w:t>销售趋势分析（SalesTrendChart.vue）：采用双Y轴折线图，左侧Y轴显示销售额（元），右侧Y轴显示订单数，X轴为月份时间轴，支持平滑曲线和渐变面积填充，展示销售额与订单量的时间变化趋势。</w:t>
      </w:r>
    </w:p>
    <w:p w14:paraId="1C12FA1C">
      <w:pPr>
        <w:pStyle w:val="16"/>
      </w:pPr>
      <w:r>
        <w:rPr>
          <w:rFonts w:ascii="宋体" w:hAnsi="宋体" w:eastAsia="宋体"/>
          <w:color w:val="000000"/>
          <w:sz w:val="24"/>
        </w:rPr>
        <w:t>地域分析（RegionMap.vue）：采用中国地图热力图，以省份为维度显示销售额分布，通过颜色深浅表示销售额高低，鼠标悬停可查看详细销售额和订单数。</w:t>
      </w:r>
    </w:p>
    <w:p w14:paraId="1E7B484E">
      <w:pPr>
        <w:pStyle w:val="16"/>
      </w:pPr>
      <w:r>
        <w:rPr>
          <w:rFonts w:ascii="宋体" w:hAnsi="宋体" w:eastAsia="宋体"/>
          <w:color w:val="000000"/>
          <w:sz w:val="24"/>
        </w:rPr>
        <w:t>产品品类分析（ProductAnalysis.vue）：采用饼图和柱状图组合，饼图展示各产品品类销售额占比，柱状图展示各品牌销售额排名TOP10。</w:t>
      </w:r>
    </w:p>
    <w:p w14:paraId="463508B8">
      <w:pPr>
        <w:pStyle w:val="16"/>
      </w:pPr>
      <w:r>
        <w:rPr>
          <w:rFonts w:ascii="宋体" w:hAnsi="宋体" w:eastAsia="宋体"/>
          <w:color w:val="000000"/>
          <w:sz w:val="24"/>
        </w:rPr>
        <w:t>用户画像分析（UserProfileChart.vue）：采用雷达图展示会员与非会员在平均消费、订单数、用户数量等维度的对比。</w:t>
      </w:r>
    </w:p>
    <w:p w14:paraId="232F810A">
      <w:pPr>
        <w:pStyle w:val="16"/>
      </w:pPr>
      <w:r>
        <w:rPr>
          <w:rFonts w:ascii="宋体" w:hAnsi="宋体" w:eastAsia="宋体"/>
          <w:color w:val="000000"/>
          <w:sz w:val="24"/>
        </w:rPr>
        <w:t>促销效果分析（PromotionAnalysis.vue）：采用柱状图展示不同促销类型（满减、折扣、秒杀等）的销售额和订单数对比。</w:t>
      </w:r>
    </w:p>
    <w:p w14:paraId="0DF65C0C">
      <w:pPr>
        <w:pStyle w:val="16"/>
      </w:pPr>
      <w:r>
        <w:rPr>
          <w:rFonts w:ascii="宋体" w:hAnsi="宋体" w:eastAsia="宋体"/>
          <w:color w:val="000000"/>
          <w:sz w:val="24"/>
        </w:rPr>
        <w:t>随机森林预测（RandomForestChart.vue）：采用横向条形图展示特征重要性排名，折线图展示预测值与实际值的对比。</w:t>
      </w:r>
    </w:p>
    <w:p w14:paraId="35C5E57C">
      <w:r>
        <w:br w:type="page"/>
      </w:r>
    </w:p>
    <w:p w14:paraId="449A6849">
      <w:pPr>
        <w:pStyle w:val="3"/>
      </w:pPr>
      <w:bookmarkStart w:id="14" w:name="_Toc25632"/>
      <w:bookmarkStart w:id="15" w:name="_Toc30177"/>
      <w:r>
        <w:rPr>
          <w:rFonts w:hint="eastAsia" w:ascii="宋体" w:hAnsi="宋体" w:eastAsia="宋体"/>
          <w:color w:val="000000"/>
          <w:sz w:val="44"/>
          <w:lang w:val="en-US" w:eastAsia="zh-CN"/>
        </w:rPr>
        <w:t>3.</w:t>
      </w:r>
      <w:r>
        <w:rPr>
          <w:rFonts w:ascii="宋体" w:hAnsi="宋体" w:eastAsia="宋体"/>
          <w:color w:val="000000"/>
          <w:sz w:val="44"/>
        </w:rPr>
        <w:t>实验过程</w:t>
      </w:r>
      <w:bookmarkEnd w:id="14"/>
      <w:bookmarkEnd w:id="15"/>
    </w:p>
    <w:p w14:paraId="5CC808C4">
      <w:pPr>
        <w:pStyle w:val="4"/>
      </w:pPr>
      <w:bookmarkStart w:id="16" w:name="_Toc27974"/>
      <w:bookmarkStart w:id="17" w:name="_Toc27462"/>
      <w:r>
        <w:rPr>
          <w:rFonts w:ascii="宋体" w:hAnsi="宋体" w:eastAsia="宋体"/>
          <w:color w:val="000000"/>
          <w:sz w:val="32"/>
        </w:rPr>
        <w:t>3.1 准备阶段</w:t>
      </w:r>
      <w:bookmarkEnd w:id="16"/>
      <w:bookmarkEnd w:id="17"/>
    </w:p>
    <w:p w14:paraId="0D527E8E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在准备阶段，需要在本地安装JDK 1.8、Maven 3.9.9、Python 3.10、Node.js 16+、MySQL数据库，并配置PySpark和Hadoop环境。本系统采用Windows 11操作系统，使用IntelliJ IDEA进行后端开发，VS Code进行前端开发，PyCharm进行Python数据分析开发。</w:t>
      </w:r>
    </w:p>
    <w:p w14:paraId="27CACF14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数据库初始化阶段，首先在MySQL中创建smart_home数据库，然后执行项目自带SQL初始化脚本（Smart_Home_Analysis/src/main/resources/db/smart_home.sql），创建merged_data、sales_summary、region_analysis、product_analysis、user_profile、promotion_analysis、prediction_result、feature_importance、sys_user共9张数据表。系统自动创建管理员账户（admin/admin），密码以MD5加密方式存储。</w:t>
      </w:r>
    </w:p>
    <w:p w14:paraId="2CF0B91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后端启动时，需在application.yml中配置数据库连接信息（数据库地址、端口、用户名、密码），然后通过Maven编译打包SpringBoot项目，启动后端服务监听8080端口。前端通过npm install安装依赖后，使用npm run serve启动Vue开发服务器，监听8081端口（或自动分配端口），前端通过Vue.config.js中的proxy配置将/api请求代理到后端8080端口。</w:t>
      </w:r>
    </w:p>
    <w:p w14:paraId="41A3C39F">
      <w:r>
        <w:rPr>
          <w:rFonts w:ascii="宋体" w:hAnsi="宋体" w:eastAsia="宋体"/>
          <w:color w:val="000000"/>
          <w:sz w:val="24"/>
        </w:rPr>
        <w:t>数据库连接配置如下：</w:t>
      </w:r>
    </w:p>
    <w:p w14:paraId="5DFF90F2"/>
    <w:p w14:paraId="6BD5B9B2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>spring:</w:t>
      </w:r>
    </w:p>
    <w:p w14:paraId="20DA69B0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datasource:</w:t>
      </w:r>
    </w:p>
    <w:p w14:paraId="1AC7286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driver-class-name: com.mysql.cj.jdbc.Driver</w:t>
      </w:r>
    </w:p>
    <w:p w14:paraId="383B56C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url: jdbc:mysql://localhost:3306/smart_home?useUnicode=true&amp;characterEncoding=utf8&amp;useSSL=false&amp;serverTimezone=Asia/Shanghai&amp;allowPublicKeyRetrieval=true</w:t>
      </w:r>
    </w:p>
    <w:p w14:paraId="040D2FFC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username: root</w:t>
      </w:r>
    </w:p>
    <w:p w14:paraId="6F94E4EF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password: ********</w:t>
      </w:r>
    </w:p>
    <w:p w14:paraId="047E390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hikari:</w:t>
      </w:r>
    </w:p>
    <w:p w14:paraId="513D2571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minimum-idle: 5</w:t>
      </w:r>
    </w:p>
    <w:p w14:paraId="64A297BC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maximum-pool-size: 20</w:t>
      </w:r>
    </w:p>
    <w:p w14:paraId="1665D23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connection-timeout: 30000</w:t>
      </w:r>
    </w:p>
    <w:p w14:paraId="76A5512D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>server:</w:t>
      </w:r>
    </w:p>
    <w:p w14:paraId="6EA4B81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port: 8080</w:t>
      </w:r>
    </w:p>
    <w:p w14:paraId="7649503A"/>
    <w:p w14:paraId="1C754E23">
      <w:pPr>
        <w:jc w:val="center"/>
      </w:pPr>
      <w:r>
        <w:rPr>
          <w:rFonts w:ascii="宋体" w:hAnsi="宋体"/>
          <w:color w:val="000000"/>
          <w:sz w:val="20"/>
        </w:rPr>
        <w:t>图3-1-1 数据库连接配置展示</w:t>
      </w:r>
    </w:p>
    <w:p w14:paraId="715796B0">
      <w:pPr>
        <w:pStyle w:val="4"/>
      </w:pPr>
      <w:bookmarkStart w:id="18" w:name="_Toc32055"/>
      <w:bookmarkStart w:id="19" w:name="_Toc5702"/>
      <w:r>
        <w:rPr>
          <w:rFonts w:ascii="宋体" w:hAnsi="宋体" w:eastAsia="宋体"/>
          <w:color w:val="000000"/>
          <w:sz w:val="32"/>
        </w:rPr>
        <w:t>3.2 数据处理</w:t>
      </w:r>
      <w:bookmarkEnd w:id="18"/>
      <w:bookmarkEnd w:id="19"/>
    </w:p>
    <w:p w14:paraId="43789E37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数据处理分为数据清洗和数据分析两个阶段。</w:t>
      </w:r>
    </w:p>
    <w:p w14:paraId="23D5FB6D">
      <w:r>
        <w:rPr>
          <w:rFonts w:ascii="宋体" w:hAnsi="宋体" w:eastAsia="宋体"/>
          <w:b/>
          <w:color w:val="000000"/>
          <w:sz w:val="24"/>
        </w:rPr>
        <w:t>(1) 数据清洗阶段（data_cleaning.py）</w:t>
      </w:r>
      <w:r>
        <w:rPr>
          <w:rFonts w:ascii="宋体" w:hAnsi="宋体" w:eastAsia="宋体"/>
          <w:color w:val="000000"/>
          <w:sz w:val="24"/>
        </w:rPr>
        <w:t>：使用PySpark读取5个Excel数据源文件，分别清洗用户数据（处理缺失值、去重、标准化日期格式和数值类型）和销售数据（关联价格表、型号表、品牌表），最后通过订单编号字段进行内连接合并，生成统一的合并数据集（merged_data表）。清洗过程中对缺失值使用删除或填充策略，对重复数据按订单编号去重，对日期字段统一转换为yyyy/MM/dd格式，对数值字段进行非负校验。</w:t>
      </w:r>
    </w:p>
    <w:p w14:paraId="5E8D6633">
      <w:r>
        <w:rPr>
          <w:rFonts w:ascii="宋体" w:hAnsi="宋体" w:eastAsia="宋体"/>
          <w:b/>
          <w:color w:val="000000"/>
          <w:sz w:val="24"/>
        </w:rPr>
        <w:t>(2) 数据分析阶段（data_analysis_to_mysql.py）</w:t>
      </w:r>
      <w:r>
        <w:rPr>
          <w:rFonts w:ascii="宋体" w:hAnsi="宋体" w:eastAsia="宋体"/>
          <w:color w:val="000000"/>
          <w:sz w:val="24"/>
        </w:rPr>
        <w:t>：从MySQL读取清洗后的合并数据，使用PySpark DataFrame进行6个维度的分析：</w:t>
      </w:r>
    </w:p>
    <w:p w14:paraId="68C6735E">
      <w:pPr>
        <w:pStyle w:val="16"/>
      </w:pPr>
      <w:r>
        <w:rPr>
          <w:rFonts w:ascii="宋体" w:hAnsi="宋体" w:eastAsia="宋体"/>
          <w:color w:val="000000"/>
          <w:sz w:val="24"/>
        </w:rPr>
        <w:t>销售趋势分析：按月汇总销售额和订单数，生成47个月的时间序列数据</w:t>
      </w:r>
    </w:p>
    <w:p w14:paraId="46E9B516">
      <w:pPr>
        <w:pStyle w:val="16"/>
      </w:pPr>
      <w:r>
        <w:rPr>
          <w:rFonts w:ascii="宋体" w:hAnsi="宋体" w:eastAsia="宋体"/>
          <w:color w:val="000000"/>
          <w:sz w:val="24"/>
        </w:rPr>
        <w:t>地域分析：按省份汇总销售额、订单数和用户数，排名前9的省份</w:t>
      </w:r>
    </w:p>
    <w:p w14:paraId="223155FF">
      <w:pPr>
        <w:pStyle w:val="16"/>
      </w:pPr>
      <w:r>
        <w:rPr>
          <w:rFonts w:ascii="宋体" w:hAnsi="宋体" w:eastAsia="宋体"/>
          <w:color w:val="000000"/>
          <w:sz w:val="24"/>
        </w:rPr>
        <w:t>产品分析：按品类和品牌分别汇总销售额和销量，获取品牌TOP10排名</w:t>
      </w:r>
    </w:p>
    <w:p w14:paraId="55C93D51">
      <w:pPr>
        <w:pStyle w:val="16"/>
      </w:pPr>
      <w:r>
        <w:rPr>
          <w:rFonts w:ascii="宋体" w:hAnsi="宋体" w:eastAsia="宋体"/>
          <w:color w:val="000000"/>
          <w:sz w:val="24"/>
        </w:rPr>
        <w:t>用户画像分析：按会员/非会员、性别维度汇总用户数、销售额和平均消费额</w:t>
      </w:r>
    </w:p>
    <w:p w14:paraId="0E06B46D">
      <w:pPr>
        <w:pStyle w:val="16"/>
      </w:pPr>
      <w:r>
        <w:rPr>
          <w:rFonts w:ascii="宋体" w:hAnsi="宋体" w:eastAsia="宋体"/>
          <w:color w:val="000000"/>
          <w:sz w:val="24"/>
        </w:rPr>
        <w:t>促销效果分析：按促销类型（限时折扣、满减优惠、秒杀、赠品等）汇总销售额、订单数和平均折扣率</w:t>
      </w:r>
    </w:p>
    <w:p w14:paraId="09481E53">
      <w:pPr>
        <w:pStyle w:val="16"/>
      </w:pPr>
      <w:r>
        <w:rPr>
          <w:rFonts w:ascii="宋体" w:hAnsi="宋体" w:eastAsia="宋体"/>
          <w:color w:val="000000"/>
          <w:sz w:val="24"/>
        </w:rPr>
        <w:t>随机森林预测：使用StringIndexer对分类特征编码，VectorAssembler组装特征向量，训练RandomForestRegressor模型（numTrees=100, maxDepth=5），计算特征重要性并保存预测结果</w:t>
      </w:r>
    </w:p>
    <w:p w14:paraId="705552FC"/>
    <w:p w14:paraId="0401AB23">
      <w:r>
        <w:rPr>
          <w:rFonts w:ascii="宋体" w:hAnsi="宋体" w:eastAsia="宋体"/>
          <w:b/>
          <w:color w:val="000000"/>
          <w:sz w:val="24"/>
        </w:rPr>
        <w:t>数据清洗核心代码（PySpark数据关联合并）：</w:t>
      </w:r>
    </w:p>
    <w:p w14:paraId="359E9856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>def merge_datasets(self, user_df, sales_info_df):</w:t>
      </w:r>
    </w:p>
    <w:p w14:paraId="0DE5A91F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"""合并用户数据和销售数据"""</w:t>
      </w:r>
    </w:p>
    <w:p w14:paraId="3956B9BA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# 找出重复列并重命名</w:t>
      </w:r>
    </w:p>
    <w:p w14:paraId="37736340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common_cols = set(user_df.columns) &amp; set(sales_info_df.columns)</w:t>
      </w:r>
    </w:p>
    <w:p w14:paraId="3DCCF7F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for col_name in common_cols:</w:t>
      </w:r>
    </w:p>
    <w:p w14:paraId="041D90B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sales_info_df = sales_info_df.withColumnRenamed(</w:t>
      </w:r>
    </w:p>
    <w:p w14:paraId="24B2225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col_name, f"sales_{col_name}")</w:t>
      </w:r>
    </w:p>
    <w:p w14:paraId="7C7DFE1A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# 通过订单编号进行内连接</w:t>
      </w:r>
    </w:p>
    <w:p w14:paraId="4AAF2EC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merged_df = user_df.join(</w:t>
      </w:r>
    </w:p>
    <w:p w14:paraId="5F2DA501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sales_info_df,</w:t>
      </w:r>
    </w:p>
    <w:p w14:paraId="637F1B6F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user_df["订单编号"] == sales_info_df["sales_订单编号"],</w:t>
      </w:r>
    </w:p>
    <w:p w14:paraId="16245D8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"inner")</w:t>
      </w:r>
    </w:p>
    <w:p w14:paraId="3B56A340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# 计算销售额 = 单价 * 数量</w:t>
      </w:r>
    </w:p>
    <w:p w14:paraId="6771EA64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merged_df = merged_df.withColumn(</w:t>
      </w:r>
    </w:p>
    <w:p w14:paraId="75254605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    "销售额", col("单价") * col("数量"))</w:t>
      </w:r>
    </w:p>
    <w:p w14:paraId="44B07252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print(f"合并后数据: {merged_df.count()} 行")</w:t>
      </w:r>
    </w:p>
    <w:p w14:paraId="46BF09D9">
      <w:pPr>
        <w:spacing w:before="0" w:after="0" w:line="288" w:lineRule="auto"/>
        <w:ind w:left="567"/>
      </w:pPr>
      <w:r>
        <w:rPr>
          <w:rFonts w:ascii="Consolas" w:hAnsi="Consolas"/>
          <w:color w:val="000000"/>
          <w:sz w:val="18"/>
        </w:rPr>
        <w:t xml:space="preserve">    return merged_df</w:t>
      </w:r>
    </w:p>
    <w:p w14:paraId="2E68FF4B"/>
    <w:p w14:paraId="61851BBF">
      <w:pPr>
        <w:jc w:val="center"/>
      </w:pPr>
      <w:r>
        <w:rPr>
          <w:rFonts w:ascii="宋体" w:hAnsi="宋体" w:eastAsia="宋体"/>
          <w:color w:val="000000"/>
          <w:sz w:val="24"/>
        </w:rPr>
        <w:t>图3-2-1 PySpark数据清洗与合并核心代码</w:t>
      </w:r>
    </w:p>
    <w:p w14:paraId="0F7289BA">
      <w:r>
        <w:br w:type="page"/>
      </w:r>
    </w:p>
    <w:p w14:paraId="4B33E52B">
      <w:pPr>
        <w:pStyle w:val="4"/>
      </w:pPr>
      <w:bookmarkStart w:id="20" w:name="_Toc10661"/>
      <w:bookmarkStart w:id="21" w:name="_Toc7852"/>
      <w:r>
        <w:rPr>
          <w:rFonts w:ascii="宋体" w:hAnsi="宋体" w:eastAsia="宋体"/>
          <w:color w:val="000000"/>
          <w:sz w:val="32"/>
        </w:rPr>
        <w:t>3.3 主要页面展示</w:t>
      </w:r>
      <w:bookmarkEnd w:id="20"/>
      <w:bookmarkEnd w:id="21"/>
    </w:p>
    <w:p w14:paraId="40E17DDD">
      <w:pPr>
        <w:ind w:firstLine="482" w:firstLineChars="200"/>
      </w:pPr>
      <w:r>
        <w:rPr>
          <w:rFonts w:ascii="宋体" w:hAnsi="宋体" w:eastAsia="宋体"/>
          <w:b/>
          <w:color w:val="000000"/>
          <w:sz w:val="24"/>
        </w:rPr>
        <w:t>登录页面</w:t>
      </w:r>
      <w:r>
        <w:rPr>
          <w:rFonts w:ascii="宋体" w:hAnsi="宋体" w:eastAsia="宋体"/>
          <w:color w:val="000000"/>
          <w:sz w:val="24"/>
        </w:rPr>
        <w:t>：用户在访问系统时，首先进入登录页面（Login.vue）。登录页面采用渐变紫色背景设计，中央为白色卡片式表单区域。用户需输入用户名和密码，系统通过路由守卫（router.beforeEach）检查localStorage中的token和userInfo，未登录用户将被自动重定向到登录页面。登录成功后，管理员跳转到数据管理页面，普通用户跳转到可视化分析页面。登录请求通过Axios发送POST /api/auth/login，后端使用MD5加密比对密码。管理员默认账户：admin / admin。</w:t>
      </w:r>
    </w:p>
    <w:p w14:paraId="0CC0D922">
      <w:r>
        <w:drawing>
          <wp:inline distT="0" distB="0" distL="114300" distR="114300">
            <wp:extent cx="5579745" cy="3842385"/>
            <wp:effectExtent l="0" t="0" r="1905" b="5715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4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DC55">
      <w:pPr>
        <w:jc w:val="center"/>
      </w:pPr>
      <w:r>
        <w:rPr>
          <w:rFonts w:ascii="宋体" w:hAnsi="宋体" w:eastAsia="宋体"/>
          <w:color w:val="000000"/>
          <w:sz w:val="24"/>
        </w:rPr>
        <w:t>图3-3-1 登录页面</w:t>
      </w:r>
    </w:p>
    <w:p w14:paraId="65D9E305">
      <w:pPr>
        <w:ind w:firstLine="482" w:firstLineChars="200"/>
      </w:pPr>
      <w:r>
        <w:rPr>
          <w:rFonts w:ascii="宋体" w:hAnsi="宋体" w:eastAsia="宋体"/>
          <w:b/>
          <w:color w:val="000000"/>
          <w:sz w:val="24"/>
        </w:rPr>
        <w:t>注册页面</w:t>
      </w:r>
      <w:r>
        <w:rPr>
          <w:rFonts w:ascii="宋体" w:hAnsi="宋体" w:eastAsia="宋体"/>
          <w:color w:val="000000"/>
          <w:sz w:val="24"/>
        </w:rPr>
        <w:t>：新用户可通过登录页底部的"立即注册"链接跳转到注册页面（Register.vue）。注册表单包含用户名（必填）、密码（至少6位，必填）、确认密码（需与密码一致）、邮箱（可选）四个字段。前端通过表单验证规则（registerRules）进行输入校验，通过Axios发送POST /api/auth/register请求完成注册，成功后跳转到登录页面。</w:t>
      </w:r>
    </w:p>
    <w:p w14:paraId="44D04978">
      <w:pPr>
        <w:ind w:firstLine="482" w:firstLineChars="200"/>
      </w:pPr>
      <w:r>
        <w:rPr>
          <w:rFonts w:ascii="宋体" w:hAnsi="宋体" w:eastAsia="宋体"/>
          <w:b/>
          <w:color w:val="000000"/>
          <w:sz w:val="24"/>
        </w:rPr>
        <w:t>系统主界面</w:t>
      </w:r>
      <w:r>
        <w:rPr>
          <w:rFonts w:ascii="宋体" w:hAnsi="宋体" w:eastAsia="宋体"/>
          <w:color w:val="000000"/>
          <w:sz w:val="24"/>
        </w:rPr>
        <w:t>：登录成功后，用户进入主页面。左侧为深色侧边栏菜单（200px宽），包含"数据管理"（管理员专用）、"用户管理"（管理员专用）和"可视化分析"子菜单（销售趋势分析、地域分析、产品分析、用户画像分析、促销效果分析、随机森林预测）。右侧顶部为白色Header栏显示当前登录用户名和退出登录下拉菜单，主体区域为内容展示区。默认展示销售趋势分析可视化页面。系统支持响应式布局，图表组件均支持窗口大小变化自动重渲染。</w:t>
      </w:r>
    </w:p>
    <w:p w14:paraId="38C782D8">
      <w:r>
        <w:drawing>
          <wp:inline distT="0" distB="0" distL="114300" distR="114300">
            <wp:extent cx="5579745" cy="3072765"/>
            <wp:effectExtent l="0" t="0" r="190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40BDA">
      <w:pPr>
        <w:jc w:val="center"/>
      </w:pPr>
      <w:r>
        <w:rPr>
          <w:rFonts w:ascii="宋体" w:hAnsi="宋体" w:eastAsia="宋体"/>
          <w:color w:val="000000"/>
          <w:sz w:val="24"/>
        </w:rPr>
        <w:t>图3-3-3 系统主界面（仪表盘布局）</w:t>
      </w:r>
    </w:p>
    <w:p w14:paraId="5C77360E">
      <w:r>
        <w:br w:type="page"/>
      </w:r>
    </w:p>
    <w:p w14:paraId="3C086F58">
      <w:pPr>
        <w:pStyle w:val="4"/>
      </w:pPr>
      <w:bookmarkStart w:id="22" w:name="_Toc13385"/>
      <w:bookmarkStart w:id="23" w:name="_Toc10361"/>
      <w:r>
        <w:rPr>
          <w:rFonts w:ascii="宋体" w:hAnsi="宋体" w:eastAsia="宋体"/>
          <w:color w:val="000000"/>
          <w:sz w:val="32"/>
        </w:rPr>
        <w:t>3.4 数据看板结果详细展示</w:t>
      </w:r>
      <w:bookmarkEnd w:id="22"/>
      <w:bookmarkEnd w:id="23"/>
    </w:p>
    <w:p w14:paraId="7DE3CD2C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数据看板是本系统的核心功能，通过图表化的方式直观呈现数据分析结果。以下为各可视化模块的详细数据展示。</w:t>
      </w:r>
    </w:p>
    <w:p w14:paraId="7B9BAE9F">
      <w:pPr>
        <w:pStyle w:val="5"/>
      </w:pPr>
      <w:bookmarkStart w:id="24" w:name="_Toc13961"/>
      <w:bookmarkStart w:id="25" w:name="_Toc9352"/>
      <w:r>
        <w:rPr>
          <w:rFonts w:ascii="宋体" w:hAnsi="宋体" w:eastAsia="宋体"/>
          <w:color w:val="000000"/>
          <w:sz w:val="32"/>
        </w:rPr>
        <w:t>3.4.1 销售趋势可视化展示</w:t>
      </w:r>
      <w:bookmarkEnd w:id="24"/>
      <w:bookmarkEnd w:id="25"/>
    </w:p>
    <w:p w14:paraId="363D408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销售趋势图（SalesTrendChart.vue）展示2022年1月至2025年11月共47个月的数据。该图表采用双Y轴折线图设计，左侧Y轴（蓝色）显示销售额（元），右侧Y轴（绿色）显示订单数，X轴为月份时间轴（yyyy-MM格式），标签45度旋转避免重叠。鼠标悬停时显示交叉十字轴指示器，tooltip同时展示销售额（格式化为¥XX万）和订单数。</w:t>
      </w:r>
    </w:p>
    <w:p w14:paraId="0C6D870D">
      <w:r>
        <w:rPr>
          <w:rFonts w:ascii="宋体" w:hAnsi="宋体" w:eastAsia="宋体"/>
          <w:color w:val="000000"/>
          <w:sz w:val="24"/>
        </w:rPr>
        <w:t>数据概况（来自sales_summary表实际查询结果）：</w:t>
      </w:r>
    </w:p>
    <w:p w14:paraId="0FB3B793">
      <w:pPr>
        <w:pStyle w:val="16"/>
      </w:pPr>
      <w:r>
        <w:rPr>
          <w:rFonts w:ascii="宋体" w:hAnsi="宋体" w:eastAsia="宋体"/>
          <w:color w:val="000000"/>
          <w:sz w:val="24"/>
        </w:rPr>
        <w:t>数据时间范围：2022年1月至2025年11月，共47个月</w:t>
      </w:r>
    </w:p>
    <w:p w14:paraId="63F34504">
      <w:pPr>
        <w:pStyle w:val="16"/>
      </w:pPr>
      <w:r>
        <w:rPr>
          <w:rFonts w:ascii="宋体" w:hAnsi="宋体" w:eastAsia="宋体"/>
          <w:color w:val="000000"/>
          <w:sz w:val="24"/>
        </w:rPr>
        <w:t>最高月销售额：¥6,869,556（2024年9月），对应227个订单</w:t>
      </w:r>
    </w:p>
    <w:p w14:paraId="2C67C889">
      <w:pPr>
        <w:pStyle w:val="16"/>
      </w:pPr>
      <w:r>
        <w:rPr>
          <w:rFonts w:ascii="宋体" w:hAnsi="宋体" w:eastAsia="宋体"/>
          <w:color w:val="000000"/>
          <w:sz w:val="24"/>
        </w:rPr>
        <w:t>最低月销售额：¥1,369,076（2025年3月）</w:t>
      </w:r>
    </w:p>
    <w:p w14:paraId="788103B6">
      <w:pPr>
        <w:pStyle w:val="16"/>
      </w:pPr>
      <w:r>
        <w:rPr>
          <w:rFonts w:ascii="宋体" w:hAnsi="宋体" w:eastAsia="宋体"/>
          <w:color w:val="000000"/>
          <w:sz w:val="24"/>
        </w:rPr>
        <w:t>月均销售额：约 ¥4,200,000</w:t>
      </w:r>
    </w:p>
    <w:p w14:paraId="5FA19567">
      <w:pPr>
        <w:pStyle w:val="16"/>
      </w:pPr>
      <w:r>
        <w:rPr>
          <w:rFonts w:ascii="宋体" w:hAnsi="宋体" w:eastAsia="宋体"/>
          <w:color w:val="000000"/>
          <w:sz w:val="24"/>
        </w:rPr>
        <w:t>月均订单数：约213单</w:t>
      </w:r>
    </w:p>
    <w:p w14:paraId="58D97873">
      <w:r>
        <w:drawing>
          <wp:inline distT="0" distB="0" distL="114300" distR="114300">
            <wp:extent cx="5579745" cy="3072765"/>
            <wp:effectExtent l="0" t="0" r="1905" b="1333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7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7275">
      <w:pPr>
        <w:jc w:val="center"/>
      </w:pPr>
      <w:r>
        <w:rPr>
          <w:rFonts w:ascii="宋体" w:hAnsi="宋体" w:eastAsia="宋体"/>
          <w:color w:val="000000"/>
          <w:sz w:val="24"/>
        </w:rPr>
        <w:t>图3-4-1 销售趋势可视化展示（47个月时间序列）</w:t>
      </w:r>
    </w:p>
    <w:p w14:paraId="61D01C04">
      <w:pPr>
        <w:pStyle w:val="5"/>
      </w:pPr>
      <w:bookmarkStart w:id="26" w:name="_Toc7336"/>
      <w:bookmarkStart w:id="27" w:name="_Toc4978"/>
      <w:r>
        <w:rPr>
          <w:rFonts w:ascii="宋体" w:hAnsi="宋体" w:eastAsia="宋体"/>
          <w:color w:val="000000"/>
          <w:sz w:val="32"/>
        </w:rPr>
        <w:t>3.4.2 地域分析可视化展示</w:t>
      </w:r>
      <w:bookmarkEnd w:id="26"/>
      <w:bookmarkEnd w:id="27"/>
    </w:p>
    <w:p w14:paraId="17D1111F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地域分析模块（RegionMap.vue）展示智能家居产品在全国各省份的销售分布情况。采用中国地图热力图，以省份为维度显示销售额分布，通过颜色深浅表示销售额高低，鼠标悬停可查看详细销售额和订单数。根据region_analysis表实际查询数据：</w:t>
      </w:r>
    </w:p>
    <w:p w14:paraId="70D77F6B">
      <w:r>
        <w:rPr>
          <w:rFonts w:ascii="宋体" w:hAnsi="宋体" w:eastAsia="宋体"/>
          <w:color w:val="000000"/>
          <w:sz w:val="24"/>
        </w:rPr>
        <w:t>省份销售额TOP5排名：</w:t>
      </w:r>
    </w:p>
    <w:p w14:paraId="75F405AF">
      <w:pPr>
        <w:pStyle w:val="16"/>
      </w:pPr>
      <w:r>
        <w:rPr>
          <w:rFonts w:ascii="宋体" w:hAnsi="宋体" w:eastAsia="宋体"/>
          <w:color w:val="000000"/>
          <w:sz w:val="24"/>
        </w:rPr>
        <w:t>第1名 浙江省：总销售额 ¥21,942,595，订单数 1,037，平均订单金额 ¥21,159.69</w:t>
      </w:r>
    </w:p>
    <w:p w14:paraId="2933FC4B">
      <w:pPr>
        <w:pStyle w:val="16"/>
      </w:pPr>
      <w:r>
        <w:rPr>
          <w:rFonts w:ascii="宋体" w:hAnsi="宋体" w:eastAsia="宋体"/>
          <w:color w:val="000000"/>
          <w:sz w:val="24"/>
        </w:rPr>
        <w:t>第2名 湖北省：总销售额 ¥21,315,044，订单数 1,004，平均订单金额 ¥21,230.12</w:t>
      </w:r>
    </w:p>
    <w:p w14:paraId="73324E0E">
      <w:pPr>
        <w:pStyle w:val="16"/>
      </w:pPr>
      <w:r>
        <w:rPr>
          <w:rFonts w:ascii="宋体" w:hAnsi="宋体" w:eastAsia="宋体"/>
          <w:color w:val="000000"/>
          <w:sz w:val="24"/>
        </w:rPr>
        <w:t>第3名 广东省：总销售额 ¥20,029,781，订单数 962，平均订单金额 ¥20,820.98</w:t>
      </w:r>
    </w:p>
    <w:p w14:paraId="0E97DF20">
      <w:pPr>
        <w:pStyle w:val="16"/>
      </w:pPr>
      <w:r>
        <w:rPr>
          <w:rFonts w:ascii="宋体" w:hAnsi="宋体" w:eastAsia="宋体"/>
          <w:color w:val="000000"/>
          <w:sz w:val="24"/>
        </w:rPr>
        <w:t>第4名 北京市：总销售额 ¥18,548,036，订单数 990，平均订单金额 ¥18,735.39</w:t>
      </w:r>
    </w:p>
    <w:p w14:paraId="527A2466">
      <w:pPr>
        <w:pStyle w:val="16"/>
      </w:pPr>
      <w:r>
        <w:rPr>
          <w:rFonts w:ascii="宋体" w:hAnsi="宋体" w:eastAsia="宋体"/>
          <w:color w:val="000000"/>
          <w:sz w:val="24"/>
        </w:rPr>
        <w:t>第5名 河南省：总销售额 ¥18,546,043，订单数 1,011，平均订单金额 ¥18,344.26</w:t>
      </w:r>
    </w:p>
    <w:p w14:paraId="7368D6F3">
      <w:r>
        <w:rPr>
          <w:rFonts w:ascii="宋体" w:hAnsi="宋体" w:eastAsia="宋体"/>
          <w:color w:val="000000"/>
          <w:sz w:val="24"/>
        </w:rPr>
        <w:t>从数据可以看出，浙江和湖北的销售额相近，处于领先地位；华东和华中地区是智能家居产品的主要消费市场。</w:t>
      </w:r>
    </w:p>
    <w:p w14:paraId="7429E5EB">
      <w:r>
        <w:drawing>
          <wp:inline distT="0" distB="0" distL="114300" distR="114300">
            <wp:extent cx="5478780" cy="3487420"/>
            <wp:effectExtent l="0" t="0" r="7620" b="1778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31D32">
      <w:pPr>
        <w:jc w:val="center"/>
      </w:pPr>
      <w:r>
        <w:rPr>
          <w:rFonts w:ascii="宋体" w:hAnsi="宋体" w:eastAsia="宋体"/>
          <w:color w:val="000000"/>
          <w:sz w:val="24"/>
        </w:rPr>
        <w:t>图3-4-2 地域分布可视化展示</w:t>
      </w:r>
    </w:p>
    <w:p w14:paraId="5D7AD91B">
      <w:pPr>
        <w:pStyle w:val="5"/>
      </w:pPr>
      <w:bookmarkStart w:id="28" w:name="_Toc1361"/>
      <w:bookmarkStart w:id="29" w:name="_Toc13099"/>
      <w:r>
        <w:rPr>
          <w:rFonts w:ascii="宋体" w:hAnsi="宋体" w:eastAsia="宋体"/>
          <w:color w:val="000000"/>
          <w:sz w:val="32"/>
        </w:rPr>
        <w:t>3.4.3 产品品类分析可视化展示</w:t>
      </w:r>
      <w:bookmarkEnd w:id="28"/>
      <w:bookmarkEnd w:id="29"/>
    </w:p>
    <w:p w14:paraId="308E06F8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产品分析模块（ProductAnalysis.vue）从品类和品牌两个维度展示产品销售情况。采用饼图展示各产品品类销售额占比，柱状图展示各品牌销售额排名TOP10。根据product_analysis表实际查询数据：</w:t>
      </w:r>
    </w:p>
    <w:p w14:paraId="5A6D146D">
      <w:r>
        <w:rPr>
          <w:rFonts w:ascii="宋体" w:hAnsi="宋体" w:eastAsia="宋体"/>
          <w:b/>
          <w:color w:val="000000"/>
          <w:sz w:val="24"/>
        </w:rPr>
        <w:t>产品品类销售额排名：</w:t>
      </w:r>
    </w:p>
    <w:p w14:paraId="439882BD">
      <w:pPr>
        <w:pStyle w:val="16"/>
      </w:pPr>
      <w:r>
        <w:rPr>
          <w:rFonts w:ascii="宋体" w:hAnsi="宋体" w:eastAsia="宋体"/>
          <w:color w:val="000000"/>
          <w:sz w:val="24"/>
        </w:rPr>
        <w:t>扫地机：¥26,454,700（14,490件）</w:t>
      </w:r>
    </w:p>
    <w:p w14:paraId="79F202AE">
      <w:pPr>
        <w:pStyle w:val="16"/>
      </w:pPr>
      <w:r>
        <w:rPr>
          <w:rFonts w:ascii="宋体" w:hAnsi="宋体" w:eastAsia="宋体"/>
          <w:color w:val="000000"/>
          <w:sz w:val="24"/>
        </w:rPr>
        <w:t>智能门锁：¥26,096,715（14,620件）</w:t>
      </w:r>
    </w:p>
    <w:p w14:paraId="7B43C71A">
      <w:pPr>
        <w:pStyle w:val="16"/>
      </w:pPr>
      <w:r>
        <w:rPr>
          <w:rFonts w:ascii="宋体" w:hAnsi="宋体" w:eastAsia="宋体"/>
          <w:color w:val="000000"/>
          <w:sz w:val="24"/>
        </w:rPr>
        <w:t>插座：¥25,726,617（15,559件）</w:t>
      </w:r>
    </w:p>
    <w:p w14:paraId="1580F9CE">
      <w:pPr>
        <w:pStyle w:val="16"/>
      </w:pPr>
      <w:r>
        <w:rPr>
          <w:rFonts w:ascii="宋体" w:hAnsi="宋体" w:eastAsia="宋体"/>
          <w:color w:val="000000"/>
          <w:sz w:val="24"/>
        </w:rPr>
        <w:t>摄像头：¥24,809,981（15,252件）</w:t>
      </w:r>
    </w:p>
    <w:p w14:paraId="32ADA41F">
      <w:pPr>
        <w:pStyle w:val="16"/>
      </w:pPr>
      <w:r>
        <w:rPr>
          <w:rFonts w:ascii="宋体" w:hAnsi="宋体" w:eastAsia="宋体"/>
          <w:color w:val="000000"/>
          <w:sz w:val="24"/>
        </w:rPr>
        <w:t>音响：¥23,675,055（15,485件）</w:t>
      </w:r>
    </w:p>
    <w:p w14:paraId="5C7838D3">
      <w:pPr>
        <w:pStyle w:val="16"/>
      </w:pPr>
      <w:r>
        <w:rPr>
          <w:rFonts w:ascii="宋体" w:hAnsi="宋体" w:eastAsia="宋体"/>
          <w:color w:val="000000"/>
          <w:sz w:val="24"/>
        </w:rPr>
        <w:t>传感器：¥19,663,648（13,653件）</w:t>
      </w:r>
    </w:p>
    <w:p w14:paraId="19A19AC1">
      <w:pPr>
        <w:pStyle w:val="16"/>
      </w:pPr>
      <w:r>
        <w:rPr>
          <w:rFonts w:ascii="宋体" w:hAnsi="宋体" w:eastAsia="宋体"/>
          <w:color w:val="000000"/>
          <w:sz w:val="24"/>
        </w:rPr>
        <w:t>网关：¥19,603,855（14,251件）</w:t>
      </w:r>
    </w:p>
    <w:p w14:paraId="23365F9A">
      <w:r>
        <w:rPr>
          <w:rFonts w:ascii="宋体" w:hAnsi="宋体" w:eastAsia="宋体"/>
          <w:b/>
          <w:color w:val="000000"/>
          <w:sz w:val="24"/>
        </w:rPr>
        <w:t>品牌销售额TOP5排名：</w:t>
      </w:r>
    </w:p>
    <w:p w14:paraId="709E5A23">
      <w:pPr>
        <w:pStyle w:val="16"/>
      </w:pPr>
      <w:r>
        <w:rPr>
          <w:rFonts w:ascii="宋体" w:hAnsi="宋体" w:eastAsia="宋体"/>
          <w:color w:val="000000"/>
          <w:sz w:val="24"/>
        </w:rPr>
        <w:t>涂鸦：¥28,791,939</w:t>
      </w:r>
    </w:p>
    <w:p w14:paraId="11B6FA31">
      <w:pPr>
        <w:pStyle w:val="16"/>
      </w:pPr>
      <w:r>
        <w:rPr>
          <w:rFonts w:ascii="宋体" w:hAnsi="宋体" w:eastAsia="宋体"/>
          <w:color w:val="000000"/>
          <w:sz w:val="24"/>
        </w:rPr>
        <w:t>小米：¥25,387,298</w:t>
      </w:r>
    </w:p>
    <w:p w14:paraId="5EE5C149">
      <w:pPr>
        <w:pStyle w:val="16"/>
      </w:pPr>
      <w:r>
        <w:rPr>
          <w:rFonts w:ascii="宋体" w:hAnsi="宋体" w:eastAsia="宋体"/>
          <w:color w:val="000000"/>
          <w:sz w:val="24"/>
        </w:rPr>
        <w:t>360：¥25,234,641</w:t>
      </w:r>
    </w:p>
    <w:p w14:paraId="3427D822">
      <w:pPr>
        <w:pStyle w:val="16"/>
      </w:pPr>
      <w:r>
        <w:rPr>
          <w:rFonts w:ascii="宋体" w:hAnsi="宋体" w:eastAsia="宋体"/>
          <w:color w:val="000000"/>
          <w:sz w:val="24"/>
        </w:rPr>
        <w:t>海尔：¥23,897,802</w:t>
      </w:r>
    </w:p>
    <w:p w14:paraId="3F93F746">
      <w:pPr>
        <w:pStyle w:val="16"/>
      </w:pPr>
      <w:r>
        <w:rPr>
          <w:rFonts w:ascii="宋体" w:hAnsi="宋体" w:eastAsia="宋体"/>
          <w:color w:val="000000"/>
          <w:sz w:val="24"/>
        </w:rPr>
        <w:t>美的：¥23,731,033</w:t>
      </w:r>
    </w:p>
    <w:p w14:paraId="21A69F5B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分析发现：扫地机和智能门锁是销售额最高的两大品类，反映了消费者对家庭清洁自动化和安防智能化的强烈需求。品牌方面，涂鸦作为专业的IoT平台方案商在智能家居领域占据领先地位，小米、360等互联网品牌表现强劲。</w:t>
      </w:r>
    </w:p>
    <w:p w14:paraId="4B02DC4F">
      <w:r>
        <w:drawing>
          <wp:inline distT="0" distB="0" distL="114300" distR="114300">
            <wp:extent cx="5579745" cy="3110865"/>
            <wp:effectExtent l="0" t="0" r="190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1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FD90">
      <w:r>
        <w:drawing>
          <wp:inline distT="0" distB="0" distL="114300" distR="114300">
            <wp:extent cx="5579745" cy="3166110"/>
            <wp:effectExtent l="0" t="0" r="1905" b="1524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A22C">
      <w:pPr>
        <w:jc w:val="center"/>
      </w:pPr>
      <w:r>
        <w:rPr>
          <w:rFonts w:ascii="宋体" w:hAnsi="宋体" w:eastAsia="宋体"/>
          <w:color w:val="000000"/>
          <w:sz w:val="24"/>
        </w:rPr>
        <w:t>图3-4-3 产品品类占比可视化展示（饼图+柱状图）</w:t>
      </w:r>
    </w:p>
    <w:p w14:paraId="12D8DFAD">
      <w:pPr>
        <w:pStyle w:val="5"/>
      </w:pPr>
      <w:bookmarkStart w:id="30" w:name="_Toc22121"/>
      <w:bookmarkStart w:id="31" w:name="_Toc19543"/>
      <w:r>
        <w:rPr>
          <w:rFonts w:ascii="宋体" w:hAnsi="宋体" w:eastAsia="宋体"/>
          <w:color w:val="000000"/>
          <w:sz w:val="32"/>
        </w:rPr>
        <w:t>3.4.4 用户画像分析可视化展示</w:t>
      </w:r>
      <w:bookmarkEnd w:id="30"/>
      <w:bookmarkEnd w:id="31"/>
    </w:p>
    <w:p w14:paraId="320E6EE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用户画像分析模块（UserProfileChart.vue）从会员/非会员维度分析用户消费行为。采用雷达图展示会员与非会员在平均消费、订单数、用户数量等维度的对比。根据user_profile表实际查询数据：</w:t>
      </w:r>
    </w:p>
    <w:p w14:paraId="36C0A1D2">
      <w:pPr>
        <w:pStyle w:val="16"/>
      </w:pPr>
      <w:r>
        <w:rPr>
          <w:rFonts w:ascii="宋体" w:hAnsi="宋体" w:eastAsia="宋体"/>
          <w:color w:val="000000"/>
          <w:sz w:val="24"/>
        </w:rPr>
        <w:t>会员用户：4,943人，总销售额 ¥97,499,328，平均消费 ¥19,724.73</w:t>
      </w:r>
    </w:p>
    <w:p w14:paraId="79AE8061">
      <w:pPr>
        <w:pStyle w:val="16"/>
      </w:pPr>
      <w:r>
        <w:rPr>
          <w:rFonts w:ascii="宋体" w:hAnsi="宋体" w:eastAsia="宋体"/>
          <w:color w:val="000000"/>
          <w:sz w:val="24"/>
        </w:rPr>
        <w:t>非会员用户：5,057人，总销售额 ¥97,031,124，平均消费 ¥19,187.49</w:t>
      </w:r>
    </w:p>
    <w:p w14:paraId="20DB7CDB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分析发现：会员与非会员的用户数量接近（49.4% vs 50.6%），销售额也基本持平。会员用户的平均消费略高于非会员（¥19,724.73 vs ¥19,187.49），说明会员制度对提升客单价有一定促进作用。总体用户规模约10,000人，总销售额约¥194,530,452。</w:t>
      </w:r>
    </w:p>
    <w:p w14:paraId="5849A4BB">
      <w:r>
        <w:drawing>
          <wp:inline distT="0" distB="0" distL="114300" distR="114300">
            <wp:extent cx="5579745" cy="26219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2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0168">
      <w:pPr>
        <w:jc w:val="center"/>
      </w:pPr>
      <w:r>
        <w:rPr>
          <w:rFonts w:ascii="宋体" w:hAnsi="宋体" w:eastAsia="宋体"/>
          <w:color w:val="000000"/>
          <w:sz w:val="24"/>
        </w:rPr>
        <w:t>图3-4-4 用户画像分析可视化展示（雷达图）</w:t>
      </w:r>
    </w:p>
    <w:p w14:paraId="570E20FC">
      <w:pPr>
        <w:pStyle w:val="5"/>
      </w:pPr>
      <w:bookmarkStart w:id="32" w:name="_Toc1215"/>
      <w:bookmarkStart w:id="33" w:name="_Toc1882"/>
      <w:r>
        <w:rPr>
          <w:rFonts w:ascii="宋体" w:hAnsi="宋体" w:eastAsia="宋体"/>
          <w:color w:val="000000"/>
          <w:sz w:val="32"/>
        </w:rPr>
        <w:t>3.4.5 随机森林特征重要性可视化展示</w:t>
      </w:r>
      <w:bookmarkEnd w:id="32"/>
      <w:bookmarkEnd w:id="33"/>
    </w:p>
    <w:p w14:paraId="58101144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随机森林预测模块（RandomForestChart.vue）展示机器学习模型对销售数据的分析和预测结果。使用PySpark ML库训练RandomForestRegressor（numTrees=100, maxDepth=5），对11个特征进行重要性评估。根据feature_importance表实际查询数据：</w:t>
      </w:r>
    </w:p>
    <w:p w14:paraId="3EA76314">
      <w:pPr>
        <w:pStyle w:val="16"/>
      </w:pPr>
      <w:r>
        <w:rPr>
          <w:rFonts w:ascii="宋体" w:hAnsi="宋体" w:eastAsia="宋体"/>
          <w:color w:val="000000"/>
          <w:sz w:val="24"/>
        </w:rPr>
        <w:t>第1名 销售单价（元）：重要性 0.28678 —— 对销售额影响最大的因素</w:t>
      </w:r>
    </w:p>
    <w:p w14:paraId="757EC6D8">
      <w:pPr>
        <w:pStyle w:val="16"/>
      </w:pPr>
      <w:r>
        <w:rPr>
          <w:rFonts w:ascii="宋体" w:hAnsi="宋体" w:eastAsia="宋体"/>
          <w:color w:val="000000"/>
          <w:sz w:val="24"/>
        </w:rPr>
        <w:t>第2名 用户所在省份：重要性 0.02250 —— 地域因素对购买力有显著影响</w:t>
      </w:r>
    </w:p>
    <w:p w14:paraId="3E4851D6">
      <w:pPr>
        <w:pStyle w:val="16"/>
      </w:pPr>
      <w:r>
        <w:rPr>
          <w:rFonts w:ascii="宋体" w:hAnsi="宋体" w:eastAsia="宋体"/>
          <w:color w:val="000000"/>
          <w:sz w:val="24"/>
        </w:rPr>
        <w:t>第3名 产品品类：重要性 0.01793 —— 不同品类客单价差异大</w:t>
      </w:r>
    </w:p>
    <w:p w14:paraId="702B1C21">
      <w:pPr>
        <w:pStyle w:val="16"/>
      </w:pPr>
      <w:r>
        <w:rPr>
          <w:rFonts w:ascii="宋体" w:hAnsi="宋体" w:eastAsia="宋体"/>
          <w:color w:val="000000"/>
          <w:sz w:val="24"/>
        </w:rPr>
        <w:t>第4名 促销类型：重要性 0.01759 —— 促销方式影响购买转化</w:t>
      </w:r>
    </w:p>
    <w:p w14:paraId="4463CF62">
      <w:pPr>
        <w:pStyle w:val="16"/>
      </w:pPr>
      <w:r>
        <w:rPr>
          <w:rFonts w:ascii="宋体" w:hAnsi="宋体" w:eastAsia="宋体"/>
          <w:color w:val="000000"/>
          <w:sz w:val="24"/>
        </w:rPr>
        <w:t>第5名 品牌名称：重要性 0.01745 —— 品牌效应影响消费者选择</w:t>
      </w:r>
    </w:p>
    <w:p w14:paraId="286A040E">
      <w:pPr>
        <w:pStyle w:val="16"/>
      </w:pPr>
      <w:r>
        <w:rPr>
          <w:rFonts w:ascii="宋体" w:hAnsi="宋体" w:eastAsia="宋体"/>
          <w:color w:val="000000"/>
          <w:sz w:val="24"/>
        </w:rPr>
        <w:t>第6名 销售渠道：重要性 0.01609 —— 线上/线下渠道差异</w:t>
      </w:r>
    </w:p>
    <w:p w14:paraId="4DEC55F3">
      <w:pPr>
        <w:pStyle w:val="16"/>
      </w:pPr>
      <w:r>
        <w:rPr>
          <w:rFonts w:ascii="宋体" w:hAnsi="宋体" w:eastAsia="宋体"/>
          <w:color w:val="000000"/>
          <w:sz w:val="24"/>
        </w:rPr>
        <w:t>第7名 会员等级：重要性 0.01123 —— 会员忠诚度因素</w:t>
      </w:r>
    </w:p>
    <w:p w14:paraId="5A1963D4">
      <w:pPr>
        <w:pStyle w:val="16"/>
      </w:pPr>
      <w:r>
        <w:rPr>
          <w:rFonts w:ascii="宋体" w:hAnsi="宋体" w:eastAsia="宋体"/>
          <w:color w:val="000000"/>
          <w:sz w:val="24"/>
        </w:rPr>
        <w:t>第8名 促销折扣率：重要性 0.00619 —— 折扣力度与购买决策</w:t>
      </w:r>
    </w:p>
    <w:p w14:paraId="72331D08">
      <w:pPr>
        <w:pStyle w:val="16"/>
      </w:pPr>
      <w:r>
        <w:rPr>
          <w:rFonts w:ascii="宋体" w:hAnsi="宋体" w:eastAsia="宋体"/>
          <w:color w:val="000000"/>
          <w:sz w:val="24"/>
        </w:rPr>
        <w:t>第9名 用户性别：重要性 0.00492 —— 性别偏好差异</w:t>
      </w:r>
    </w:p>
    <w:p w14:paraId="6455F87F">
      <w:pPr>
        <w:pStyle w:val="16"/>
      </w:pPr>
      <w:r>
        <w:rPr>
          <w:rFonts w:ascii="宋体" w:hAnsi="宋体" w:eastAsia="宋体"/>
          <w:color w:val="000000"/>
          <w:sz w:val="24"/>
        </w:rPr>
        <w:t>第10名 是否会员：重要性 0.00141 —— 会员身份影响有限</w:t>
      </w:r>
    </w:p>
    <w:p w14:paraId="46DFB752">
      <w:pPr>
        <w:pStyle w:val="16"/>
      </w:pPr>
      <w:r>
        <w:rPr>
          <w:rFonts w:ascii="宋体" w:hAnsi="宋体" w:eastAsia="宋体"/>
          <w:color w:val="000000"/>
          <w:sz w:val="24"/>
        </w:rPr>
        <w:t>第11名 是否节假日：重要性 0.00137 —— 节假日效应不显著</w:t>
      </w:r>
    </w:p>
    <w:p w14:paraId="1F4E5F06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分析结论：销售单价是影响销售额的最重要特征（占比28.68%），远超其他因素。地域因素（2.25%）和产品品类（1.79%）分列第二、三位。促销类型和品牌影响力相当，是营销决策中的关键变量。节假日和会员身份对销售额的影响较小，推测智能家居产品属于计划性消费，受促销节日的影响不如快消品明显。</w:t>
      </w:r>
    </w:p>
    <w:p w14:paraId="0886E7AD">
      <w:bookmarkStart w:id="50" w:name="_GoBack"/>
      <w:r>
        <w:drawing>
          <wp:inline distT="0" distB="0" distL="114300" distR="114300">
            <wp:extent cx="5209540" cy="3720465"/>
            <wp:effectExtent l="0" t="0" r="10160" b="1333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954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0"/>
    </w:p>
    <w:p w14:paraId="288CF10D">
      <w:pPr>
        <w:jc w:val="center"/>
      </w:pPr>
      <w:r>
        <w:rPr>
          <w:rFonts w:ascii="宋体" w:hAnsi="宋体" w:eastAsia="宋体"/>
          <w:color w:val="000000"/>
          <w:sz w:val="24"/>
        </w:rPr>
        <w:t>图3-4-5 随机森林特征重要性可视化展示（横向条形图）</w:t>
      </w:r>
    </w:p>
    <w:p w14:paraId="0F6AC0D8">
      <w:r>
        <w:br w:type="page"/>
      </w:r>
    </w:p>
    <w:p w14:paraId="34C3283B">
      <w:pPr>
        <w:pStyle w:val="4"/>
      </w:pPr>
      <w:bookmarkStart w:id="34" w:name="_Toc18673"/>
      <w:bookmarkStart w:id="35" w:name="_Toc30605"/>
      <w:r>
        <w:rPr>
          <w:rFonts w:ascii="宋体" w:hAnsi="宋体" w:eastAsia="宋体"/>
          <w:color w:val="000000"/>
          <w:sz w:val="32"/>
        </w:rPr>
        <w:t>3.5 用户管理界面展示</w:t>
      </w:r>
      <w:bookmarkEnd w:id="34"/>
      <w:bookmarkEnd w:id="35"/>
    </w:p>
    <w:p w14:paraId="097830F1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用户管理模块（UserManagement.vue）仅对管理员角色开放。管理员登录后可以查看系统所有注册用户列表，包括用户名、邮箱、角色、状态、注册时间等信息。支持新增用户、编辑用户信息、启用/禁用用户账户等操作。</w:t>
      </w:r>
    </w:p>
    <w:p w14:paraId="02D6424C">
      <w:pPr>
        <w:ind w:firstLine="480" w:firstLineChars="200"/>
        <w:rPr>
          <w:rFonts w:ascii="宋体" w:hAnsi="宋体" w:eastAsia="宋体"/>
          <w:color w:val="000000"/>
          <w:sz w:val="24"/>
        </w:rPr>
      </w:pPr>
      <w:r>
        <w:rPr>
          <w:rFonts w:ascii="宋体" w:hAnsi="宋体" w:eastAsia="宋体"/>
          <w:color w:val="000000"/>
          <w:sz w:val="24"/>
        </w:rPr>
        <w:t>数据管理模块（DataManagement.vue）提供对系统分析结果表的CRUD操作，支持对销售汇总（sales_summary）、地域分析（region_analysis）、产品分析（product_analysis）等数据的增删改查。系统通过Vue Router的beforeEach路由守卫和meta.requiresAdmin标记实现管理员权限控制，非管理员用户访问管理页面时会被拒绝并提示"您没有权限访问此页面"。</w:t>
      </w:r>
    </w:p>
    <w:p w14:paraId="687D57CE">
      <w:pPr>
        <w:ind w:firstLine="480" w:firstLineChars="200"/>
        <w:rPr>
          <w:rFonts w:ascii="宋体" w:hAnsi="宋体" w:eastAsia="宋体"/>
          <w:color w:val="000000"/>
          <w:sz w:val="24"/>
        </w:rPr>
      </w:pPr>
      <w:r>
        <w:drawing>
          <wp:inline distT="0" distB="0" distL="114300" distR="114300">
            <wp:extent cx="5197475" cy="3653155"/>
            <wp:effectExtent l="0" t="0" r="3175" b="444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475" cy="3653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4F551"/>
    <w:p w14:paraId="33F871B0">
      <w:pPr>
        <w:pStyle w:val="4"/>
      </w:pPr>
      <w:bookmarkStart w:id="36" w:name="_Toc3791"/>
      <w:bookmarkStart w:id="37" w:name="_Toc2189"/>
      <w:r>
        <w:rPr>
          <w:rFonts w:ascii="宋体" w:hAnsi="宋体" w:eastAsia="宋体"/>
          <w:color w:val="000000"/>
          <w:sz w:val="32"/>
        </w:rPr>
        <w:t>3.6 数据库设计</w:t>
      </w:r>
      <w:bookmarkEnd w:id="36"/>
      <w:bookmarkEnd w:id="37"/>
    </w:p>
    <w:p w14:paraId="25A7ADF3">
      <w:r>
        <w:rPr>
          <w:rFonts w:ascii="宋体" w:hAnsi="宋体" w:eastAsia="宋体"/>
          <w:color w:val="000000"/>
          <w:sz w:val="24"/>
        </w:rPr>
        <w:t>系统数据库smart_home包含9张核心数据表，以下为各数据表的详细结构说明：</w:t>
      </w:r>
    </w:p>
    <w:p w14:paraId="5D9A87AB"/>
    <w:p w14:paraId="77A01572">
      <w:r>
        <w:rPr>
          <w:rFonts w:ascii="宋体" w:hAnsi="宋体" w:eastAsia="宋体"/>
          <w:b/>
          <w:color w:val="000000"/>
          <w:sz w:val="24"/>
        </w:rPr>
        <w:t>表1  sys_user（系统用户表）</w:t>
      </w:r>
      <w:r>
        <w:rPr>
          <w:rFonts w:ascii="宋体" w:hAnsi="宋体" w:eastAsia="宋体"/>
          <w:color w:val="000000"/>
          <w:sz w:val="24"/>
        </w:rPr>
        <w:t xml:space="preserve"> —— 存储系统用户信息。字段：id（BIGINT主键自增）、username（VARCHAR(50)唯一，用户名）、password（VARCHAR(255)，MD5加密存储）、email（VARCHAR(100)，邮箱）、phone（VARCHAR(20)，手机号）、real_name（VARCHAR(50)，真实姓名）、role（VARCHAR(20)，admin/user）、status（TINYINT，1启用/0禁用）、create_time（DATETIME）、update_time（DATETIME）、last_login_time（DATETIME）。系统初始化时自动创建管理员账户admin/admin。</w:t>
      </w:r>
    </w:p>
    <w:p w14:paraId="21666C91">
      <w:r>
        <w:rPr>
          <w:rFonts w:ascii="宋体" w:hAnsi="宋体" w:eastAsia="宋体"/>
          <w:b/>
          <w:color w:val="000000"/>
          <w:sz w:val="24"/>
        </w:rPr>
        <w:t>表2  merged_data（合并数据表）</w:t>
      </w:r>
      <w:r>
        <w:rPr>
          <w:rFonts w:ascii="宋体" w:hAnsi="宋体" w:eastAsia="宋体"/>
          <w:color w:val="000000"/>
          <w:sz w:val="24"/>
        </w:rPr>
        <w:t xml:space="preserve"> —— 清洗后约10,000条合并销售数据，包含用户信息和销售信息的全部字段。通过订单编号将用户数据与销售数据进行内连接合并，是数据分析的核心数据源。</w:t>
      </w:r>
    </w:p>
    <w:p w14:paraId="362FD262">
      <w:r>
        <w:rPr>
          <w:rFonts w:ascii="宋体" w:hAnsi="宋体" w:eastAsia="宋体"/>
          <w:b/>
          <w:color w:val="000000"/>
          <w:sz w:val="24"/>
        </w:rPr>
        <w:t>表3  sales_summary（销售汇总表）</w:t>
      </w:r>
      <w:r>
        <w:rPr>
          <w:rFonts w:ascii="宋体" w:hAnsi="宋体" w:eastAsia="宋体"/>
          <w:color w:val="000000"/>
          <w:sz w:val="24"/>
        </w:rPr>
        <w:t xml:space="preserve"> —— 按月份汇总的销售数据。字段：id、sales_date（DATE，销售月份）、total_sales（DECIMAL(15,2)，总销售额）、order_count（INT，订单数）、avg_order_amount（DECIMAL(15,2)，平均订单金额）、create_time、update_time。存储47个月的销售趋势数据。</w:t>
      </w:r>
    </w:p>
    <w:p w14:paraId="6C6A6769">
      <w:r>
        <w:rPr>
          <w:rFonts w:ascii="宋体" w:hAnsi="宋体" w:eastAsia="宋体"/>
          <w:b/>
          <w:color w:val="000000"/>
          <w:sz w:val="24"/>
        </w:rPr>
        <w:t>表4  region_analysis（地域分析表）</w:t>
      </w:r>
      <w:r>
        <w:rPr>
          <w:rFonts w:ascii="宋体" w:hAnsi="宋体" w:eastAsia="宋体"/>
          <w:color w:val="000000"/>
          <w:sz w:val="24"/>
        </w:rPr>
        <w:t xml:space="preserve"> —— 按省份汇总的区域销售数据。字段：id、region（VARCHAR(50)，地区名）、total_sales（DECIMAL(15,2)）、order_count（INT）、user_count（INT）、avg_order_amount（DECIMAL(15,2)）、create_time、update_time。覆盖全国多个省份的销售分布数据。</w:t>
      </w:r>
    </w:p>
    <w:p w14:paraId="5F76E7A4">
      <w:r>
        <w:rPr>
          <w:rFonts w:ascii="宋体" w:hAnsi="宋体" w:eastAsia="宋体"/>
          <w:b/>
          <w:color w:val="000000"/>
          <w:sz w:val="24"/>
        </w:rPr>
        <w:t>表5  product_analysis（产品分析表）</w:t>
      </w:r>
      <w:r>
        <w:rPr>
          <w:rFonts w:ascii="宋体" w:hAnsi="宋体" w:eastAsia="宋体"/>
          <w:color w:val="000000"/>
          <w:sz w:val="24"/>
        </w:rPr>
        <w:t xml:space="preserve"> —— 按产品品类和品牌汇总的分析数据。字段：id、category（VARCHAR(100)，品类）、brand（VARCHAR(100)，品牌）、total_sales（DECIMAL(15,2)）、sales_volume（INT，销量）、avg_price（DECIMAL(15,2)，平均价格）、create_time、update_time。包含7个品类和多个品牌的分析数据。</w:t>
      </w:r>
    </w:p>
    <w:p w14:paraId="450FEA83">
      <w:r>
        <w:rPr>
          <w:rFonts w:ascii="宋体" w:hAnsi="宋体" w:eastAsia="宋体"/>
          <w:b/>
          <w:color w:val="000000"/>
          <w:sz w:val="24"/>
        </w:rPr>
        <w:t>表6  user_profile（用户画像表）</w:t>
      </w:r>
      <w:r>
        <w:rPr>
          <w:rFonts w:ascii="宋体" w:hAnsi="宋体" w:eastAsia="宋体"/>
          <w:color w:val="000000"/>
          <w:sz w:val="24"/>
        </w:rPr>
        <w:t xml:space="preserve"> —— 按用户属性维度的汇总数据。字段：id、gender（VARCHAR(10)，性别）、is_member（VARCHAR(10)，是否会员）、total_sales（DECIMAL(15,2)）、user_count（INT）、avg_consumption（DECIMAL(15,2)，平均消费）、create_time、update_time。</w:t>
      </w:r>
    </w:p>
    <w:p w14:paraId="09DB04AF">
      <w:r>
        <w:rPr>
          <w:rFonts w:ascii="宋体" w:hAnsi="宋体" w:eastAsia="宋体"/>
          <w:b/>
          <w:color w:val="000000"/>
          <w:sz w:val="24"/>
        </w:rPr>
        <w:t>表7  promotion_analysis（促销效果分析表）</w:t>
      </w:r>
      <w:r>
        <w:rPr>
          <w:rFonts w:ascii="宋体" w:hAnsi="宋体" w:eastAsia="宋体"/>
          <w:color w:val="000000"/>
          <w:sz w:val="24"/>
        </w:rPr>
        <w:t xml:space="preserve"> —— 按促销类型汇总的效果数据。字段：id、promotion_type（VARCHAR(50)，促销类型）、avg_discount_rate（DECIMAL(10,4)，平均折扣率）、total_sales（DECIMAL(15,2)）、order_count（INT）、avg_order_amount（DECIMAL(15,2)）、create_time、update_time。</w:t>
      </w:r>
    </w:p>
    <w:p w14:paraId="6DE12A29">
      <w:r>
        <w:rPr>
          <w:rFonts w:ascii="宋体" w:hAnsi="宋体" w:eastAsia="宋体"/>
          <w:b/>
          <w:color w:val="000000"/>
          <w:sz w:val="24"/>
        </w:rPr>
        <w:t>表8  prediction_result（预测结果表）</w:t>
      </w:r>
      <w:r>
        <w:rPr>
          <w:rFonts w:ascii="宋体" w:hAnsi="宋体" w:eastAsia="宋体"/>
          <w:color w:val="000000"/>
          <w:sz w:val="24"/>
        </w:rPr>
        <w:t xml:space="preserve"> —— 随机森林模型预测结果。字段：id、prediction_date（DATE，预测日期）、predicted_sales（DECIMAL(15,2)，预测值）、actual_sales（DECIMAL(15,2)，实际值）、error（DECIMAL(15,2)，绝对误差）、relative_error（DECIMAL(10,4)，相对误差百分比）、model_type（VARCHAR(50)，默认random_forest）、create_time。</w:t>
      </w:r>
    </w:p>
    <w:p w14:paraId="2C5E258B">
      <w:r>
        <w:rPr>
          <w:rFonts w:ascii="宋体" w:hAnsi="宋体" w:eastAsia="宋体"/>
          <w:b/>
          <w:color w:val="000000"/>
          <w:sz w:val="24"/>
        </w:rPr>
        <w:t>表9  feature_importance（特征重要性表）</w:t>
      </w:r>
      <w:r>
        <w:rPr>
          <w:rFonts w:ascii="宋体" w:hAnsi="宋体" w:eastAsia="宋体"/>
          <w:color w:val="000000"/>
          <w:sz w:val="24"/>
        </w:rPr>
        <w:t xml:space="preserve"> —— 存储随机森林模型输出的特征重要性值。字段：id、feature_name（VARCHAR(100)，特征名称）、importance（DECIMAL(10,6)，重要性值）、rank（INT，排名）、model_type（VARCHAR(50)，默认random_forest）、create_time。共11条记录，按重要性降序排列。</w:t>
      </w:r>
    </w:p>
    <w:p w14:paraId="4C7F1036">
      <w:r>
        <w:br w:type="page"/>
      </w:r>
    </w:p>
    <w:p w14:paraId="67C756D2">
      <w:pPr>
        <w:pStyle w:val="4"/>
      </w:pPr>
      <w:bookmarkStart w:id="38" w:name="_Toc26582"/>
      <w:bookmarkStart w:id="39" w:name="_Toc32426"/>
      <w:r>
        <w:rPr>
          <w:rFonts w:ascii="宋体" w:hAnsi="宋体" w:eastAsia="宋体"/>
          <w:color w:val="000000"/>
          <w:sz w:val="32"/>
        </w:rPr>
        <w:t>3.7 核心算法代码展示</w:t>
      </w:r>
      <w:bookmarkEnd w:id="38"/>
      <w:bookmarkEnd w:id="39"/>
    </w:p>
    <w:p w14:paraId="447EDD95">
      <w:pPr>
        <w:pStyle w:val="5"/>
      </w:pPr>
      <w:bookmarkStart w:id="40" w:name="_Toc26515"/>
      <w:bookmarkStart w:id="41" w:name="_Toc1697"/>
      <w:r>
        <w:rPr>
          <w:rFonts w:ascii="宋体" w:hAnsi="宋体" w:eastAsia="宋体"/>
          <w:color w:val="000000"/>
          <w:sz w:val="32"/>
        </w:rPr>
        <w:t>3.7.1 用户登录认证代码</w:t>
      </w:r>
      <w:bookmarkEnd w:id="40"/>
      <w:bookmarkEnd w:id="41"/>
    </w:p>
    <w:p w14:paraId="74E5C6A9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后端采用SpringBoot + MD5加密方式实现用户登录认证，核心代码（AuthController.java）如下：</w:t>
      </w:r>
    </w:p>
    <w:p w14:paraId="71CDA0E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@PostMapping("/login")</w:t>
      </w:r>
    </w:p>
    <w:p w14:paraId="696B681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public Result&lt;Map&lt;String, Object&gt;&gt; login(@RequestBody Map&lt;String, String&gt; params) {</w:t>
      </w:r>
    </w:p>
    <w:p w14:paraId="5B7B53E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String username = params.get("username");</w:t>
      </w:r>
    </w:p>
    <w:p w14:paraId="186BDA7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String password = params.get("password");</w:t>
      </w:r>
    </w:p>
    <w:p w14:paraId="72768486">
      <w:pPr>
        <w:spacing w:before="0" w:after="0" w:line="276" w:lineRule="auto"/>
        <w:ind w:left="567"/>
      </w:pPr>
    </w:p>
    <w:p w14:paraId="1B6B15B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if (username == null || password == null) {</w:t>
      </w:r>
    </w:p>
    <w:p w14:paraId="65CB1AE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return Result.error("用户名和密码不能为空");</w:t>
      </w:r>
    </w:p>
    <w:p w14:paraId="68B91DB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26BDDE3C">
      <w:pPr>
        <w:spacing w:before="0" w:after="0" w:line="276" w:lineRule="auto"/>
        <w:ind w:left="567"/>
      </w:pPr>
    </w:p>
    <w:p w14:paraId="314E6C20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Map&lt;String, Object&gt; result = userService.login(username, password);</w:t>
      </w:r>
    </w:p>
    <w:p w14:paraId="1CB5D17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boolean success = (Boolean) result.get("success");</w:t>
      </w:r>
    </w:p>
    <w:p w14:paraId="759C940D">
      <w:pPr>
        <w:spacing w:before="0" w:after="0" w:line="276" w:lineRule="auto"/>
        <w:ind w:left="567"/>
      </w:pPr>
    </w:p>
    <w:p w14:paraId="34AF634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if (success) {</w:t>
      </w:r>
    </w:p>
    <w:p w14:paraId="6F1BBF6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return Result.success("登录成功", result);</w:t>
      </w:r>
    </w:p>
    <w:p w14:paraId="535D9C2B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 else {</w:t>
      </w:r>
    </w:p>
    <w:p w14:paraId="3D31D63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return Result.error((String) result.get("message"));</w:t>
      </w:r>
    </w:p>
    <w:p w14:paraId="2ADEC7C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13F74F8B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}</w:t>
      </w:r>
    </w:p>
    <w:p w14:paraId="372216B9">
      <w:pPr>
        <w:spacing w:before="0" w:after="0" w:line="276" w:lineRule="auto"/>
        <w:ind w:left="567"/>
      </w:pPr>
    </w:p>
    <w:p w14:paraId="3C41DCE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// UserService中密码MD5加密比对</w:t>
      </w:r>
    </w:p>
    <w:p w14:paraId="018781D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String encryptedPassword = DigestUtils.md5DigestAsHex(password.getBytes());</w:t>
      </w:r>
    </w:p>
    <w:p w14:paraId="3814BBCB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if (!user.getPassword().equals(encryptedPassword)) {</w:t>
      </w:r>
    </w:p>
    <w:p w14:paraId="10CB3BC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result.put("success", false);</w:t>
      </w:r>
    </w:p>
    <w:p w14:paraId="63D4990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result.put("message", "密码错误");</w:t>
      </w:r>
    </w:p>
    <w:p w14:paraId="1A8890C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return result;</w:t>
      </w:r>
    </w:p>
    <w:p w14:paraId="4CCBDB6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}</w:t>
      </w:r>
    </w:p>
    <w:p w14:paraId="0D44B5AB"/>
    <w:p w14:paraId="1EDEF249">
      <w:pPr>
        <w:jc w:val="center"/>
      </w:pPr>
      <w:r>
        <w:rPr>
          <w:rFonts w:ascii="宋体" w:hAnsi="宋体" w:eastAsia="宋体"/>
          <w:color w:val="000000"/>
          <w:sz w:val="24"/>
        </w:rPr>
        <w:t>图3-7-1 用户登录认证代码</w:t>
      </w:r>
    </w:p>
    <w:p w14:paraId="4E48CC54"/>
    <w:p w14:paraId="4F32404A">
      <w:pPr>
        <w:pStyle w:val="5"/>
      </w:pPr>
      <w:bookmarkStart w:id="42" w:name="_Toc16091"/>
      <w:bookmarkStart w:id="43" w:name="_Toc26563"/>
      <w:r>
        <w:rPr>
          <w:rFonts w:ascii="宋体" w:hAnsi="宋体" w:eastAsia="宋体"/>
          <w:color w:val="000000"/>
          <w:sz w:val="32"/>
        </w:rPr>
        <w:t>3.7.2 前端路由守卫代码</w:t>
      </w:r>
      <w:bookmarkEnd w:id="42"/>
      <w:bookmarkEnd w:id="43"/>
    </w:p>
    <w:p w14:paraId="6528C3B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前端通过Vue Router的beforeEach全局前置守卫实现登录状态检查和角色权限控制（router/index.js）：</w:t>
      </w:r>
    </w:p>
    <w:p w14:paraId="4FC475C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router.beforeEach((to, from, next) =&gt; {</w:t>
      </w:r>
    </w:p>
    <w:p w14:paraId="01165A6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const token = localStorage.getItem('token')</w:t>
      </w:r>
    </w:p>
    <w:p w14:paraId="06DA70C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const userInfoStr = localStorage.getItem('userInfo')</w:t>
      </w:r>
    </w:p>
    <w:p w14:paraId="7BBB949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let userInfo = null</w:t>
      </w:r>
    </w:p>
    <w:p w14:paraId="0ABD79FF">
      <w:pPr>
        <w:spacing w:before="0" w:after="0" w:line="276" w:lineRule="auto"/>
        <w:ind w:left="567"/>
      </w:pPr>
    </w:p>
    <w:p w14:paraId="5028F623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if (userInfoStr) {</w:t>
      </w:r>
    </w:p>
    <w:p w14:paraId="585FEDC8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try {</w:t>
      </w:r>
    </w:p>
    <w:p w14:paraId="0AC33D3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userInfo = JSON.parse(userInfoStr)</w:t>
      </w:r>
    </w:p>
    <w:p w14:paraId="117DA2CC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 catch (e) {</w:t>
      </w:r>
    </w:p>
    <w:p w14:paraId="3297E00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localStorage.removeItem('userInfo')</w:t>
      </w:r>
    </w:p>
    <w:p w14:paraId="68DAEF9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localStorage.removeItem('token')</w:t>
      </w:r>
    </w:p>
    <w:p w14:paraId="6122B3B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7DDED84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}</w:t>
      </w:r>
    </w:p>
    <w:p w14:paraId="6427D7E7">
      <w:pPr>
        <w:spacing w:before="0" w:after="0" w:line="276" w:lineRule="auto"/>
        <w:ind w:left="567"/>
      </w:pPr>
    </w:p>
    <w:p w14:paraId="662B963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// 访问非登录/注册页时检查认证状态</w:t>
      </w:r>
    </w:p>
    <w:p w14:paraId="37138C4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if (to.path !== '/login' &amp;&amp; to.path !== '/register') {</w:t>
      </w:r>
    </w:p>
    <w:p w14:paraId="6E01BCA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if (!token || !userInfo) {</w:t>
      </w:r>
    </w:p>
    <w:p w14:paraId="4C9983B3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localStorage.removeItem('token')</w:t>
      </w:r>
    </w:p>
    <w:p w14:paraId="124D34B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localStorage.removeItem('userInfo')</w:t>
      </w:r>
    </w:p>
    <w:p w14:paraId="5991589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next('/login')</w:t>
      </w:r>
    </w:p>
    <w:p w14:paraId="0F8B6FB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return</w:t>
      </w:r>
    </w:p>
    <w:p w14:paraId="79D888A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4C883EB7">
      <w:pPr>
        <w:spacing w:before="0" w:after="0" w:line="276" w:lineRule="auto"/>
        <w:ind w:left="567"/>
      </w:pPr>
    </w:p>
    <w:p w14:paraId="3F7353B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// 管理员权限检查</w:t>
      </w:r>
    </w:p>
    <w:p w14:paraId="39FF864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if (to.meta.requiresAdmin &amp;&amp; userInfo.role !== 'admin') {</w:t>
      </w:r>
    </w:p>
    <w:p w14:paraId="0504159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ElMessage.error('您没有权限访问此页面')</w:t>
      </w:r>
    </w:p>
    <w:p w14:paraId="791ADC40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next('/visualization/sales-trend')</w:t>
      </w:r>
    </w:p>
    <w:p w14:paraId="2F4D691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return</w:t>
      </w:r>
    </w:p>
    <w:p w14:paraId="33CC3C43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27D0590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}</w:t>
      </w:r>
    </w:p>
    <w:p w14:paraId="02ED297E">
      <w:pPr>
        <w:spacing w:before="0" w:after="0" w:line="276" w:lineRule="auto"/>
        <w:ind w:left="567"/>
      </w:pPr>
    </w:p>
    <w:p w14:paraId="29DD79C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// 已登录用户访问登录页时自动跳转</w:t>
      </w:r>
    </w:p>
    <w:p w14:paraId="0A004ED8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if (to.path === '/login' || to.path === '/register') {</w:t>
      </w:r>
    </w:p>
    <w:p w14:paraId="7949499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if (token &amp;&amp; userInfo) {</w:t>
      </w:r>
    </w:p>
    <w:p w14:paraId="50835A3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if (userInfo.role === 'admin') {</w:t>
      </w:r>
    </w:p>
    <w:p w14:paraId="2A62DB4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next('/data-management')</w:t>
      </w:r>
    </w:p>
    <w:p w14:paraId="4E13143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} else {</w:t>
      </w:r>
    </w:p>
    <w:p w14:paraId="1487258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next('/visualization/sales-trend')</w:t>
      </w:r>
    </w:p>
    <w:p w14:paraId="14FA1588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}</w:t>
      </w:r>
    </w:p>
    <w:p w14:paraId="000E91DB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return</w:t>
      </w:r>
    </w:p>
    <w:p w14:paraId="4E4D666C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}</w:t>
      </w:r>
    </w:p>
    <w:p w14:paraId="5312AE2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}</w:t>
      </w:r>
    </w:p>
    <w:p w14:paraId="4954FEEB">
      <w:pPr>
        <w:spacing w:before="0" w:after="0" w:line="276" w:lineRule="auto"/>
        <w:ind w:left="567"/>
      </w:pPr>
    </w:p>
    <w:p w14:paraId="17C03028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next()</w:t>
      </w:r>
    </w:p>
    <w:p w14:paraId="09908A8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})</w:t>
      </w:r>
    </w:p>
    <w:p w14:paraId="44A1D599"/>
    <w:p w14:paraId="5AB39527">
      <w:pPr>
        <w:jc w:val="center"/>
      </w:pPr>
      <w:r>
        <w:rPr>
          <w:rFonts w:ascii="宋体" w:hAnsi="宋体" w:eastAsia="宋体"/>
          <w:color w:val="000000"/>
          <w:sz w:val="24"/>
        </w:rPr>
        <w:t>图3-7-2 Vue Router路由守卫代码</w:t>
      </w:r>
    </w:p>
    <w:p w14:paraId="75407B98"/>
    <w:p w14:paraId="29090C59">
      <w:pPr>
        <w:pStyle w:val="5"/>
      </w:pPr>
      <w:bookmarkStart w:id="44" w:name="_Toc25025"/>
      <w:bookmarkStart w:id="45" w:name="_Toc8302"/>
      <w:r>
        <w:rPr>
          <w:rFonts w:ascii="宋体" w:hAnsi="宋体" w:eastAsia="宋体"/>
          <w:color w:val="000000"/>
          <w:sz w:val="32"/>
        </w:rPr>
        <w:t>3.7.3 随机森林预测算法代码</w:t>
      </w:r>
      <w:bookmarkEnd w:id="44"/>
      <w:bookmarkEnd w:id="45"/>
    </w:p>
    <w:p w14:paraId="22BBBB48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使用PySpark ML库训练随机森林回归模型（data_analysis_to_mysql.py），核心代码如下：</w:t>
      </w:r>
    </w:p>
    <w:p w14:paraId="0627415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from pyspark.ml.feature import VectorAssembler, StringIndexer</w:t>
      </w:r>
    </w:p>
    <w:p w14:paraId="63B0D2D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from pyspark.ml.regression import RandomForestRegressor</w:t>
      </w:r>
    </w:p>
    <w:p w14:paraId="15850ABC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from pyspark.ml import Pipeline</w:t>
      </w:r>
    </w:p>
    <w:p w14:paraId="27A5BD2C">
      <w:pPr>
        <w:spacing w:before="0" w:after="0" w:line="276" w:lineRule="auto"/>
        <w:ind w:left="567"/>
      </w:pPr>
    </w:p>
    <w:p w14:paraId="6185B1B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# Step 1: 对分类特征进行StringIndexer数值编码</w:t>
      </w:r>
    </w:p>
    <w:p w14:paraId="72175C43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categorical_cols = ["产品品类", "品牌名称", "用户所在省份",</w:t>
      </w:r>
    </w:p>
    <w:p w14:paraId="4749D73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"销售渠道", "促销类型", "会员等级",</w:t>
      </w:r>
    </w:p>
    <w:p w14:paraId="006B4FE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"用户性别", "是否会员", "是否节假日"]</w:t>
      </w:r>
    </w:p>
    <w:p w14:paraId="355FE7E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indexers = [StringIndexer(inputCol=col, outputCol=f"{col}_indexed",</w:t>
      </w:r>
    </w:p>
    <w:p w14:paraId="43BB7EA8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handleInvalid="keep")</w:t>
      </w:r>
    </w:p>
    <w:p w14:paraId="4C84EE9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for col in categorical_cols]</w:t>
      </w:r>
    </w:p>
    <w:p w14:paraId="1BADEB7B">
      <w:pPr>
        <w:spacing w:before="0" w:after="0" w:line="276" w:lineRule="auto"/>
        <w:ind w:left="567"/>
      </w:pPr>
    </w:p>
    <w:p w14:paraId="39177ED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# Step 2: 组装特征向量</w:t>
      </w:r>
    </w:p>
    <w:p w14:paraId="5C7493F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feature_cols = ["销售单价（元）"] + [f"{c}_indexed" for c in categorical_cols]                + ["促销折扣率"]</w:t>
      </w:r>
    </w:p>
    <w:p w14:paraId="126DB18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assembler = VectorAssembler(inputCols=feature_cols, outputCol="features")</w:t>
      </w:r>
    </w:p>
    <w:p w14:paraId="7FEFAB47">
      <w:pPr>
        <w:spacing w:before="0" w:after="0" w:line="276" w:lineRule="auto"/>
        <w:ind w:left="567"/>
      </w:pPr>
    </w:p>
    <w:p w14:paraId="202E93E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# Step 3: 使用Pipeline组合特征工程和模型训练</w:t>
      </w:r>
    </w:p>
    <w:p w14:paraId="2D76287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rf = RandomForestRegressor(featuresCol="features", labelCol="销售额",</w:t>
      </w:r>
    </w:p>
    <w:p w14:paraId="2DCE591C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                   numTrees=100, maxDepth=5, seed=42)</w:t>
      </w:r>
    </w:p>
    <w:p w14:paraId="737B4572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pipeline = Pipeline(stages=indexers + [assembler, rf])</w:t>
      </w:r>
    </w:p>
    <w:p w14:paraId="13A33677">
      <w:pPr>
        <w:spacing w:before="0" w:after="0" w:line="276" w:lineRule="auto"/>
        <w:ind w:left="567"/>
      </w:pPr>
    </w:p>
    <w:p w14:paraId="542EDBF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# Step 4: 训练模型</w:t>
      </w:r>
    </w:p>
    <w:p w14:paraId="58245B5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model = pipeline.fit(train_data)</w:t>
      </w:r>
    </w:p>
    <w:p w14:paraId="5835A9D7">
      <w:pPr>
        <w:spacing w:before="0" w:after="0" w:line="276" w:lineRule="auto"/>
        <w:ind w:left="567"/>
      </w:pPr>
    </w:p>
    <w:p w14:paraId="5BEC974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# Step 5: 提取特征重要性</w:t>
      </w:r>
    </w:p>
    <w:p w14:paraId="7AA4ED1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rf_model = model.stages[-1]</w:t>
      </w:r>
    </w:p>
    <w:p w14:paraId="24063696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importances = rf_model.featureImportances.toArray()</w:t>
      </w:r>
    </w:p>
    <w:p w14:paraId="6A2C402C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feature_importance_list = list(zip(feature_cols, importances))</w:t>
      </w:r>
    </w:p>
    <w:p w14:paraId="66A55A79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feature_importance_list.sort(key=lambda x: x[1], reverse=True)</w:t>
      </w:r>
    </w:p>
    <w:p w14:paraId="57909836"/>
    <w:p w14:paraId="2C4AE2BF">
      <w:pPr>
        <w:jc w:val="center"/>
      </w:pPr>
      <w:r>
        <w:rPr>
          <w:rFonts w:ascii="宋体" w:hAnsi="宋体" w:eastAsia="宋体"/>
          <w:color w:val="000000"/>
          <w:sz w:val="24"/>
        </w:rPr>
        <w:t>图3-7-3 PySpark随机森林预测算法代码</w:t>
      </w:r>
    </w:p>
    <w:p w14:paraId="02E307D2"/>
    <w:p w14:paraId="1E9853D0">
      <w:pPr>
        <w:pStyle w:val="5"/>
      </w:pPr>
      <w:bookmarkStart w:id="46" w:name="_Toc25708"/>
      <w:bookmarkStart w:id="47" w:name="_Toc8831"/>
      <w:r>
        <w:rPr>
          <w:rFonts w:ascii="宋体" w:hAnsi="宋体" w:eastAsia="宋体"/>
          <w:color w:val="000000"/>
          <w:sz w:val="32"/>
        </w:rPr>
        <w:t>3.7.4 数据清洗算法代码</w:t>
      </w:r>
      <w:bookmarkEnd w:id="46"/>
      <w:bookmarkEnd w:id="47"/>
    </w:p>
    <w:p w14:paraId="0930165E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PySpark数据清洗完整流程（data_cleaning.py），处理5个Excel源文件并输出合并数据集：</w:t>
      </w:r>
    </w:p>
    <w:p w14:paraId="74D60D3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>def run_cleaning(self, data_dir="data", output_dir="output/cleaned_data"):</w:t>
      </w:r>
    </w:p>
    <w:p w14:paraId="54DB654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"""执行完整的数据清洗流程"""</w:t>
      </w:r>
    </w:p>
    <w:p w14:paraId="6B1F6AF9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print("=" * 60)</w:t>
      </w:r>
    </w:p>
    <w:p w14:paraId="602E6999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print("开始数据清洗流程")</w:t>
      </w:r>
    </w:p>
    <w:p w14:paraId="130CE30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print("=" * 60)</w:t>
      </w:r>
    </w:p>
    <w:p w14:paraId="396168D9">
      <w:pPr>
        <w:spacing w:before="0" w:after="0" w:line="276" w:lineRule="auto"/>
        <w:ind w:left="567"/>
      </w:pPr>
    </w:p>
    <w:p w14:paraId="7F6E5CF1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# 1. 读取5个Excel数据源文件</w:t>
      </w:r>
    </w:p>
    <w:p w14:paraId="5997753F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user_df, brand_df, price_df, model_df, sales_info_df = \</w:t>
      </w:r>
    </w:p>
    <w:p w14:paraId="77BE895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self.read_excel_files(data_dir)</w:t>
      </w:r>
    </w:p>
    <w:p w14:paraId="4E4B5773">
      <w:pPr>
        <w:spacing w:before="0" w:after="0" w:line="276" w:lineRule="auto"/>
        <w:ind w:left="567"/>
      </w:pPr>
    </w:p>
    <w:p w14:paraId="762EB97D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# 2. 清洗用户数据（去重、标准化日期格式、填充缺失数值）</w:t>
      </w:r>
    </w:p>
    <w:p w14:paraId="4F6F664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cleaned_user_df = self.clean_user_data(user_df)</w:t>
      </w:r>
    </w:p>
    <w:p w14:paraId="20F50CF7">
      <w:pPr>
        <w:spacing w:before="0" w:after="0" w:line="276" w:lineRule="auto"/>
        <w:ind w:left="567"/>
      </w:pPr>
    </w:p>
    <w:p w14:paraId="30FE163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# 3. 清洗销售数据（关联价格表、型号表、品牌表）</w:t>
      </w:r>
    </w:p>
    <w:p w14:paraId="2E67BE6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cleaned_sales_df = self.clean_sales_data(</w:t>
      </w:r>
    </w:p>
    <w:p w14:paraId="12C502E0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    sales_info_df, price_df, model_df, brand_df)</w:t>
      </w:r>
    </w:p>
    <w:p w14:paraId="35886F2D">
      <w:pPr>
        <w:spacing w:before="0" w:after="0" w:line="276" w:lineRule="auto"/>
        <w:ind w:left="567"/>
      </w:pPr>
    </w:p>
    <w:p w14:paraId="0D545179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# 4. 通过订单编号合并用户数据和销售数据</w:t>
      </w:r>
    </w:p>
    <w:p w14:paraId="48E8E4AE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merged_df = self.merge_datasets(cleaned_user_df, cleaned_sales_df)</w:t>
      </w:r>
    </w:p>
    <w:p w14:paraId="7727AC99">
      <w:pPr>
        <w:spacing w:before="0" w:after="0" w:line="276" w:lineRule="auto"/>
        <w:ind w:left="567"/>
      </w:pPr>
    </w:p>
    <w:p w14:paraId="1FA54087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# 5. 保存合并数据到本地CSV文件</w:t>
      </w:r>
    </w:p>
    <w:p w14:paraId="15792E4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merged_csv_path = os.path.join(output_dir, "merged_data.csv")</w:t>
      </w:r>
    </w:p>
    <w:p w14:paraId="160FE06A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self.save_to_local_csv(merged_df, merged_csv_path)</w:t>
      </w:r>
    </w:p>
    <w:p w14:paraId="5A538AA3">
      <w:pPr>
        <w:spacing w:before="0" w:after="0" w:line="276" w:lineRule="auto"/>
        <w:ind w:left="567"/>
      </w:pPr>
    </w:p>
    <w:p w14:paraId="30B5FF05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print(f"数据清洗完成，保存路径: {os.path.abspath(merged_csv_path)}")</w:t>
      </w:r>
    </w:p>
    <w:p w14:paraId="59C510F4">
      <w:pPr>
        <w:spacing w:before="0" w:after="0" w:line="276" w:lineRule="auto"/>
        <w:ind w:left="567"/>
      </w:pPr>
      <w:r>
        <w:rPr>
          <w:rFonts w:ascii="Consolas" w:hAnsi="Consolas"/>
          <w:color w:val="000000"/>
          <w:sz w:val="18"/>
        </w:rPr>
        <w:t xml:space="preserve">    return merged_df</w:t>
      </w:r>
    </w:p>
    <w:p w14:paraId="2E4107BB"/>
    <w:p w14:paraId="0FD089E7">
      <w:pPr>
        <w:jc w:val="center"/>
      </w:pPr>
      <w:r>
        <w:rPr>
          <w:rFonts w:ascii="宋体" w:hAnsi="宋体" w:eastAsia="宋体"/>
          <w:color w:val="000000"/>
          <w:sz w:val="24"/>
        </w:rPr>
        <w:t>图3-7-4 数据清洗流程代码</w:t>
      </w:r>
    </w:p>
    <w:p w14:paraId="5E1DDCF4">
      <w:r>
        <w:br w:type="page"/>
      </w:r>
    </w:p>
    <w:p w14:paraId="4DAE0620">
      <w:pPr>
        <w:pStyle w:val="3"/>
      </w:pPr>
      <w:bookmarkStart w:id="48" w:name="_Toc16737"/>
      <w:bookmarkStart w:id="49" w:name="_Toc32613"/>
      <w:r>
        <w:rPr>
          <w:rFonts w:hint="eastAsia" w:ascii="宋体" w:hAnsi="宋体" w:eastAsia="宋体"/>
          <w:color w:val="000000"/>
          <w:sz w:val="44"/>
          <w:lang w:val="en-US" w:eastAsia="zh-CN"/>
        </w:rPr>
        <w:t>4.</w:t>
      </w:r>
      <w:r>
        <w:rPr>
          <w:rFonts w:ascii="宋体" w:hAnsi="宋体" w:eastAsia="宋体"/>
          <w:color w:val="000000"/>
          <w:sz w:val="44"/>
        </w:rPr>
        <w:t>实验总结</w:t>
      </w:r>
      <w:bookmarkEnd w:id="48"/>
      <w:bookmarkEnd w:id="49"/>
    </w:p>
    <w:p w14:paraId="630512D9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在本次大数据分析实践中，我学习并运用了多种大数据技术和框架，构建了一个完整的智能家居销量数据分析系统，涵盖了数据清洗、数据分析、后端API开发、前端可视化展示的完整数据流水线。</w:t>
      </w:r>
    </w:p>
    <w:p w14:paraId="29AF6C7C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数据清洗阶段，使用PySpark对5个Excel数据源文件进行了系统化的数据清洗，包括缺失值处理、重复数据去重、日期和数值字段标准化、多表关联合并等操作。通过这个过程，深入理解了分布式数据处理框架的工作机制，掌握了PySpark DataFrame的常用操作和数据处理流程。</w:t>
      </w:r>
    </w:p>
    <w:p w14:paraId="5E383762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在数据分析阶段，使用PySpark SQL和ML库进行了6个维度的数据分析，包括时间维度的销售趋势分析（47个月时间序列）、空间维度的地域分布分析（全国多省份）、产品维度的品类和品牌分析（7大品类+TOP10品牌）、用户维度的画像分析（会员/非会员对比）、促销维度的效果分析，以及基于随机森林回归模型的预测分析。特别是随机森林模型的特征重要性分析，揭示了销售单价（28.68%）、地域（2.25%）、产品品类（1.79%）是影响销售额的三大关键因素，为业务决策提供了数据支撑。</w:t>
      </w:r>
    </w:p>
    <w:p w14:paraId="67949C40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在后端开发阶段，采用SpringBoot + MyBatis Plus框架搭建RESTful API服务。系统提供了10个Controller控制器，覆盖了认证授权（/api/auth/login、/api/auth/register）、销售数据查询（/api/sales/trend、/api/sales/monthly）、分析结果获取（/api/analysis/region、/api/analysis/product）、用户行为分析（/api/user/member、/api/user/profile）、预测结果（/api/prediction/random-forest、/api/prediction/features）、数据管理（CRUD）等共20+个API接口。通过CorsConfig配置解决了前后端分离的跨域问题，统一了API响应格式（{code: 200, message: "操作成功", data: {...}}），提高了接口的一致性和可维护性。</w:t>
      </w:r>
    </w:p>
    <w:p w14:paraId="3D272F6A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在前端开发阶段，采用Vue 3 Composition API + Element Plus组件库 + ECharts可视化库的现代化前端技术栈。实现了包含折线图（SalesTrendChart）、地图热力图（RegionMap）、饼图/柱状图（ProductAnalysis）、雷达图（UserProfileChart）、柱状图（ChannelAnalysis/PromotionAnalysis）、横向条形图（RandomForestChart）等6种图表类型的可视化看板。通过Vue Router的beforeEach路由守卫实现了用户认证和角色权限控制，通过Axios封装了统一的HTTP请求层，通过Layout布局组件实现了深色侧边栏导航（"可视化分析"子菜单含6个分析维度）和响应式页面结构。</w:t>
      </w:r>
    </w:p>
    <w:p w14:paraId="2B2CD252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在项目实践过程中也遇到了一些技术难题。例如，Windows环境下Hadoop本地库兼容性问题导致PySpark数据保存失败，最终通过使用Pandas的to_csv方法绕过Hadoop输出格式器解决。前后端联调时遇到跨域问题，通过配置SpringBoot的CorsConfig和Vue DevServer的proxy代理双重保障解决了跨域访问。数据库连接配置需要适配本地环境，通过SpringBoot命令行参数覆盖application.yml中的配置项，避免修改项目源文件。这些问题的解决过程锻炼了我独立排查和解决技术问题的能力。</w:t>
      </w:r>
    </w:p>
    <w:p w14:paraId="782D760C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回顾整个实验过程，通过本项目的实践，我不仅掌握了大数据分析的全流程技术栈（PySpark → MySQL → SpringBoot → Vue + ECharts），更深刻理解了数据驱动决策的价值。未来可以从以下方向继续改进系统：增加实时数据流处理（如Kafka + Spark Streaming）、集成更多机器学习模型（如XGBoost、LightGBM）进行预测对比分析、增加数据导出功能（Excel/PDF格式）、引入Docker容器化部署以简化环境配置流程。</w:t>
      </w:r>
    </w:p>
    <w:p w14:paraId="36213B5E">
      <w:pPr>
        <w:ind w:firstLine="480" w:firstLineChars="200"/>
      </w:pPr>
      <w:r>
        <w:rPr>
          <w:rFonts w:ascii="宋体" w:hAnsi="宋体" w:eastAsia="宋体"/>
          <w:color w:val="000000"/>
          <w:sz w:val="24"/>
        </w:rPr>
        <w:t>本项目的源代码和文档已完整整理在项目目录中，各模块职责清晰，注释完整，便于后续维护和二次开发扩展。</w:t>
      </w:r>
    </w:p>
    <w:p w14:paraId="0A8745CF">
      <w:pPr>
        <w:jc w:val="center"/>
      </w:pPr>
    </w:p>
    <w:p w14:paraId="2862DC37">
      <w:pPr>
        <w:pStyle w:val="3"/>
      </w:pPr>
      <w:r>
        <w:rPr>
          <w:rFonts w:ascii="宋体" w:hAnsi="宋体" w:eastAsia="宋体"/>
          <w:color w:val="000000"/>
          <w:sz w:val="44"/>
        </w:rPr>
        <w:t>实践体会</w:t>
      </w:r>
    </w:p>
    <w:p w14:paraId="6F6F2C6D">
      <w:pPr>
        <w:ind w:firstLine="420"/>
        <w:jc w:val="both"/>
      </w:pPr>
      <w:r>
        <w:rPr>
          <w:rFonts w:ascii="宋体" w:hAnsi="宋体" w:eastAsia="宋体"/>
          <w:color w:val="000000"/>
          <w:sz w:val="24"/>
        </w:rPr>
        <w:t>通过本次智能家居销量数据分析系统实验，我对一个完整数据分析项目的实现过程有了更清晰的认识。与单纯完成算法题或静态图表不同，该项目要求将数据库、后端接口、前端页面与分析流程联结起来，使我体会到工程实现与数据分析在真实应用中的紧密关系。</w:t>
      </w:r>
    </w:p>
    <w:p w14:paraId="58422BC8">
      <w:pPr>
        <w:ind w:firstLine="420"/>
        <w:jc w:val="both"/>
      </w:pPr>
      <w:r>
        <w:rPr>
          <w:rFonts w:ascii="宋体" w:hAnsi="宋体" w:eastAsia="宋体"/>
          <w:color w:val="000000"/>
          <w:sz w:val="24"/>
        </w:rPr>
        <w:t>在阅读并运行项目的过程中，我进一步理解了前后端分离系统中“数据表—接口—页面”之间的映射关系，也认识到数据分析结果只有在结构清晰、展示直观的情况下，才能真正服务于业务判断。尤其是随机森林预测模块的加入，使我对“分析”与“建模解释”之间的差异有了更加具体的认识。</w:t>
      </w:r>
    </w:p>
    <w:p w14:paraId="5A0D40CC">
      <w:pPr>
        <w:ind w:firstLine="420"/>
        <w:jc w:val="both"/>
      </w:pPr>
      <w:r>
        <w:rPr>
          <w:rFonts w:ascii="宋体" w:hAnsi="宋体" w:eastAsia="宋体"/>
          <w:color w:val="000000"/>
          <w:sz w:val="24"/>
        </w:rPr>
        <w:t>总体来看，本次课程实践不仅提高了我对 Spring Boot、Vue 和 MySQL 等技术组合的理解，也锻炼了我从系统整体出发分析问题、组织结果与表达结论的能力，为后续更复杂的数据系统设计打下了基础。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o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Kozuka Mincho Pro R">
    <w:panose1 w:val="02020400000000000000"/>
    <w:charset w:val="80"/>
    <w:family w:val="auto"/>
    <w:pitch w:val="default"/>
    <w:sig w:usb0="00000083" w:usb1="2AC71C11" w:usb2="00000012" w:usb3="00000000" w:csb0="20020005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A6651CF"/>
    <w:rsid w:val="527A0F33"/>
    <w:rsid w:val="5E8D6FB3"/>
    <w:rsid w:val="7F057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qFormat/>
    <w:uiPriority w:val="0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qFormat/>
    <w:uiPriority w:val="0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qFormat/>
    <w:uiPriority w:val="0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29</Pages>
  <Words>1580</Words>
  <Characters>2147</Characters>
  <Lines>0</Lines>
  <Paragraphs>0</Paragraphs>
  <TotalTime>10</TotalTime>
  <ScaleCrop>false</ScaleCrop>
  <LinksUpToDate>false</LinksUpToDate>
  <CharactersWithSpaces>2283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WPS_1680330098</cp:lastModifiedBy>
  <dcterms:modified xsi:type="dcterms:W3CDTF">2026-06-24T09:56:17Z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eyJoZGlkIjoiYmUzNGE3ZDc0NzZhNDJiMjk2MTM5OTBjNTQxMzY1YTciLCJ1c2VySWQiOiIxNDg1MDEzNDM1In0=</vt:lpwstr>
  </property>
  <property fmtid="{D5CDD505-2E9C-101B-9397-08002B2CF9AE}" pid="3" name="KSOProductBuildVer">
    <vt:lpwstr>2052-12.1.0.21171</vt:lpwstr>
  </property>
  <property fmtid="{D5CDD505-2E9C-101B-9397-08002B2CF9AE}" pid="4" name="ICV">
    <vt:lpwstr>8A15F2440B8C4E32B958710D1D958FD9_12</vt:lpwstr>
  </property>
</Properties>
</file>