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d7a68"/>
          <w:sz w:val="20"/>
          <w:szCs w:val="20"/>
          <w:rtl w:val="0"/>
        </w:rPr>
        <w:t xml:space="preserve">COMUNICACIÓN EFECTIVA 2026 · 2° CUATRIMESTRE · IMPACT HUB / CAMPUS ARGENTINA</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1a365d"/>
          <w:sz w:val="46"/>
          <w:szCs w:val="46"/>
          <w:rtl w:val="0"/>
        </w:rPr>
        <w:t xml:space="preserve">PRE-ENTREGABLE DEL REPORTE DEL PROYECTO: DODOCHAT</w:t>
      </w: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color w:val="0d7a68"/>
          <w:sz w:val="28"/>
          <w:szCs w:val="28"/>
          <w:rtl w:val="0"/>
        </w:rPr>
        <w:t xml:space="preserve">Estrategia de Comunicación, Diagnóstico Bilateral y Desarrollo de Marca</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4">
            <w:pPr>
              <w:rPr/>
            </w:pPr>
            <w:r w:rsidDel="00000000" w:rsidR="00000000" w:rsidRPr="00000000">
              <w:rPr>
                <w:b w:val="1"/>
                <w:bCs w:val="1"/>
                <w:color w:val="1a365d"/>
                <w:sz w:val="21"/>
                <w:szCs w:val="21"/>
                <w:rtl w:val="0"/>
              </w:rPr>
              <w:t xml:space="preserve">Startup Asignada:</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color w:val="1e293b"/>
                <w:sz w:val="21"/>
                <w:szCs w:val="21"/>
                <w:rtl w:val="0"/>
              </w:rPr>
              <w:t xml:space="preserve">DodoChat (HealthTech - PBA) · www.dodochatapp.com</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6">
            <w:pPr>
              <w:rPr/>
            </w:pPr>
            <w:sdt>
              <w:sdtPr>
                <w:id w:val="398662265"/>
                <w:tag w:val="goog_rdk_0"/>
              </w:sdtPr>
              <w:sdtContent>
                <w:commentRangeStart w:id="0"/>
              </w:sdtContent>
            </w:sdt>
            <w:sdt>
              <w:sdtPr>
                <w:id w:val="298897620"/>
                <w:tag w:val="goog_rdk_1"/>
              </w:sdtPr>
              <w:sdtContent>
                <w:commentRangeStart w:id="1"/>
              </w:sdtContent>
            </w:sdt>
            <w:r w:rsidDel="00000000" w:rsidR="00000000" w:rsidRPr="00000000">
              <w:rPr>
                <w:b w:val="1"/>
                <w:bCs w:val="1"/>
                <w:color w:val="1a365d"/>
                <w:sz w:val="21"/>
                <w:szCs w:val="21"/>
                <w:rtl w:val="0"/>
              </w:rPr>
              <w:t xml:space="preserve">Cátedra Docente:</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color w:val="1e293b"/>
                <w:sz w:val="21"/>
                <w:szCs w:val="21"/>
                <w:rtl w:val="0"/>
              </w:rPr>
              <w:t xml:space="preserve">Hilda y Naza (Impact Hub / Campus Argentina - SISTAC / Bayer Foundation)</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8">
            <w:pPr>
              <w:rPr/>
            </w:pPr>
            <w:commentRangeEnd w:id="0"/>
            <w:r w:rsidDel="00000000" w:rsidR="00000000" w:rsidRPr="00000000">
              <w:commentReference w:id="0"/>
            </w:r>
            <w:commentRangeEnd w:id="1"/>
            <w:r w:rsidDel="00000000" w:rsidR="00000000" w:rsidRPr="00000000">
              <w:commentReference w:id="1"/>
            </w:r>
            <w:sdt>
              <w:sdtPr>
                <w:id w:val="-2028779059"/>
                <w:tag w:val="goog_rdk_2"/>
              </w:sdtPr>
              <w:sdtContent>
                <w:commentRangeStart w:id="2"/>
              </w:sdtContent>
            </w:sdt>
            <w:sdt>
              <w:sdtPr>
                <w:id w:val="-385282658"/>
                <w:tag w:val="goog_rdk_3"/>
              </w:sdtPr>
              <w:sdtContent>
                <w:commentRangeStart w:id="3"/>
              </w:sdtContent>
            </w:sdt>
            <w:r w:rsidDel="00000000" w:rsidR="00000000" w:rsidRPr="00000000">
              <w:rPr>
                <w:b w:val="1"/>
                <w:bCs w:val="1"/>
                <w:color w:val="1a365d"/>
                <w:sz w:val="21"/>
                <w:szCs w:val="21"/>
                <w:rtl w:val="0"/>
              </w:rPr>
              <w:t xml:space="preserve">Instancia de Evaluación: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color w:val="1e293b"/>
                <w:sz w:val="21"/>
                <w:szCs w:val="21"/>
                <w:rtl w:val="0"/>
              </w:rPr>
              <w:t xml:space="preserve">Pre-Entregable para revisión y feedback en clase (22 de septiembre de 2026)</w:t>
            </w:r>
            <w:r w:rsidDel="00000000" w:rsidR="00000000" w:rsidRPr="00000000">
              <w:rPr>
                <w:rtl w:val="0"/>
              </w:rPr>
            </w:r>
          </w:p>
        </w:tc>
      </w:tr>
      <w:tr>
        <w:trPr>
          <w:cantSplit w:val="0"/>
          <w:tblHeader w:val="0"/>
        </w:trPr>
        <w:tc>
          <w:tcPr>
            <w:shd w:fill="f1f5f9" w:val="clear"/>
            <w:tcMar>
              <w:top w:w="60.0" w:type="dxa"/>
              <w:left w:w="100.0" w:type="dxa"/>
              <w:bottom w:w="60.0" w:type="dxa"/>
              <w:right w:w="100.0" w:type="dxa"/>
            </w:tcMar>
          </w:tcPr>
          <w:p w:rsidR="00000000" w:rsidDel="00000000" w:rsidP="00000000" w:rsidRDefault="00000000" w:rsidRPr="00000000" w14:paraId="0000000A">
            <w:pPr>
              <w:rPr/>
            </w:pP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color w:val="1a365d"/>
                <w:sz w:val="21"/>
                <w:szCs w:val="21"/>
                <w:rtl w:val="0"/>
              </w:rPr>
              <w:t xml:space="preserve">Comisión / Equipo:</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color w:val="1e293b"/>
                <w:sz w:val="21"/>
                <w:szCs w:val="21"/>
                <w:rtl w:val="0"/>
              </w:rPr>
              <w:t xml:space="preserve">Comisión Informáticos, Equipo 6</w:t>
            </w:r>
            <w:r w:rsidDel="00000000" w:rsidR="00000000" w:rsidRPr="00000000">
              <w:rPr>
                <w:rtl w:val="0"/>
              </w:rPr>
            </w:r>
          </w:p>
        </w:tc>
      </w:tr>
    </w:tbl>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120" w:before="320" w:lineRule="auto"/>
        <w:rPr/>
      </w:pPr>
      <w:r w:rsidDel="00000000" w:rsidR="00000000" w:rsidRPr="00000000">
        <w:rPr>
          <w:b w:val="1"/>
          <w:bCs w:val="1"/>
          <w:color w:val="1a365d"/>
          <w:sz w:val="30"/>
          <w:szCs w:val="30"/>
          <w:rtl w:val="0"/>
        </w:rPr>
        <w:t xml:space="preserve">1. Introducción y Esclarecimiento del Problema Central</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b w:val="1"/>
          <w:bCs w:val="1"/>
          <w:color w:val="1a365d"/>
          <w:sz w:val="22"/>
          <w:szCs w:val="22"/>
          <w:rtl w:val="0"/>
        </w:rPr>
        <w:t xml:space="preserve">¿Qué hace DodoChat?: </w:t>
      </w:r>
      <w:r w:rsidDel="00000000" w:rsidR="00000000" w:rsidRPr="00000000">
        <w:rPr>
          <w:color w:val="1e293b"/>
          <w:sz w:val="22"/>
          <w:szCs w:val="22"/>
          <w:rtl w:val="0"/>
        </w:rPr>
        <w:t xml:space="preserve">DodoChat es una plataforma HealthTech argentina orientada a profesionalizar y monetizar las consultas médicas a través de WhatsApp. El paciente no necesita descargar ninguna aplicación externa (continúa interactuando por WhatsApp, su canal habitual), mientras que el médico opera desde una aplicación/panel dedicado que oculta su número personal, emite recetas digitales con validez legal y registra automáticamente la historia clínica.</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rHeight w:val="983.4880371093752" w:hRule="atLeast"/>
          <w:tblHeader w:val="0"/>
        </w:trPr>
        <w:tc>
          <w:tcPr>
            <w:shd w:fill="e6f4f1" w:val="clear"/>
            <w:tcMar>
              <w:top w:w="100.0" w:type="dxa"/>
              <w:left w:w="150.0" w:type="dxa"/>
              <w:bottom w:w="100.0" w:type="dxa"/>
              <w:right w:w="150.0" w:type="dxa"/>
            </w:tcMar>
          </w:tcPr>
          <w:p w:rsidR="00000000" w:rsidDel="00000000" w:rsidP="00000000" w:rsidRDefault="00000000" w:rsidRPr="00000000" w14:paraId="0000000F">
            <w:pPr>
              <w:spacing w:after="40" w:lineRule="auto"/>
              <w:rPr/>
            </w:pPr>
            <w:r w:rsidDel="00000000" w:rsidR="00000000" w:rsidRPr="00000000">
              <w:rPr>
                <w:b w:val="1"/>
                <w:bCs w:val="1"/>
                <w:color w:val="0d7a68"/>
                <w:sz w:val="22"/>
                <w:szCs w:val="22"/>
                <w:rtl w:val="0"/>
              </w:rPr>
              <w:t xml:space="preserve">💡 Esclarecimiento Crítico del Problema a Resolver</w:t>
              <w:br w:type="textWrapping"/>
            </w:r>
            <w:sdt>
              <w:sdtPr>
                <w:id w:val="-512563057"/>
                <w:tag w:val="goog_rdk_4"/>
              </w:sdtPr>
              <w:sdtContent>
                <w:commentRangeStart w:id="4"/>
              </w:sdtContent>
            </w:sdt>
            <w:sdt>
              <w:sdtPr>
                <w:id w:val="-1031696348"/>
                <w:tag w:val="goog_rdk_5"/>
              </w:sdtPr>
              <w:sdtContent>
                <w:commentRangeStart w:id="5"/>
              </w:sdtContent>
            </w:sdt>
            <w:r w:rsidDel="00000000" w:rsidR="00000000" w:rsidRPr="00000000">
              <w:rPr>
                <w:color w:val="1e293b"/>
                <w:sz w:val="21"/>
                <w:szCs w:val="21"/>
                <w:rtl w:val="0"/>
              </w:rPr>
              <w:t xml:space="preserve">La sospecha inicial era que el problema radica únicamente en que "a los doctores les da pudor cobrarle a los pacientes por WhatsApp". Tras cruzar la evidencia del Brief de Impact Hub, el PESTEL y la Investigación Profunda, confirmamos que el pudor médico no es un factor más: es la principal barrera de entrada. Hoy, si el médico sigue respondiendo gratis por vergüenza a cobrar, el paciente no tiene ningún incentivo para migrar a un canal pago. A eso se suma que el paciente desconoce la economía de la salud y cree que un mensaje en WhatsApp debe ser gratuito por naturaleza. DodoChat actúa como el tercero institucional neutral que destraba esta tensión: le da al médico un motivo legítimo y protegido para cobrar, y al paciente una razón clara para pagar con gusto.</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before="320" w:lineRule="auto"/>
        <w:rPr>
          <w:b w:val="1"/>
          <w:bCs w:val="1"/>
          <w:color w:val="1a365d"/>
          <w:sz w:val="30"/>
          <w:szCs w:val="30"/>
        </w:rPr>
      </w:pPr>
      <w:r w:rsidDel="00000000" w:rsidR="00000000" w:rsidRPr="00000000">
        <w:rPr>
          <w:rtl w:val="0"/>
        </w:rPr>
      </w:r>
    </w:p>
    <w:p w:rsidR="00000000" w:rsidDel="00000000" w:rsidP="00000000" w:rsidRDefault="00000000" w:rsidRPr="00000000" w14:paraId="00000012">
      <w:pPr>
        <w:spacing w:after="120" w:before="320" w:lineRule="auto"/>
        <w:rPr>
          <w:b w:val="1"/>
          <w:bCs w:val="1"/>
          <w:color w:val="1a365d"/>
          <w:sz w:val="30"/>
          <w:szCs w:val="30"/>
        </w:rPr>
      </w:pPr>
      <w:r w:rsidDel="00000000" w:rsidR="00000000" w:rsidRPr="00000000">
        <w:rPr>
          <w:rtl w:val="0"/>
        </w:rPr>
      </w:r>
    </w:p>
    <w:p w:rsidR="00000000" w:rsidDel="00000000" w:rsidP="00000000" w:rsidRDefault="00000000" w:rsidRPr="00000000" w14:paraId="00000013">
      <w:pPr>
        <w:spacing w:after="120" w:before="320" w:lineRule="auto"/>
        <w:rPr/>
      </w:pPr>
      <w:r w:rsidDel="00000000" w:rsidR="00000000" w:rsidRPr="00000000">
        <w:rPr>
          <w:b w:val="1"/>
          <w:bCs w:val="1"/>
          <w:color w:val="1a365d"/>
          <w:sz w:val="30"/>
          <w:szCs w:val="30"/>
          <w:rtl w:val="0"/>
        </w:rPr>
        <w:t xml:space="preserve">2. Análisis de Situación</w:t>
      </w: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b w:val="1"/>
          <w:bCs w:val="1"/>
          <w:color w:val="0d7a68"/>
          <w:sz w:val="25"/>
          <w:szCs w:val="25"/>
          <w:rtl w:val="0"/>
        </w:rPr>
        <w:t xml:space="preserve">2.1 Sustento del Problema y Evidencia Empírica</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b w:val="1"/>
          <w:bCs w:val="1"/>
          <w:color w:val="1a365d"/>
          <w:sz w:val="22"/>
          <w:szCs w:val="22"/>
          <w:rtl w:val="0"/>
        </w:rPr>
        <w:t xml:space="preserve">1. Informalidad masiva: </w:t>
      </w:r>
      <w:r w:rsidDel="00000000" w:rsidR="00000000" w:rsidRPr="00000000">
        <w:rPr>
          <w:color w:val="1e293b"/>
          <w:sz w:val="22"/>
          <w:szCs w:val="22"/>
          <w:rtl w:val="0"/>
        </w:rPr>
        <w:t xml:space="preserve">El 69% de los profesionales de salud mental en Argentina atiende consultas diarias de 1 a 10 pacientes por su WhatsApp personal</w:t>
      </w:r>
      <w:r w:rsidDel="00000000" w:rsidR="00000000" w:rsidRPr="00000000">
        <w:rPr>
          <w:color w:val="1e293b"/>
          <w:sz w:val="22"/>
          <w:szCs w:val="22"/>
          <w:rtl w:val="0"/>
        </w:rPr>
        <w:t xml:space="preserve">, un 31% supera los 10 pacientes diarios, y el 75% responde mensajes los fines de semana desde su teléfono particular (estudio Vertex, 2024). A nivel regional, Leona Health y Andreessen Horowitz (a16z) constatan que más del 85% de los médicos dependen de WhatsApp.</w:t>
      </w:r>
      <w:r w:rsidDel="00000000" w:rsidR="00000000" w:rsidRPr="00000000">
        <w:rPr>
          <w:rtl w:val="0"/>
        </w:rPr>
      </w:r>
    </w:p>
    <w:p w:rsidR="00000000" w:rsidDel="00000000" w:rsidP="00000000" w:rsidRDefault="00000000" w:rsidRPr="00000000" w14:paraId="00000016">
      <w:pPr>
        <w:spacing w:after="120" w:line="276" w:lineRule="auto"/>
        <w:rPr/>
      </w:pPr>
      <w:sdt>
        <w:sdtPr>
          <w:id w:val="-1084577065"/>
          <w:tag w:val="goog_rdk_6"/>
        </w:sdtPr>
        <w:sdtContent>
          <w:commentRangeStart w:id="6"/>
        </w:sdtContent>
      </w:sdt>
      <w:sdt>
        <w:sdtPr>
          <w:id w:val="-1078179843"/>
          <w:tag w:val="goog_rdk_7"/>
        </w:sdtPr>
        <w:sdtContent>
          <w:commentRangeStart w:id="7"/>
        </w:sdtContent>
      </w:sdt>
      <w:r w:rsidDel="00000000" w:rsidR="00000000" w:rsidRPr="00000000">
        <w:rPr>
          <w:b w:val="1"/>
          <w:bCs w:val="1"/>
          <w:color w:val="1a365d"/>
          <w:sz w:val="22"/>
          <w:szCs w:val="22"/>
          <w:rtl w:val="0"/>
        </w:rPr>
        <w:t xml:space="preserve">2. Crisis salarial médica: </w:t>
      </w:r>
      <w:r w:rsidDel="00000000" w:rsidR="00000000" w:rsidRPr="00000000">
        <w:rPr>
          <w:color w:val="1e293b"/>
          <w:sz w:val="22"/>
          <w:szCs w:val="22"/>
          <w:rtl w:val="0"/>
        </w:rPr>
        <w:t xml:space="preserve">Un médico en Argentina gana en promedio el equivalente a USD 5.280 anuales, frente a USD 47.000 en Brasil (informe Javier Miglino &amp; Asoc., 2024). Las obras sociales y prepagas demoran entre 60 y 90 días en pagar aranceles depreciados, y no cubren consultas asincrónicas por mensajería. Más allá del monto absoluto, el punto central es otro: gran parte de esa atención por WhatsApp hoy es invisible y no remunerada, sin importar el nivel salarial de base del médico.</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7">
      <w:pPr>
        <w:spacing w:after="120" w:line="276" w:lineRule="auto"/>
        <w:rPr/>
      </w:pPr>
      <w:sdt>
        <w:sdtPr>
          <w:id w:val="-137921046"/>
          <w:tag w:val="goog_rdk_8"/>
        </w:sdtPr>
        <w:sdtContent>
          <w:commentRangeStart w:id="8"/>
        </w:sdtContent>
      </w:sdt>
      <w:sdt>
        <w:sdtPr>
          <w:id w:val="1993258627"/>
          <w:tag w:val="goog_rdk_9"/>
        </w:sdtPr>
        <w:sdtContent>
          <w:commentRangeStart w:id="9"/>
        </w:sdtContent>
      </w:sdt>
      <w:r w:rsidDel="00000000" w:rsidR="00000000" w:rsidRPr="00000000">
        <w:rPr>
          <w:b w:val="1"/>
          <w:bCs w:val="1"/>
          <w:color w:val="1a365d"/>
          <w:sz w:val="22"/>
          <w:szCs w:val="22"/>
          <w:rtl w:val="0"/>
        </w:rPr>
        <w:t xml:space="preserve">3. Agotamiento crónico (Burnout): </w:t>
      </w:r>
      <w:r w:rsidDel="00000000" w:rsidR="00000000" w:rsidRPr="00000000">
        <w:rPr>
          <w:color w:val="1e293b"/>
          <w:sz w:val="22"/>
          <w:szCs w:val="22"/>
          <w:rtl w:val="0"/>
        </w:rPr>
        <w:t xml:space="preserve">El 64,5% de los médicos en Argentina sufre o está en riesgo inminente de burnout (Foro de Sociedades Médicas, 2025). La invasión de la vida personal fuera de horario es uno de los mayores impulsores de deserción profesional. DodoChat no le pide al médico estar disponible las 24 horas: le permite fijar su propia franja horaria de atención y cobrar por ella, convirtiendo horas hoy invisibles y gratuitas en trabajo formal, acotado y remunerado.</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8">
      <w:pPr>
        <w:spacing w:after="120" w:line="276" w:lineRule="auto"/>
        <w:rPr/>
      </w:pPr>
      <w:sdt>
        <w:sdtPr>
          <w:id w:val="97034699"/>
          <w:tag w:val="goog_rdk_10"/>
        </w:sdtPr>
        <w:sdtContent>
          <w:commentRangeStart w:id="10"/>
        </w:sdtContent>
      </w:sdt>
      <w:sdt>
        <w:sdtPr>
          <w:id w:val="1881601101"/>
          <w:tag w:val="goog_rdk_11"/>
        </w:sdtPr>
        <w:sdtContent>
          <w:commentRangeStart w:id="11"/>
        </w:sdtContent>
      </w:sdt>
      <w:r w:rsidDel="00000000" w:rsidR="00000000" w:rsidRPr="00000000">
        <w:rPr>
          <w:b w:val="1"/>
          <w:bCs w:val="1"/>
          <w:color w:val="1a365d"/>
          <w:sz w:val="22"/>
          <w:szCs w:val="22"/>
          <w:rtl w:val="0"/>
        </w:rPr>
        <w:t xml:space="preserve">4. Exposición legal y regulatoria: </w:t>
      </w:r>
      <w:r w:rsidDel="00000000" w:rsidR="00000000" w:rsidRPr="00000000">
        <w:rPr>
          <w:color w:val="1e293b"/>
          <w:sz w:val="22"/>
          <w:szCs w:val="22"/>
          <w:rtl w:val="0"/>
        </w:rPr>
        <w:t xml:space="preserve">La Asociación de Médicos Municipales (AMM) advierte que los chats de WhatsApp ya son prueba documental en juicios de mala praxis. Atender sin historia clínica digital estructurada viola la Ley 26.529 y la Ley 25.326 de protección de datos personales.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9">
      <w:pPr>
        <w:keepNext w:val="1"/>
        <w:spacing w:after="80" w:before="200" w:lineRule="auto"/>
        <w:rPr/>
      </w:pPr>
      <w:r w:rsidDel="00000000" w:rsidR="00000000" w:rsidRPr="00000000">
        <w:rPr>
          <w:b w:val="1"/>
          <w:bCs w:val="1"/>
          <w:color w:val="0d7a68"/>
          <w:sz w:val="25"/>
          <w:szCs w:val="25"/>
          <w:rtl w:val="0"/>
        </w:rPr>
        <w:t xml:space="preserve">2.2 Buyer Personas (Diseño Centrado en el Usuario - DCU)</w:t>
      </w:r>
      <w:r w:rsidDel="00000000" w:rsidR="00000000" w:rsidRPr="00000000">
        <w:rPr>
          <w:rtl w:val="0"/>
        </w:rPr>
      </w:r>
    </w:p>
    <w:tbl>
      <w:tblPr>
        <w:tblStyle w:val="Table3"/>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1"/>
                <w:bCs w:val="1"/>
                <w:sz w:val="22"/>
                <w:szCs w:val="22"/>
                <w:rtl w:val="0"/>
              </w:rPr>
              <w:t xml:space="preserve">👩‍👧 VALERIA GÓMEZ (34 AÑOS)</w:t>
              <w:br w:type="textWrapping"/>
            </w:r>
            <w:r w:rsidDel="00000000" w:rsidR="00000000" w:rsidRPr="00000000">
              <w:rPr>
                <w:i w:val="1"/>
                <w:iCs w:val="1"/>
                <w:sz w:val="22"/>
                <w:szCs w:val="22"/>
                <w:rtl w:val="0"/>
              </w:rPr>
              <w:t xml:space="preserve">Target B2C · Madre trabajadora y paciente</w:t>
              <w:br w:type="textWrapping"/>
            </w:r>
            <w:r w:rsidDel="00000000" w:rsidR="00000000" w:rsidRPr="00000000">
              <w:rPr>
                <w:sz w:val="22"/>
                <w:szCs w:val="22"/>
                <w:rtl w:val="0"/>
              </w:rPr>
              <w:t xml:space="preserve">• Perfil: Diseñadora freelance, mamá de Mateo (3 años). Hiperconectada a WhatsApp.</w:t>
              <w:br w:type="textWrapping"/>
              <w:t xml:space="preserve">• Pains: Terror a guardias nocturnas llenas de virus; culpa de "molestar" al pediatra un sábado de noche.</w:t>
              <w:br w:type="textWrapping"/>
              <w:t xml:space="preserve">• Gains: Paz mental inmediata; prefiere pagar un arancel razonable por respuesta directa garantizada.</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1"/>
                <w:bCs w:val="1"/>
                <w:sz w:val="22"/>
                <w:szCs w:val="22"/>
                <w:rtl w:val="0"/>
              </w:rPr>
              <w:t xml:space="preserve">👨‍⚕️ DR. MARTÍN BENÍTEZ (44 AÑOS)</w:t>
              <w:br w:type="textWrapping"/>
            </w:r>
            <w:r w:rsidDel="00000000" w:rsidR="00000000" w:rsidRPr="00000000">
              <w:rPr>
                <w:i w:val="1"/>
                <w:iCs w:val="1"/>
                <w:sz w:val="22"/>
                <w:szCs w:val="22"/>
                <w:rtl w:val="0"/>
              </w:rPr>
              <w:t xml:space="preserve">Target B2B · Médico Pediatra (18 años ejerciendo)</w:t>
              <w:br w:type="textWrapping"/>
            </w:r>
            <w:r w:rsidDel="00000000" w:rsidR="00000000" w:rsidRPr="00000000">
              <w:rPr>
                <w:sz w:val="22"/>
                <w:szCs w:val="22"/>
                <w:rtl w:val="0"/>
              </w:rPr>
              <w:t xml:space="preserve">• Perfil: Hospital público y consultorio privado. Más de 180 chats abiertos en su celular personal.</w:t>
              <w:br w:type="textWrapping"/>
              <w:t xml:space="preserve">• Pains: Vida familiar asfixiada por audios a deshora; pudor ético insoportable para cobrar por chat.</w:t>
              <w:br w:type="textWrapping"/>
              <w:t xml:space="preserve">• Gains: Recuperar sus noches; que un tercero cobre por él; respaldo legal con historia clínica.</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keepNext w:val="1"/>
        <w:spacing w:after="80" w:before="200" w:lineRule="auto"/>
        <w:rPr/>
      </w:pPr>
      <w:r w:rsidDel="00000000" w:rsidR="00000000" w:rsidRPr="00000000">
        <w:rPr>
          <w:b w:val="1"/>
          <w:bCs w:val="1"/>
          <w:color w:val="0d7a68"/>
          <w:sz w:val="25"/>
          <w:szCs w:val="25"/>
          <w:rtl w:val="0"/>
        </w:rPr>
        <w:t xml:space="preserve">2.3 Entorno: Análisis PESTEL Consolidado</w:t>
      </w:r>
      <w:r w:rsidDel="00000000" w:rsidR="00000000" w:rsidRPr="00000000">
        <w:rPr>
          <w:rtl w:val="0"/>
        </w:rPr>
      </w:r>
    </w:p>
    <w:tbl>
      <w:tblPr>
        <w:tblStyle w:val="Table4"/>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1a365d" w:val="clear"/>
            <w:tcMar>
              <w:top w:w="60.0" w:type="dxa"/>
              <w:left w:w="80.0" w:type="dxa"/>
              <w:bottom w:w="60.0" w:type="dxa"/>
              <w:right w:w="80.0" w:type="dxa"/>
            </w:tcMar>
          </w:tcPr>
          <w:p w:rsidR="00000000" w:rsidDel="00000000" w:rsidP="00000000" w:rsidRDefault="00000000" w:rsidRPr="00000000" w14:paraId="0000001E">
            <w:pPr>
              <w:rPr/>
            </w:pPr>
            <w:r w:rsidDel="00000000" w:rsidR="00000000" w:rsidRPr="00000000">
              <w:rPr>
                <w:b w:val="1"/>
                <w:bCs w:val="1"/>
                <w:color w:val="ffffff"/>
                <w:sz w:val="22"/>
                <w:szCs w:val="22"/>
                <w:rtl w:val="0"/>
              </w:rPr>
              <w:t xml:space="preserve">Dimensión PESTEL</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1F">
            <w:pPr>
              <w:rPr/>
            </w:pPr>
            <w:r w:rsidDel="00000000" w:rsidR="00000000" w:rsidRPr="00000000">
              <w:rPr>
                <w:b w:val="1"/>
                <w:bCs w:val="1"/>
                <w:color w:val="ffffff"/>
                <w:sz w:val="22"/>
                <w:szCs w:val="22"/>
                <w:rtl w:val="0"/>
              </w:rPr>
              <w:t xml:space="preserve">Impacto y Evidencia Verificada en Argentina</w:t>
            </w:r>
            <w:r w:rsidDel="00000000" w:rsidR="00000000" w:rsidRPr="00000000">
              <w:rPr>
                <w:rtl w:val="0"/>
              </w:rPr>
            </w:r>
          </w:p>
        </w:tc>
      </w:tr>
      <w:tr>
        <w:trPr>
          <w:cantSplit w:val="0"/>
          <w:tblHeader w:val="0"/>
        </w:trPr>
        <w:tc>
          <w:tcPr>
            <w:shd w:fill="f1f5f9" w:val="clear"/>
            <w:tcMar>
              <w:top w:w="50.0" w:type="dxa"/>
              <w:left w:w="80.0" w:type="dxa"/>
              <w:bottom w:w="50.0" w:type="dxa"/>
              <w:right w:w="80.0" w:type="dxa"/>
            </w:tcMar>
          </w:tcPr>
          <w:p w:rsidR="00000000" w:rsidDel="00000000" w:rsidP="00000000" w:rsidRDefault="00000000" w:rsidRPr="00000000" w14:paraId="00000020">
            <w:pPr>
              <w:rPr/>
            </w:pPr>
            <w:r w:rsidDel="00000000" w:rsidR="00000000" w:rsidRPr="00000000">
              <w:rPr>
                <w:b w:val="1"/>
                <w:bCs w:val="1"/>
                <w:color w:val="1a365d"/>
                <w:sz w:val="20"/>
                <w:szCs w:val="20"/>
                <w:rtl w:val="0"/>
              </w:rPr>
              <w:t xml:space="preserve">Político &amp; Legal</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21">
            <w:pPr>
              <w:rPr/>
            </w:pPr>
            <w:sdt>
              <w:sdtPr>
                <w:id w:val="1979683729"/>
                <w:tag w:val="goog_rdk_12"/>
              </w:sdtPr>
              <w:sdtContent>
                <w:commentRangeStart w:id="12"/>
              </w:sdtContent>
            </w:sdt>
            <w:sdt>
              <w:sdtPr>
                <w:id w:val="1889640416"/>
                <w:tag w:val="goog_rdk_13"/>
              </w:sdtPr>
              <w:sdtContent>
                <w:commentRangeStart w:id="13"/>
              </w:sdtContent>
            </w:sdt>
            <w:r w:rsidDel="00000000" w:rsidR="00000000" w:rsidRPr="00000000">
              <w:rPr>
                <w:color w:val="1e293b"/>
                <w:sz w:val="20"/>
                <w:szCs w:val="20"/>
                <w:rtl w:val="0"/>
              </w:rPr>
              <w:t xml:space="preserve">Ley 27.553 de teleasistencia médica y recetas digitales. Ley 25.326 protege datos de salud sensibles. Chats de WhatsApp ya son prueba judicial admisible. Las obras sociales y prepagas no contemplan el reembolso de consultas asincrónicas, dejando ese consumo fuera del sistema formal de cobertura.</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b w:val="1"/>
                <w:bCs w:val="1"/>
                <w:color w:val="1a365d"/>
                <w:sz w:val="20"/>
                <w:szCs w:val="20"/>
                <w:rtl w:val="0"/>
              </w:rPr>
              <w:t xml:space="preserve">Económico</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color w:val="1e293b"/>
                <w:sz w:val="20"/>
                <w:szCs w:val="20"/>
                <w:rtl w:val="0"/>
              </w:rPr>
              <w:t xml:space="preserve">Salario médico argentino en mínimos históricos (USD 5.280/año). </w:t>
            </w:r>
            <w:sdt>
              <w:sdtPr>
                <w:id w:val="578193955"/>
                <w:tag w:val="goog_rdk_14"/>
              </w:sdtPr>
              <w:sdtContent>
                <w:commentRangeStart w:id="14"/>
              </w:sdtContent>
            </w:sdt>
            <w:sdt>
              <w:sdtPr>
                <w:id w:val="1592597184"/>
                <w:tag w:val="goog_rdk_15"/>
              </w:sdtPr>
              <w:sdtContent>
                <w:commentRangeStart w:id="15"/>
              </w:sdtContent>
            </w:sdt>
            <w:r w:rsidDel="00000000" w:rsidR="00000000" w:rsidRPr="00000000">
              <w:rPr>
                <w:color w:val="1e293b"/>
                <w:sz w:val="20"/>
                <w:szCs w:val="20"/>
                <w:rtl w:val="0"/>
              </w:rPr>
              <w:t xml:space="preserve">Prepagas colapsadas, con demoras de hasta 90 días para pagarle al médico, frente a la liquidación inmediata que ofrece DodoChat.</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r>
      <w:tr>
        <w:trPr>
          <w:cantSplit w:val="0"/>
          <w:tblHeader w:val="0"/>
        </w:trPr>
        <w:tc>
          <w:tcPr>
            <w:shd w:fill="f1f5f9" w:val="clear"/>
            <w:tcMar>
              <w:top w:w="50.0" w:type="dxa"/>
              <w:left w:w="80.0" w:type="dxa"/>
              <w:bottom w:w="50.0" w:type="dxa"/>
              <w:right w:w="80.0" w:type="dxa"/>
            </w:tcMar>
          </w:tcPr>
          <w:p w:rsidR="00000000" w:rsidDel="00000000" w:rsidP="00000000" w:rsidRDefault="00000000" w:rsidRPr="00000000" w14:paraId="00000024">
            <w:pPr>
              <w:rPr/>
            </w:pPr>
            <w:r w:rsidDel="00000000" w:rsidR="00000000" w:rsidRPr="00000000">
              <w:rPr>
                <w:b w:val="1"/>
                <w:bCs w:val="1"/>
                <w:color w:val="1a365d"/>
                <w:sz w:val="20"/>
                <w:szCs w:val="20"/>
                <w:rtl w:val="0"/>
              </w:rPr>
              <w:t xml:space="preserve">Social</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25">
            <w:pPr>
              <w:rPr/>
            </w:pPr>
            <w:sdt>
              <w:sdtPr>
                <w:id w:val="2117766232"/>
                <w:tag w:val="goog_rdk_16"/>
              </w:sdtPr>
              <w:sdtContent>
                <w:commentRangeStart w:id="16"/>
              </w:sdtContent>
            </w:sdt>
            <w:r w:rsidDel="00000000" w:rsidR="00000000" w:rsidRPr="00000000">
              <w:rPr>
                <w:color w:val="1e293b"/>
                <w:sz w:val="20"/>
                <w:szCs w:val="20"/>
                <w:rtl w:val="0"/>
              </w:rPr>
              <w:t xml:space="preserve">WhatsApp como hábito universal instalado. Alta expectativa de inmediatez (doble tilde azul). Síndrome de burnout médico generalizado. Saturación y demoras en guardias y centros de salud (públicos y privados), que empujan al paciente a buscar una vía más rápida y directa con su médico de confianza.</w:t>
            </w:r>
            <w:commentRangeEnd w:id="16"/>
            <w:r w:rsidDel="00000000" w:rsidR="00000000" w:rsidRPr="00000000">
              <w:commentReference w:id="16"/>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26">
            <w:pPr>
              <w:rPr/>
            </w:pPr>
            <w:r w:rsidDel="00000000" w:rsidR="00000000" w:rsidRPr="00000000">
              <w:rPr>
                <w:b w:val="1"/>
                <w:bCs w:val="1"/>
                <w:color w:val="1a365d"/>
                <w:sz w:val="20"/>
                <w:szCs w:val="20"/>
                <w:rtl w:val="0"/>
              </w:rPr>
              <w:t xml:space="preserve">Tecnológico</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27">
            <w:pPr>
              <w:rPr/>
            </w:pPr>
            <w:r w:rsidDel="00000000" w:rsidR="00000000" w:rsidRPr="00000000">
              <w:rPr>
                <w:color w:val="1e293b"/>
                <w:sz w:val="20"/>
                <w:szCs w:val="20"/>
                <w:rtl w:val="0"/>
              </w:rPr>
              <w:t xml:space="preserve">Dependencia de la API de Meta / WhatsApp Business. Infraestructura requerida para almacenamiento cifrado de historias clínicas. Masificación del 85%+ de billeteras virtuales (Mercado Pago), que habilita el cobro digital instantáneo.</w:t>
            </w:r>
            <w:r w:rsidDel="00000000" w:rsidR="00000000" w:rsidRPr="00000000">
              <w:rPr>
                <w:rtl w:val="0"/>
              </w:rPr>
            </w:r>
          </w:p>
        </w:tc>
      </w:tr>
      <w:tr>
        <w:trPr>
          <w:cantSplit w:val="0"/>
          <w:tblHeader w:val="0"/>
        </w:trPr>
        <w:tc>
          <w:tcPr>
            <w:shd w:fill="f1f5f9" w:val="clear"/>
            <w:tcMar>
              <w:top w:w="50.0" w:type="dxa"/>
              <w:left w:w="80.0" w:type="dxa"/>
              <w:bottom w:w="50.0" w:type="dxa"/>
              <w:right w:w="80.0" w:type="dxa"/>
            </w:tcMar>
          </w:tcPr>
          <w:p w:rsidR="00000000" w:rsidDel="00000000" w:rsidP="00000000" w:rsidRDefault="00000000" w:rsidRPr="00000000" w14:paraId="00000028">
            <w:pPr>
              <w:rPr/>
            </w:pPr>
            <w:r w:rsidDel="00000000" w:rsidR="00000000" w:rsidRPr="00000000">
              <w:rPr>
                <w:b w:val="1"/>
                <w:bCs w:val="1"/>
                <w:color w:val="1a365d"/>
                <w:sz w:val="20"/>
                <w:szCs w:val="20"/>
                <w:rtl w:val="0"/>
              </w:rPr>
              <w:t xml:space="preserve">Ecológico</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29">
            <w:pPr>
              <w:rPr/>
            </w:pPr>
            <w:r w:rsidDel="00000000" w:rsidR="00000000" w:rsidRPr="00000000">
              <w:rPr>
                <w:color w:val="1e293b"/>
                <w:sz w:val="20"/>
                <w:szCs w:val="20"/>
                <w:rtl w:val="0"/>
              </w:rPr>
              <w:t xml:space="preserve">Reducción sustancial de huella de carbono por eliminación de traslados físicos innecesarios a centros de guardia médica.</w:t>
            </w:r>
            <w:r w:rsidDel="00000000" w:rsidR="00000000" w:rsidRPr="00000000">
              <w:rPr>
                <w:rtl w:val="0"/>
              </w:rPr>
            </w:r>
          </w:p>
        </w:tc>
      </w:tr>
    </w:tbl>
    <w:p w:rsidR="00000000" w:rsidDel="00000000" w:rsidP="00000000" w:rsidRDefault="00000000" w:rsidRPr="00000000" w14:paraId="0000002A">
      <w:pPr>
        <w:spacing w:after="160" w:lineRule="auto"/>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b w:val="1"/>
          <w:bCs w:val="1"/>
          <w:color w:val="0d7a68"/>
          <w:sz w:val="25"/>
          <w:szCs w:val="25"/>
          <w:rtl w:val="0"/>
        </w:rPr>
        <w:t xml:space="preserve">2.4 Benchmark Competitivo y Análisis de Mercado</w:t>
      </w:r>
      <w:r w:rsidDel="00000000" w:rsidR="00000000" w:rsidRPr="00000000">
        <w:rPr>
          <w:rtl w:val="0"/>
        </w:rPr>
      </w:r>
    </w:p>
    <w:p w:rsidR="00000000" w:rsidDel="00000000" w:rsidP="00000000" w:rsidRDefault="00000000" w:rsidRPr="00000000" w14:paraId="0000002C">
      <w:pPr>
        <w:spacing w:after="120" w:line="276" w:lineRule="auto"/>
        <w:rPr/>
      </w:pPr>
      <w:r w:rsidDel="00000000" w:rsidR="00000000" w:rsidRPr="00000000">
        <w:rPr>
          <w:color w:val="1e293b"/>
          <w:sz w:val="22"/>
          <w:szCs w:val="22"/>
          <w:rtl w:val="0"/>
        </w:rPr>
        <w:t xml:space="preserve">•</w:t>
      </w:r>
      <w:sdt>
        <w:sdtPr>
          <w:id w:val="1545124348"/>
          <w:tag w:val="goog_rdk_17"/>
        </w:sdtPr>
        <w:sdtContent>
          <w:commentRangeStart w:id="17"/>
        </w:sdtContent>
      </w:sdt>
      <w:r w:rsidDel="00000000" w:rsidR="00000000" w:rsidRPr="00000000">
        <w:rPr>
          <w:color w:val="1e293b"/>
          <w:sz w:val="22"/>
          <w:szCs w:val="22"/>
          <w:rtl w:val="0"/>
        </w:rPr>
        <w:t xml:space="preserve"> WhatsApp Personal Informal: Dominante pero insostenible. Fricción cero para el paciente, pero catastrófico para el médico (0 cobro, 0 límites, alto riesgo legal).</w:t>
      </w:r>
      <w:commentRangeEnd w:id="17"/>
      <w:r w:rsidDel="00000000" w:rsidR="00000000" w:rsidRPr="00000000">
        <w:commentReference w:id="17"/>
      </w:r>
      <w:r w:rsidDel="00000000" w:rsidR="00000000" w:rsidRPr="00000000">
        <w:rPr>
          <w:color w:val="1e293b"/>
          <w:sz w:val="22"/>
          <w:szCs w:val="22"/>
          <w:rtl w:val="0"/>
        </w:rPr>
        <w:br w:type="textWrapping"/>
        <w:t xml:space="preserve">• Apps de Prepagas (OSDE, Swiss Medical): Burocráticas, lentas y atienden médicos de guardia desconocidos sin historial del paciente.</w:t>
        <w:br w:type="textWrapping"/>
        <w:t xml:space="preserve">• DoqChat / ProApp: Intentos pioneros que fallaron por obligar a bajar una app nueva o por presentarse como fríos monederos de cobro, generando rechazo en el paciente.</w:t>
        <w:br w:type="textWrapping"/>
        <w:t xml:space="preserve">• Leona Health (Regional - a16z): Valida el modelo de operar sobre WhatsApp con USD 14M de financiamiento.</w:t>
        <w:br w:type="textWrapping"/>
        <w:t xml:space="preserve">• Diferencial Competitivo de DodoChat: Mantiene al paciente en su WhatsApp de siempre (fricción mínima, sin descargas) y brinda al médico un panel protegido con recetas homologadas y cobro automático neutral.</w:t>
      </w:r>
      <w:r w:rsidDel="00000000" w:rsidR="00000000" w:rsidRPr="00000000">
        <w:rPr>
          <w:rtl w:val="0"/>
        </w:rPr>
      </w:r>
    </w:p>
    <w:p w:rsidR="00000000" w:rsidDel="00000000" w:rsidP="00000000" w:rsidRDefault="00000000" w:rsidRPr="00000000" w14:paraId="0000002D">
      <w:pPr>
        <w:spacing w:after="80" w:before="200" w:lineRule="auto"/>
        <w:rPr/>
      </w:pPr>
      <w:r w:rsidDel="00000000" w:rsidR="00000000" w:rsidRPr="00000000">
        <w:rPr>
          <w:b w:val="1"/>
          <w:bCs w:val="1"/>
          <w:color w:val="0d7a68"/>
          <w:sz w:val="25"/>
          <w:szCs w:val="25"/>
          <w:rtl w:val="0"/>
        </w:rPr>
        <w:t xml:space="preserve">2.5 Business Model Canvas de DodoChat (9 Bloques)</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color w:val="1e293b"/>
          <w:sz w:val="22"/>
          <w:szCs w:val="22"/>
          <w:rtl w:val="0"/>
        </w:rPr>
        <w:t xml:space="preserve">1. Propuesta de Valor: Para pacientes: respuesta garantizada de su médico de cabecera en &lt; 45 min con receta digital. Para médicos: protección de su celular personal, cobro automático sin pudor y registro legal de historia clínica.</w:t>
        <w:br w:type="textWrapping"/>
        <w:t xml:space="preserve">2. Segmentos de Clientes: B2C: pacientes recurrentes, madres/padres de niños pequeños. B2B: médicos especialistas de consulta ambulatoria (pediatría, ginecología, clínica).</w:t>
        <w:br w:type="textWrapping"/>
        <w:t xml:space="preserve">3. Canales: WhatsApp nativo (paciente) y Dashboard Web/App (médico). Adquisición: material POP en salas de espera y código QR.</w:t>
        <w:br w:type="textWrapping"/>
        <w:t xml:space="preserve">4. Relación con Clientes: Automatizada en la transacción; humana, empática y de alta confianza en el acto médico.</w:t>
        <w:br w:type="textWrapping"/>
        <w:t xml:space="preserve">5. Fuentes de Ingresos: Comisión por transacción procesada (Take Rate) + suscripción periódica al panel médico profesional.</w:t>
        <w:br w:type="textWrapping"/>
        <w:t xml:space="preserve">6. Recursos Clave: Integración con </w:t>
      </w:r>
      <w:sdt>
        <w:sdtPr>
          <w:id w:val="1836213106"/>
          <w:tag w:val="goog_rdk_18"/>
        </w:sdtPr>
        <w:sdtContent>
          <w:commentRangeStart w:id="18"/>
        </w:sdtContent>
      </w:sdt>
      <w:r w:rsidDel="00000000" w:rsidR="00000000" w:rsidRPr="00000000">
        <w:rPr>
          <w:color w:val="1e293b"/>
          <w:sz w:val="22"/>
          <w:szCs w:val="22"/>
          <w:rtl w:val="0"/>
        </w:rPr>
        <w:t xml:space="preserve">la infraestructura de mensajería de WhatsApp (vía un Business Solution Provider certificado)</w:t>
      </w:r>
      <w:commentRangeEnd w:id="18"/>
      <w:r w:rsidDel="00000000" w:rsidR="00000000" w:rsidRPr="00000000">
        <w:commentReference w:id="18"/>
      </w:r>
      <w:r w:rsidDel="00000000" w:rsidR="00000000" w:rsidRPr="00000000">
        <w:rPr>
          <w:color w:val="1e293b"/>
          <w:sz w:val="22"/>
          <w:szCs w:val="22"/>
          <w:rtl w:val="0"/>
        </w:rPr>
        <w:t xml:space="preserve">, pasarela de pagos integrada y servidores con cifrado seguro de salud.</w:t>
        <w:br w:type="textWrapping"/>
        <w:t xml:space="preserve">7. Actividades Clave: Homologación regulatoria y legal, desarrollo de software, marketing pedagógico en consultorios.</w:t>
        <w:br w:type="textWrapping"/>
        <w:t xml:space="preserve">8. </w:t>
      </w:r>
      <w:sdt>
        <w:sdtPr>
          <w:id w:val="-202061199"/>
          <w:tag w:val="goog_rdk_19"/>
        </w:sdtPr>
        <w:sdtContent>
          <w:commentRangeStart w:id="19"/>
        </w:sdtContent>
      </w:sdt>
      <w:r w:rsidDel="00000000" w:rsidR="00000000" w:rsidRPr="00000000">
        <w:rPr>
          <w:color w:val="1e293b"/>
          <w:sz w:val="22"/>
          <w:szCs w:val="22"/>
          <w:rtl w:val="0"/>
        </w:rPr>
        <w:t xml:space="preserve">Socios Clave</w:t>
      </w:r>
      <w:commentRangeEnd w:id="19"/>
      <w:r w:rsidDel="00000000" w:rsidR="00000000" w:rsidRPr="00000000">
        <w:commentReference w:id="19"/>
      </w:r>
      <w:r w:rsidDel="00000000" w:rsidR="00000000" w:rsidRPr="00000000">
        <w:rPr>
          <w:color w:val="1e293b"/>
          <w:sz w:val="22"/>
          <w:szCs w:val="22"/>
          <w:rtl w:val="0"/>
        </w:rPr>
        <w:t xml:space="preserve">: Meta (WhatsApp BSP), Pasarelas de Pago (Mercado Pago), Colegios Médicos, plataformas de firma digital, y un socio adicional mencionado en clase que el equipo debe confirmar antes del entregable final.</w:t>
        <w:br w:type="textWrapping"/>
        <w:t xml:space="preserve">9. Estructura de Costos: Costos de API de Meta, comisiones transaccionales, infraestructura cloud segura y marketing.</w:t>
      </w:r>
      <w:r w:rsidDel="00000000" w:rsidR="00000000" w:rsidRPr="00000000">
        <w:rPr>
          <w:rtl w:val="0"/>
        </w:rPr>
      </w:r>
    </w:p>
    <w:p w:rsidR="00000000" w:rsidDel="00000000" w:rsidP="00000000" w:rsidRDefault="00000000" w:rsidRPr="00000000" w14:paraId="20000010">
      <w:pPr>
        <w:spacing w:after="80" w:before="200" w:lineRule="auto"/>
        <w:rPr/>
      </w:pPr>
      <w:r w:rsidDel="00000000" w:rsidR="00000000" w:rsidRPr="00000000">
        <w:rPr>
          <w:b w:val="1"/>
          <w:bCs w:val="1"/>
          <w:color w:val="0d7a68"/>
          <w:sz w:val="25"/>
          <w:szCs w:val="25"/>
          <w:rtl w:val="0"/>
        </w:rPr>
        <w:t xml:space="preserve">2.6 Mapa de Actores</w:t>
      </w:r>
      <w:r w:rsidDel="00000000" w:rsidR="00000000" w:rsidRPr="00000000">
        <w:rPr>
          <w:rtl w:val="0"/>
        </w:rPr>
      </w:r>
    </w:p>
    <w:p w:rsidR="00000000" w:rsidDel="00000000" w:rsidP="00000000" w:rsidRDefault="00000000" w:rsidRPr="00000000" w14:paraId="20000011">
      <w:pPr>
        <w:spacing w:after="120" w:line="276" w:lineRule="auto"/>
        <w:rPr/>
      </w:pPr>
      <w:r w:rsidDel="00000000" w:rsidR="00000000" w:rsidRPr="00000000">
        <w:rPr>
          <w:color w:val="1e293b"/>
          <w:sz w:val="22"/>
          <w:szCs w:val="22"/>
          <w:rtl w:val="0"/>
        </w:rPr>
        <w:t xml:space="preserve">• Aliados: pacientes y médicos ambulatorios (pediatría, ginecología, clínica) que buscan formalizar la consulta; Colegios Médicos y asociaciones profesionales interesadas en un cobro digno.</w:t>
        <w:br w:type="textWrapping"/>
        <w:t xml:space="preserve">• Bloqueadores potenciales: obras sociales y prepagas, que pierden el control del circuito de pago; y el propio pudor médico como barrera cultural de entrada.</w:t>
        <w:br w:type="textWrapping"/>
        <w:t xml:space="preserve">• Reguladores y garantes: Ministerio de Salud y organismos de protección de datos (Ley 26.529 y Ley 25.326), que exigen historia clínica digital y resguardo de información sensible.</w:t>
        <w:br w:type="textWrapping"/>
        <w:t xml:space="preserve">• Socios tecnológicos (observadores): Meta (BSP de WhatsApp) y Mercado Pago, que habilitan la infraestructura sin intervenir en la decisión médica.</w:t>
      </w:r>
      <w:r w:rsidDel="00000000" w:rsidR="00000000" w:rsidRPr="00000000">
        <w:rPr>
          <w:rtl w:val="0"/>
        </w:rPr>
      </w:r>
    </w:p>
    <w:p w:rsidR="00000000" w:rsidDel="00000000" w:rsidP="00000000" w:rsidRDefault="00000000" w:rsidRPr="00000000" w14:paraId="0000002F">
      <w:pPr>
        <w:spacing w:after="120" w:before="320" w:lineRule="auto"/>
        <w:rPr/>
      </w:pPr>
      <w:r w:rsidDel="00000000" w:rsidR="00000000" w:rsidRPr="00000000">
        <w:rPr>
          <w:b w:val="1"/>
          <w:bCs w:val="1"/>
          <w:color w:val="1a365d"/>
          <w:sz w:val="30"/>
          <w:szCs w:val="30"/>
          <w:rtl w:val="0"/>
        </w:rPr>
        <w:t xml:space="preserve">3. Definición de la Hipótesis y Marco Estratégico</w:t>
      </w:r>
      <w:r w:rsidDel="00000000" w:rsidR="00000000" w:rsidRPr="00000000">
        <w:rPr>
          <w:rtl w:val="0"/>
        </w:rPr>
      </w:r>
    </w:p>
    <w:p w:rsidR="00000000" w:rsidDel="00000000" w:rsidP="00000000" w:rsidRDefault="00000000" w:rsidRPr="00000000" w14:paraId="00000030">
      <w:pPr>
        <w:keepNext w:val="1"/>
        <w:spacing w:after="80" w:before="200" w:lineRule="auto"/>
        <w:rPr/>
      </w:pPr>
      <w:r w:rsidDel="00000000" w:rsidR="00000000" w:rsidRPr="00000000">
        <w:rPr>
          <w:b w:val="1"/>
          <w:bCs w:val="1"/>
          <w:color w:val="0d7a68"/>
          <w:sz w:val="25"/>
          <w:szCs w:val="25"/>
          <w:rtl w:val="0"/>
        </w:rPr>
        <w:t xml:space="preserve">3.1 "How Might We" (HMW) Rector</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e6f4f1" w:val="clear"/>
            <w:tcMar>
              <w:top w:w="100.0" w:type="dxa"/>
              <w:left w:w="150.0" w:type="dxa"/>
              <w:bottom w:w="100.0" w:type="dxa"/>
              <w:right w:w="150.0" w:type="dxa"/>
            </w:tcMar>
          </w:tcPr>
          <w:p w:rsidR="00000000" w:rsidDel="00000000" w:rsidP="00000000" w:rsidRDefault="00000000" w:rsidRPr="00000000" w14:paraId="00000031">
            <w:pPr>
              <w:spacing w:after="40" w:lineRule="auto"/>
              <w:rPr/>
            </w:pPr>
            <w:r w:rsidDel="00000000" w:rsidR="00000000" w:rsidRPr="00000000">
              <w:rPr>
                <w:b w:val="1"/>
                <w:bCs w:val="1"/>
                <w:color w:val="0d7a68"/>
                <w:sz w:val="22"/>
                <w:szCs w:val="22"/>
                <w:rtl w:val="0"/>
              </w:rPr>
              <w:t xml:space="preserve">💡 Pregunta Rectora de Diseño (HMW)</w:t>
              <w:br w:type="textWrapping"/>
            </w:r>
            <w:r w:rsidDel="00000000" w:rsidR="00000000" w:rsidRPr="00000000">
              <w:rPr>
                <w:color w:val="1e293b"/>
                <w:sz w:val="21"/>
                <w:szCs w:val="21"/>
                <w:rtl w:val="0"/>
              </w:rPr>
              <w:t xml:space="preserve">¿Cómo podríamos transformar la percepción de la consulta médica por WhatsApp en los pacientes —pasando de considerarla un favor informal y gratuito a valorarla como un acto médico formal, prioritario y de mutua confianza—, de modo que los profesionales de la salud superen el pudor de cobrar y los pacientes abonen con satisfacción por la tranquilidad de acceder a su médico de cabecera?</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80" w:before="200" w:lineRule="auto"/>
        <w:rPr/>
      </w:pPr>
      <w:r w:rsidDel="00000000" w:rsidR="00000000" w:rsidRPr="00000000">
        <w:rPr>
          <w:b w:val="1"/>
          <w:bCs w:val="1"/>
          <w:color w:val="0d7a68"/>
          <w:sz w:val="25"/>
          <w:szCs w:val="25"/>
          <w:rtl w:val="0"/>
        </w:rPr>
        <w:t xml:space="preserve">3.2 Delimitación del Nicho Objetivo</w:t>
      </w:r>
      <w:r w:rsidDel="00000000" w:rsidR="00000000" w:rsidRPr="00000000">
        <w:rPr>
          <w:rtl w:val="0"/>
        </w:rPr>
      </w:r>
    </w:p>
    <w:p w:rsidR="00000000" w:rsidDel="00000000" w:rsidP="00000000" w:rsidRDefault="00000000" w:rsidRPr="00000000" w14:paraId="00000034">
      <w:pPr>
        <w:spacing w:after="120" w:line="276" w:lineRule="auto"/>
        <w:rPr/>
      </w:pPr>
      <w:r w:rsidDel="00000000" w:rsidR="00000000" w:rsidRPr="00000000">
        <w:rPr>
          <w:color w:val="1e293b"/>
          <w:sz w:val="22"/>
          <w:szCs w:val="22"/>
          <w:rtl w:val="0"/>
        </w:rPr>
        <w:t xml:space="preserve">Especialidades médicas ambulatorias de seguimiento continuo: Pediatría, Ginecología/Obstetricia, Clínica Familiar</w:t>
      </w:r>
      <w:r w:rsidDel="00000000" w:rsidR="00000000" w:rsidRPr="00000000">
        <w:rPr>
          <w:color w:val="1e293b"/>
          <w:rtl w:val="0"/>
        </w:rPr>
        <w:t xml:space="preserve"> y</w:t>
      </w:r>
      <w:r w:rsidDel="00000000" w:rsidR="00000000" w:rsidRPr="00000000">
        <w:rPr>
          <w:color w:val="1e293b"/>
          <w:sz w:val="22"/>
          <w:szCs w:val="22"/>
          <w:rtl w:val="0"/>
        </w:rPr>
        <w:t xml:space="preserve"> Dermatología. Zona geográfica: Grandes centros urbanos de Argentina (</w:t>
      </w:r>
      <w:r w:rsidDel="00000000" w:rsidR="00000000" w:rsidRPr="00000000">
        <w:rPr>
          <w:color w:val="1e293b"/>
          <w:sz w:val="22"/>
          <w:szCs w:val="22"/>
          <w:rtl w:val="0"/>
        </w:rPr>
        <w:t xml:space="preserve">CABA, GBA</w:t>
      </w:r>
      <w:r w:rsidDel="00000000" w:rsidR="00000000" w:rsidRPr="00000000">
        <w:rPr>
          <w:color w:val="1e293b"/>
          <w:sz w:val="22"/>
          <w:szCs w:val="22"/>
          <w:rtl w:val="0"/>
        </w:rPr>
        <w:t xml:space="preserve">) con alta penetración de pagos digitales y saturación de guardias médicas.</w: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color w:val="0d7a68"/>
          <w:sz w:val="25"/>
          <w:szCs w:val="25"/>
          <w:rtl w:val="0"/>
        </w:rPr>
        <w:t xml:space="preserve">3.3 Point of View (POV) Dual</w:t>
      </w: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b w:val="1"/>
          <w:bCs w:val="1"/>
          <w:color w:val="1a365d"/>
          <w:sz w:val="22"/>
          <w:szCs w:val="22"/>
          <w:rtl w:val="0"/>
        </w:rPr>
        <w:t xml:space="preserve">• POV Paciente: </w:t>
      </w:r>
      <w:r w:rsidDel="00000000" w:rsidR="00000000" w:rsidRPr="00000000">
        <w:rPr>
          <w:color w:val="1e293b"/>
          <w:sz w:val="22"/>
          <w:szCs w:val="22"/>
          <w:rtl w:val="0"/>
        </w:rPr>
        <w:t xml:space="preserve">Valeria (madre trabajadora) NECESITA una vía rápida, directa y formal para consultar dudas sobre sus hijos con su pediatra de confianza sin esperar 20 días ni ir a una guardia, PORQUE la salud de su familia le genera ansiedad inmediata y prefiere pagar por un servicio oficial garantizado antes que sentir la culpa de estar molestando.</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b w:val="1"/>
          <w:bCs w:val="1"/>
          <w:color w:val="1a365d"/>
          <w:sz w:val="22"/>
          <w:szCs w:val="22"/>
          <w:rtl w:val="0"/>
        </w:rPr>
        <w:t xml:space="preserve">• POV Médico: </w:t>
      </w:r>
      <w:r w:rsidDel="00000000" w:rsidR="00000000" w:rsidRPr="00000000">
        <w:rPr>
          <w:color w:val="1e293b"/>
          <w:sz w:val="22"/>
          <w:szCs w:val="22"/>
          <w:rtl w:val="0"/>
        </w:rPr>
        <w:t xml:space="preserve">El Dr. Martín (pediatra ambulatorio) NECESITA un sistema institucional que gestione y cobre automáticamente sus consultas virtuales asincrónicas protegiendo su línea personal, PORQUE su vocación y pudor ético le impiden pedir transferencias bancarias directamente por chat, causándole burnout y trabajo no remunerado.</w:t>
      </w:r>
      <w:r w:rsidDel="00000000" w:rsidR="00000000" w:rsidRPr="00000000">
        <w:rPr>
          <w:rtl w:val="0"/>
        </w:rPr>
      </w:r>
    </w:p>
    <w:p w:rsidR="00000000" w:rsidDel="00000000" w:rsidP="00000000" w:rsidRDefault="00000000" w:rsidRPr="00000000" w14:paraId="00000038">
      <w:pPr>
        <w:spacing w:after="120" w:before="320" w:lineRule="auto"/>
        <w:rPr/>
      </w:pPr>
      <w:r w:rsidDel="00000000" w:rsidR="00000000" w:rsidRPr="00000000">
        <w:rPr>
          <w:b w:val="1"/>
          <w:bCs w:val="1"/>
          <w:color w:val="1a365d"/>
          <w:sz w:val="30"/>
          <w:szCs w:val="30"/>
          <w:rtl w:val="0"/>
        </w:rPr>
        <w:t xml:space="preserve">4. Desarrollo de la Marca</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b w:val="1"/>
          <w:bCs w:val="1"/>
          <w:color w:val="0d7a68"/>
          <w:sz w:val="25"/>
          <w:szCs w:val="25"/>
          <w:rtl w:val="0"/>
        </w:rPr>
        <w:t xml:space="preserve">4.1 Identidad Estratégica: Visión, Misión y Valores</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b w:val="1"/>
          <w:bCs w:val="1"/>
          <w:color w:val="1a365d"/>
          <w:sz w:val="22"/>
          <w:szCs w:val="22"/>
          <w:rtl w:val="0"/>
        </w:rPr>
        <w:t xml:space="preserve">• Misión: </w:t>
      </w:r>
      <w:r w:rsidDel="00000000" w:rsidR="00000000" w:rsidRPr="00000000">
        <w:rPr>
          <w:color w:val="1e293b"/>
          <w:sz w:val="22"/>
          <w:szCs w:val="22"/>
          <w:rtl w:val="0"/>
        </w:rPr>
        <w:t xml:space="preserve">Revalorizar el tiempo y el conocimiento del médico a través de una comunicación digital humana, segura y accesible que fortalezca el vínculo terapéutico.</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b w:val="1"/>
          <w:bCs w:val="1"/>
          <w:color w:val="1a365d"/>
          <w:sz w:val="22"/>
          <w:szCs w:val="22"/>
          <w:rtl w:val="0"/>
        </w:rPr>
        <w:t xml:space="preserve">• Visión: </w:t>
      </w:r>
      <w:r w:rsidDel="00000000" w:rsidR="00000000" w:rsidRPr="00000000">
        <w:rPr>
          <w:color w:val="1e293b"/>
          <w:sz w:val="22"/>
          <w:szCs w:val="22"/>
          <w:rtl w:val="0"/>
        </w:rPr>
        <w:t xml:space="preserve">Ser la plataforma líder de teleasistencia médica en América Latina, donde cada consulta digital sea respetada, protegida y justamente remunerada.</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b w:val="1"/>
          <w:bCs w:val="1"/>
          <w:color w:val="1a365d"/>
          <w:sz w:val="22"/>
          <w:szCs w:val="22"/>
          <w:rtl w:val="0"/>
        </w:rPr>
        <w:t xml:space="preserve">• Valores: </w:t>
      </w:r>
      <w:r w:rsidDel="00000000" w:rsidR="00000000" w:rsidRPr="00000000">
        <w:rPr>
          <w:color w:val="1e293b"/>
          <w:sz w:val="22"/>
          <w:szCs w:val="22"/>
          <w:rtl w:val="0"/>
        </w:rPr>
        <w:t xml:space="preserve">1. Empatía Terapéutica · 2. Dignidad Profesional · 3. Transparencia Ética · 4. Confidencialidad y Seguridad de Datos.</w:t>
      </w:r>
      <w:r w:rsidDel="00000000" w:rsidR="00000000" w:rsidRPr="00000000">
        <w:rPr>
          <w:rtl w:val="0"/>
        </w:rPr>
      </w:r>
    </w:p>
    <w:p w:rsidR="00000000" w:rsidDel="00000000" w:rsidP="00000000" w:rsidRDefault="00000000" w:rsidRPr="00000000" w14:paraId="0000003D">
      <w:pPr>
        <w:spacing w:after="80" w:before="200" w:lineRule="auto"/>
        <w:rPr/>
      </w:pPr>
      <w:r w:rsidDel="00000000" w:rsidR="00000000" w:rsidRPr="00000000">
        <w:rPr>
          <w:b w:val="1"/>
          <w:bCs w:val="1"/>
          <w:color w:val="0d7a68"/>
          <w:sz w:val="25"/>
          <w:szCs w:val="25"/>
          <w:rtl w:val="0"/>
        </w:rPr>
        <w:t xml:space="preserve">4.2 Círculo Dorado de Simon Sinek (Golden Circle)</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b w:val="1"/>
          <w:bCs w:val="1"/>
          <w:color w:val="1a365d"/>
          <w:sz w:val="22"/>
          <w:szCs w:val="22"/>
          <w:rtl w:val="0"/>
        </w:rPr>
        <w:t xml:space="preserve">1. WHY (Por qué): </w:t>
      </w:r>
      <w:r w:rsidDel="00000000" w:rsidR="00000000" w:rsidRPr="00000000">
        <w:rPr>
          <w:color w:val="1e293b"/>
          <w:sz w:val="22"/>
          <w:szCs w:val="22"/>
          <w:rtl w:val="0"/>
        </w:rPr>
        <w:t xml:space="preserve">Creemos que una medicina de calidad empieza por cuidar a quienes nos cuidan. La tranquilidad del paciente requiere proteger el descanso y el valor del médico.</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b w:val="1"/>
          <w:bCs w:val="1"/>
          <w:color w:val="1a365d"/>
          <w:sz w:val="22"/>
          <w:szCs w:val="22"/>
          <w:rtl w:val="0"/>
        </w:rPr>
        <w:t xml:space="preserve">2. HOW (Cómo): </w:t>
      </w:r>
      <w:r w:rsidDel="00000000" w:rsidR="00000000" w:rsidRPr="00000000">
        <w:rPr>
          <w:color w:val="1e293b"/>
          <w:sz w:val="22"/>
          <w:szCs w:val="22"/>
          <w:rtl w:val="0"/>
        </w:rPr>
        <w:t xml:space="preserve">T</w:t>
      </w:r>
      <w:r w:rsidDel="00000000" w:rsidR="00000000" w:rsidRPr="00000000">
        <w:rPr>
          <w:color w:val="1e293b"/>
          <w:sz w:val="22"/>
          <w:szCs w:val="22"/>
          <w:rtl w:val="0"/>
        </w:rPr>
        <w:t xml:space="preserve">ransformamos WhatsApp en un consultorio formal, seguro y transparente, mediando con empatía institucional para eliminar la incomodidad del cobro directo.</w:t>
      </w:r>
      <w:r w:rsidDel="00000000" w:rsidR="00000000" w:rsidRPr="00000000">
        <w:rPr>
          <w:rtl w:val="0"/>
        </w:rPr>
      </w:r>
    </w:p>
    <w:p w:rsidR="00000000" w:rsidDel="00000000" w:rsidP="00000000" w:rsidRDefault="00000000" w:rsidRPr="00000000" w14:paraId="00000040">
      <w:pPr>
        <w:spacing w:after="120" w:line="276" w:lineRule="auto"/>
        <w:rPr/>
      </w:pPr>
      <w:r w:rsidDel="00000000" w:rsidR="00000000" w:rsidRPr="00000000">
        <w:rPr>
          <w:b w:val="1"/>
          <w:bCs w:val="1"/>
          <w:color w:val="1a365d"/>
          <w:sz w:val="22"/>
          <w:szCs w:val="22"/>
          <w:rtl w:val="0"/>
        </w:rPr>
        <w:t xml:space="preserve">3. WHAT (Qué): </w:t>
      </w:r>
      <w:r w:rsidDel="00000000" w:rsidR="00000000" w:rsidRPr="00000000">
        <w:rPr>
          <w:color w:val="1e293b"/>
          <w:sz w:val="22"/>
          <w:szCs w:val="22"/>
          <w:rtl w:val="0"/>
        </w:rPr>
        <w:t xml:space="preserve">Plataforma tecnológica de teleasistencia por WhatsApp con respuesta garantizada, receta digital e historia clínica con cobro automatizado.</w:t>
      </w:r>
      <w:r w:rsidDel="00000000" w:rsidR="00000000" w:rsidRPr="00000000">
        <w:rPr>
          <w:rtl w:val="0"/>
        </w:rPr>
      </w:r>
    </w:p>
    <w:p w:rsidR="00000000" w:rsidDel="00000000" w:rsidP="00000000" w:rsidRDefault="00000000" w:rsidRPr="00000000" w14:paraId="00000041">
      <w:pPr>
        <w:spacing w:after="120" w:before="320" w:lineRule="auto"/>
        <w:rPr/>
      </w:pPr>
      <w:sdt>
        <w:sdtPr>
          <w:id w:val="1652289006"/>
          <w:tag w:val="goog_rdk_20"/>
        </w:sdtPr>
        <w:sdtContent>
          <w:commentRangeStart w:id="20"/>
        </w:sdtContent>
      </w:sdt>
      <w:sdt>
        <w:sdtPr>
          <w:id w:val="-187526219"/>
          <w:tag w:val="goog_rdk_21"/>
        </w:sdtPr>
        <w:sdtContent>
          <w:commentRangeStart w:id="21"/>
        </w:sdtContent>
      </w:sdt>
      <w:r w:rsidDel="00000000" w:rsidR="00000000" w:rsidRPr="00000000">
        <w:rPr>
          <w:b w:val="1"/>
          <w:bCs w:val="1"/>
          <w:color w:val="1a365d"/>
          <w:sz w:val="30"/>
          <w:szCs w:val="30"/>
          <w:rtl w:val="0"/>
        </w:rPr>
        <w:t xml:space="preserve">5. Kit de Marca y Justificación Semiótica</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20000001">
      <w:pPr>
        <w:spacing w:after="120" w:line="276" w:lineRule="auto"/>
        <w:rPr/>
      </w:pPr>
      <w:r w:rsidDel="00000000" w:rsidR="00000000" w:rsidRPr="00000000">
        <w:rPr>
          <w:i w:val="1"/>
          <w:iCs w:val="1"/>
          <w:color w:val="1e293b"/>
          <w:sz w:val="22"/>
          <w:szCs w:val="22"/>
          <w:rtl w:val="0"/>
        </w:rPr>
        <w:t xml:space="preserve">DodoChat no inventa una necesidad nueva: profesionaliza y hace visible algo que ya ocurre hoy de forma informal en miles de chats médicos, pero poco conocido como servicio formal. El objetivo de este kit no es reinventar la consulta por WhatsApp, sino darle una cara reconocible, confiable y fácil de encontrar.</w:t>
      </w:r>
      <w:r w:rsidDel="00000000" w:rsidR="00000000" w:rsidRPr="00000000">
        <w:rPr>
          <w:rtl w:val="0"/>
        </w:rPr>
      </w:r>
    </w:p>
    <w:p w:rsidR="00000000" w:rsidDel="00000000" w:rsidP="00000000" w:rsidRDefault="00000000" w:rsidRPr="00000000" w14:paraId="00000042">
      <w:pPr>
        <w:spacing w:after="80" w:before="200" w:lineRule="auto"/>
        <w:rPr/>
      </w:pPr>
      <w:sdt>
        <w:sdtPr>
          <w:id w:val="-1188194865"/>
          <w:tag w:val="goog_rdk_22"/>
        </w:sdtPr>
        <w:sdtContent>
          <w:commentRangeStart w:id="22"/>
        </w:sdtContent>
      </w:sdt>
      <w:r w:rsidDel="00000000" w:rsidR="00000000" w:rsidRPr="00000000">
        <w:rPr>
          <w:b w:val="1"/>
          <w:bCs w:val="1"/>
          <w:color w:val="0d7a68"/>
          <w:sz w:val="25"/>
          <w:szCs w:val="25"/>
          <w:rtl w:val="0"/>
        </w:rPr>
        <w:t xml:space="preserve">5.1 Concepto Rector y Moodboard</w:t>
      </w: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color w:val="1e293b"/>
          <w:sz w:val="22"/>
          <w:szCs w:val="22"/>
          <w:rtl w:val="0"/>
        </w:rPr>
        <w:t xml:space="preserve">Concepto: "Cercanía Profesional: La calidez del médico de siempre con la seguridad y formalidad de la medicina moderna". El universo visual une la serenidad higiénica de la medicina con la accesibilidad cercana del chat cotidiano.</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b w:val="1"/>
          <w:bCs w:val="1"/>
          <w:color w:val="0d7a68"/>
          <w:sz w:val="25"/>
          <w:szCs w:val="25"/>
          <w:rtl w:val="0"/>
        </w:rPr>
        <w:t xml:space="preserve">5.2 Sistema de Logotipos (3 Versiones Justificadas)</w:t>
      </w:r>
      <w:r w:rsidDel="00000000" w:rsidR="00000000" w:rsidRPr="00000000">
        <w:rPr>
          <w:rtl w:val="0"/>
        </w:rPr>
      </w:r>
    </w:p>
    <w:p w:rsidR="00000000" w:rsidDel="00000000" w:rsidP="00000000" w:rsidRDefault="00000000" w:rsidRPr="00000000" w14:paraId="00000045">
      <w:pPr>
        <w:spacing w:after="120" w:line="276" w:lineRule="auto"/>
        <w:rPr/>
      </w:pPr>
      <w:r w:rsidDel="00000000" w:rsidR="00000000" w:rsidRPr="00000000">
        <w:rPr>
          <w:b w:val="1"/>
          <w:bCs w:val="1"/>
          <w:color w:val="1a365d"/>
          <w:sz w:val="22"/>
          <w:szCs w:val="22"/>
          <w:rtl w:val="0"/>
        </w:rPr>
        <w:t xml:space="preserve">• Versión 1 (Isologo Principal): </w:t>
      </w:r>
      <w:r w:rsidDel="00000000" w:rsidR="00000000" w:rsidRPr="00000000">
        <w:rPr>
          <w:color w:val="1e293b"/>
          <w:sz w:val="22"/>
          <w:szCs w:val="22"/>
          <w:rtl w:val="0"/>
        </w:rPr>
        <w:t xml:space="preserve">Isotipo estilizado de Dodo fusionado con cruz médica + tipografía "DodoChat" (usos en cabecera web y folletería).</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b w:val="1"/>
          <w:bCs w:val="1"/>
          <w:color w:val="1a365d"/>
          <w:sz w:val="22"/>
          <w:szCs w:val="22"/>
          <w:rtl w:val="0"/>
        </w:rPr>
        <w:t xml:space="preserve">• Versión 2 (Isotipo / Avatar): </w:t>
      </w:r>
      <w:r w:rsidDel="00000000" w:rsidR="00000000" w:rsidRPr="00000000">
        <w:rPr>
          <w:color w:val="1e293b"/>
          <w:sz w:val="22"/>
          <w:szCs w:val="22"/>
          <w:rtl w:val="0"/>
        </w:rPr>
        <w:t xml:space="preserve">Burbuja de chat circular con silueta protectora del Dodo y signo "+" (foto de perfil en WhatsApp Business e ícono de app).</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b w:val="1"/>
          <w:bCs w:val="1"/>
          <w:color w:val="1a365d"/>
          <w:sz w:val="22"/>
          <w:szCs w:val="22"/>
          <w:rtl w:val="0"/>
        </w:rPr>
        <w:t xml:space="preserve">• Versión 3 (Monocromática): </w:t>
      </w:r>
      <w:r w:rsidDel="00000000" w:rsidR="00000000" w:rsidRPr="00000000">
        <w:rPr>
          <w:color w:val="1e293b"/>
          <w:sz w:val="22"/>
          <w:szCs w:val="22"/>
          <w:rtl w:val="0"/>
        </w:rPr>
        <w:t xml:space="preserve">Una sola tinta negra o blanca de alta legibilidad para encabezados de recetas digitales PDF oficiales y tickets.</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b w:val="1"/>
          <w:bCs w:val="1"/>
          <w:color w:val="0d7a68"/>
          <w:sz w:val="25"/>
          <w:szCs w:val="25"/>
          <w:rtl w:val="0"/>
        </w:rPr>
        <w:t xml:space="preserve">5.3 Paleta Cromática Institucional (3 Colores Justificados)</w:t>
      </w:r>
      <w:r w:rsidDel="00000000" w:rsidR="00000000" w:rsidRPr="00000000">
        <w:rPr>
          <w:rtl w:val="0"/>
        </w:rPr>
      </w:r>
    </w:p>
    <w:p w:rsidR="00000000" w:rsidDel="00000000" w:rsidP="00000000" w:rsidRDefault="00000000" w:rsidRPr="00000000" w14:paraId="00000049">
      <w:pPr>
        <w:spacing w:after="120" w:line="276" w:lineRule="auto"/>
        <w:rPr/>
      </w:pPr>
      <w:r w:rsidDel="00000000" w:rsidR="00000000" w:rsidRPr="00000000">
        <w:rPr>
          <w:b w:val="1"/>
          <w:bCs w:val="1"/>
          <w:color w:val="1a365d"/>
          <w:sz w:val="22"/>
          <w:szCs w:val="22"/>
          <w:rtl w:val="0"/>
        </w:rPr>
        <w:t xml:space="preserve">1. Verde Sanitario Dodo (#0D7A68): </w:t>
      </w:r>
      <w:r w:rsidDel="00000000" w:rsidR="00000000" w:rsidRPr="00000000">
        <w:rPr>
          <w:color w:val="1e293b"/>
          <w:sz w:val="22"/>
          <w:szCs w:val="22"/>
          <w:rtl w:val="0"/>
        </w:rPr>
        <w:t xml:space="preserve">Evoca salud, vida, calma y equilibrio. Mantiene la familiaridad de WhatsApp pero con un tono sobrio e institucional.</w:t>
      </w:r>
      <w:r w:rsidDel="00000000" w:rsidR="00000000" w:rsidRPr="00000000">
        <w:rPr>
          <w:rtl w:val="0"/>
        </w:rPr>
      </w:r>
    </w:p>
    <w:p w:rsidR="00000000" w:rsidDel="00000000" w:rsidP="00000000" w:rsidRDefault="00000000" w:rsidRPr="00000000" w14:paraId="0000004A">
      <w:pPr>
        <w:spacing w:after="120" w:line="276" w:lineRule="auto"/>
        <w:rPr/>
      </w:pPr>
      <w:r w:rsidDel="00000000" w:rsidR="00000000" w:rsidRPr="00000000">
        <w:rPr>
          <w:b w:val="1"/>
          <w:bCs w:val="1"/>
          <w:color w:val="1a365d"/>
          <w:sz w:val="22"/>
          <w:szCs w:val="22"/>
          <w:rtl w:val="0"/>
        </w:rPr>
        <w:t xml:space="preserve">2. Azul Clínico Profundo (#1A365D): </w:t>
      </w:r>
      <w:r w:rsidDel="00000000" w:rsidR="00000000" w:rsidRPr="00000000">
        <w:rPr>
          <w:color w:val="1e293b"/>
          <w:sz w:val="22"/>
          <w:szCs w:val="22"/>
          <w:rtl w:val="0"/>
        </w:rPr>
        <w:t xml:space="preserve">Transmite autoridad médica, rigor científico, seguridad de datos sensibles y solidez institucional.</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b w:val="1"/>
          <w:bCs w:val="1"/>
          <w:color w:val="1a365d"/>
          <w:sz w:val="22"/>
          <w:szCs w:val="22"/>
          <w:rtl w:val="0"/>
        </w:rPr>
        <w:t xml:space="preserve">3. Blanco Lino Sanitario (#F8FAFC): </w:t>
      </w:r>
      <w:r w:rsidDel="00000000" w:rsidR="00000000" w:rsidRPr="00000000">
        <w:rPr>
          <w:color w:val="1e293b"/>
          <w:sz w:val="22"/>
          <w:szCs w:val="22"/>
          <w:rtl w:val="0"/>
        </w:rPr>
        <w:t xml:space="preserve">Aporta luminosidad higiénica, descanso visual y legibilidad óptima para lectura de recetas en pantallas móviles.</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b w:val="1"/>
          <w:bCs w:val="1"/>
          <w:color w:val="0d7a68"/>
          <w:sz w:val="25"/>
          <w:szCs w:val="25"/>
          <w:rtl w:val="0"/>
        </w:rPr>
        <w:t xml:space="preserve">5.4 Tipografías Institucionales Justificadas</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color w:val="1e293b"/>
          <w:sz w:val="22"/>
          <w:szCs w:val="22"/>
          <w:rtl w:val="0"/>
        </w:rPr>
        <w:t xml:space="preserve">Plus Jakarta Sans (Sans-serif geométrica humanista para títulos y botones por su modernidad y legibilidad en smartphones) e Inter (optimizada para interfaces, posologías numéricas y recetas digitales sin ambigüedad).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4E">
      <w:pPr>
        <w:spacing w:after="80" w:before="200" w:lineRule="auto"/>
        <w:rPr/>
      </w:pPr>
      <w:r w:rsidDel="00000000" w:rsidR="00000000" w:rsidRPr="00000000">
        <w:rPr>
          <w:b w:val="1"/>
          <w:bCs w:val="1"/>
          <w:color w:val="0d7a68"/>
          <w:sz w:val="25"/>
          <w:szCs w:val="25"/>
          <w:rtl w:val="0"/>
        </w:rPr>
        <w:t xml:space="preserve">5.5 Voz, Tono de Marca y Slogans</w:t>
      </w: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color w:val="1e293b"/>
          <w:sz w:val="22"/>
          <w:szCs w:val="22"/>
          <w:rtl w:val="0"/>
        </w:rPr>
        <w:t xml:space="preserve">Voz empática, desestresante, transparente, profesional y resolutiva. Nunca se usa un tono recaudatorio ni juvenil informal.</w:t>
      </w: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b w:val="1"/>
          <w:bCs w:val="1"/>
          <w:color w:val="1a365d"/>
          <w:sz w:val="22"/>
          <w:szCs w:val="22"/>
          <w:rtl w:val="0"/>
        </w:rPr>
        <w:t xml:space="preserve">• Slogan Principal: </w:t>
      </w:r>
      <w:r w:rsidDel="00000000" w:rsidR="00000000" w:rsidRPr="00000000">
        <w:rPr>
          <w:color w:val="1e293b"/>
          <w:sz w:val="22"/>
          <w:szCs w:val="22"/>
          <w:rtl w:val="0"/>
        </w:rPr>
        <w:t xml:space="preserve">"Tu médico de confianza, ahora a un mensaje de distancia." (Secundario: "Cuidamos el tiempo de tu médico para que él cuide el tuyo").</w:t>
      </w:r>
      <w:r w:rsidDel="00000000" w:rsidR="00000000" w:rsidRPr="00000000">
        <w:rPr>
          <w:rtl w:val="0"/>
        </w:rPr>
      </w:r>
    </w:p>
    <w:p w:rsidR="00000000" w:rsidDel="00000000" w:rsidP="00000000" w:rsidRDefault="00000000" w:rsidRPr="00000000" w14:paraId="20000020">
      <w:pPr>
        <w:spacing w:after="80" w:before="200" w:lineRule="auto"/>
        <w:rPr/>
      </w:pPr>
      <w:r w:rsidDel="00000000" w:rsidR="00000000" w:rsidRPr="00000000">
        <w:rPr>
          <w:b w:val="1"/>
          <w:bCs w:val="1"/>
          <w:color w:val="0d7a68"/>
          <w:sz w:val="25"/>
          <w:szCs w:val="25"/>
          <w:rtl w:val="0"/>
        </w:rPr>
        <w:t xml:space="preserve">5.6 Elementos Gráficos</w:t>
      </w:r>
      <w:r w:rsidDel="00000000" w:rsidR="00000000" w:rsidRPr="00000000">
        <w:rPr>
          <w:rtl w:val="0"/>
        </w:rPr>
      </w:r>
    </w:p>
    <w:p w:rsidR="00000000" w:rsidDel="00000000" w:rsidP="00000000" w:rsidRDefault="00000000" w:rsidRPr="00000000" w14:paraId="20000021">
      <w:pPr>
        <w:spacing w:after="120" w:line="276" w:lineRule="auto"/>
        <w:rPr/>
      </w:pPr>
      <w:r w:rsidDel="00000000" w:rsidR="00000000" w:rsidRPr="00000000">
        <w:rPr>
          <w:color w:val="1e293b"/>
          <w:sz w:val="22"/>
          <w:szCs w:val="22"/>
          <w:rtl w:val="0"/>
        </w:rPr>
        <w:t xml:space="preserve">• Imágenes: fotografía cálida y real (no stock genérico) de momentos cotidianos médico-paciente —consultorio, videollamada, chat— con diversidad etaria y familiar.</w:t>
        <w:br w:type="textWrapping"/>
        <w:t xml:space="preserve">• Ilustraciones: la mascota Dodo en línea simple y plana, usada en el bot de bienvenida, estados vacíos y recetas, para bajar la formalidad sin perder seriedad médica.</w:t>
        <w:br w:type="textWrapping"/>
        <w:t xml:space="preserve">• Mockups: chat de WhatsApp con la conversación tipo, panel web del médico y receta digital en PDF, mostrando el producto en contexto real de uso.</w:t>
      </w:r>
      <w:r w:rsidDel="00000000" w:rsidR="00000000" w:rsidRPr="00000000">
        <w:rPr>
          <w:rtl w:val="0"/>
        </w:rPr>
      </w:r>
    </w:p>
    <w:p w:rsidR="00000000" w:rsidDel="00000000" w:rsidP="00000000" w:rsidRDefault="00000000" w:rsidRPr="00000000" w14:paraId="00000051">
      <w:pPr>
        <w:spacing w:after="120" w:before="320" w:lineRule="auto"/>
        <w:rPr/>
      </w:pPr>
      <w:r w:rsidDel="00000000" w:rsidR="00000000" w:rsidRPr="00000000">
        <w:rPr>
          <w:b w:val="1"/>
          <w:bCs w:val="1"/>
          <w:color w:val="1a365d"/>
          <w:sz w:val="30"/>
          <w:szCs w:val="30"/>
          <w:rtl w:val="0"/>
        </w:rPr>
        <w:t xml:space="preserve">6. Customer Journey Map (CJM) y Plan de Campaña</w:t>
      </w: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b w:val="1"/>
          <w:bCs w:val="1"/>
          <w:color w:val="0d7a68"/>
          <w:sz w:val="25"/>
          <w:szCs w:val="25"/>
          <w:rtl w:val="0"/>
        </w:rPr>
        <w:t xml:space="preserve">6.1 Customer Journey Map: Las 5 Etapas de Valeria</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color w:val="1e293b"/>
          <w:sz w:val="22"/>
          <w:szCs w:val="22"/>
          <w:rtl w:val="0"/>
        </w:rPr>
        <w:t xml:space="preserve">1. Síntoma: Fiebre nocturna de su hijo. Dolor: pánico a guardias saturadas. Oportunidad: comunicar canal de orientación rápida.</w:t>
        <w:br w:type="textWrapping"/>
        <w:t xml:space="preserve">2. Contacto: Escribe a WhatsApp con culpa. Oportunidad: bot de bienvenida cálido que valida el contacto formal.</w:t>
        <w:br w:type="textWrapping"/>
      </w:r>
      <w:sdt>
        <w:sdtPr>
          <w:id w:val="-981355688"/>
          <w:tag w:val="goog_rdk_23"/>
        </w:sdtPr>
        <w:sdtContent>
          <w:commentRangeStart w:id="23"/>
        </w:sdtContent>
      </w:sdt>
      <w:r w:rsidDel="00000000" w:rsidR="00000000" w:rsidRPr="00000000">
        <w:rPr>
          <w:color w:val="1e293b"/>
          <w:sz w:val="22"/>
          <w:szCs w:val="22"/>
          <w:rtl w:val="0"/>
        </w:rPr>
        <w:t xml:space="preserve">3. Pago: Lee el arancel de referencia (definido por el médico según especialidad) y la garantía de respuesta dentro de su franja horaria configurada, incluye guardia nocturna con recargo. Paga con Mercado Pago en 15 segundos sin culpa.</w:t>
      </w:r>
      <w:commentRangeEnd w:id="23"/>
      <w:r w:rsidDel="00000000" w:rsidR="00000000" w:rsidRPr="00000000">
        <w:commentReference w:id="23"/>
      </w:r>
      <w:r w:rsidDel="00000000" w:rsidR="00000000" w:rsidRPr="00000000">
        <w:rPr>
          <w:color w:val="1e293b"/>
          <w:sz w:val="22"/>
          <w:szCs w:val="22"/>
          <w:rtl w:val="0"/>
        </w:rPr>
        <w:br w:type="textWrapping"/>
        <w:t xml:space="preserve">4. Atención: Dr. Martín responde con audio clínico claro y receta digital en PDF homologada. Emoción: alivio y paz.</w:t>
        <w:br w:type="textWrapping"/>
        <w:t xml:space="preserve">5. Post-Consulta: Compra en farmacia de turno y guarda el canal oficial para futuras dudas. Fidelización absoluta.</w:t>
      </w:r>
      <w:r w:rsidDel="00000000" w:rsidR="00000000" w:rsidRPr="00000000">
        <w:rPr>
          <w:rtl w:val="0"/>
        </w:rPr>
      </w:r>
    </w:p>
    <w:p w:rsidR="00000000" w:rsidDel="00000000" w:rsidP="00000000" w:rsidRDefault="00000000" w:rsidRPr="00000000" w14:paraId="00000054">
      <w:pPr>
        <w:spacing w:after="80" w:before="200" w:lineRule="auto"/>
        <w:rPr/>
      </w:pPr>
      <w:r w:rsidDel="00000000" w:rsidR="00000000" w:rsidRPr="00000000">
        <w:rPr>
          <w:b w:val="1"/>
          <w:bCs w:val="1"/>
          <w:color w:val="0d7a68"/>
          <w:sz w:val="25"/>
          <w:szCs w:val="25"/>
          <w:rtl w:val="0"/>
        </w:rPr>
        <w:t xml:space="preserve">6.2 Plan de Campaña: "La consulta que cuida a ambos"</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color w:val="1e293b"/>
          <w:sz w:val="22"/>
          <w:szCs w:val="22"/>
          <w:rtl w:val="0"/>
        </w:rPr>
        <w:t xml:space="preserve">• Objetivos SMART: 75% de adopción de pacientes habituales en 45 días; &lt; 12% abandono en checkout de pago; NPS &gt; 70 puntos.</w:t>
      </w:r>
      <w:r w:rsidDel="00000000" w:rsidR="00000000" w:rsidRPr="00000000">
        <w:rPr>
          <w:color w:val="1e293b"/>
          <w:sz w:val="22"/>
          <w:szCs w:val="22"/>
          <w:rtl w:val="0"/>
        </w:rPr>
        <w:br w:type="textWrapping"/>
        <w:t xml:space="preserve">• Público: Valeria (B2C, madres/padres de pacientes pediátricos, GBA/CABA) y Dr. Martín (B2B, médicos ambulatorios que hoy atienden gratis por WhatsApp).</w:t>
      </w:r>
      <w:r w:rsidDel="00000000" w:rsidR="00000000" w:rsidRPr="00000000">
        <w:rPr>
          <w:rtl w:val="0"/>
        </w:rPr>
      </w:r>
    </w:p>
    <w:p w:rsidR="00000000" w:rsidDel="00000000" w:rsidP="00000000" w:rsidRDefault="00000000" w:rsidRPr="00000000" w14:paraId="00000056">
      <w:pPr>
        <w:spacing w:after="120" w:line="276" w:lineRule="auto"/>
        <w:rPr/>
      </w:pPr>
      <w:r w:rsidDel="00000000" w:rsidR="00000000" w:rsidRPr="00000000">
        <w:rPr>
          <w:color w:val="1e293b"/>
          <w:sz w:val="22"/>
          <w:szCs w:val="22"/>
          <w:rtl w:val="0"/>
        </w:rPr>
        <w:t xml:space="preserve">• Canal 1 (Sala de espera física): Displays acrílicos y folleto con QR entregado por secretaria: "Ahora podés consultarme por WhatsApp oficial".</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color w:val="1e293b"/>
          <w:sz w:val="22"/>
          <w:szCs w:val="22"/>
          <w:rtl w:val="0"/>
        </w:rPr>
        <w:t xml:space="preserve">• Canal 2 (WhatsApp Bot): Mensaje institucional automático que neutraliza el pudor del médico y desglosa el arancel.</w:t>
      </w:r>
      <w:r w:rsidDel="00000000" w:rsidR="00000000" w:rsidRPr="00000000">
        <w:rPr>
          <w:rtl w:val="0"/>
        </w:rPr>
      </w:r>
    </w:p>
    <w:p w:rsidR="00000000" w:rsidDel="00000000" w:rsidP="00000000" w:rsidRDefault="00000000" w:rsidRPr="00000000" w14:paraId="00000058">
      <w:pPr>
        <w:spacing w:after="120" w:line="276" w:lineRule="auto"/>
        <w:rPr/>
      </w:pPr>
      <w:r w:rsidDel="00000000" w:rsidR="00000000" w:rsidRPr="00000000">
        <w:rPr>
          <w:color w:val="1e293b"/>
          <w:sz w:val="22"/>
          <w:szCs w:val="22"/>
          <w:rtl w:val="0"/>
        </w:rPr>
        <w:t xml:space="preserve">• Canal 3 (Instagram/TikTok educativo): Reels breves sobre por qué una consulta por chat también es un acto médico responsable.</w:t>
      </w:r>
      <w:r w:rsidDel="00000000" w:rsidR="00000000" w:rsidRPr="00000000">
        <w:rPr>
          <w:rtl w:val="0"/>
        </w:rPr>
      </w:r>
    </w:p>
    <w:p w:rsidR="00000000" w:rsidDel="00000000" w:rsidP="00000000" w:rsidRDefault="00000000" w:rsidRPr="00000000" w14:paraId="00000059">
      <w:pPr>
        <w:spacing w:after="120" w:line="276" w:lineRule="auto"/>
        <w:rPr/>
      </w:pPr>
      <w:sdt>
        <w:sdtPr>
          <w:id w:val="-1762529240"/>
          <w:tag w:val="goog_rdk_24"/>
        </w:sdtPr>
        <w:sdtContent>
          <w:commentRangeStart w:id="24"/>
        </w:sdtContent>
      </w:sdt>
      <w:r w:rsidDel="00000000" w:rsidR="00000000" w:rsidRPr="00000000">
        <w:rPr>
          <w:color w:val="1e293b"/>
          <w:sz w:val="22"/>
          <w:szCs w:val="22"/>
          <w:rtl w:val="0"/>
        </w:rPr>
        <w:t xml:space="preserve">• Canal 4 (LinkedIn médico): Prevención de burnout y formalización ética de honorarios profesionales.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color w:val="1e293b"/>
          <w:sz w:val="22"/>
          <w:szCs w:val="22"/>
          <w:rtl w:val="0"/>
        </w:rPr>
        <w:t xml:space="preserve">• Cronograma (8 Semanas): Setup y material POP (Sem 1-2), Lanzamiento y pauta (Sem 3-4), Optimización de embudo (Sem 5-6), Medición y escala (Sem 7-8).</w:t>
      </w:r>
      <w:r w:rsidDel="00000000" w:rsidR="00000000" w:rsidRPr="00000000">
        <w:rPr>
          <w:rtl w:val="0"/>
        </w:rPr>
      </w:r>
    </w:p>
    <w:p w:rsidR="00000000" w:rsidDel="00000000" w:rsidP="00000000" w:rsidRDefault="00000000" w:rsidRPr="00000000" w14:paraId="0000005B">
      <w:pPr>
        <w:spacing w:after="120" w:before="320" w:lineRule="auto"/>
        <w:rPr/>
      </w:pPr>
      <w:r w:rsidDel="00000000" w:rsidR="00000000" w:rsidRPr="00000000">
        <w:rPr>
          <w:b w:val="1"/>
          <w:bCs w:val="1"/>
          <w:color w:val="1a365d"/>
          <w:sz w:val="30"/>
          <w:szCs w:val="30"/>
          <w:rtl w:val="0"/>
        </w:rPr>
        <w:t xml:space="preserve">7. Storytelling: "El domingo a las 11 de la noche"</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color w:val="1e293b"/>
          <w:sz w:val="22"/>
          <w:szCs w:val="22"/>
          <w:rtl w:val="0"/>
        </w:rPr>
        <w:t xml:space="preserve">Es domingo a las 23:15. En San Isidro, Valeria acuesta a Mateo (3 años) con 38,8°C de fiebre y una erupción en el pecho. A quince kilómetros, el Dr. Martín cena con su familia tras una semana de 50 horas de trabajo. Valeria duda entre llevar al nene a una guardia colapsada o molestar al pediatra un fin de semana. El teléfono de Martín vibra; su esposa suspira con resignación y él siente la frustración de trabajar gratis y la culpa de pedir dinero.</w:t>
        <w:br w:type="textWrapping"/>
        <w:br w:type="textWrapping"/>
        <w:t xml:space="preserve">Valeria se anima y escribe. Pero esta vez recibe la respuesta oficial de DodoChat: respuesta garantizada dentro de su franja de guardia nocturna (45 minutos), receta digital y arancel formal con recargo por horario extendido. La culpa desaparece: Valeria paga con Mercado Pago sintiéndose cuidada. Martín abre su app médica con la ficha de Mateo lista, envía un audio tranquilizador y la receta en PDF. A las 23:45 Mateo duerme en paz y Martín sigue cenando con su familia respetado y remunerado. DodoChat construyó el puente ético donde la salud y el respeto mutuo se vuelven a encontrar.</w:t>
      </w:r>
      <w:r w:rsidDel="00000000" w:rsidR="00000000" w:rsidRPr="00000000">
        <w:rPr>
          <w:i w:val="1"/>
          <w:iCs w:val="1"/>
          <w:color w:val="1e293b"/>
          <w:sz w:val="22"/>
          <w:szCs w:val="22"/>
          <w:rtl w:val="0"/>
        </w:rPr>
        <w:br w:type="textWrapping"/>
        <w:t xml:space="preserve">Uso en campaña: esta historia se adapta como guion del Reel de Instagram/TikTok (Canal 3) y como hook de apertura del posteo de LinkedIn médico (Canal 4), y se resume en el folleto con QR de sala de espera (Canal 1) como caso ilustrativo, siempre narrada desde la doble mirada de Valeria y el Dr. Martín.</w:t>
      </w:r>
      <w:r w:rsidDel="00000000" w:rsidR="00000000" w:rsidRPr="00000000">
        <w:rPr>
          <w:rtl w:val="0"/>
        </w:rPr>
      </w:r>
    </w:p>
    <w:p w:rsidR="00000000" w:rsidDel="00000000" w:rsidP="00000000" w:rsidRDefault="00000000" w:rsidRPr="00000000" w14:paraId="0000005D">
      <w:pPr>
        <w:spacing w:after="120" w:before="320" w:lineRule="auto"/>
        <w:rPr/>
      </w:pPr>
      <w:sdt>
        <w:sdtPr>
          <w:id w:val="-698712044"/>
          <w:tag w:val="goog_rdk_25"/>
        </w:sdtPr>
        <w:sdtContent>
          <w:commentRangeStart w:id="25"/>
        </w:sdtContent>
      </w:sdt>
      <w:r w:rsidDel="00000000" w:rsidR="00000000" w:rsidRPr="00000000">
        <w:rPr>
          <w:b w:val="1"/>
          <w:bCs w:val="1"/>
          <w:color w:val="1a365d"/>
          <w:sz w:val="30"/>
          <w:szCs w:val="30"/>
          <w:rtl w:val="0"/>
        </w:rPr>
        <w:t xml:space="preserve">8. Autoevaluación y Puntos Abiertos para la Devolución Docente</w:t>
      </w:r>
      <w:r w:rsidDel="00000000" w:rsidR="00000000" w:rsidRPr="00000000">
        <w:rPr>
          <w:rtl w:val="0"/>
        </w:rPr>
      </w:r>
    </w:p>
    <w:tbl>
      <w:tblPr>
        <w:tblStyle w:val="Table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a365d" w:val="clear"/>
            <w:tcMar>
              <w:top w:w="60.0" w:type="dxa"/>
              <w:left w:w="80.0" w:type="dxa"/>
              <w:bottom w:w="60.0" w:type="dxa"/>
              <w:right w:w="8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Criterio Oficial</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Subcriterio Desarrollado</w:t>
            </w:r>
            <w:r w:rsidDel="00000000" w:rsidR="00000000" w:rsidRPr="00000000">
              <w:rPr>
                <w:rtl w:val="0"/>
              </w:rPr>
            </w:r>
          </w:p>
        </w:tc>
        <w:tc>
          <w:tcPr>
            <w:shd w:fill="1a365d" w:val="clear"/>
            <w:tcMar>
              <w:top w:w="60.0" w:type="dxa"/>
              <w:left w:w="80.0" w:type="dxa"/>
              <w:bottom w:w="60.0" w:type="dxa"/>
              <w:right w:w="80.0" w:type="dxa"/>
            </w:tcMa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Estado y Punto Abierto para Feedback</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b w:val="1"/>
                <w:bCs w:val="1"/>
                <w:color w:val="1e293b"/>
                <w:sz w:val="19"/>
                <w:szCs w:val="19"/>
                <w:rtl w:val="0"/>
              </w:rPr>
              <w:t xml:space="preserve">Reporte (10 pts)</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color w:val="1e293b"/>
                <w:sz w:val="19"/>
                <w:szCs w:val="19"/>
                <w:rtl w:val="0"/>
              </w:rPr>
              <w:t xml:space="preserve">Orden, cohesión y diseño impecable.</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b w:val="1"/>
                <w:bCs w:val="1"/>
                <w:color w:val="0d7a68"/>
                <w:sz w:val="19"/>
                <w:szCs w:val="19"/>
                <w:rtl w:val="0"/>
              </w:rPr>
              <w:t xml:space="preserve">Desarrollado — pendiente: unificar la ficha de cátedra (nombre completo de los docentes).</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b w:val="1"/>
                <w:bCs w:val="1"/>
                <w:color w:val="1e293b"/>
                <w:sz w:val="19"/>
                <w:szCs w:val="19"/>
                <w:rtl w:val="0"/>
              </w:rPr>
              <w:t xml:space="preserve">Análisis de Situación (20 pts)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color w:val="1e293b"/>
                <w:sz w:val="19"/>
                <w:szCs w:val="19"/>
                <w:rtl w:val="0"/>
              </w:rPr>
              <w:t xml:space="preserve">Sustento empírico, Buyer Personas, PESTEL, Benchmark y Canvas.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b w:val="1"/>
                <w:bCs w:val="1"/>
                <w:color w:val="0d7a68"/>
                <w:sz w:val="19"/>
                <w:szCs w:val="19"/>
                <w:rtl w:val="0"/>
              </w:rPr>
              <w:t xml:space="preserve">Desarrollado — Mapa de Actores incorporado; pendiente: cerrar con el equipo el alcance del dato salarial (Argentina vs. Brasil).</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b w:val="1"/>
                <w:bCs w:val="1"/>
                <w:color w:val="1e293b"/>
                <w:sz w:val="19"/>
                <w:szCs w:val="19"/>
                <w:rtl w:val="0"/>
              </w:rPr>
              <w:t xml:space="preserve">Hipótesis (15 pts)</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color w:val="1e293b"/>
                <w:sz w:val="19"/>
                <w:szCs w:val="19"/>
                <w:rtl w:val="0"/>
              </w:rPr>
              <w:t xml:space="preserve">How Might We, Nicho, Problema y Solución (POV dual).</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b w:val="1"/>
                <w:bCs w:val="1"/>
                <w:color w:val="0d7a68"/>
                <w:sz w:val="19"/>
                <w:szCs w:val="19"/>
                <w:rtl w:val="0"/>
              </w:rPr>
              <w:t xml:space="preserve">Desarrollado — sin observaciones abiertas del equipo.</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b w:val="1"/>
                <w:bCs w:val="1"/>
                <w:color w:val="1e293b"/>
                <w:sz w:val="19"/>
                <w:szCs w:val="19"/>
                <w:rtl w:val="0"/>
              </w:rPr>
              <w:t xml:space="preserve">Desarrollo de Marca (15 pts)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color w:val="1e293b"/>
                <w:sz w:val="19"/>
                <w:szCs w:val="19"/>
                <w:rtl w:val="0"/>
              </w:rPr>
              <w:t xml:space="preserve">Visión, Misión, Valores y Círculo Dorado de Simon Sinek.</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b w:val="1"/>
                <w:bCs w:val="1"/>
                <w:color w:val="0d7a68"/>
                <w:sz w:val="19"/>
                <w:szCs w:val="19"/>
                <w:rtl w:val="0"/>
              </w:rPr>
              <w:t xml:space="preserve">Desarrollado — sin observaciones abiertas del equipo.</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b w:val="1"/>
                <w:bCs w:val="1"/>
                <w:color w:val="1e293b"/>
                <w:sz w:val="19"/>
                <w:szCs w:val="19"/>
                <w:rtl w:val="0"/>
              </w:rPr>
              <w:t xml:space="preserve">Kit de Marca (20 pts)</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color w:val="1e293b"/>
                <w:sz w:val="19"/>
                <w:szCs w:val="19"/>
                <w:rtl w:val="0"/>
              </w:rPr>
              <w:t xml:space="preserve">Moodboard, 3 logos, 3 colores, tipografías, tono y slogans.</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b w:val="1"/>
                <w:bCs w:val="1"/>
                <w:color w:val="0d7a68"/>
                <w:sz w:val="19"/>
                <w:szCs w:val="19"/>
                <w:rtl w:val="0"/>
              </w:rPr>
              <w:t xml:space="preserve">Desarrollado — elementos gráficos (imágenes, ilustraciones, mockups) incorporados; pendiente: producirlos en versión final.</w:t>
            </w:r>
            <w:r w:rsidDel="00000000" w:rsidR="00000000" w:rsidRPr="00000000">
              <w:rPr>
                <w:rtl w:val="0"/>
              </w:rPr>
            </w:r>
          </w:p>
        </w:tc>
      </w:tr>
      <w:tr>
        <w:trPr>
          <w:cantSplit w:val="0"/>
          <w:tblHeader w:val="0"/>
        </w:trPr>
        <w:tc>
          <w:tcPr>
            <w:shd w:fill="ffffff" w:val="clea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b w:val="1"/>
                <w:bCs w:val="1"/>
                <w:color w:val="1e293b"/>
                <w:sz w:val="19"/>
                <w:szCs w:val="19"/>
                <w:rtl w:val="0"/>
              </w:rPr>
              <w:t xml:space="preserve">CJM + Plan de Campaña (10 pts)</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color w:val="1e293b"/>
                <w:sz w:val="19"/>
                <w:szCs w:val="19"/>
                <w:rtl w:val="0"/>
              </w:rPr>
              <w:t xml:space="preserve">CJM en 5 etapas, objetivos SMART, 4 canales y timeline.</w:t>
            </w:r>
            <w:r w:rsidDel="00000000" w:rsidR="00000000" w:rsidRPr="00000000">
              <w:rPr>
                <w:rtl w:val="0"/>
              </w:rPr>
            </w:r>
          </w:p>
        </w:tc>
        <w:tc>
          <w:tcPr>
            <w:shd w:fill="ffffff" w:val="clea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b w:val="1"/>
                <w:bCs w:val="1"/>
                <w:color w:val="0d7a68"/>
                <w:sz w:val="19"/>
                <w:szCs w:val="19"/>
                <w:rtl w:val="0"/>
              </w:rPr>
              <w:t xml:space="preserve">Desarrollado — pendiente: validar con la cátedra la garantía de respuesta nocturna y el arancel de referencia.</w:t>
            </w:r>
            <w:r w:rsidDel="00000000" w:rsidR="00000000" w:rsidRPr="00000000">
              <w:rPr>
                <w:rtl w:val="0"/>
              </w:rPr>
            </w:r>
          </w:p>
        </w:tc>
      </w:tr>
      <w:tr>
        <w:trPr>
          <w:cantSplit w:val="0"/>
          <w:tblHeader w:val="0"/>
        </w:trPr>
        <w:tc>
          <w:tcPr>
            <w:shd w:fill="f8fafc" w:val="clear"/>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b w:val="1"/>
                <w:bCs w:val="1"/>
                <w:color w:val="1e293b"/>
                <w:sz w:val="19"/>
                <w:szCs w:val="19"/>
                <w:rtl w:val="0"/>
              </w:rPr>
              <w:t xml:space="preserve">Storytelling (10 pts)</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color w:val="1e293b"/>
                <w:sz w:val="19"/>
                <w:szCs w:val="19"/>
                <w:rtl w:val="0"/>
              </w:rPr>
              <w:t xml:space="preserve">Narrativa nuclear con arco dramático alineada a la campaña.</w:t>
            </w:r>
            <w:r w:rsidDel="00000000" w:rsidR="00000000" w:rsidRPr="00000000">
              <w:rPr>
                <w:rtl w:val="0"/>
              </w:rPr>
            </w:r>
          </w:p>
        </w:tc>
        <w:tc>
          <w:tcPr>
            <w:shd w:fill="f8fafc"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b w:val="1"/>
                <w:bCs w:val="1"/>
                <w:color w:val="0d7a68"/>
                <w:sz w:val="19"/>
                <w:szCs w:val="19"/>
                <w:rtl w:val="0"/>
              </w:rPr>
              <w:t xml:space="preserve">Desarrollado — sin observaciones abiertas del equipo.</w:t>
            </w:r>
            <w:commentRangeEnd w:id="25"/>
            <w:r w:rsidDel="00000000" w:rsidR="00000000" w:rsidRPr="00000000">
              <w:commentReference w:id="25"/>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as" w:id="14" w:date="2026-09-20T23:38:19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para mi no entra en economico</w:t>
      </w:r>
    </w:p>
  </w:comment>
  <w:comment w:author="Eliseo" w:id="15" w:date="2026-09-21T00:13:1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osea va por el lado que se les demora en pagar entonces con dodo no pq le pagan al toque</w:t>
      </w:r>
    </w:p>
  </w:comment>
  <w:comment w:author="Tomas" w:id="25" w:date="2026-09-20T23:48:1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esto no tiene sentido, como vas a esperar menos del 100%? para eso lo sacaria</w:t>
      </w:r>
    </w:p>
  </w:comment>
  <w:comment w:author="Tomas" w:id="0" w:date="2026-09-20T23:22:4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sacaria a la mierda no tiene sentido, y si lo quieren dejar va nombre compelto del profesor.</w:t>
      </w:r>
    </w:p>
  </w:comment>
  <w:comment w:author="Eliseo" w:id="1" w:date="2026-09-20T23:55:5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detonarlo y a naza tmb</w:t>
      </w:r>
    </w:p>
  </w:comment>
  <w:comment w:author="Tomas" w:id="2" w:date="2026-09-20T23:22:4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sacaria a la mierda no tiene sentido, y si lo quieren dejar va nombre compelto del profesor.</w:t>
      </w:r>
    </w:p>
  </w:comment>
  <w:comment w:author="Eliseo" w:id="3" w:date="2026-09-20T23:55:5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 detonarlo y a naza tmb</w:t>
      </w:r>
    </w:p>
  </w:comment>
  <w:comment w:author="Tomas" w:id="23" w:date="2026-09-20T23:44:4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eran 10 + 2.5 de tarifa y la garantia de donde la sacas si es de noche? si esta durmiendo el doc?</w:t>
      </w:r>
    </w:p>
  </w:comment>
  <w:comment w:author="Tomas" w:id="6" w:date="2026-09-20T23:26:4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Siento que esto se va por demas del scope, no siento que eso sea le problema, porque si cobraran los 50k de brasil seria el mismo problema que de forma asincronica laburan gratis.</w:t>
      </w:r>
    </w:p>
  </w:comment>
  <w:comment w:author="Eliseo" w:id="7" w:date="2026-09-21T00:03:14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entiendo lo q deci pero ni sabemo como es brasil. Pero es como pa evidenciar lo poco que se gana y que no estaria mal que se cobren las consultas</w:t>
      </w:r>
    </w:p>
  </w:comment>
  <w:comment w:author="Tomas" w:id="16" w:date="2026-09-20T23:39:1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esto quiza pondria tipo como centros de salud con demora o cosas asi tambien, porque sino no habria un jutificativo del usuairo para usarlo</w:t>
      </w:r>
    </w:p>
  </w:comment>
  <w:comment w:author="Tomas" w:id="8" w:date="2026-09-20T23:28:2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me gusto peor me hizo ruido, con dodo bancan shat, Los profesionales contestan en horario laboral o en cualquier horario?, si es en cualquier horario no creo que te sirva la info de aca</w:t>
      </w:r>
    </w:p>
  </w:comment>
  <w:comment w:author="Eliseo" w:id="9" w:date="2026-09-21T00:10:44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entiendo a donde vas y se me ocurre algunas cosas. Tipo si comienzan a pagar capaz se reduzca la demanda tonc menos burnout y aun asi ganan plata. el otro caso seria que tengan la misma cantidad de pacientes pero capaz como le pagan los pacientes no lo sienta tan tedioso o al revez capaz como le pagan se vea mas obligado. la posta ni idea pero te lo dejo de comment</w:t>
      </w:r>
    </w:p>
  </w:comment>
  <w:comment w:author="Eliseo" w:id="20" w:date="2026-09-20T21:12:5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osea creo que ya existe pero estaria bueno repensarlo pq capaz no se da tanto a conocer porque es "feo" o poco amigable nidea</w:t>
      </w:r>
    </w:p>
  </w:comment>
  <w:comment w:author="Tomas" w:id="21" w:date="2026-09-20T23:42:10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creo que sea eso, sino es que todavia no se dio a conocer se podria pensar de vuelta digamos pero siento que es medio reinventar la rueda?</w:t>
      </w:r>
    </w:p>
  </w:comment>
  <w:comment w:author="Eliseo" w:id="18" w:date="2026-09-20T18:32:1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pinchó wpp business Iban a usar otra api creo</w:t>
      </w:r>
    </w:p>
  </w:comment>
  <w:comment w:author="Tomas" w:id="17" w:date="2026-09-20T23:40:12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creo que haya friccion cero apra el apciente yo pondria menor friccion porque el usaurio tiene que pagar y eso es una gran friccion.</w:t>
      </w:r>
    </w:p>
  </w:comment>
  <w:comment w:author="Tomas" w:id="10" w:date="2026-09-20T23:29:0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me parece un buen argumento esto, no etneidno a que se quiere llegar</w:t>
      </w:r>
    </w:p>
  </w:comment>
  <w:comment w:author="Eliseo" w:id="11" w:date="2026-09-21T00:12:38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capaz formalizar el tema de los chats, capaz los medicos no se dan cuenta pq piensan que es solo un msj?</w:t>
      </w:r>
    </w:p>
  </w:comment>
  <w:comment w:author="Eliseo" w:id="19" w:date="2026-09-20T18:32:45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agregar ese que nos dijeron q no me acuerdo</w:t>
      </w:r>
    </w:p>
  </w:comment>
  <w:comment w:author="Tomas" w:id="24" w:date="2026-09-20T23:46:57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Vino adrian el rey del linkedin y dijo q era una banda</w:t>
      </w:r>
    </w:p>
  </w:comment>
  <w:comment w:author="Tomas" w:id="22" w:date="2026-09-20T23:43:49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Asumo que esto es lo que ya hay. ni reviso</w:t>
      </w:r>
    </w:p>
  </w:comment>
  <w:comment w:author="Tomas" w:id="12" w:date="2026-09-20T23:36:43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aca pondria lo de que las obras sociales tiene prohibido lo del asincrono</w:t>
      </w:r>
    </w:p>
  </w:comment>
  <w:comment w:author="Eliseo" w:id="13" w:date="2026-09-21T00:12:50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banco</w:t>
      </w:r>
    </w:p>
  </w:comment>
  <w:comment w:author="Tomas" w:id="4" w:date="2026-09-20T23:24:44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esta mal para mi, es el pudor del medico y el la gran barrera de entrada / o la friccion que hay apra que el paciente use la app, porque ahora si el medico lo hace gratis (si es que le da el numero de whatssap)</w:t>
      </w:r>
    </w:p>
  </w:comment>
  <w:comment w:author="Eliseo" w:id="5" w:date="2026-09-21T00:02:1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que app, si es todo wpp no entendi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7" w15:done="1"/>
  <w15:commentEx w15:paraId="00000078" w15:paraIdParent="00000077" w15:done="1"/>
  <w15:commentEx w15:paraId="00000079" w15:done="1"/>
  <w15:commentEx w15:paraId="0000007A" w15:done="1"/>
  <w15:commentEx w15:paraId="0000007B" w15:paraIdParent="0000007A" w15:done="1"/>
  <w15:commentEx w15:paraId="0000007C" w15:done="1"/>
  <w15:commentEx w15:paraId="0000007D" w15:paraIdParent="0000007C" w15:done="1"/>
  <w15:commentEx w15:paraId="0000007E" w15:done="1"/>
  <w15:commentEx w15:paraId="0000007F" w15:done="1"/>
  <w15:commentEx w15:paraId="00000080" w15:paraIdParent="0000007F" w15:done="1"/>
  <w15:commentEx w15:paraId="00000081" w15:done="1"/>
  <w15:commentEx w15:paraId="00000082" w15:done="1"/>
  <w15:commentEx w15:paraId="00000083" w15:paraIdParent="00000082" w15:done="1"/>
  <w15:commentEx w15:paraId="00000084" w15:done="1"/>
  <w15:commentEx w15:paraId="00000085" w15:paraIdParent="00000084" w15:done="1"/>
  <w15:commentEx w15:paraId="00000086" w15:done="1"/>
  <w15:commentEx w15:paraId="00000087" w15:done="1"/>
  <w15:commentEx w15:paraId="00000088" w15:done="1"/>
  <w15:commentEx w15:paraId="00000089" w15:paraIdParent="00000088" w15:done="1"/>
  <w15:commentEx w15:paraId="0000008A" w15:done="1"/>
  <w15:commentEx w15:paraId="0000008B" w15:done="1"/>
  <w15:commentEx w15:paraId="0000008C" w15:done="1"/>
  <w15:commentEx w15:paraId="0000008D" w15:done="1"/>
  <w15:commentEx w15:paraId="0000008E" w15:paraIdParent="0000008D" w15:done="1"/>
  <w15:commentEx w15:paraId="0000008F" w15:done="1"/>
  <w15:commentEx w15:paraId="00000090" w15:paraIdParent="0000008F" w15:done="1"/>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KXw7Y/wfoCCMgjjTdLyusIPg==">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