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FF2F6" w14:textId="77777777" w:rsidR="00486C12" w:rsidRDefault="00E65855" w:rsidP="00E65855">
      <w:pPr>
        <w:pStyle w:val="a4"/>
      </w:pPr>
      <w:r>
        <w:rPr>
          <w:rFonts w:hint="eastAsia"/>
        </w:rPr>
        <w:t>T</w:t>
      </w:r>
      <w:r>
        <w:t>ask 2 Documentation</w:t>
      </w:r>
    </w:p>
    <w:p w14:paraId="4A98BA28" w14:textId="317E96E5" w:rsidR="00E65855" w:rsidRDefault="00E65855" w:rsidP="00E65855">
      <w:r>
        <w:t>english_small.txt</w:t>
      </w:r>
      <w:r w:rsidR="007C5643">
        <w:t xml:space="preserve">, </w:t>
      </w:r>
      <w:r w:rsidR="007C5643" w:rsidRPr="007C5643">
        <w:t>Number of items = 84097</w:t>
      </w:r>
    </w:p>
    <w:tbl>
      <w:tblPr>
        <w:tblW w:w="785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79"/>
        <w:gridCol w:w="1243"/>
        <w:gridCol w:w="1243"/>
        <w:gridCol w:w="1243"/>
        <w:gridCol w:w="1243"/>
      </w:tblGrid>
      <w:tr w:rsidR="00E65855" w:rsidRPr="00E65855" w14:paraId="0E3CC9DC" w14:textId="77777777" w:rsidTr="00E65855">
        <w:trPr>
          <w:trHeight w:val="41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2A74DC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Multiplier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D1FE14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1,064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0D1D28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1,091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2463D8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1,064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1726EB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1,091</w:t>
            </w:r>
          </w:p>
        </w:tc>
      </w:tr>
      <w:tr w:rsidR="00E65855" w:rsidRPr="00E65855" w14:paraId="7E14D41C" w14:textId="77777777" w:rsidTr="00E65855">
        <w:trPr>
          <w:trHeight w:val="41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18B125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Table size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50C96F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300,000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4C7DDF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300,000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57F9E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300,151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7DC5AA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300,151</w:t>
            </w:r>
          </w:p>
        </w:tc>
      </w:tr>
      <w:tr w:rsidR="00E65855" w:rsidRPr="00E65855" w14:paraId="1388C1C4" w14:textId="77777777" w:rsidTr="00E65855">
        <w:trPr>
          <w:trHeight w:val="41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2FB6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Load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FE36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0DB9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4B96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9ECB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0.28</w:t>
            </w:r>
          </w:p>
        </w:tc>
      </w:tr>
      <w:tr w:rsidR="00E65855" w:rsidRPr="00E65855" w14:paraId="042098BE" w14:textId="77777777" w:rsidTr="00E65855">
        <w:trPr>
          <w:trHeight w:val="41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44F6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Total Collisions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5328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FF0000"/>
              </w:rPr>
              <w:t>21820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EB71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11985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1F17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11976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66B2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11987</w:t>
            </w:r>
          </w:p>
        </w:tc>
      </w:tr>
      <w:tr w:rsidR="00E65855" w:rsidRPr="00E65855" w14:paraId="07DCF053" w14:textId="77777777" w:rsidTr="00E65855">
        <w:trPr>
          <w:trHeight w:val="41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5330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Total Probe Length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520C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FF0000"/>
              </w:rPr>
              <w:t>35847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68B5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17222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B322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17252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EEDA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17459</w:t>
            </w:r>
          </w:p>
        </w:tc>
      </w:tr>
      <w:tr w:rsidR="00E65855" w:rsidRPr="00E65855" w14:paraId="5374861C" w14:textId="77777777" w:rsidTr="00E65855">
        <w:trPr>
          <w:trHeight w:val="41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4C6F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Average Probe Length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2594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FF0000"/>
              </w:rPr>
              <w:t>0.426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5DC8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0.205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9247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0.205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98B7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0.208</w:t>
            </w:r>
          </w:p>
        </w:tc>
      </w:tr>
    </w:tbl>
    <w:p w14:paraId="3849D403" w14:textId="77777777" w:rsidR="00E65855" w:rsidRDefault="00E65855" w:rsidP="00E65855"/>
    <w:p w14:paraId="035749E4" w14:textId="128B5D5B" w:rsidR="00E65855" w:rsidRDefault="00E65855" w:rsidP="00E65855">
      <w:r>
        <w:t>english_large.txt</w:t>
      </w:r>
      <w:r w:rsidR="007C5643">
        <w:t xml:space="preserve">, </w:t>
      </w:r>
      <w:r w:rsidR="007C5643" w:rsidRPr="007C5643">
        <w:t>Number of items = 194433</w:t>
      </w:r>
    </w:p>
    <w:tbl>
      <w:tblPr>
        <w:tblW w:w="788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90"/>
        <w:gridCol w:w="1248"/>
        <w:gridCol w:w="1248"/>
        <w:gridCol w:w="1248"/>
        <w:gridCol w:w="1248"/>
      </w:tblGrid>
      <w:tr w:rsidR="00E65855" w:rsidRPr="00E65855" w14:paraId="4FAF94E6" w14:textId="77777777" w:rsidTr="00E65855">
        <w:trPr>
          <w:trHeight w:val="374"/>
        </w:trPr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BA584A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Multiplier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D9EC04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1,064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404D30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1,091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DE0E77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1,064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DDD7E0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1,091</w:t>
            </w:r>
          </w:p>
        </w:tc>
      </w:tr>
      <w:tr w:rsidR="00E65855" w:rsidRPr="00E65855" w14:paraId="23E034E0" w14:textId="77777777" w:rsidTr="00E65855">
        <w:trPr>
          <w:trHeight w:val="374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F02462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Table size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B07B80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300,000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7EA44F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300,000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723720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300,151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B9AAF5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300,151</w:t>
            </w:r>
          </w:p>
        </w:tc>
      </w:tr>
      <w:tr w:rsidR="00E65855" w:rsidRPr="00E65855" w14:paraId="4D22B1C2" w14:textId="77777777" w:rsidTr="00E65855">
        <w:trPr>
          <w:trHeight w:val="374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2DDE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Load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9C34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0.648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48CA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0.648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3550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0.648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264A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0.648</w:t>
            </w:r>
          </w:p>
        </w:tc>
      </w:tr>
      <w:tr w:rsidR="00E65855" w:rsidRPr="00E65855" w14:paraId="328B877C" w14:textId="77777777" w:rsidTr="00E65855">
        <w:trPr>
          <w:trHeight w:val="374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4741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Total Collisions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520A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FF0000"/>
              </w:rPr>
              <w:t>93989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4A23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64371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E7F9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63623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0B54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63820</w:t>
            </w:r>
          </w:p>
        </w:tc>
      </w:tr>
      <w:tr w:rsidR="00E65855" w:rsidRPr="00E65855" w14:paraId="5CB1CCD9" w14:textId="77777777" w:rsidTr="00E65855">
        <w:trPr>
          <w:trHeight w:val="374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5E2A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Total Probe Length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3AFE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FF0000"/>
              </w:rPr>
              <w:t>327414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CB8F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209471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0A02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201338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DF7E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211336</w:t>
            </w:r>
          </w:p>
        </w:tc>
      </w:tr>
      <w:tr w:rsidR="00E65855" w:rsidRPr="00E65855" w14:paraId="57B27FB8" w14:textId="77777777" w:rsidTr="00E65855">
        <w:trPr>
          <w:trHeight w:val="374"/>
        </w:trPr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8636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Average Probe Length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963D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FF0000"/>
              </w:rPr>
              <w:t>1.684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8D15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1.077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4043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1.036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17D0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1.087</w:t>
            </w:r>
          </w:p>
        </w:tc>
      </w:tr>
    </w:tbl>
    <w:p w14:paraId="75DAAB07" w14:textId="77777777" w:rsidR="00E65855" w:rsidRDefault="00E65855" w:rsidP="00E65855"/>
    <w:p w14:paraId="60E02F0A" w14:textId="331D181C" w:rsidR="00E65855" w:rsidRDefault="00E65855" w:rsidP="00E65855">
      <w:r>
        <w:t>french.txt</w:t>
      </w:r>
      <w:r w:rsidR="007C5643">
        <w:t xml:space="preserve">, </w:t>
      </w:r>
      <w:r w:rsidR="007C5643" w:rsidRPr="007C5643">
        <w:t>Number of items = 202358</w:t>
      </w:r>
    </w:p>
    <w:tbl>
      <w:tblPr>
        <w:tblW w:w="79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23"/>
        <w:gridCol w:w="1262"/>
        <w:gridCol w:w="1262"/>
        <w:gridCol w:w="1262"/>
        <w:gridCol w:w="1262"/>
      </w:tblGrid>
      <w:tr w:rsidR="00E65855" w:rsidRPr="00E65855" w14:paraId="2374C79A" w14:textId="77777777" w:rsidTr="00E65855">
        <w:trPr>
          <w:trHeight w:val="33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798A72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Multiplier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0FBE6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1,064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C8124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1,091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433312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1,064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0B1014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1,091</w:t>
            </w:r>
          </w:p>
        </w:tc>
      </w:tr>
      <w:tr w:rsidR="00E65855" w:rsidRPr="00E65855" w14:paraId="78A1FABE" w14:textId="77777777" w:rsidTr="00E65855">
        <w:trPr>
          <w:trHeight w:val="338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1A2DD8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Table size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5D9B92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2623A8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32A1EC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300,151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7AB5EC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b/>
                <w:bCs/>
                <w:color w:val="000000"/>
              </w:rPr>
              <w:t>300,151</w:t>
            </w:r>
          </w:p>
        </w:tc>
      </w:tr>
      <w:tr w:rsidR="00E65855" w:rsidRPr="00E65855" w14:paraId="3F88148B" w14:textId="77777777" w:rsidTr="00E65855">
        <w:trPr>
          <w:trHeight w:val="338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4D52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Load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3E31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0.675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E44C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0.675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1340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0.675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3758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0.675</w:t>
            </w:r>
          </w:p>
        </w:tc>
      </w:tr>
      <w:tr w:rsidR="00E65855" w:rsidRPr="00E65855" w14:paraId="4E9450E5" w14:textId="77777777" w:rsidTr="00E65855">
        <w:trPr>
          <w:trHeight w:val="338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EFB6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Total Collisions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0371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FF0000"/>
              </w:rPr>
              <w:t>133171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D63A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71563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3030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70787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4EFE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71454</w:t>
            </w:r>
          </w:p>
        </w:tc>
      </w:tr>
      <w:tr w:rsidR="00E65855" w:rsidRPr="00E65855" w14:paraId="699DFDAC" w14:textId="77777777" w:rsidTr="00E65855">
        <w:trPr>
          <w:trHeight w:val="338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4D3D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Total Probe Length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F426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FF0000"/>
              </w:rPr>
              <w:t>798228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5196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275897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C408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263167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26E5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268723</w:t>
            </w:r>
          </w:p>
        </w:tc>
      </w:tr>
      <w:tr w:rsidR="00E65855" w:rsidRPr="00E65855" w14:paraId="6A11B3CE" w14:textId="77777777" w:rsidTr="00E65855">
        <w:trPr>
          <w:trHeight w:val="338"/>
        </w:trPr>
        <w:tc>
          <w:tcPr>
            <w:tcW w:w="2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B18F" w14:textId="77777777" w:rsidR="00E65855" w:rsidRPr="00E65855" w:rsidRDefault="00E65855" w:rsidP="00E65855">
            <w:pPr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Average Probe Length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A161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FF0000"/>
              </w:rPr>
              <w:t>3.945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C567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1.363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DEFA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1.301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FF80" w14:textId="77777777" w:rsidR="00E65855" w:rsidRPr="00E65855" w:rsidRDefault="00E65855" w:rsidP="00E65855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</w:rPr>
            </w:pPr>
            <w:r w:rsidRPr="00E65855">
              <w:rPr>
                <w:rFonts w:ascii="맑은 고딕" w:eastAsia="맑은 고딕" w:hAnsi="맑은 고딕" w:cs="굴림" w:hint="eastAsia"/>
                <w:color w:val="000000"/>
              </w:rPr>
              <w:t>1.328</w:t>
            </w:r>
          </w:p>
        </w:tc>
      </w:tr>
    </w:tbl>
    <w:p w14:paraId="442BCBAA" w14:textId="77777777" w:rsidR="00E65855" w:rsidRDefault="00E65855" w:rsidP="00E65855"/>
    <w:p w14:paraId="5F310CD3" w14:textId="77777777" w:rsidR="00E65855" w:rsidRDefault="00E65855" w:rsidP="00E65855"/>
    <w:p w14:paraId="77C5F335" w14:textId="77777777" w:rsidR="00E65855" w:rsidRDefault="00E65855" w:rsidP="00E65855"/>
    <w:p w14:paraId="0010426D" w14:textId="77777777" w:rsidR="00E65855" w:rsidRDefault="006304E4" w:rsidP="006304E4">
      <w:pPr>
        <w:pStyle w:val="1"/>
      </w:pPr>
      <w:r>
        <w:lastRenderedPageBreak/>
        <w:t>Test Explanations</w:t>
      </w:r>
    </w:p>
    <w:p w14:paraId="0AD100FB" w14:textId="77777777" w:rsidR="006304E4" w:rsidRDefault="006304E4" w:rsidP="006304E4">
      <w:r>
        <w:rPr>
          <w:rFonts w:hint="eastAsia"/>
        </w:rPr>
        <w:t>1</w:t>
      </w:r>
      <w:r>
        <w:t>064 = non-prime number multiplier</w:t>
      </w:r>
      <w:r>
        <w:br/>
        <w:t>1091 = prime number multiplier</w:t>
      </w:r>
      <w:r>
        <w:br/>
        <w:t>300,000 = non-prime table size</w:t>
      </w:r>
      <w:r>
        <w:br/>
        <w:t>300,151 = prime table size</w:t>
      </w:r>
    </w:p>
    <w:p w14:paraId="0F1F4533" w14:textId="500D7390" w:rsidR="00ED746B" w:rsidRDefault="006304E4" w:rsidP="006304E4">
      <w:r>
        <w:rPr>
          <w:rFonts w:hint="eastAsia"/>
        </w:rPr>
        <w:t>S</w:t>
      </w:r>
      <w:r>
        <w:t>o, combinations = [N, N], [P, N], [N, P], [P, P]</w:t>
      </w:r>
      <w:r>
        <w:br/>
        <w:t>(N = Non-prime, P = Prime)</w:t>
      </w:r>
    </w:p>
    <w:p w14:paraId="2F174111" w14:textId="77777777" w:rsidR="000F19E7" w:rsidRDefault="000F19E7" w:rsidP="006304E4">
      <w:pPr>
        <w:rPr>
          <w:rFonts w:hint="eastAsia"/>
        </w:rPr>
      </w:pPr>
    </w:p>
    <w:p w14:paraId="3DAE7682" w14:textId="77777777" w:rsidR="006304E4" w:rsidRDefault="006304E4" w:rsidP="006304E4">
      <w:pPr>
        <w:pStyle w:val="1"/>
      </w:pPr>
      <w:r>
        <w:rPr>
          <w:rFonts w:hint="eastAsia"/>
        </w:rPr>
        <w:t>R</w:t>
      </w:r>
      <w:r>
        <w:t>esult</w:t>
      </w:r>
    </w:p>
    <w:p w14:paraId="56EBD133" w14:textId="36895961" w:rsidR="00196AD0" w:rsidRDefault="00ED746B" w:rsidP="006304E4">
      <w:r>
        <w:t>In all the text files, the combination with non-prime multiplier and non-prime table size had the biggest number of collisions, probe length and average probe length as well.</w:t>
      </w:r>
      <w:r w:rsidR="007C5643">
        <w:rPr>
          <w:rFonts w:hint="eastAsia"/>
        </w:rPr>
        <w:t xml:space="preserve"> </w:t>
      </w:r>
      <w:r>
        <w:t>Other test combinations with at least one prime number showed similar trend in all text files.</w:t>
      </w:r>
      <w:r w:rsidR="007C5643">
        <w:rPr>
          <w:rFonts w:hint="eastAsia"/>
        </w:rPr>
        <w:t xml:space="preserve"> </w:t>
      </w:r>
      <w:r w:rsidR="00196AD0">
        <w:t>As a result, I found that at least one prime number must exist in either multiplier value or table size to have small number of hash value collisions.</w:t>
      </w:r>
    </w:p>
    <w:p w14:paraId="4E36BA06" w14:textId="12C0D12D" w:rsidR="007829A7" w:rsidRDefault="007829A7" w:rsidP="006304E4">
      <w:r>
        <w:rPr>
          <w:rFonts w:hint="eastAsia"/>
        </w:rPr>
        <w:t>M</w:t>
      </w:r>
      <w:r>
        <w:t xml:space="preserve">oreover, I found that </w:t>
      </w:r>
      <w:r w:rsidR="00910DFF">
        <w:t xml:space="preserve">the maximum table size must be much bigger than the number of items to avoid collisions. It is because, in English_small.txt, the biggest number of collisions is 21820, which is approximately 25% of total number of items, meaning that 25% of items had collided hash values. </w:t>
      </w:r>
      <w:r w:rsidR="000F19E7">
        <w:t>But in other two text files, I could see that as the number of items increase and approach to the table size, the number of collisions significantly increase. In English_large.txt, which has 2.3 times bigger number of items than English_small.txt, the biggest number of collisions is 93989, which is 48% of total number of items. Then, in French.txt, the biggest number of collisions is 133171, which is 66% of total number of items.</w:t>
      </w:r>
    </w:p>
    <w:p w14:paraId="0A2567BE" w14:textId="352C5E25" w:rsidR="000F19E7" w:rsidRDefault="00B266EE" w:rsidP="006304E4">
      <w:r>
        <w:rPr>
          <w:rFonts w:hint="eastAsia"/>
        </w:rPr>
        <w:t>P</w:t>
      </w:r>
      <w:r>
        <w:t xml:space="preserve">lus, I could see that </w:t>
      </w:r>
      <w:r w:rsidR="00044E55">
        <w:t>number of collisions and probe length have something in common. In most cases, as the number of collisions increased, the probe length increased as well.</w:t>
      </w:r>
      <w:bookmarkStart w:id="0" w:name="_GoBack"/>
      <w:bookmarkEnd w:id="0"/>
    </w:p>
    <w:p w14:paraId="05560089" w14:textId="4F5F35DA" w:rsidR="000F19E7" w:rsidRDefault="000F19E7" w:rsidP="006304E4"/>
    <w:p w14:paraId="12A1BAE0" w14:textId="618ACC36" w:rsidR="000F19E7" w:rsidRDefault="000F19E7" w:rsidP="006304E4"/>
    <w:p w14:paraId="24C90D3C" w14:textId="77777777" w:rsidR="000F19E7" w:rsidRDefault="000F19E7" w:rsidP="006304E4">
      <w:pPr>
        <w:rPr>
          <w:rFonts w:hint="eastAsia"/>
        </w:rPr>
      </w:pPr>
    </w:p>
    <w:p w14:paraId="2FC5794E" w14:textId="14C77FC2" w:rsidR="00196AD0" w:rsidRDefault="00F8339B" w:rsidP="006304E4">
      <w:r>
        <w:t>A</w:t>
      </w:r>
      <w:r w:rsidR="00196AD0">
        <w:t xml:space="preserve"> weird </w:t>
      </w:r>
      <w:r>
        <w:t>result</w:t>
      </w:r>
      <w:r w:rsidR="00196AD0">
        <w:t xml:space="preserve"> is that two prime numbers combinations were not the most effective values to avoid collisions, which is different from the actual theory.</w:t>
      </w:r>
      <w:r>
        <w:t xml:space="preserve"> In all text files, non-prime multiplier, 1064 and prime table size, 300151 had the least number of collisions. However, I cannot conclude that combination with non-prime multiplier and prime table size gives the least number of collisions because the number of test combination is extremely small, and the number</w:t>
      </w:r>
      <w:r w:rsidR="007C5643">
        <w:t>s</w:t>
      </w:r>
      <w:r>
        <w:t xml:space="preserve"> of collisions ha</w:t>
      </w:r>
      <w:r w:rsidR="007C5643">
        <w:t>ve</w:t>
      </w:r>
      <w:r>
        <w:t xml:space="preserve"> very small differences, compared to the item size of text files.</w:t>
      </w:r>
    </w:p>
    <w:p w14:paraId="45CB6EC4" w14:textId="77777777" w:rsidR="00F8339B" w:rsidRPr="006304E4" w:rsidRDefault="00F8339B" w:rsidP="006304E4">
      <w:pPr>
        <w:rPr>
          <w:rFonts w:hint="eastAsia"/>
        </w:rPr>
      </w:pPr>
      <w:r>
        <w:rPr>
          <w:rFonts w:hint="eastAsia"/>
        </w:rPr>
        <w:t>S</w:t>
      </w:r>
      <w:r>
        <w:t xml:space="preserve">o, in my view, if </w:t>
      </w:r>
      <w:proofErr w:type="gramStart"/>
      <w:r>
        <w:t>a large number of</w:t>
      </w:r>
      <w:proofErr w:type="gramEnd"/>
      <w:r>
        <w:t xml:space="preserve"> test values(combinations) used, it would give more accurate results that matches to the </w:t>
      </w:r>
      <w:r w:rsidR="0021367F">
        <w:t>hash table collision theory.</w:t>
      </w:r>
    </w:p>
    <w:sectPr w:rsidR="00F8339B" w:rsidRPr="00630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55"/>
    <w:rsid w:val="00044E55"/>
    <w:rsid w:val="000744EA"/>
    <w:rsid w:val="000F19E7"/>
    <w:rsid w:val="00196AD0"/>
    <w:rsid w:val="0021367F"/>
    <w:rsid w:val="00486C12"/>
    <w:rsid w:val="006304E4"/>
    <w:rsid w:val="007829A7"/>
    <w:rsid w:val="007C5643"/>
    <w:rsid w:val="00910DFF"/>
    <w:rsid w:val="00B266EE"/>
    <w:rsid w:val="00E65855"/>
    <w:rsid w:val="00ED746B"/>
    <w:rsid w:val="00F8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E50D"/>
  <w15:chartTrackingRefBased/>
  <w15:docId w15:val="{873F1E4A-B089-4A12-905F-B607B6BE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5855"/>
  </w:style>
  <w:style w:type="paragraph" w:styleId="1">
    <w:name w:val="heading 1"/>
    <w:basedOn w:val="a"/>
    <w:next w:val="a"/>
    <w:link w:val="1Char"/>
    <w:uiPriority w:val="9"/>
    <w:qFormat/>
    <w:rsid w:val="00E65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8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5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58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58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58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58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58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58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58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658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E6585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E6585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E658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E658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E658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E6585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658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6585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6585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E6585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E6585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6585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E65855"/>
    <w:rPr>
      <w:b/>
      <w:bCs/>
    </w:rPr>
  </w:style>
  <w:style w:type="character" w:styleId="a7">
    <w:name w:val="Emphasis"/>
    <w:basedOn w:val="a0"/>
    <w:uiPriority w:val="20"/>
    <w:qFormat/>
    <w:rsid w:val="00E65855"/>
    <w:rPr>
      <w:i/>
      <w:iCs/>
    </w:rPr>
  </w:style>
  <w:style w:type="paragraph" w:styleId="a8">
    <w:name w:val="No Spacing"/>
    <w:uiPriority w:val="1"/>
    <w:qFormat/>
    <w:rsid w:val="00E6585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65855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E65855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E6585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E65855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E65855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E65855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E65855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E65855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E6585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658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Yeonsoo</dc:creator>
  <cp:keywords/>
  <dc:description/>
  <cp:lastModifiedBy>Kim Yeonsoo</cp:lastModifiedBy>
  <cp:revision>5</cp:revision>
  <cp:lastPrinted>2018-10-10T11:51:00Z</cp:lastPrinted>
  <dcterms:created xsi:type="dcterms:W3CDTF">2018-10-10T10:30:00Z</dcterms:created>
  <dcterms:modified xsi:type="dcterms:W3CDTF">2018-10-10T11:57:00Z</dcterms:modified>
</cp:coreProperties>
</file>