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709976a964022d25f5ec8fe1e8ac6ef5fbbbd7c"/>
    <w:p>
      <w:pPr>
        <w:pStyle w:val="Heading2"/>
      </w:pPr>
      <w:r>
        <w:t xml:space="preserve">1. Цель, задачи, описание базы прохождения производственной практики</w:t>
      </w:r>
    </w:p>
    <w:p>
      <w:pPr>
        <w:pStyle w:val="FirstParagraph"/>
      </w:pPr>
      <w:r>
        <w:rPr>
          <w:b/>
          <w:bCs/>
        </w:rPr>
        <w:t xml:space="preserve">Выполнил:</w:t>
      </w:r>
      <w:r>
        <w:t xml:space="preserve"> </w:t>
      </w:r>
      <w:r>
        <w:t xml:space="preserve">Ахунов Данил Марсельевич.</w:t>
      </w:r>
    </w:p>
    <w:p>
      <w:pPr>
        <w:pStyle w:val="BodyText"/>
      </w:pPr>
      <w:r>
        <w:rPr>
          <w:b/>
          <w:bCs/>
        </w:rPr>
        <w:t xml:space="preserve">Учебная группа:</w:t>
      </w:r>
      <w:r>
        <w:t xml:space="preserve"> </w:t>
      </w:r>
      <w:r>
        <w:t xml:space="preserve">_________________</w:t>
      </w:r>
    </w:p>
    <w:bookmarkStart w:id="9" w:name="цель-и-задачи-производственной-практики"/>
    <w:p>
      <w:pPr>
        <w:pStyle w:val="Heading3"/>
      </w:pPr>
      <w:r>
        <w:t xml:space="preserve">1.1. Цель и задачи производственной практики</w:t>
      </w:r>
    </w:p>
    <w:p>
      <w:pPr>
        <w:pStyle w:val="FirstParagraph"/>
      </w:pPr>
      <w:r>
        <w:t xml:space="preserve">Целью производственной практики является применение теоретических знаний, полученных мной при изучении профессионального модуля</w:t>
      </w:r>
      <w:r>
        <w:t xml:space="preserve"> </w:t>
      </w:r>
      <w:r>
        <w:rPr>
          <w:b/>
          <w:bCs/>
        </w:rPr>
        <w:t xml:space="preserve">ПМ.09 «Проектирование, разработка и оптимизация веб-приложений»</w:t>
      </w:r>
      <w:r>
        <w:t xml:space="preserve">. В ходе практики я закреплял представление о виде профессиональной деятельности —</w:t>
      </w:r>
      <w:r>
        <w:t xml:space="preserve"> </w:t>
      </w:r>
      <w:r>
        <w:rPr>
          <w:b/>
          <w:bCs/>
        </w:rPr>
        <w:t xml:space="preserve">разработка дизайна веб-приложений</w:t>
      </w:r>
      <w:r>
        <w:t xml:space="preserve">.</w:t>
      </w:r>
    </w:p>
    <w:p>
      <w:pPr>
        <w:pStyle w:val="BodyText"/>
      </w:pPr>
      <w:r>
        <w:t xml:space="preserve">Производственная практика была направлена на формирование моих профессиональных и общих компетенций и на приобретение первоначального практического опыта по выбранному виду профессиональной деятельности.</w:t>
      </w:r>
    </w:p>
    <w:p>
      <w:pPr>
        <w:pStyle w:val="BodyText"/>
      </w:pPr>
      <w:r>
        <w:rPr>
          <w:b/>
          <w:bCs/>
        </w:rPr>
        <w:t xml:space="preserve">Передо мной в рамках практики стояли следующие задачи:</w:t>
      </w:r>
    </w:p>
    <w:p>
      <w:pPr>
        <w:pStyle w:val="Compact"/>
        <w:numPr>
          <w:ilvl w:val="0"/>
          <w:numId w:val="1001"/>
        </w:numPr>
      </w:pPr>
      <w:r>
        <w:t xml:space="preserve">сформировать первичные профессиональные умения по специальности;</w:t>
      </w:r>
    </w:p>
    <w:p>
      <w:pPr>
        <w:pStyle w:val="FirstParagraph"/>
      </w:pPr>
      <w:r>
        <w:t xml:space="preserve">В ходе практики я применял базовые технологии веб-разработки: оформлял страницы, работал со сценариями на стороне клиента, опирался на понимание структуры веб-приложения и обмена данными с сервером и базой данных в объёме модуля ПМ.09. Оформлял интерфейс с учётом удобства пользователя и требований к учебному проекту.</w:t>
      </w:r>
    </w:p>
    <w:p>
      <w:pPr>
        <w:pStyle w:val="Compact"/>
        <w:numPr>
          <w:ilvl w:val="0"/>
          <w:numId w:val="1002"/>
        </w:numPr>
      </w:pPr>
      <w:r>
        <w:t xml:space="preserve">развить профессиональное мышление;</w:t>
      </w:r>
    </w:p>
    <w:p>
      <w:pPr>
        <w:pStyle w:val="FirstParagraph"/>
      </w:pPr>
      <w:r>
        <w:t xml:space="preserve">По заданию руководителя практики я самостоятельно планировал этапы работы, сопоставлял учебный материал с реализацией в проекте, находил и устранял ошибки, обосновывал принятые решения при разработке дизайна и логики веб-приложения.</w:t>
      </w:r>
    </w:p>
    <w:p>
      <w:pPr>
        <w:pStyle w:val="Compact"/>
        <w:numPr>
          <w:ilvl w:val="0"/>
          <w:numId w:val="1003"/>
        </w:numPr>
      </w:pPr>
      <w:r>
        <w:t xml:space="preserve">приобрести практические умения и навыки по видам деятельности;</w:t>
      </w:r>
    </w:p>
    <w:p>
      <w:pPr>
        <w:pStyle w:val="FirstParagraph"/>
      </w:pPr>
      <w:r>
        <w:t xml:space="preserve">Я выполнял работы по проектированию и разработке веб-приложения: уточнял и использовал техническое задание, выполнял вёрстку и оформление интерфейса, работал с базой данных, реализовывал авторизацию и обмен данными с серверной частью, выполнял задания по оптимизации и проверке безопасности в соответствии с темой проекта и планом практики.</w:t>
      </w:r>
    </w:p>
    <w:p>
      <w:pPr>
        <w:pStyle w:val="Compact"/>
        <w:numPr>
          <w:ilvl w:val="0"/>
          <w:numId w:val="1004"/>
        </w:numPr>
      </w:pPr>
      <w:r>
        <w:t xml:space="preserve">подготовиться к самостоятельной трудовой деятельности в будущем.</w:t>
      </w:r>
    </w:p>
    <w:p>
      <w:pPr>
        <w:pStyle w:val="FirstParagraph"/>
      </w:pPr>
      <w:r>
        <w:t xml:space="preserve">Я соблюдал сроки и правила работы в компьютерном классе, оформил результаты практики в настоящем отчёте, фиксировал выполненные этапы по ходу работы.</w:t>
      </w:r>
    </w:p>
    <w:bookmarkEnd w:id="9"/>
    <w:bookmarkStart w:id="10" w:name="Xd9284a585b4043d3cbc1895e9cee20312851fd1"/>
    <w:p>
      <w:pPr>
        <w:pStyle w:val="Heading3"/>
      </w:pPr>
      <w:r>
        <w:t xml:space="preserve">1.2. Общее ознакомление с организацией и практикой</w:t>
      </w:r>
    </w:p>
    <w:p>
      <w:pPr>
        <w:pStyle w:val="FirstParagraph"/>
      </w:pPr>
      <w:r>
        <w:t xml:space="preserve">Производственную практику я проходил в</w:t>
      </w:r>
      <w:r>
        <w:t xml:space="preserve"> </w:t>
      </w:r>
      <w:r>
        <w:rPr>
          <w:b/>
          <w:bCs/>
        </w:rPr>
        <w:t xml:space="preserve">ГАПОУ «Набережночелнинский педагогический колледж»</w:t>
      </w:r>
      <w:r>
        <w:t xml:space="preserve">, г. Набережные Челны. Практика проводилась на базе колледжа; задания по профилю ПМ.09 я выполнял в компьютерных классах под методическим руководством руководителя практики.</w:t>
      </w:r>
    </w:p>
    <w:p>
      <w:pPr>
        <w:pStyle w:val="BodyText"/>
      </w:pPr>
      <w:r>
        <w:rPr>
          <w:b/>
          <w:bCs/>
        </w:rPr>
        <w:t xml:space="preserve">Сроки практики:</w:t>
      </w:r>
      <w:r>
        <w:t xml:space="preserve"> </w:t>
      </w:r>
      <w:r>
        <w:t xml:space="preserve">с</w:t>
      </w:r>
      <w:r>
        <w:t xml:space="preserve"> </w:t>
      </w:r>
      <w:r>
        <w:rPr>
          <w:b/>
          <w:bCs/>
        </w:rPr>
        <w:t xml:space="preserve">18.03.2026</w:t>
      </w:r>
      <w:r>
        <w:t xml:space="preserve"> </w:t>
      </w:r>
      <w:r>
        <w:t xml:space="preserve">по</w:t>
      </w:r>
      <w:r>
        <w:t xml:space="preserve"> </w:t>
      </w:r>
      <w:r>
        <w:rPr>
          <w:b/>
          <w:bCs/>
        </w:rPr>
        <w:t xml:space="preserve">14.04.2026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Руководитель практики от образовательной организации:</w:t>
      </w:r>
      <w:r>
        <w:t xml:space="preserve"> </w:t>
      </w:r>
      <w:r>
        <w:t xml:space="preserve">преподаватель</w:t>
      </w:r>
      <w:r>
        <w:t xml:space="preserve"> </w:t>
      </w:r>
      <w:r>
        <w:rPr>
          <w:b/>
          <w:bCs/>
        </w:rPr>
        <w:t xml:space="preserve">Целищев Дмитрий Владимирович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Сведения об организации.</w:t>
      </w:r>
      <w:r>
        <w:t xml:space="preserve"> </w:t>
      </w:r>
      <w:r>
        <w:t xml:space="preserve">ГАПОУ «Набережночелнинский педагогический колледж» осуществляет образовательную деятельность по программам среднего профессионального образования. Основной вид деятельности — подготовка специалистов, в том числе по специальности</w:t>
      </w:r>
      <w:r>
        <w:t xml:space="preserve"> </w:t>
      </w:r>
      <w:r>
        <w:rPr>
          <w:b/>
          <w:bCs/>
        </w:rPr>
        <w:t xml:space="preserve">09.02.07 «Информационные системы и программирование»</w:t>
      </w:r>
      <w:r>
        <w:t xml:space="preserve">. В структуре колледжа — администрация и учебные подразделения, обеспечивающие реализацию учебных планов и практик.</w:t>
      </w:r>
    </w:p>
    <w:p>
      <w:pPr>
        <w:pStyle w:val="BodyText"/>
      </w:pPr>
      <w:r>
        <w:rPr>
          <w:b/>
          <w:bCs/>
        </w:rPr>
        <w:t xml:space="preserve">Цели и задачи подразделения.</w:t>
      </w:r>
      <w:r>
        <w:t xml:space="preserve"> </w:t>
      </w:r>
      <w:r>
        <w:t xml:space="preserve">В рамках профильного обучения я осваивал практические компетенции в области веб-разработки и безопасной работы с ПК и ИС, готовился к выполнению квалификационных требований по модулю ПМ.09.</w:t>
      </w:r>
    </w:p>
    <w:p>
      <w:pPr>
        <w:pStyle w:val="BodyText"/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Набережные Челны.</w:t>
      </w:r>
    </w:p>
    <w:p>
      <w:pPr>
        <w:pStyle w:val="BodyText"/>
      </w:pPr>
      <w:r>
        <w:rPr>
          <w:b/>
          <w:bCs/>
        </w:rPr>
        <w:t xml:space="preserve">Охрана труда и техника безопасности.</w:t>
      </w:r>
      <w:r>
        <w:t xml:space="preserve"> </w:t>
      </w:r>
      <w:r>
        <w:t xml:space="preserve">На базе колледжа мне был проведён</w:t>
      </w:r>
      <w:r>
        <w:t xml:space="preserve"> </w:t>
      </w:r>
      <w:r>
        <w:rPr>
          <w:b/>
          <w:bCs/>
        </w:rPr>
        <w:t xml:space="preserve">вводный и первичный инструктаж</w:t>
      </w:r>
      <w:r>
        <w:t xml:space="preserve"> </w:t>
      </w:r>
      <w:r>
        <w:t xml:space="preserve">по охране труда и технике безопасности при работе в</w:t>
      </w:r>
      <w:r>
        <w:t xml:space="preserve"> </w:t>
      </w:r>
      <w:r>
        <w:rPr>
          <w:b/>
          <w:bCs/>
        </w:rPr>
        <w:t xml:space="preserve">компьютерных классах</w:t>
      </w:r>
      <w:r>
        <w:t xml:space="preserve">. В работе я соблюдал правила электробезопасности, порядок работы за ПК, требования к организации рабочего места, режиму труда и отдыха; при работе с сетью и учебными проектами — правила работы с учётными записями и данными по указанию руководителя практики.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2" w:name="разработка-веб-приложения"/>
    <w:p>
      <w:pPr>
        <w:pStyle w:val="Heading2"/>
      </w:pPr>
      <w:r>
        <w:t xml:space="preserve">2. Разработка веб-приложения</w:t>
      </w:r>
    </w:p>
    <w:bookmarkStart w:id="12" w:name="X3e9588d2cf410b0584b585cf479ab48589965f3"/>
    <w:p>
      <w:pPr>
        <w:pStyle w:val="Heading3"/>
      </w:pPr>
      <w:r>
        <w:t xml:space="preserve">2.1. Техническое задание на разработку веб-приложения</w:t>
      </w:r>
    </w:p>
    <w:p>
      <w:pPr>
        <w:pStyle w:val="FirstParagraph"/>
      </w:pPr>
      <w:r>
        <w:t xml:space="preserve">На начальном этапе практики мной было</w:t>
      </w:r>
      <w:r>
        <w:t xml:space="preserve"> </w:t>
      </w:r>
      <w:r>
        <w:rPr>
          <w:b/>
          <w:bCs/>
        </w:rPr>
        <w:t xml:space="preserve">разработано и оформлено техническое задание</w:t>
      </w:r>
      <w:r>
        <w:t xml:space="preserve"> </w:t>
      </w:r>
      <w:r>
        <w:t xml:space="preserve">на создаваемый продукт. Документ составлялся с учётом требований учебного плана по ПМ.09 и реальной предметной области проекта.</w:t>
      </w:r>
      <w:r>
        <w:t xml:space="preserve"> </w:t>
      </w:r>
      <w:r>
        <w:rPr>
          <w:b/>
          <w:bCs/>
        </w:rPr>
        <w:t xml:space="preserve">Техническое задание согласовано с руководителем практики</w:t>
      </w:r>
      <w:r>
        <w:t xml:space="preserve"> </w:t>
      </w:r>
      <w:r>
        <w:t xml:space="preserve">от образовательной организации — преподавателем</w:t>
      </w:r>
      <w:r>
        <w:t xml:space="preserve"> </w:t>
      </w:r>
      <w:r>
        <w:rPr>
          <w:b/>
          <w:bCs/>
        </w:rPr>
        <w:t xml:space="preserve">Целищевым Дмитрием Владимировичем</w:t>
      </w:r>
      <w:r>
        <w:t xml:space="preserve">: объём функций, этапы работ и критерии приёмки уточнялись в ходе консультаций; итоговый вариант ТЗ с блоком подписей оформлен отдельным файлом и подлежит подписанию при сдаче отчётной документации.</w:t>
      </w:r>
    </w:p>
    <w:p>
      <w:pPr>
        <w:pStyle w:val="BodyText"/>
      </w:pPr>
      <w:r>
        <w:t xml:space="preserve">Полный текст ТЗ содержится в документе</w:t>
      </w:r>
      <w:r>
        <w:t xml:space="preserve"> </w:t>
      </w:r>
      <w:r>
        <w:rPr>
          <w:rStyle w:val="VerbatimChar"/>
          <w:b/>
          <w:bCs/>
        </w:rPr>
        <w:t xml:space="preserve">tehnicheskoe_zadanie.docx</w:t>
      </w:r>
      <w:r>
        <w:t xml:space="preserve">, который прилагается к отчёту. Ниже приведены</w:t>
      </w:r>
      <w:r>
        <w:t xml:space="preserve"> </w:t>
      </w:r>
      <w:r>
        <w:rPr>
          <w:b/>
          <w:bCs/>
        </w:rPr>
        <w:t xml:space="preserve">отдельные положения из ТЗ</w:t>
      </w:r>
      <w:r>
        <w:t xml:space="preserve">, которыми я руководствовался при разработке, без дословного воспроизведения всего документа.</w:t>
      </w:r>
    </w:p>
    <w:p>
      <w:pPr>
        <w:pStyle w:val="BodyText"/>
      </w:pPr>
      <w:r>
        <w:t xml:space="preserve">Из</w:t>
      </w:r>
      <w:r>
        <w:t xml:space="preserve"> </w:t>
      </w:r>
      <w:r>
        <w:rPr>
          <w:b/>
          <w:bCs/>
        </w:rPr>
        <w:t xml:space="preserve">разделов 1–2 ТЗ</w:t>
      </w:r>
      <w:r>
        <w:t xml:space="preserve"> </w:t>
      </w:r>
      <w:r>
        <w:t xml:space="preserve">следует, что объект разработки — веб-приложение</w:t>
      </w:r>
      <w:r>
        <w:t xml:space="preserve"> </w:t>
      </w:r>
      <w:r>
        <w:rPr>
          <w:b/>
          <w:bCs/>
        </w:rPr>
        <w:t xml:space="preserve">«Поток»</w:t>
      </w:r>
      <w:r>
        <w:t xml:space="preserve">: платформа для</w:t>
      </w:r>
      <w:r>
        <w:t xml:space="preserve"> </w:t>
      </w:r>
      <w:r>
        <w:rPr>
          <w:b/>
          <w:bCs/>
        </w:rPr>
        <w:t xml:space="preserve">размещения и просмотра пользовательского видео</w:t>
      </w:r>
      <w:r>
        <w:t xml:space="preserve">, регистрации каналов, каталогизации роликов по</w:t>
      </w:r>
      <w:r>
        <w:t xml:space="preserve"> </w:t>
      </w:r>
      <w:r>
        <w:rPr>
          <w:b/>
          <w:bCs/>
        </w:rPr>
        <w:t xml:space="preserve">категориям</w:t>
      </w:r>
      <w:r>
        <w:t xml:space="preserve"> </w:t>
      </w:r>
      <w:r>
        <w:t xml:space="preserve">и работы с</w:t>
      </w:r>
      <w:r>
        <w:t xml:space="preserve"> </w:t>
      </w:r>
      <w:r>
        <w:rPr>
          <w:b/>
          <w:bCs/>
        </w:rPr>
        <w:t xml:space="preserve">метаданными</w:t>
      </w:r>
      <w:r>
        <w:t xml:space="preserve">: названием, описанием, тегами, ссылками на видео и превью. В ТЗ зафиксированы</w:t>
      </w:r>
      <w:r>
        <w:t xml:space="preserve"> </w:t>
      </w:r>
      <w:r>
        <w:rPr>
          <w:b/>
          <w:bCs/>
        </w:rPr>
        <w:t xml:space="preserve">сроки</w:t>
      </w:r>
      <w:r>
        <w:t xml:space="preserve"> </w:t>
      </w:r>
      <w:r>
        <w:t xml:space="preserve">выполнения работ в рамках практики —</w:t>
      </w:r>
      <w:r>
        <w:t xml:space="preserve"> </w:t>
      </w:r>
      <w:r>
        <w:rPr>
          <w:b/>
          <w:bCs/>
        </w:rPr>
        <w:t xml:space="preserve">с 18.03.2026 по 14.04.2026</w:t>
      </w:r>
      <w:r>
        <w:t xml:space="preserve">, а также перечень процессов,</w:t>
      </w:r>
      <w:r>
        <w:t xml:space="preserve"> </w:t>
      </w:r>
      <w:r>
        <w:rPr>
          <w:b/>
          <w:bCs/>
        </w:rPr>
        <w:t xml:space="preserve">автоматизируемых</w:t>
      </w:r>
      <w:r>
        <w:t xml:space="preserve"> </w:t>
      </w:r>
      <w:r>
        <w:t xml:space="preserve">в проекте: учёт пользователей и каналов, просмотры и реакции, подписки, комментарии и ответы, плейлисты, уведомления, жалобы и элементы модерации,</w:t>
      </w:r>
      <w:r>
        <w:t xml:space="preserve"> </w:t>
      </w:r>
      <w:r>
        <w:rPr>
          <w:b/>
          <w:bCs/>
        </w:rPr>
        <w:t xml:space="preserve">разграничение доступа</w:t>
      </w:r>
      <w:r>
        <w:t xml:space="preserve"> </w:t>
      </w:r>
      <w:r>
        <w:t xml:space="preserve">на уровне базы данных.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b/>
          <w:bCs/>
        </w:rPr>
        <w:t xml:space="preserve">пункте 2.1.2 ТЗ</w:t>
      </w:r>
      <w:r>
        <w:t xml:space="preserve"> </w:t>
      </w:r>
      <w:r>
        <w:t xml:space="preserve">структура базы данных описана через три</w:t>
      </w:r>
      <w:r>
        <w:t xml:space="preserve"> </w:t>
      </w:r>
      <w:r>
        <w:rPr>
          <w:b/>
          <w:bCs/>
        </w:rPr>
        <w:t xml:space="preserve">функциональные подсистемы</w:t>
      </w:r>
      <w:r>
        <w:t xml:space="preserve">. Первая —</w:t>
      </w:r>
      <w:r>
        <w:t xml:space="preserve"> </w:t>
      </w:r>
      <w:r>
        <w:rPr>
          <w:b/>
          <w:bCs/>
        </w:rPr>
        <w:t xml:space="preserve">ввод и обработка</w:t>
      </w:r>
      <w:r>
        <w:t xml:space="preserve"> </w:t>
      </w:r>
      <w:r>
        <w:t xml:space="preserve">данных через формы приложения, API и проверки на стороне СУБД. Вторая —</w:t>
      </w:r>
      <w:r>
        <w:t xml:space="preserve"> </w:t>
      </w:r>
      <w:r>
        <w:rPr>
          <w:b/>
          <w:bCs/>
        </w:rPr>
        <w:t xml:space="preserve">хранение</w:t>
      </w:r>
      <w:r>
        <w:t xml:space="preserve"> </w:t>
      </w:r>
      <w:r>
        <w:t xml:space="preserve">в реляционных таблицах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на платформе</w:t>
      </w:r>
      <w:r>
        <w:t xml:space="preserve"> </w:t>
      </w:r>
      <w:r>
        <w:rPr>
          <w:b/>
          <w:bCs/>
        </w:rPr>
        <w:t xml:space="preserve">Supabase</w:t>
      </w:r>
      <w:r>
        <w:t xml:space="preserve">: профили каналов, видео, категории, подписки, лайки, комментарии, уведомления, плейлисты, жалобы и связанные сущности. Третья —</w:t>
      </w:r>
      <w:r>
        <w:t xml:space="preserve"> </w:t>
      </w:r>
      <w:r>
        <w:rPr>
          <w:b/>
          <w:bCs/>
        </w:rPr>
        <w:t xml:space="preserve">представление данных и агрегаты</w:t>
      </w:r>
      <w:r>
        <w:t xml:space="preserve"> </w:t>
      </w:r>
      <w:r>
        <w:t xml:space="preserve">для интерфейса: просмотры, подписчики, выборки для ленты и административных разделов. Эта логика определила порядок работы: сначала схема и политики безопасности строк, затем клиентские сценарии.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b/>
          <w:bCs/>
        </w:rPr>
        <w:t xml:space="preserve">пункте 2.1.3 ТЗ</w:t>
      </w:r>
      <w:r>
        <w:t xml:space="preserve"> </w:t>
      </w:r>
      <w:r>
        <w:t xml:space="preserve">работы разбиты на</w:t>
      </w:r>
      <w:r>
        <w:t xml:space="preserve"> </w:t>
      </w:r>
      <w:r>
        <w:rPr>
          <w:b/>
          <w:bCs/>
        </w:rPr>
        <w:t xml:space="preserve">три этапа</w:t>
      </w:r>
      <w:r>
        <w:t xml:space="preserve">: анализ и проектирование; программная реализация, включая миграции,</w:t>
      </w:r>
      <w:r>
        <w:t xml:space="preserve"> </w:t>
      </w:r>
      <w:r>
        <w:rPr>
          <w:b/>
          <w:bCs/>
        </w:rPr>
        <w:t xml:space="preserve">RLS</w:t>
      </w:r>
      <w:r>
        <w:t xml:space="preserve">, маршруты</w:t>
      </w:r>
      <w:r>
        <w:t xml:space="preserve"> </w:t>
      </w:r>
      <w:r>
        <w:rPr>
          <w:b/>
          <w:bCs/>
        </w:rPr>
        <w:t xml:space="preserve">Next.js</w:t>
      </w:r>
      <w:r>
        <w:t xml:space="preserve">, работу с медиа и вспомогательными сервисами; тестирование и подготовка отчётности.</w:t>
      </w:r>
      <w:r>
        <w:t xml:space="preserve"> </w:t>
      </w:r>
      <w:r>
        <w:rPr>
          <w:b/>
          <w:bCs/>
        </w:rPr>
        <w:t xml:space="preserve">Разделы 3–5 ТЗ</w:t>
      </w:r>
      <w:r>
        <w:t xml:space="preserve"> </w:t>
      </w:r>
      <w:r>
        <w:t xml:space="preserve">задают требования к</w:t>
      </w:r>
      <w:r>
        <w:t xml:space="preserve"> </w:t>
      </w:r>
      <w:r>
        <w:rPr>
          <w:b/>
          <w:bCs/>
        </w:rPr>
        <w:t xml:space="preserve">ролям</w:t>
      </w:r>
      <w:r>
        <w:t xml:space="preserve"> </w:t>
      </w:r>
      <w:r>
        <w:t xml:space="preserve">— гость, пользователь, администратор и модератор, к</w:t>
      </w:r>
      <w:r>
        <w:t xml:space="preserve"> </w:t>
      </w:r>
      <w:r>
        <w:rPr>
          <w:b/>
          <w:bCs/>
        </w:rPr>
        <w:t xml:space="preserve">обязательным функциям</w:t>
      </w:r>
      <w:r>
        <w:t xml:space="preserve"> </w:t>
      </w:r>
      <w:r>
        <w:t xml:space="preserve">— авторизация, студия, просмотр, поиск, социальные действия, правовые страницы, к</w:t>
      </w:r>
      <w:r>
        <w:t xml:space="preserve"> </w:t>
      </w:r>
      <w:r>
        <w:rPr>
          <w:b/>
          <w:bCs/>
        </w:rPr>
        <w:t xml:space="preserve">интерфейсу</w:t>
      </w:r>
      <w:r>
        <w:t xml:space="preserve"> </w:t>
      </w:r>
      <w:r>
        <w:t xml:space="preserve">— единый стиль, ключевые экраны, адаптивность, плеер.</w:t>
      </w:r>
      <w:r>
        <w:t xml:space="preserve"> </w:t>
      </w:r>
      <w:r>
        <w:rPr>
          <w:b/>
          <w:bCs/>
        </w:rPr>
        <w:t xml:space="preserve">Раздел 6</w:t>
      </w:r>
      <w:r>
        <w:t xml:space="preserve"> </w:t>
      </w:r>
      <w:r>
        <w:t xml:space="preserve">фиксирует</w:t>
      </w:r>
      <w:r>
        <w:t xml:space="preserve"> </w:t>
      </w:r>
      <w:r>
        <w:rPr>
          <w:b/>
          <w:bCs/>
        </w:rPr>
        <w:t xml:space="preserve">технологический стек</w:t>
      </w:r>
      <w:r>
        <w:t xml:space="preserve">:</w:t>
      </w:r>
      <w:r>
        <w:t xml:space="preserve"> </w:t>
      </w:r>
      <w:r>
        <w:rPr>
          <w:b/>
          <w:bCs/>
        </w:rPr>
        <w:t xml:space="preserve">Next.js</w:t>
      </w:r>
      <w:r>
        <w:t xml:space="preserve">,</w:t>
      </w:r>
      <w:r>
        <w:t xml:space="preserve"> </w:t>
      </w:r>
      <w:r>
        <w:rPr>
          <w:b/>
          <w:bCs/>
        </w:rPr>
        <w:t xml:space="preserve">React</w:t>
      </w:r>
      <w:r>
        <w:t xml:space="preserve">,</w:t>
      </w:r>
      <w:r>
        <w:t xml:space="preserve"> </w:t>
      </w:r>
      <w:r>
        <w:rPr>
          <w:b/>
          <w:bCs/>
        </w:rPr>
        <w:t xml:space="preserve">TypeScript</w:t>
      </w:r>
      <w:r>
        <w:t xml:space="preserve">,</w:t>
      </w:r>
      <w:r>
        <w:t xml:space="preserve"> </w:t>
      </w:r>
      <w:r>
        <w:rPr>
          <w:b/>
          <w:bCs/>
        </w:rPr>
        <w:t xml:space="preserve">Tailwind CSS</w:t>
      </w:r>
      <w:r>
        <w:t xml:space="preserve">,</w:t>
      </w:r>
      <w:r>
        <w:t xml:space="preserve"> </w:t>
      </w:r>
      <w:r>
        <w:rPr>
          <w:b/>
          <w:bCs/>
        </w:rPr>
        <w:t xml:space="preserve">Supabase</w:t>
      </w:r>
      <w:r>
        <w:t xml:space="preserve">,</w:t>
      </w:r>
      <w:r>
        <w:t xml:space="preserve"> </w:t>
      </w:r>
      <w:r>
        <w:rPr>
          <w:b/>
          <w:bCs/>
        </w:rPr>
        <w:t xml:space="preserve">Zod</w:t>
      </w:r>
      <w:r>
        <w:t xml:space="preserve">,</w:t>
      </w:r>
      <w:r>
        <w:t xml:space="preserve"> </w:t>
      </w:r>
      <w:r>
        <w:rPr>
          <w:b/>
          <w:bCs/>
        </w:rPr>
        <w:t xml:space="preserve">Plyr</w:t>
      </w:r>
      <w:r>
        <w:t xml:space="preserve"> </w:t>
      </w:r>
      <w:r>
        <w:t xml:space="preserve">и другие средства.</w:t>
      </w:r>
      <w:r>
        <w:t xml:space="preserve"> </w:t>
      </w:r>
      <w:r>
        <w:rPr>
          <w:b/>
          <w:bCs/>
        </w:rPr>
        <w:t xml:space="preserve">Раздел 7 ТЗ</w:t>
      </w:r>
      <w:r>
        <w:t xml:space="preserve"> </w:t>
      </w:r>
      <w:r>
        <w:t xml:space="preserve">содержит</w:t>
      </w:r>
      <w:r>
        <w:t xml:space="preserve"> </w:t>
      </w:r>
      <w:r>
        <w:rPr>
          <w:b/>
          <w:bCs/>
        </w:rPr>
        <w:t xml:space="preserve">критерии приёмки</w:t>
      </w:r>
      <w:r>
        <w:t xml:space="preserve">, с которыми я сверял готовность проекта к демонстрации.</w:t>
      </w:r>
    </w:p>
    <w:p>
      <w:pPr>
        <w:pStyle w:val="BodyText"/>
      </w:pPr>
      <w:r>
        <w:t xml:space="preserve">Таким образом, техническое задание выступило</w:t>
      </w:r>
      <w:r>
        <w:t xml:space="preserve"> </w:t>
      </w:r>
      <w:r>
        <w:rPr>
          <w:b/>
          <w:bCs/>
        </w:rPr>
        <w:t xml:space="preserve">связующим звеном</w:t>
      </w:r>
      <w:r>
        <w:t xml:space="preserve"> </w:t>
      </w:r>
      <w:r>
        <w:t xml:space="preserve">между формальными требованиями практики и конкретной реализацией «Потока»; в подразделах</w:t>
      </w:r>
      <w:r>
        <w:t xml:space="preserve"> </w:t>
      </w:r>
      <w:r>
        <w:rPr>
          <w:b/>
          <w:bCs/>
        </w:rPr>
        <w:t xml:space="preserve">2.2–2.5</w:t>
      </w:r>
      <w:r>
        <w:t xml:space="preserve"> </w:t>
      </w:r>
      <w:r>
        <w:t xml:space="preserve">настоящего отчёта приведены результаты по</w:t>
      </w:r>
      <w:r>
        <w:t xml:space="preserve"> </w:t>
      </w:r>
      <w:r>
        <w:rPr>
          <w:b/>
          <w:bCs/>
        </w:rPr>
        <w:t xml:space="preserve">графическому интерфейсу</w:t>
      </w:r>
      <w:r>
        <w:t xml:space="preserve">,</w:t>
      </w:r>
      <w:r>
        <w:t xml:space="preserve"> </w:t>
      </w:r>
      <w:r>
        <w:rPr>
          <w:b/>
          <w:bCs/>
        </w:rPr>
        <w:t xml:space="preserve">базе данных</w:t>
      </w:r>
      <w:r>
        <w:t xml:space="preserve">,</w:t>
      </w:r>
      <w:r>
        <w:t xml:space="preserve"> </w:t>
      </w:r>
      <w:r>
        <w:rPr>
          <w:b/>
          <w:bCs/>
        </w:rPr>
        <w:t xml:space="preserve">регистрации и авторизации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работе с серверной частью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отправке и получению данных из БД</w:t>
      </w:r>
      <w:r>
        <w:t xml:space="preserve"> </w:t>
      </w:r>
      <w:r>
        <w:t xml:space="preserve">— в соответствии с ТЗ.</w:t>
      </w:r>
      <w:r>
        <w:t xml:space="preserve"> </w:t>
      </w:r>
      <w:r>
        <w:rPr>
          <w:b/>
          <w:bCs/>
        </w:rPr>
        <w:t xml:space="preserve">Нумерованные листинги</w:t>
      </w:r>
      <w:r>
        <w:t xml:space="preserve"> </w:t>
      </w:r>
      <w:r>
        <w:t xml:space="preserve">в отчёте идут</w:t>
      </w:r>
      <w:r>
        <w:t xml:space="preserve"> </w:t>
      </w:r>
      <w:r>
        <w:rPr>
          <w:b/>
          <w:bCs/>
        </w:rPr>
        <w:t xml:space="preserve">по порядку разделов</w:t>
      </w:r>
      <w:r>
        <w:t xml:space="preserve">:</w:t>
      </w:r>
      <w:r>
        <w:t xml:space="preserve"> </w:t>
      </w:r>
      <w:r>
        <w:rPr>
          <w:b/>
          <w:bCs/>
        </w:rPr>
        <w:t xml:space="preserve">1–6</w:t>
      </w:r>
      <w:r>
        <w:t xml:space="preserve"> </w:t>
      </w:r>
      <w:r>
        <w:t xml:space="preserve">— п.</w:t>
      </w:r>
      <w:r>
        <w:t xml:space="preserve"> </w:t>
      </w:r>
      <w:r>
        <w:rPr>
          <w:b/>
          <w:bCs/>
        </w:rPr>
        <w:t xml:space="preserve">2.3</w:t>
      </w:r>
      <w:r>
        <w:t xml:space="preserve"> </w:t>
      </w:r>
      <w:r>
        <w:t xml:space="preserve">(SQL),</w:t>
      </w:r>
      <w:r>
        <w:t xml:space="preserve"> </w:t>
      </w:r>
      <w:r>
        <w:rPr>
          <w:b/>
          <w:bCs/>
        </w:rPr>
        <w:t xml:space="preserve">7–10</w:t>
      </w:r>
      <w:r>
        <w:t xml:space="preserve"> </w:t>
      </w:r>
      <w:r>
        <w:t xml:space="preserve">— п.</w:t>
      </w:r>
      <w:r>
        <w:t xml:space="preserve"> </w:t>
      </w:r>
      <w:r>
        <w:rPr>
          <w:b/>
          <w:bCs/>
        </w:rPr>
        <w:t xml:space="preserve">2.4</w:t>
      </w:r>
      <w:r>
        <w:t xml:space="preserve"> </w:t>
      </w:r>
      <w:r>
        <w:t xml:space="preserve">(клиент и сервер Next.js + Supabase, пример чтения из БД, API восстановления пароля),</w:t>
      </w:r>
      <w:r>
        <w:t xml:space="preserve"> </w:t>
      </w:r>
      <w:r>
        <w:rPr>
          <w:b/>
          <w:bCs/>
        </w:rPr>
        <w:t xml:space="preserve">11–14</w:t>
      </w:r>
      <w:r>
        <w:t xml:space="preserve"> </w:t>
      </w:r>
      <w:r>
        <w:t xml:space="preserve">— п.</w:t>
      </w:r>
      <w:r>
        <w:t xml:space="preserve"> </w:t>
      </w:r>
      <w:r>
        <w:rPr>
          <w:b/>
          <w:bCs/>
        </w:rPr>
        <w:t xml:space="preserve">3.1</w:t>
      </w:r>
      <w:r>
        <w:t xml:space="preserve"> </w:t>
      </w:r>
      <w:r>
        <w:t xml:space="preserve">(SEO).</w:t>
      </w:r>
    </w:p>
    <w:bookmarkEnd w:id="12"/>
    <w:bookmarkStart w:id="15" w:name="Xaf1d8180387da4328403d310852c22252e3804d"/>
    <w:p>
      <w:pPr>
        <w:pStyle w:val="Heading3"/>
      </w:pPr>
      <w:r>
        <w:t xml:space="preserve">2.2. Разработка графического интерфейса веб-приложения</w:t>
      </w:r>
    </w:p>
    <w:p>
      <w:pPr>
        <w:pStyle w:val="FirstParagraph"/>
      </w:pPr>
      <w:r>
        <w:t xml:space="preserve">Графический интерфейс веб-приложения</w:t>
      </w:r>
      <w:r>
        <w:t xml:space="preserve"> </w:t>
      </w:r>
      <w:r>
        <w:rPr>
          <w:b/>
          <w:bCs/>
        </w:rPr>
        <w:t xml:space="preserve">«Поток»</w:t>
      </w:r>
      <w:r>
        <w:t xml:space="preserve"> </w:t>
      </w:r>
      <w:r>
        <w:t xml:space="preserve">разрабатывался как</w:t>
      </w:r>
      <w:r>
        <w:t xml:space="preserve"> </w:t>
      </w:r>
      <w:r>
        <w:rPr>
          <w:b/>
          <w:bCs/>
        </w:rPr>
        <w:t xml:space="preserve">единая визуальная среда</w:t>
      </w:r>
      <w:r>
        <w:t xml:space="preserve"> </w:t>
      </w:r>
      <w:r>
        <w:t xml:space="preserve">для гостя и зарегистрированного пользователя: от просмотра каталога до студии автора и служебных экранов. На этапе практики я исходил из того, что интерфейс видеосервиса воспринимается пользователем</w:t>
      </w:r>
      <w:r>
        <w:t xml:space="preserve"> </w:t>
      </w:r>
      <w:r>
        <w:rPr>
          <w:b/>
          <w:bCs/>
        </w:rPr>
        <w:t xml:space="preserve">непрерывно</w:t>
      </w:r>
      <w:r>
        <w:t xml:space="preserve">, порой десятки минут подряд, поэтому визуальный шум и резкие контрасты без необходимости отодвигались на второй план. Вместе с тем интерфейс должен был</w:t>
      </w:r>
      <w:r>
        <w:t xml:space="preserve"> </w:t>
      </w:r>
      <w:r>
        <w:rPr>
          <w:b/>
          <w:bCs/>
        </w:rPr>
        <w:t xml:space="preserve">поддерживать ориентацию</w:t>
      </w:r>
      <w:r>
        <w:t xml:space="preserve">: пользователь в любой момент понимает, в каком разделе он находится, как вернуться к ленте, как найти ролик или открыть настройки. Эти ожидания пересекаются с требованиями ТЗ к</w:t>
      </w:r>
      <w:r>
        <w:t xml:space="preserve"> </w:t>
      </w:r>
      <w:r>
        <w:rPr>
          <w:b/>
          <w:bCs/>
        </w:rPr>
        <w:t xml:space="preserve">целостности стиля</w:t>
      </w:r>
      <w:r>
        <w:t xml:space="preserve">,</w:t>
      </w:r>
      <w:r>
        <w:t xml:space="preserve"> </w:t>
      </w:r>
      <w:r>
        <w:rPr>
          <w:b/>
          <w:bCs/>
        </w:rPr>
        <w:t xml:space="preserve">читаемости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адаптивности</w:t>
      </w:r>
      <w:r>
        <w:t xml:space="preserve"> </w:t>
      </w:r>
      <w:r>
        <w:t xml:space="preserve">при разных ширинах окна браузера.</w:t>
      </w:r>
    </w:p>
    <w:p>
      <w:pPr>
        <w:pStyle w:val="BodyText"/>
      </w:pPr>
      <w:r>
        <w:t xml:space="preserve">Работа над оформлением велась</w:t>
      </w:r>
      <w:r>
        <w:t xml:space="preserve"> </w:t>
      </w:r>
      <w:r>
        <w:rPr>
          <w:b/>
          <w:bCs/>
        </w:rPr>
        <w:t xml:space="preserve">итерациями</w:t>
      </w:r>
      <w:r>
        <w:t xml:space="preserve">: сначала задавался общий фон и каркас страницы, затем подключались шапка и боковая навигация, после этого накладывались карточки контента, формы и модальные элементы. Такой порядок помог не расползтись по стилю, когда к уже готовым блокам добавлялись новые экраны. Вёрстка и оформление выполнены с опорой на</w:t>
      </w:r>
      <w:r>
        <w:t xml:space="preserve"> </w:t>
      </w:r>
      <w:r>
        <w:rPr>
          <w:b/>
          <w:bCs/>
        </w:rPr>
        <w:t xml:space="preserve">Tailwind CSS</w:t>
      </w:r>
      <w:r>
        <w:t xml:space="preserve"> </w:t>
      </w:r>
      <w:r>
        <w:t xml:space="preserve">и компонентную модель</w:t>
      </w:r>
      <w:r>
        <w:t xml:space="preserve"> </w:t>
      </w:r>
      <w:r>
        <w:rPr>
          <w:b/>
          <w:bCs/>
        </w:rPr>
        <w:t xml:space="preserve">React</w:t>
      </w:r>
      <w:r>
        <w:t xml:space="preserve"> </w:t>
      </w:r>
      <w:r>
        <w:t xml:space="preserve">в составе</w:t>
      </w:r>
      <w:r>
        <w:t xml:space="preserve"> </w:t>
      </w:r>
      <w:r>
        <w:rPr>
          <w:b/>
          <w:bCs/>
        </w:rPr>
        <w:t xml:space="preserve">Next.js</w:t>
      </w:r>
      <w:r>
        <w:t xml:space="preserve">. Утилитарные классы и переиспользуемые компоненты позволили держать</w:t>
      </w:r>
      <w:r>
        <w:t xml:space="preserve"> </w:t>
      </w:r>
      <w:r>
        <w:rPr>
          <w:b/>
          <w:bCs/>
        </w:rPr>
        <w:t xml:space="preserve">одинаковые отступы</w:t>
      </w:r>
      <w:r>
        <w:t xml:space="preserve">,</w:t>
      </w:r>
      <w:r>
        <w:t xml:space="preserve"> </w:t>
      </w:r>
      <w:r>
        <w:rPr>
          <w:b/>
          <w:bCs/>
        </w:rPr>
        <w:t xml:space="preserve">одинаковые скругления</w:t>
      </w:r>
      <w:r>
        <w:t xml:space="preserve"> </w:t>
      </w:r>
      <w:r>
        <w:t xml:space="preserve">у кнопок и карточек и</w:t>
      </w:r>
      <w:r>
        <w:t xml:space="preserve"> </w:t>
      </w:r>
      <w:r>
        <w:rPr>
          <w:b/>
          <w:bCs/>
        </w:rPr>
        <w:t xml:space="preserve">согласованную типографику</w:t>
      </w:r>
      <w:r>
        <w:t xml:space="preserve"> </w:t>
      </w:r>
      <w:r>
        <w:t xml:space="preserve">по всему приложению без ручного копирования длинных списков стилей в каждом файле.</w:t>
      </w:r>
    </w:p>
    <w:p>
      <w:pPr>
        <w:pStyle w:val="BodyText"/>
      </w:pPr>
      <w:r>
        <w:rPr>
          <w:b/>
          <w:bCs/>
        </w:rPr>
        <w:t xml:space="preserve">Tailwind CSS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CSS-фреймворк на основе утилитарных классов</w:t>
      </w:r>
      <w:r>
        <w:t xml:space="preserve">: в разметке задаются короткие классы (отступы, сетка, цвет, типографика), итоговый CSS формируется при сборке проекта. Подход ускоряет оформление интерфейса и помогает выдерживать</w:t>
      </w:r>
      <w:r>
        <w:t xml:space="preserve"> </w:t>
      </w:r>
      <w:r>
        <w:rPr>
          <w:b/>
          <w:bCs/>
        </w:rPr>
        <w:t xml:space="preserve">единые размеры и отступы</w:t>
      </w:r>
      <w:r>
        <w:t xml:space="preserve"> </w:t>
      </w:r>
      <w:r>
        <w:t xml:space="preserve">без ручного написания длинных собственных таблиц стилей для каждого блока.</w:t>
      </w:r>
    </w:p>
    <w:p>
      <w:pPr>
        <w:pStyle w:val="BodyText"/>
      </w:pPr>
      <w:r>
        <w:rPr>
          <w:b/>
          <w:bCs/>
        </w:rPr>
        <w:t xml:space="preserve">Next.js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фреймворк для приложений на React</w:t>
      </w:r>
      <w:r>
        <w:t xml:space="preserve"> </w:t>
      </w:r>
      <w:r>
        <w:t xml:space="preserve">(разработка Vercel): обеспечивает</w:t>
      </w:r>
      <w:r>
        <w:t xml:space="preserve"> </w:t>
      </w:r>
      <w:r>
        <w:rPr>
          <w:b/>
          <w:bCs/>
        </w:rPr>
        <w:t xml:space="preserve">маршрутизацию страниц</w:t>
      </w:r>
      <w:r>
        <w:t xml:space="preserve">, разделение серверных и клиентских компонентов, оптимизации поставки кода и статики. В проекте интерфейс собран из компонентов</w:t>
      </w:r>
      <w:r>
        <w:t xml:space="preserve"> </w:t>
      </w:r>
      <w:r>
        <w:rPr>
          <w:b/>
          <w:bCs/>
        </w:rPr>
        <w:t xml:space="preserve">React</w:t>
      </w:r>
      <w:r>
        <w:t xml:space="preserve">, а</w:t>
      </w:r>
      <w:r>
        <w:t xml:space="preserve"> </w:t>
      </w:r>
      <w:r>
        <w:rPr>
          <w:b/>
          <w:bCs/>
        </w:rPr>
        <w:t xml:space="preserve">Next.js</w:t>
      </w:r>
      <w:r>
        <w:t xml:space="preserve"> </w:t>
      </w:r>
      <w:r>
        <w:t xml:space="preserve">задаёт структуру приложения и способ загрузки экранов.</w:t>
      </w:r>
    </w:p>
    <w:p>
      <w:pPr>
        <w:pStyle w:val="BodyText"/>
      </w:pPr>
      <w:r>
        <w:rPr>
          <w:b/>
          <w:bCs/>
        </w:rPr>
        <w:t xml:space="preserve">К иллюстрации в отчёте.</w:t>
      </w:r>
      <w:r>
        <w:t xml:space="preserve"> </w:t>
      </w:r>
      <w:r>
        <w:t xml:space="preserve">___</w:t>
      </w:r>
      <w:r>
        <w:t xml:space="preserve"> </w:t>
      </w:r>
      <w:r>
        <w:rPr>
          <w:i/>
          <w:iCs/>
        </w:rPr>
        <w:t xml:space="preserve">Сразу под этой строкой вставь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официальный логотип Tailwind CSS</w:t>
      </w:r>
      <w:r>
        <w:rPr>
          <w:i/>
          <w:iCs/>
        </w:rPr>
        <w:t xml:space="preserve"> </w:t>
      </w:r>
      <w:r>
        <w:rPr>
          <w:i/>
          <w:iCs/>
        </w:rPr>
        <w:t xml:space="preserve">(PNG или SVG с сайта</w:t>
      </w:r>
      <w:r>
        <w:rPr>
          <w:i/>
          <w:iCs/>
        </w:rPr>
        <w:t xml:space="preserve"> </w:t>
      </w:r>
      <w:hyperlink r:id="rId13">
        <w:r>
          <w:rPr>
            <w:rStyle w:val="Hyperlink"/>
            <w:i/>
            <w:iCs/>
          </w:rPr>
          <w:t xml:space="preserve">tailwindcss.com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страница бренда /</w:t>
      </w:r>
      <w:r>
        <w:rPr>
          <w:i/>
          <w:iCs/>
        </w:rPr>
        <w:t xml:space="preserve"> </w:t>
      </w:r>
      <w:r>
        <w:t xml:space="preserve">Brand</w:t>
      </w:r>
      <w:r>
        <w:rPr>
          <w:i/>
          <w:iCs/>
        </w:rPr>
        <w:t xml:space="preserve">). Логотип без сжатия и искажений, по центру или с подписью снизу.</w:t>
      </w:r>
      <w:r>
        <w:t xml:space="preserve"> </w:t>
      </w:r>
      <w:r>
        <w:t xml:space="preserve">Подпись под рисунком:</w:t>
      </w:r>
      <w:r>
        <w:t xml:space="preserve"> </w:t>
      </w:r>
      <w:r>
        <w:rPr>
          <w:b/>
          <w:bCs/>
        </w:rPr>
        <w:t xml:space="preserve">Рисунок 2.1 — Логотип Tailwind CSS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К иллюстрации в отчёте.</w:t>
      </w:r>
      <w:r>
        <w:t xml:space="preserve"> </w:t>
      </w:r>
      <w:r>
        <w:t xml:space="preserve">___</w:t>
      </w:r>
      <w:r>
        <w:t xml:space="preserve"> </w:t>
      </w:r>
      <w:r>
        <w:rPr>
          <w:i/>
          <w:iCs/>
        </w:rPr>
        <w:t xml:space="preserve">Под предыдущим рисунком или сразу под этой строкой вставь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официальный логотип Next.js</w:t>
      </w:r>
      <w:r>
        <w:rPr>
          <w:i/>
          <w:iCs/>
        </w:rPr>
        <w:t xml:space="preserve"> </w:t>
      </w:r>
      <w:r>
        <w:rPr>
          <w:i/>
          <w:iCs/>
        </w:rPr>
        <w:t xml:space="preserve">(файлы бренда: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nextjs.org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раздел</w:t>
      </w:r>
      <w:r>
        <w:rPr>
          <w:i/>
          <w:iCs/>
        </w:rPr>
        <w:t xml:space="preserve"> </w:t>
      </w:r>
      <w:r>
        <w:t xml:space="preserve">Brand Assets</w:t>
      </w:r>
      <w:r>
        <w:rPr>
          <w:i/>
          <w:iCs/>
        </w:rPr>
        <w:t xml:space="preserve">; выбери вариант для тёмного или светлого фона в соответствии с оформлением отчёта).</w:t>
      </w:r>
      <w:r>
        <w:t xml:space="preserve"> </w:t>
      </w:r>
      <w:r>
        <w:t xml:space="preserve">Подпись под рисунком:</w:t>
      </w:r>
      <w:r>
        <w:t xml:space="preserve"> </w:t>
      </w:r>
      <w:r>
        <w:rPr>
          <w:b/>
          <w:bCs/>
        </w:rPr>
        <w:t xml:space="preserve">Рисунок 2.2 — Логотип Next.js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Цветовое решение</w:t>
      </w:r>
      <w:r>
        <w:t xml:space="preserve"> </w:t>
      </w:r>
      <w:r>
        <w:t xml:space="preserve">ориентировано на</w:t>
      </w:r>
      <w:r>
        <w:t xml:space="preserve"> </w:t>
      </w:r>
      <w:r>
        <w:rPr>
          <w:b/>
          <w:bCs/>
        </w:rPr>
        <w:t xml:space="preserve">тёмную тему</w:t>
      </w:r>
      <w:r>
        <w:t xml:space="preserve"> </w:t>
      </w:r>
      <w:r>
        <w:t xml:space="preserve">с глубоким фоном и</w:t>
      </w:r>
      <w:r>
        <w:t xml:space="preserve"> </w:t>
      </w:r>
      <w:r>
        <w:rPr>
          <w:b/>
          <w:bCs/>
        </w:rPr>
        <w:t xml:space="preserve">холодными акцентами</w:t>
      </w:r>
      <w:r>
        <w:t xml:space="preserve">. Выбор тёмного интерфейса для сервиса с видео обусловлен не только модой на тёмные темы, но и практическим соображением: на фоне превью и плеера</w:t>
      </w:r>
      <w:r>
        <w:t xml:space="preserve"> </w:t>
      </w:r>
      <w:r>
        <w:rPr>
          <w:b/>
          <w:bCs/>
        </w:rPr>
        <w:t xml:space="preserve">равномерный тёмный подложечный слой</w:t>
      </w:r>
      <w:r>
        <w:t xml:space="preserve"> </w:t>
      </w:r>
      <w:r>
        <w:t xml:space="preserve">воспринимается спокойнее, чем резкая белая окантовка вокруг каждого блока. Основная рабочая область страниц оформлена</w:t>
      </w:r>
      <w:r>
        <w:t xml:space="preserve"> </w:t>
      </w:r>
      <w:r>
        <w:rPr>
          <w:b/>
          <w:bCs/>
        </w:rPr>
        <w:t xml:space="preserve">вертикальным градиентом</w:t>
      </w:r>
      <w:r>
        <w:t xml:space="preserve"> </w:t>
      </w:r>
      <w:r>
        <w:t xml:space="preserve">от более светлых сине-серых тонов к более тёмным: лёгкий переход сверху вниз создаёт ощущение</w:t>
      </w:r>
      <w:r>
        <w:t xml:space="preserve"> </w:t>
      </w:r>
      <w:r>
        <w:rPr>
          <w:b/>
          <w:bCs/>
        </w:rPr>
        <w:t xml:space="preserve">глубины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«воздуха»</w:t>
      </w:r>
      <w:r>
        <w:t xml:space="preserve"> </w:t>
      </w:r>
      <w:r>
        <w:t xml:space="preserve">и не превращает экран в однородную плитку при длительном просмотре.</w:t>
      </w:r>
    </w:p>
    <w:p>
      <w:pPr>
        <w:pStyle w:val="BodyText"/>
      </w:pPr>
      <w:r>
        <w:rPr>
          <w:b/>
          <w:bCs/>
        </w:rPr>
        <w:t xml:space="preserve">Акцентный цвет</w:t>
      </w:r>
      <w:r>
        <w:t xml:space="preserve"> </w:t>
      </w:r>
      <w:r>
        <w:t xml:space="preserve">представлен оттенками</w:t>
      </w:r>
      <w:r>
        <w:t xml:space="preserve"> </w:t>
      </w:r>
      <w:r>
        <w:rPr>
          <w:b/>
          <w:bCs/>
        </w:rPr>
        <w:t xml:space="preserve">бирюзового и голубого</w:t>
      </w:r>
      <w:r>
        <w:t xml:space="preserve">. Ими подсвечиваются элементы, на которые рассчитано внимание: кнопки перехода, активные пункты меню, иконки в шапке,</w:t>
      </w:r>
      <w:r>
        <w:t xml:space="preserve"> </w:t>
      </w:r>
      <w:r>
        <w:rPr>
          <w:b/>
          <w:bCs/>
        </w:rPr>
        <w:t xml:space="preserve">счётчик непрочитанных уведомлений</w:t>
      </w:r>
      <w:r>
        <w:t xml:space="preserve">, лёгкие обводки и заливки карточек при наведении. Акцент используется</w:t>
      </w:r>
      <w:r>
        <w:t xml:space="preserve"> </w:t>
      </w:r>
      <w:r>
        <w:rPr>
          <w:b/>
          <w:bCs/>
        </w:rPr>
        <w:t xml:space="preserve">дозированно</w:t>
      </w:r>
      <w:r>
        <w:t xml:space="preserve">: если бы им были залиты большие площади, интерфейс утомлял бы глаз; в текущем виде акцент работает как</w:t>
      </w:r>
      <w:r>
        <w:t xml:space="preserve"> </w:t>
      </w:r>
      <w:r>
        <w:rPr>
          <w:b/>
          <w:bCs/>
        </w:rPr>
        <w:t xml:space="preserve">навигационный маяк</w:t>
      </w:r>
      <w:r>
        <w:t xml:space="preserve">, а не как фон. В палитре интерфейса используются, в частности, следующие коды:</w:t>
      </w:r>
      <w:r>
        <w:t xml:space="preserve"> </w:t>
      </w:r>
      <w:r>
        <w:rPr>
          <w:b/>
          <w:bCs/>
        </w:rPr>
        <w:t xml:space="preserve">#67E8F9</w:t>
      </w:r>
      <w:r>
        <w:t xml:space="preserve"> </w:t>
      </w:r>
      <w:r>
        <w:t xml:space="preserve">(cyan-300),</w:t>
      </w:r>
      <w:r>
        <w:t xml:space="preserve"> </w:t>
      </w:r>
      <w:r>
        <w:rPr>
          <w:b/>
          <w:bCs/>
        </w:rPr>
        <w:t xml:space="preserve">#22D3EE</w:t>
      </w:r>
      <w:r>
        <w:t xml:space="preserve"> </w:t>
      </w:r>
      <w:r>
        <w:t xml:space="preserve">(cyan-400),</w:t>
      </w:r>
      <w:r>
        <w:t xml:space="preserve"> </w:t>
      </w:r>
      <w:r>
        <w:rPr>
          <w:b/>
          <w:bCs/>
        </w:rPr>
        <w:t xml:space="preserve">#06B6D4</w:t>
      </w:r>
      <w:r>
        <w:t xml:space="preserve"> </w:t>
      </w:r>
      <w:r>
        <w:t xml:space="preserve">(cyan-500),</w:t>
      </w:r>
      <w:r>
        <w:t xml:space="preserve"> </w:t>
      </w:r>
      <w:r>
        <w:rPr>
          <w:b/>
          <w:bCs/>
        </w:rPr>
        <w:t xml:space="preserve">#38BDF8</w:t>
      </w:r>
      <w:r>
        <w:t xml:space="preserve"> </w:t>
      </w:r>
      <w:r>
        <w:t xml:space="preserve">(sky-400),</w:t>
      </w:r>
      <w:r>
        <w:t xml:space="preserve"> </w:t>
      </w:r>
      <w:r>
        <w:rPr>
          <w:b/>
          <w:bCs/>
        </w:rPr>
        <w:t xml:space="preserve">#0EA5E9</w:t>
      </w:r>
      <w:r>
        <w:t xml:space="preserve"> </w:t>
      </w:r>
      <w:r>
        <w:t xml:space="preserve">(sky-500),</w:t>
      </w:r>
      <w:r>
        <w:t xml:space="preserve"> </w:t>
      </w:r>
      <w:r>
        <w:rPr>
          <w:b/>
          <w:bCs/>
        </w:rPr>
        <w:t xml:space="preserve">#1D4ED8</w:t>
      </w:r>
      <w:r>
        <w:t xml:space="preserve"> </w:t>
      </w:r>
      <w:r>
        <w:t xml:space="preserve">(blue-700).</w:t>
      </w:r>
    </w:p>
    <w:p>
      <w:pPr>
        <w:pStyle w:val="BodyText"/>
      </w:pPr>
      <w:r>
        <w:rPr>
          <w:b/>
          <w:bCs/>
        </w:rPr>
        <w:t xml:space="preserve">К иллюстрации в отчёте.</w:t>
      </w:r>
      <w:r>
        <w:t xml:space="preserve"> </w:t>
      </w:r>
      <w:r>
        <w:t xml:space="preserve">___</w:t>
      </w:r>
      <w:r>
        <w:t xml:space="preserve"> </w:t>
      </w:r>
      <w:r>
        <w:rPr>
          <w:i/>
          <w:iCs/>
        </w:rPr>
        <w:t xml:space="preserve">Сразу под этой строкой вставь изображение палитры (свотчи/прямоугольники) с перечисленными оттенками и подписями HEX-кодов: #67E8F9, #22D3EE, #06B6D4, #38BDF8, #0EA5E9, #1D4ED8.</w:t>
      </w:r>
      <w:r>
        <w:t xml:space="preserve"> </w:t>
      </w:r>
      <w:r>
        <w:t xml:space="preserve">Подпись под рисунком:</w:t>
      </w:r>
      <w:r>
        <w:t xml:space="preserve"> </w:t>
      </w:r>
      <w:r>
        <w:rPr>
          <w:b/>
          <w:bCs/>
        </w:rPr>
        <w:t xml:space="preserve">Рисунок 2.8а — Палитра акцентных цветов интерфейса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Текст и второстепенные элементы</w:t>
      </w:r>
      <w:r>
        <w:t xml:space="preserve"> </w:t>
      </w:r>
      <w:r>
        <w:t xml:space="preserve">выдержаны в</w:t>
      </w:r>
      <w:r>
        <w:t xml:space="preserve"> </w:t>
      </w:r>
      <w:r>
        <w:rPr>
          <w:b/>
          <w:bCs/>
        </w:rPr>
        <w:t xml:space="preserve">нейтральной палитре</w:t>
      </w:r>
      <w:r>
        <w:t xml:space="preserve">, близкой к</w:t>
      </w:r>
      <w:r>
        <w:t xml:space="preserve"> </w:t>
      </w:r>
      <w:r>
        <w:rPr>
          <w:b/>
          <w:bCs/>
        </w:rPr>
        <w:t xml:space="preserve">slate</w:t>
      </w:r>
      <w:r>
        <w:t xml:space="preserve"> </w:t>
      </w:r>
      <w:r>
        <w:t xml:space="preserve">в терминах Tailwind. Основной текст</w:t>
      </w:r>
      <w:r>
        <w:t xml:space="preserve"> </w:t>
      </w:r>
      <w:r>
        <w:rPr>
          <w:b/>
          <w:bCs/>
        </w:rPr>
        <w:t xml:space="preserve">светлый и контрастный</w:t>
      </w:r>
      <w:r>
        <w:t xml:space="preserve"> </w:t>
      </w:r>
      <w:r>
        <w:t xml:space="preserve">относительно фона, подписи к видео, датам, вспомогательным пояснениям и второстепенным ссылкам заданы</w:t>
      </w:r>
      <w:r>
        <w:t xml:space="preserve"> </w:t>
      </w:r>
      <w:r>
        <w:rPr>
          <w:b/>
          <w:bCs/>
        </w:rPr>
        <w:t xml:space="preserve">более приглушённые оттенки</w:t>
      </w:r>
      <w:r>
        <w:t xml:space="preserve">. Так выстраивается</w:t>
      </w:r>
      <w:r>
        <w:t xml:space="preserve"> </w:t>
      </w:r>
      <w:r>
        <w:rPr>
          <w:b/>
          <w:bCs/>
        </w:rPr>
        <w:t xml:space="preserve">визуальная иерархия</w:t>
      </w:r>
      <w:r>
        <w:t xml:space="preserve">: сначала читается заголовок ролика, затем автор и метаданные, затем длинное описание или комментарий. Даже при беглом просмотре ленты глаз цепляется за нужный уровень детализации.</w:t>
      </w:r>
    </w:p>
    <w:p>
      <w:pPr>
        <w:pStyle w:val="BodyText"/>
      </w:pPr>
      <w:r>
        <w:t xml:space="preserve">Полоса прокрутки окна оформлена в</w:t>
      </w:r>
      <w:r>
        <w:t xml:space="preserve"> </w:t>
      </w:r>
      <w:r>
        <w:rPr>
          <w:b/>
          <w:bCs/>
        </w:rPr>
        <w:t xml:space="preserve">той же гамме</w:t>
      </w:r>
      <w:r>
        <w:t xml:space="preserve">, что и остальной интерфейс: тёмный трек и</w:t>
      </w:r>
      <w:r>
        <w:t xml:space="preserve"> </w:t>
      </w:r>
      <w:r>
        <w:rPr>
          <w:b/>
          <w:bCs/>
        </w:rPr>
        <w:t xml:space="preserve">градиентный бегунок</w:t>
      </w:r>
      <w:r>
        <w:t xml:space="preserve"> </w:t>
      </w:r>
      <w:r>
        <w:t xml:space="preserve">от бирюзового к синему. Это кажущийся мелким, но</w:t>
      </w:r>
      <w:r>
        <w:t xml:space="preserve"> </w:t>
      </w:r>
      <w:r>
        <w:rPr>
          <w:b/>
          <w:bCs/>
        </w:rPr>
        <w:t xml:space="preserve">целостный штрих</w:t>
      </w:r>
      <w:r>
        <w:t xml:space="preserve">: пользователь редко задумывается о скролле, однако несогласованный яркий скроллбар на тёмной странице выглядел бы чужеродно. В метаданных страницы задан</w:t>
      </w:r>
      <w:r>
        <w:t xml:space="preserve"> </w:t>
      </w:r>
      <w:r>
        <w:rPr>
          <w:b/>
          <w:bCs/>
        </w:rPr>
        <w:t xml:space="preserve">theme-color</w:t>
      </w:r>
      <w:r>
        <w:t xml:space="preserve"> </w:t>
      </w:r>
      <w:r>
        <w:t xml:space="preserve">в</w:t>
      </w:r>
      <w:r>
        <w:t xml:space="preserve"> </w:t>
      </w:r>
      <w:r>
        <w:rPr>
          <w:b/>
          <w:bCs/>
        </w:rPr>
        <w:t xml:space="preserve">тёмно-синем</w:t>
      </w:r>
      <w:r>
        <w:t xml:space="preserve"> </w:t>
      </w:r>
      <w:r>
        <w:t xml:space="preserve">тоне, чтобы на мобильных устройствах</w:t>
      </w:r>
      <w:r>
        <w:t xml:space="preserve"> </w:t>
      </w:r>
      <w:r>
        <w:rPr>
          <w:b/>
          <w:bCs/>
        </w:rPr>
        <w:t xml:space="preserve">строка состояния и панель браузера</w:t>
      </w:r>
      <w:r>
        <w:t xml:space="preserve"> </w:t>
      </w:r>
      <w:r>
        <w:t xml:space="preserve">визуально продолжали колористику приложения, а не резали её светлой полосой.</w:t>
      </w:r>
    </w:p>
    <w:p>
      <w:pPr>
        <w:pStyle w:val="BodyText"/>
      </w:pPr>
      <w:r>
        <w:rPr>
          <w:b/>
          <w:bCs/>
        </w:rPr>
        <w:t xml:space="preserve">К иллюстрации в отчёте.</w:t>
      </w:r>
      <w:r>
        <w:t xml:space="preserve"> </w:t>
      </w:r>
      <w:r>
        <w:t xml:space="preserve">___</w:t>
      </w:r>
      <w:r>
        <w:t xml:space="preserve"> </w:t>
      </w:r>
      <w:r>
        <w:rPr>
          <w:i/>
          <w:iCs/>
        </w:rPr>
        <w:t xml:space="preserve">Ниже этой строки в документе Word вставь скриншот главной страницы или ленты, где хорошо видны фон, градиент и акцентные элементы.</w:t>
      </w:r>
      <w:r>
        <w:t xml:space="preserve"> </w:t>
      </w:r>
      <w:r>
        <w:t xml:space="preserve">Под рисунком подпись:</w:t>
      </w:r>
      <w:r>
        <w:t xml:space="preserve"> </w:t>
      </w:r>
      <w:r>
        <w:rPr>
          <w:b/>
          <w:bCs/>
        </w:rPr>
        <w:t xml:space="preserve">Рисунок 2.3 — Общий вид интерфейса «Поток»: тёмная тема и акцентные элементы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Типографика</w:t>
      </w:r>
      <w:r>
        <w:t xml:space="preserve"> </w:t>
      </w:r>
      <w:r>
        <w:t xml:space="preserve">опирается на шрифты семейства</w:t>
      </w:r>
      <w:r>
        <w:t xml:space="preserve"> </w:t>
      </w:r>
      <w:r>
        <w:rPr>
          <w:b/>
          <w:bCs/>
        </w:rPr>
        <w:t xml:space="preserve">Geist</w:t>
      </w:r>
      <w:r>
        <w:t xml:space="preserve"> </w:t>
      </w:r>
      <w:r>
        <w:t xml:space="preserve">для основного текста интерфейса и на моноширинный вариант там, где уместно выделить технический или кодовый фрагмент. Современный гротеск хорошо читается на экране при малых кеглях в меню и при крупных заголовках на странице канала.</w:t>
      </w:r>
      <w:r>
        <w:t xml:space="preserve"> </w:t>
      </w:r>
      <w:r>
        <w:rPr>
          <w:b/>
          <w:bCs/>
        </w:rPr>
        <w:t xml:space="preserve">Насыщенность начертания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крупность кегля</w:t>
      </w:r>
      <w:r>
        <w:t xml:space="preserve"> </w:t>
      </w:r>
      <w:r>
        <w:t xml:space="preserve">различают уровни: разделы, названия видео и активные пункты навигации читаются</w:t>
      </w:r>
      <w:r>
        <w:t xml:space="preserve"> </w:t>
      </w:r>
      <w:r>
        <w:rPr>
          <w:b/>
          <w:bCs/>
        </w:rPr>
        <w:t xml:space="preserve">увереннее</w:t>
      </w:r>
      <w:r>
        <w:t xml:space="preserve">, чем вспомогательные подписи. За счёт этого структура страницы считывается</w:t>
      </w:r>
      <w:r>
        <w:t xml:space="preserve"> </w:t>
      </w:r>
      <w:r>
        <w:rPr>
          <w:b/>
          <w:bCs/>
        </w:rPr>
        <w:t xml:space="preserve">с первого взгляда</w:t>
      </w:r>
      <w:r>
        <w:t xml:space="preserve">, что особенно важно в ленте с большим числом карточек.</w:t>
      </w:r>
    </w:p>
    <w:p>
      <w:pPr>
        <w:pStyle w:val="BodyText"/>
      </w:pPr>
      <w:r>
        <w:rPr>
          <w:b/>
          <w:bCs/>
        </w:rPr>
        <w:t xml:space="preserve">Фирменный знак и логотип</w:t>
      </w:r>
      <w:r>
        <w:t xml:space="preserve"> </w:t>
      </w:r>
      <w:r>
        <w:t xml:space="preserve">разрабатывались как узнаваемая точка входа в сервис. Подготовлен</w:t>
      </w:r>
      <w:r>
        <w:t xml:space="preserve"> </w:t>
      </w:r>
      <w:r>
        <w:rPr>
          <w:b/>
          <w:bCs/>
        </w:rPr>
        <w:t xml:space="preserve">векторный логотип</w:t>
      </w:r>
      <w:r>
        <w:t xml:space="preserve"> </w:t>
      </w:r>
      <w:r>
        <w:t xml:space="preserve">в формате</w:t>
      </w:r>
      <w:r>
        <w:t xml:space="preserve"> </w:t>
      </w:r>
      <w:r>
        <w:rPr>
          <w:b/>
          <w:bCs/>
        </w:rPr>
        <w:t xml:space="preserve">SVG</w:t>
      </w:r>
      <w:r>
        <w:t xml:space="preserve">, что даёт</w:t>
      </w:r>
      <w:r>
        <w:t xml:space="preserve"> </w:t>
      </w:r>
      <w:r>
        <w:rPr>
          <w:b/>
          <w:bCs/>
        </w:rPr>
        <w:t xml:space="preserve">чёткость на ретина-дисплеях</w:t>
      </w:r>
      <w:r>
        <w:t xml:space="preserve"> </w:t>
      </w:r>
      <w:r>
        <w:t xml:space="preserve">и простое масштабирование без «мыла». Композиция логотипа включает</w:t>
      </w:r>
      <w:r>
        <w:t xml:space="preserve"> </w:t>
      </w:r>
      <w:r>
        <w:rPr>
          <w:b/>
          <w:bCs/>
        </w:rPr>
        <w:t xml:space="preserve">стилизованную отметку воспроизведения</w:t>
      </w:r>
      <w:r>
        <w:t xml:space="preserve"> </w:t>
      </w:r>
      <w:r>
        <w:t xml:space="preserve">в</w:t>
      </w:r>
      <w:r>
        <w:t xml:space="preserve"> </w:t>
      </w:r>
      <w:r>
        <w:rPr>
          <w:b/>
          <w:bCs/>
        </w:rPr>
        <w:t xml:space="preserve">сине-голубом градиенте</w:t>
      </w:r>
      <w:r>
        <w:t xml:space="preserve"> </w:t>
      </w:r>
      <w:r>
        <w:t xml:space="preserve">внутри</w:t>
      </w:r>
      <w:r>
        <w:t xml:space="preserve"> </w:t>
      </w:r>
      <w:r>
        <w:rPr>
          <w:b/>
          <w:bCs/>
        </w:rPr>
        <w:t xml:space="preserve">скруглённого квадрата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словесный знак «POTOK»</w:t>
      </w:r>
      <w:r>
        <w:t xml:space="preserve"> </w:t>
      </w:r>
      <w:r>
        <w:t xml:space="preserve">светлыми буквами. Градиент на знаке связывает логотип с</w:t>
      </w:r>
      <w:r>
        <w:t xml:space="preserve"> </w:t>
      </w:r>
      <w:r>
        <w:rPr>
          <w:b/>
          <w:bCs/>
        </w:rPr>
        <w:t xml:space="preserve">акцентной палитрой</w:t>
      </w:r>
      <w:r>
        <w:t xml:space="preserve"> </w:t>
      </w:r>
      <w:r>
        <w:t xml:space="preserve">интерфейса и с ассоциацией с</w:t>
      </w:r>
      <w:r>
        <w:t xml:space="preserve"> </w:t>
      </w:r>
      <w:r>
        <w:rPr>
          <w:b/>
          <w:bCs/>
        </w:rPr>
        <w:t xml:space="preserve">движением и потоком</w:t>
      </w:r>
      <w:r>
        <w:t xml:space="preserve"> </w:t>
      </w:r>
      <w:r>
        <w:t xml:space="preserve">контента. Логотип размещается в</w:t>
      </w:r>
      <w:r>
        <w:t xml:space="preserve"> </w:t>
      </w:r>
      <w:r>
        <w:rPr>
          <w:b/>
          <w:bCs/>
        </w:rPr>
        <w:t xml:space="preserve">шапке</w:t>
      </w:r>
      <w:r>
        <w:t xml:space="preserve"> </w:t>
      </w:r>
      <w:r>
        <w:t xml:space="preserve">основного приложения и в</w:t>
      </w:r>
      <w:r>
        <w:t xml:space="preserve"> </w:t>
      </w:r>
      <w:r>
        <w:rPr>
          <w:b/>
          <w:bCs/>
        </w:rPr>
        <w:t xml:space="preserve">интерфейсе студии</w:t>
      </w:r>
      <w:r>
        <w:t xml:space="preserve"> </w:t>
      </w:r>
      <w:r>
        <w:t xml:space="preserve">и выполняет роль ссылки на главную: пользователь привык ожидать такое поведение у крупных сервисов, и это снижает</w:t>
      </w:r>
      <w:r>
        <w:t xml:space="preserve"> </w:t>
      </w:r>
      <w:r>
        <w:rPr>
          <w:b/>
          <w:bCs/>
        </w:rPr>
        <w:t xml:space="preserve">когнитивную нагрузку</w:t>
      </w:r>
      <w:r>
        <w:t xml:space="preserve">. На узких экранах сохраняются</w:t>
      </w:r>
      <w:r>
        <w:t xml:space="preserve"> </w:t>
      </w:r>
      <w:r>
        <w:rPr>
          <w:b/>
          <w:bCs/>
        </w:rPr>
        <w:t xml:space="preserve">читаемость знака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пропорции блока</w:t>
      </w:r>
      <w:r>
        <w:t xml:space="preserve">, чтобы логотип не сжимался до неразличимой полоски.</w:t>
      </w:r>
    </w:p>
    <w:p>
      <w:pPr>
        <w:pStyle w:val="BodyText"/>
      </w:pPr>
      <w:r>
        <w:rPr>
          <w:b/>
          <w:bCs/>
        </w:rPr>
        <w:t xml:space="preserve">К иллюстрации в отчёте.</w:t>
      </w:r>
      <w:r>
        <w:t xml:space="preserve"> </w:t>
      </w:r>
      <w:r>
        <w:t xml:space="preserve">___</w:t>
      </w:r>
      <w:r>
        <w:t xml:space="preserve"> </w:t>
      </w:r>
      <w:r>
        <w:rPr>
          <w:i/>
          <w:iCs/>
        </w:rPr>
        <w:t xml:space="preserve">Вставь крупный фрагмент шапки с логотипом или, если преподаватель разрешает, файл</w:t>
      </w:r>
      <w:r>
        <w:t xml:space="preserve"> </w:t>
      </w:r>
      <w:r>
        <w:rPr>
          <w:rStyle w:val="VerbatimChar"/>
        </w:rPr>
        <w:t xml:space="preserve">logo.svg</w:t>
      </w:r>
      <w:r>
        <w:t xml:space="preserve"> </w:t>
      </w:r>
      <w:r>
        <w:rPr>
          <w:i/>
          <w:iCs/>
        </w:rPr>
        <w:t xml:space="preserve">на нейтральном фоне.</w:t>
      </w:r>
      <w:r>
        <w:t xml:space="preserve"> </w:t>
      </w:r>
      <w:r>
        <w:t xml:space="preserve">Подпись:</w:t>
      </w:r>
      <w:r>
        <w:t xml:space="preserve"> </w:t>
      </w:r>
      <w:r>
        <w:rPr>
          <w:b/>
          <w:bCs/>
        </w:rPr>
        <w:t xml:space="preserve">Рисунок 2.4 — Логотип и словесный знак сервиса «Поток» в шапке веб-приложения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Компоновка и навигация</w:t>
      </w:r>
      <w:r>
        <w:t xml:space="preserve"> </w:t>
      </w:r>
      <w:r>
        <w:t xml:space="preserve">строятся вокруг</w:t>
      </w:r>
      <w:r>
        <w:t xml:space="preserve"> </w:t>
      </w:r>
      <w:r>
        <w:rPr>
          <w:b/>
          <w:bCs/>
        </w:rPr>
        <w:t xml:space="preserve">привычной для видеоплатформ схемы</w:t>
      </w:r>
      <w:r>
        <w:t xml:space="preserve">: слева</w:t>
      </w:r>
      <w:r>
        <w:t xml:space="preserve"> </w:t>
      </w:r>
      <w:r>
        <w:rPr>
          <w:b/>
          <w:bCs/>
        </w:rPr>
        <w:t xml:space="preserve">боковая панель</w:t>
      </w:r>
      <w:r>
        <w:t xml:space="preserve"> </w:t>
      </w:r>
      <w:r>
        <w:t xml:space="preserve">с разделами — главная, тренды, подписки, история просмотров, студия и другие пункты в соответствии с реализованными маршрутами. Такое расположение удобно тем, что</w:t>
      </w:r>
      <w:r>
        <w:t xml:space="preserve"> </w:t>
      </w:r>
      <w:r>
        <w:rPr>
          <w:b/>
          <w:bCs/>
        </w:rPr>
        <w:t xml:space="preserve">основные разделы всегда под рукой</w:t>
      </w:r>
      <w:r>
        <w:t xml:space="preserve"> </w:t>
      </w:r>
      <w:r>
        <w:t xml:space="preserve">на широком экране и не требуют возврата на отдельную «карту сайта». На мобильных устройствах постоянная боковая колонка заняла бы слишком много места, поэтому панель</w:t>
      </w:r>
      <w:r>
        <w:t xml:space="preserve"> </w:t>
      </w:r>
      <w:r>
        <w:rPr>
          <w:b/>
          <w:bCs/>
        </w:rPr>
        <w:t xml:space="preserve">скрывается за кнопкой меню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выезжает поверх контента</w:t>
      </w:r>
      <w:r>
        <w:t xml:space="preserve"> </w:t>
      </w:r>
      <w:r>
        <w:t xml:space="preserve">с</w:t>
      </w:r>
      <w:r>
        <w:t xml:space="preserve"> </w:t>
      </w:r>
      <w:r>
        <w:rPr>
          <w:b/>
          <w:bCs/>
        </w:rPr>
        <w:t xml:space="preserve">полупрозрачным затемнением</w:t>
      </w:r>
      <w:r>
        <w:t xml:space="preserve"> </w:t>
      </w:r>
      <w:r>
        <w:t xml:space="preserve">фона — пользователь понимает, что открыл слой навигации и может закрыть его касанием вне панели.</w:t>
      </w:r>
    </w:p>
    <w:p>
      <w:pPr>
        <w:pStyle w:val="BodyText"/>
      </w:pPr>
      <w:r>
        <w:rPr>
          <w:b/>
          <w:bCs/>
        </w:rPr>
        <w:t xml:space="preserve">Верхняя панель</w:t>
      </w:r>
      <w:r>
        <w:t xml:space="preserve"> </w:t>
      </w:r>
      <w:r>
        <w:t xml:space="preserve">концентрирует</w:t>
      </w:r>
      <w:r>
        <w:t xml:space="preserve"> </w:t>
      </w:r>
      <w:r>
        <w:rPr>
          <w:b/>
          <w:bCs/>
        </w:rPr>
        <w:t xml:space="preserve">глобальные действия</w:t>
      </w:r>
      <w:r>
        <w:t xml:space="preserve">: логотип, строка поиска, уведомления, меню профиля. Поиск вынесен в шапку, потому что</w:t>
      </w:r>
      <w:r>
        <w:t xml:space="preserve"> </w:t>
      </w:r>
      <w:r>
        <w:rPr>
          <w:b/>
          <w:bCs/>
        </w:rPr>
        <w:t xml:space="preserve">поиск ролика или канала</w:t>
      </w:r>
      <w:r>
        <w:t xml:space="preserve"> </w:t>
      </w:r>
      <w:r>
        <w:t xml:space="preserve">— один из самых частых сценариев после просмотра ленты. Уведомления и профиль сгруппированы справа по</w:t>
      </w:r>
      <w:r>
        <w:t xml:space="preserve"> </w:t>
      </w:r>
      <w:r>
        <w:rPr>
          <w:b/>
          <w:bCs/>
        </w:rPr>
        <w:t xml:space="preserve">зрительному весу</w:t>
      </w:r>
      <w:r>
        <w:t xml:space="preserve">: туда же пользователь интуитивно переводит взгляд за персональными функциями.</w:t>
      </w:r>
    </w:p>
    <w:p>
      <w:pPr>
        <w:pStyle w:val="BodyText"/>
      </w:pPr>
      <w:r>
        <w:rPr>
          <w:b/>
          <w:bCs/>
        </w:rPr>
        <w:t xml:space="preserve">К иллюстрации в отчёте.</w:t>
      </w:r>
      <w:r>
        <w:t xml:space="preserve"> </w:t>
      </w:r>
      <w:r>
        <w:t xml:space="preserve">___</w:t>
      </w:r>
      <w:r>
        <w:t xml:space="preserve"> </w:t>
      </w:r>
      <w:r>
        <w:rPr>
          <w:i/>
          <w:iCs/>
        </w:rPr>
        <w:t xml:space="preserve">Вставь скриншот на широком экране: видна боковая панель и верхняя панель с поиском и профилем.</w:t>
      </w:r>
      <w:r>
        <w:t xml:space="preserve"> </w:t>
      </w:r>
      <w:r>
        <w:t xml:space="preserve">Подпись:</w:t>
      </w:r>
      <w:r>
        <w:t xml:space="preserve"> </w:t>
      </w:r>
      <w:r>
        <w:rPr>
          <w:b/>
          <w:bCs/>
        </w:rPr>
        <w:t xml:space="preserve">Рисунок 2.5 — Навигация: боковая панель и верхняя панель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Карточки видео</w:t>
      </w:r>
      <w:r>
        <w:t xml:space="preserve"> </w:t>
      </w:r>
      <w:r>
        <w:t xml:space="preserve">в ленте и на страницах каналов построены по</w:t>
      </w:r>
      <w:r>
        <w:t xml:space="preserve"> </w:t>
      </w:r>
      <w:r>
        <w:rPr>
          <w:b/>
          <w:bCs/>
        </w:rPr>
        <w:t xml:space="preserve">единому шаблону</w:t>
      </w:r>
      <w:r>
        <w:t xml:space="preserve">: превью, заголовок, сведения об авторе, метрики просмотров и времени. Единообразие карточек ускоряет</w:t>
      </w:r>
      <w:r>
        <w:t xml:space="preserve"> </w:t>
      </w:r>
      <w:r>
        <w:rPr>
          <w:b/>
          <w:bCs/>
        </w:rPr>
        <w:t xml:space="preserve">сканирование ленты</w:t>
      </w:r>
      <w:r>
        <w:t xml:space="preserve">: мозгу не нужно каждый раз заново разбирать расположение полей.</w:t>
      </w:r>
    </w:p>
    <w:p>
      <w:pPr>
        <w:pStyle w:val="BodyText"/>
      </w:pPr>
      <w:r>
        <w:rPr>
          <w:b/>
          <w:bCs/>
        </w:rPr>
        <w:t xml:space="preserve">Страница просмотра</w:t>
      </w:r>
      <w:r>
        <w:t xml:space="preserve"> </w:t>
      </w:r>
      <w:r>
        <w:t xml:space="preserve">выделяет</w:t>
      </w:r>
      <w:r>
        <w:t xml:space="preserve"> </w:t>
      </w:r>
      <w:r>
        <w:rPr>
          <w:b/>
          <w:bCs/>
        </w:rPr>
        <w:t xml:space="preserve">видеоплеер</w:t>
      </w:r>
      <w:r>
        <w:t xml:space="preserve"> </w:t>
      </w:r>
      <w:r>
        <w:t xml:space="preserve">как доминанту и размещает под ним или рядом блок</w:t>
      </w:r>
      <w:r>
        <w:t xml:space="preserve"> </w:t>
      </w:r>
      <w:r>
        <w:rPr>
          <w:b/>
          <w:bCs/>
        </w:rPr>
        <w:t xml:space="preserve">описания</w:t>
      </w:r>
      <w:r>
        <w:t xml:space="preserve">,</w:t>
      </w:r>
      <w:r>
        <w:t xml:space="preserve"> </w:t>
      </w:r>
      <w:r>
        <w:rPr>
          <w:b/>
          <w:bCs/>
        </w:rPr>
        <w:t xml:space="preserve">действий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комментариев</w:t>
      </w:r>
      <w:r>
        <w:t xml:space="preserve">, чтобы после просмотра ролика пользователь мог продолжить взаимодействие с контентом без смены «режима» страницы.</w:t>
      </w:r>
    </w:p>
    <w:p>
      <w:pPr>
        <w:pStyle w:val="BodyText"/>
      </w:pPr>
      <w:r>
        <w:rPr>
          <w:b/>
          <w:bCs/>
        </w:rPr>
        <w:t xml:space="preserve">К иллюстрации в отчёте.</w:t>
      </w:r>
      <w:r>
        <w:t xml:space="preserve"> </w:t>
      </w:r>
      <w:r>
        <w:t xml:space="preserve">___</w:t>
      </w:r>
      <w:r>
        <w:t xml:space="preserve"> </w:t>
      </w:r>
      <w:r>
        <w:rPr>
          <w:i/>
          <w:iCs/>
        </w:rPr>
        <w:t xml:space="preserve">Вставь скриншот страницы одного ролика: плеер и область под видео с описанием или комментариями.</w:t>
      </w:r>
      <w:r>
        <w:t xml:space="preserve"> </w:t>
      </w:r>
      <w:r>
        <w:t xml:space="preserve">Подпись:</w:t>
      </w:r>
      <w:r>
        <w:t xml:space="preserve"> </w:t>
      </w:r>
      <w:r>
        <w:rPr>
          <w:b/>
          <w:bCs/>
        </w:rPr>
        <w:t xml:space="preserve">Рисунок 2.6 — Экран просмотра видео: плеер и область описания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Страница канала</w:t>
      </w:r>
      <w:r>
        <w:t xml:space="preserve"> </w:t>
      </w:r>
      <w:r>
        <w:t xml:space="preserve">объединяет оформление автора и</w:t>
      </w:r>
      <w:r>
        <w:t xml:space="preserve"> </w:t>
      </w:r>
      <w:r>
        <w:rPr>
          <w:b/>
          <w:bCs/>
        </w:rPr>
        <w:t xml:space="preserve">сетку его роликов</w:t>
      </w:r>
      <w:r>
        <w:t xml:space="preserve"> </w:t>
      </w:r>
      <w:r>
        <w:t xml:space="preserve">в том же формате карточек, так что пользователь остаётся в привычной визуальной логике после перехода из ленты.</w:t>
      </w:r>
    </w:p>
    <w:p>
      <w:pPr>
        <w:pStyle w:val="BodyText"/>
      </w:pPr>
      <w:r>
        <w:rPr>
          <w:b/>
          <w:bCs/>
        </w:rPr>
        <w:t xml:space="preserve">К иллюстрации в отчёте.</w:t>
      </w:r>
      <w:r>
        <w:t xml:space="preserve"> </w:t>
      </w:r>
      <w:r>
        <w:t xml:space="preserve">___</w:t>
      </w:r>
      <w:r>
        <w:t xml:space="preserve"> </w:t>
      </w:r>
      <w:r>
        <w:rPr>
          <w:i/>
          <w:iCs/>
        </w:rPr>
        <w:t xml:space="preserve">Вставь скриншот страницы канала с шапкой и сеткой видео.</w:t>
      </w:r>
      <w:r>
        <w:t xml:space="preserve"> </w:t>
      </w:r>
      <w:r>
        <w:t xml:space="preserve">Подпись:</w:t>
      </w:r>
      <w:r>
        <w:t xml:space="preserve"> </w:t>
      </w:r>
      <w:r>
        <w:rPr>
          <w:b/>
          <w:bCs/>
        </w:rPr>
        <w:t xml:space="preserve">Рисунок 2.7 — Представление канала и каталога видео</w:t>
      </w:r>
      <w:r>
        <w:t xml:space="preserve">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b/>
          <w:bCs/>
        </w:rPr>
        <w:t xml:space="preserve">студии</w:t>
      </w:r>
      <w:r>
        <w:t xml:space="preserve"> </w:t>
      </w:r>
      <w:r>
        <w:t xml:space="preserve">реализована</w:t>
      </w:r>
      <w:r>
        <w:t xml:space="preserve"> </w:t>
      </w:r>
      <w:r>
        <w:rPr>
          <w:b/>
          <w:bCs/>
        </w:rPr>
        <w:t xml:space="preserve">отдельная компоновка</w:t>
      </w:r>
      <w:r>
        <w:t xml:space="preserve"> </w:t>
      </w:r>
      <w:r>
        <w:t xml:space="preserve">с собственной боковой навигацией по сценариям автора.</w:t>
      </w:r>
    </w:p>
    <w:p>
      <w:pPr>
        <w:pStyle w:val="BodyText"/>
      </w:pPr>
      <w:r>
        <w:t xml:space="preserve">Это создаёт ощущение</w:t>
      </w:r>
      <w:r>
        <w:t xml:space="preserve"> </w:t>
      </w:r>
      <w:r>
        <w:rPr>
          <w:b/>
          <w:bCs/>
        </w:rPr>
        <w:t xml:space="preserve">рабочего кабинета</w:t>
      </w:r>
      <w:r>
        <w:t xml:space="preserve">, отличного от пассивного просмотра ленты, и помогает сфокусироваться на загрузке и управлении своими материалами.</w:t>
      </w:r>
    </w:p>
    <w:p>
      <w:pPr>
        <w:pStyle w:val="BodyText"/>
      </w:pPr>
      <w:r>
        <w:rPr>
          <w:b/>
          <w:bCs/>
        </w:rPr>
        <w:t xml:space="preserve">Сообщения об ограничениях учётной записи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модерации</w:t>
      </w:r>
      <w:r>
        <w:t xml:space="preserve"> </w:t>
      </w:r>
      <w:r>
        <w:t xml:space="preserve">выводятся в</w:t>
      </w:r>
      <w:r>
        <w:t xml:space="preserve"> </w:t>
      </w:r>
      <w:r>
        <w:rPr>
          <w:b/>
          <w:bCs/>
        </w:rPr>
        <w:t xml:space="preserve">упрощённом каркасе</w:t>
      </w:r>
      <w:r>
        <w:t xml:space="preserve"> </w:t>
      </w:r>
      <w:r>
        <w:t xml:space="preserve">страницы: лишние декоративные элементы убраны, чтобы пользователь</w:t>
      </w:r>
      <w:r>
        <w:t xml:space="preserve"> </w:t>
      </w:r>
      <w:r>
        <w:rPr>
          <w:b/>
          <w:bCs/>
        </w:rPr>
        <w:t xml:space="preserve">сразу прочитал суть</w:t>
      </w:r>
      <w:r>
        <w:t xml:space="preserve"> </w:t>
      </w:r>
      <w:r>
        <w:t xml:space="preserve">уведомления и понял, какие действия ему доступны.</w:t>
      </w:r>
    </w:p>
    <w:p>
      <w:pPr>
        <w:pStyle w:val="BodyText"/>
      </w:pPr>
      <w:r>
        <w:rPr>
          <w:b/>
          <w:bCs/>
        </w:rPr>
        <w:t xml:space="preserve">К иллюстрации в отчёте.</w:t>
      </w:r>
      <w:r>
        <w:t xml:space="preserve"> </w:t>
      </w:r>
      <w:r>
        <w:t xml:space="preserve">___</w:t>
      </w:r>
      <w:r>
        <w:t xml:space="preserve"> </w:t>
      </w:r>
      <w:r>
        <w:rPr>
          <w:i/>
          <w:iCs/>
        </w:rPr>
        <w:t xml:space="preserve">Вставь скриншот раздела студии автора.</w:t>
      </w:r>
      <w:r>
        <w:t xml:space="preserve"> </w:t>
      </w:r>
      <w:r>
        <w:t xml:space="preserve">Подпись:</w:t>
      </w:r>
      <w:r>
        <w:t xml:space="preserve"> </w:t>
      </w:r>
      <w:r>
        <w:rPr>
          <w:b/>
          <w:bCs/>
        </w:rPr>
        <w:t xml:space="preserve">Рисунок 2.8 — Интерфейс студии автора</w:t>
      </w:r>
      <w:r>
        <w:t xml:space="preserve">.</w:t>
      </w:r>
      <w:r>
        <w:t xml:space="preserve"> </w:t>
      </w:r>
      <w:r>
        <w:rPr>
          <w:i/>
          <w:iCs/>
        </w:rPr>
        <w:t xml:space="preserve">Если по заданию нужен акцент на адаптивности, этот рисунок можно заменить скриншотом узкого окна с открытым мобильным меню навигации с подписью</w:t>
      </w:r>
      <w:r>
        <w:t xml:space="preserve"> </w:t>
      </w:r>
      <w:r>
        <w:rPr>
          <w:b/>
          <w:bCs/>
        </w:rPr>
        <w:t xml:space="preserve">Рисунок 2.8 — Адаптивная вёрстка: мобильное меню навигации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Адаптивность</w:t>
      </w:r>
      <w:r>
        <w:t xml:space="preserve"> </w:t>
      </w:r>
      <w:r>
        <w:t xml:space="preserve">обеспечивается набором</w:t>
      </w:r>
      <w:r>
        <w:t xml:space="preserve"> </w:t>
      </w:r>
      <w:r>
        <w:rPr>
          <w:b/>
          <w:bCs/>
        </w:rPr>
        <w:t xml:space="preserve">responsive</w:t>
      </w:r>
      <w:r>
        <w:t xml:space="preserve"> </w:t>
      </w:r>
      <w:r>
        <w:t xml:space="preserve">правил в вёрстке. На широком экране задействованы</w:t>
      </w:r>
      <w:r>
        <w:t xml:space="preserve"> </w:t>
      </w:r>
      <w:r>
        <w:rPr>
          <w:b/>
          <w:bCs/>
        </w:rPr>
        <w:t xml:space="preserve">полная сетка</w:t>
      </w:r>
      <w:r>
        <w:t xml:space="preserve"> </w:t>
      </w:r>
      <w:r>
        <w:t xml:space="preserve">карточек и</w:t>
      </w:r>
      <w:r>
        <w:t xml:space="preserve"> </w:t>
      </w:r>
      <w:r>
        <w:rPr>
          <w:b/>
          <w:bCs/>
        </w:rPr>
        <w:t xml:space="preserve">постоянно видимая</w:t>
      </w:r>
      <w:r>
        <w:t xml:space="preserve"> </w:t>
      </w:r>
      <w:r>
        <w:t xml:space="preserve">боковая панель. На узком экране уменьшаются отступы, часть подписей</w:t>
      </w:r>
      <w:r>
        <w:t xml:space="preserve"> </w:t>
      </w:r>
      <w:r>
        <w:rPr>
          <w:b/>
          <w:bCs/>
        </w:rPr>
        <w:t xml:space="preserve">скрывается или сокращается</w:t>
      </w:r>
      <w:r>
        <w:t xml:space="preserve">, навигация уходит в</w:t>
      </w:r>
      <w:r>
        <w:t xml:space="preserve"> </w:t>
      </w:r>
      <w:r>
        <w:rPr>
          <w:b/>
          <w:bCs/>
        </w:rPr>
        <w:t xml:space="preserve">выезжающую панель</w:t>
      </w:r>
      <w:r>
        <w:t xml:space="preserve">, а карточки могут выстраиваться</w:t>
      </w:r>
      <w:r>
        <w:t xml:space="preserve"> </w:t>
      </w:r>
      <w:r>
        <w:rPr>
          <w:b/>
          <w:bCs/>
        </w:rPr>
        <w:t xml:space="preserve">в одну колонку</w:t>
      </w:r>
      <w:r>
        <w:t xml:space="preserve">, сохраняя читаемость превью.</w:t>
      </w:r>
      <w:r>
        <w:t xml:space="preserve"> </w:t>
      </w:r>
      <w:r>
        <w:rPr>
          <w:b/>
          <w:bCs/>
        </w:rPr>
        <w:t xml:space="preserve">Фокус с клавиатуры</w:t>
      </w:r>
      <w:r>
        <w:t xml:space="preserve"> </w:t>
      </w:r>
      <w:r>
        <w:t xml:space="preserve">остаётся</w:t>
      </w:r>
      <w:r>
        <w:t xml:space="preserve"> </w:t>
      </w:r>
      <w:r>
        <w:rPr>
          <w:b/>
          <w:bCs/>
        </w:rPr>
        <w:t xml:space="preserve">видимым</w:t>
      </w:r>
      <w:r>
        <w:t xml:space="preserve"> </w:t>
      </w:r>
      <w:r>
        <w:t xml:space="preserve">на интерактивных элементах шапки и меню, что облегает работу без мыши и соответствует базовым ожиданиям к доступности в учебном проекте.</w:t>
      </w:r>
    </w:p>
    <w:p>
      <w:pPr>
        <w:pStyle w:val="BodyText"/>
      </w:pPr>
      <w:r>
        <w:t xml:space="preserve">Подводя итог по подразделу, разработка графического интерфейса включала</w:t>
      </w:r>
      <w:r>
        <w:t xml:space="preserve"> </w:t>
      </w:r>
      <w:r>
        <w:rPr>
          <w:b/>
          <w:bCs/>
        </w:rPr>
        <w:t xml:space="preserve">осмысленный выбор тёмной палитры и градиентов</w:t>
      </w:r>
      <w:r>
        <w:t xml:space="preserve">,</w:t>
      </w:r>
      <w:r>
        <w:t xml:space="preserve"> </w:t>
      </w:r>
      <w:r>
        <w:rPr>
          <w:b/>
          <w:bCs/>
        </w:rPr>
        <w:t xml:space="preserve">подготовку векторного логотипа и его встраивание</w:t>
      </w:r>
      <w:r>
        <w:t xml:space="preserve"> </w:t>
      </w:r>
      <w:r>
        <w:t xml:space="preserve">в шапку и студию,</w:t>
      </w:r>
      <w:r>
        <w:t xml:space="preserve"> </w:t>
      </w:r>
      <w:r>
        <w:rPr>
          <w:b/>
          <w:bCs/>
        </w:rPr>
        <w:t xml:space="preserve">построение каркаса</w:t>
      </w:r>
      <w:r>
        <w:t xml:space="preserve"> </w:t>
      </w:r>
      <w:r>
        <w:t xml:space="preserve">с боковой и верхней панелью,</w:t>
      </w:r>
      <w:r>
        <w:t xml:space="preserve"> </w:t>
      </w:r>
      <w:r>
        <w:rPr>
          <w:b/>
          <w:bCs/>
        </w:rPr>
        <w:t xml:space="preserve">оформление типовых экранов</w:t>
      </w:r>
      <w:r>
        <w:t xml:space="preserve"> </w:t>
      </w:r>
      <w:r>
        <w:t xml:space="preserve">ленты, просмотра, канала и студии,</w:t>
      </w:r>
      <w:r>
        <w:t xml:space="preserve"> </w:t>
      </w:r>
      <w:r>
        <w:rPr>
          <w:b/>
          <w:bCs/>
        </w:rPr>
        <w:t xml:space="preserve">настройку поведения на разных размерах экрана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согласование деталей</w:t>
      </w:r>
      <w:r>
        <w:t xml:space="preserve"> </w:t>
      </w:r>
      <w:r>
        <w:t xml:space="preserve">с формулировками технического задания о едином стиле и ключевых экранах приложения. В этом подразделе интерфейс поясняется</w:t>
      </w:r>
      <w:r>
        <w:t xml:space="preserve"> </w:t>
      </w:r>
      <w:r>
        <w:rPr>
          <w:b/>
          <w:bCs/>
        </w:rPr>
        <w:t xml:space="preserve">рисунками 2.1–2.8</w:t>
      </w:r>
      <w:r>
        <w:t xml:space="preserve">;</w:t>
      </w:r>
      <w:r>
        <w:t xml:space="preserve"> </w:t>
      </w:r>
      <w:r>
        <w:rPr>
          <w:b/>
          <w:bCs/>
        </w:rPr>
        <w:t xml:space="preserve">отдельные листинги кода интерфейса</w:t>
      </w:r>
      <w:r>
        <w:t xml:space="preserve"> </w:t>
      </w:r>
      <w:r>
        <w:t xml:space="preserve">в отчёт не выносились — исходные компоненты находятся в каталоге</w:t>
      </w:r>
      <w:r>
        <w:t xml:space="preserve"> </w:t>
      </w:r>
      <w:r>
        <w:rPr>
          <w:rStyle w:val="VerbatimChar"/>
        </w:rPr>
        <w:t xml:space="preserve">web/src</w:t>
      </w:r>
      <w:r>
        <w:t xml:space="preserve"> </w:t>
      </w:r>
      <w:r>
        <w:t xml:space="preserve">проекта.</w:t>
      </w:r>
    </w:p>
    <w:p>
      <w:pPr>
        <w:pStyle w:val="BodyText"/>
      </w:pPr>
      <w:r>
        <w:t xml:space="preserve">Строку **«___»** в Word</w:t>
      </w:r>
      <w:r>
        <w:t xml:space="preserve"> </w:t>
      </w:r>
      <w:r>
        <w:rPr>
          <w:b/>
          <w:bCs/>
        </w:rPr>
        <w:t xml:space="preserve">не удаляй</w:t>
      </w:r>
      <w:r>
        <w:t xml:space="preserve">: на её месте или сразу под ней вставляется рисунок, затем строка с подписью, как указано в каждом блоке</w:t>
      </w:r>
      <w:r>
        <w:t xml:space="preserve"> </w:t>
      </w:r>
      <w:r>
        <w:rPr>
          <w:b/>
          <w:bCs/>
        </w:rPr>
        <w:t xml:space="preserve">«К иллюстрации в отчёте»</w:t>
      </w:r>
      <w:r>
        <w:t xml:space="preserve"> </w:t>
      </w:r>
      <w:r>
        <w:t xml:space="preserve">выше. Если методичка требует</w:t>
      </w:r>
      <w:r>
        <w:t xml:space="preserve"> </w:t>
      </w:r>
      <w:r>
        <w:rPr>
          <w:b/>
          <w:bCs/>
        </w:rPr>
        <w:t xml:space="preserve">сквозную нумерацию</w:t>
      </w:r>
      <w:r>
        <w:t xml:space="preserve"> </w:t>
      </w:r>
      <w:r>
        <w:t xml:space="preserve">рисунков по всему отчёту или</w:t>
      </w:r>
      <w:r>
        <w:t xml:space="preserve"> </w:t>
      </w:r>
      <w:r>
        <w:rPr>
          <w:b/>
          <w:bCs/>
        </w:rPr>
        <w:t xml:space="preserve">точку после номера</w:t>
      </w:r>
      <w:r>
        <w:t xml:space="preserve"> </w:t>
      </w:r>
      <w:r>
        <w:t xml:space="preserve">в подписи, замени нумерацию и пунктуацию по образцу колледжа; в тексте при ссылке на рисунок используй тот же номер, что под рисунком (</w:t>
      </w:r>
      <w:r>
        <w:rPr>
          <w:b/>
          <w:bCs/>
        </w:rPr>
        <w:t xml:space="preserve">например:</w:t>
      </w:r>
      <w:r>
        <w:t xml:space="preserve"> </w:t>
      </w:r>
      <w:r>
        <w:t xml:space="preserve">«см. рис. 2.3»).</w:t>
      </w:r>
      <w:r>
        <w:t xml:space="preserve"> </w:t>
      </w:r>
      <w:r>
        <w:rPr>
          <w:b/>
          <w:bCs/>
        </w:rPr>
        <w:t xml:space="preserve">Ссылки на листинги</w:t>
      </w:r>
      <w:r>
        <w:t xml:space="preserve"> </w:t>
      </w:r>
      <w:r>
        <w:t xml:space="preserve">оформляй так же по смыслу:</w:t>
      </w:r>
      <w:r>
        <w:t xml:space="preserve"> </w:t>
      </w:r>
      <w:r>
        <w:rPr>
          <w:b/>
          <w:bCs/>
        </w:rPr>
        <w:t xml:space="preserve">«см. листинг N»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«листинг N»</w:t>
      </w:r>
      <w:r>
        <w:t xml:space="preserve">, где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— номер в заголовке перед блоком кода.</w:t>
      </w:r>
    </w:p>
    <w:bookmarkEnd w:id="15"/>
    <w:bookmarkStart w:id="16" w:name="разработка-базы-данных-веб-приложения"/>
    <w:p>
      <w:pPr>
        <w:pStyle w:val="Heading3"/>
      </w:pPr>
      <w:r>
        <w:t xml:space="preserve">2.3. Разработка базы данных веб-приложения</w:t>
      </w:r>
    </w:p>
    <w:p>
      <w:pPr>
        <w:pStyle w:val="FirstParagraph"/>
      </w:pPr>
      <w:r>
        <w:t xml:space="preserve">В ходе работы база данных была развёрнута в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в составе платформы</w:t>
      </w:r>
      <w:r>
        <w:t xml:space="preserve"> </w:t>
      </w:r>
      <w:r>
        <w:rPr>
          <w:b/>
          <w:bCs/>
        </w:rPr>
        <w:t xml:space="preserve">Supabase</w:t>
      </w:r>
      <w:r>
        <w:t xml:space="preserve">. Прикладные таблицы размещены в схеме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; идентификатор пользователя в прикладной модели совпадает с записью в</w:t>
      </w:r>
      <w:r>
        <w:t xml:space="preserve"> </w:t>
      </w:r>
      <w:r>
        <w:rPr>
          <w:b/>
          <w:bCs/>
        </w:rPr>
        <w:t xml:space="preserve">Supabase Auth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auth.users</w:t>
      </w:r>
      <w:r>
        <w:t xml:space="preserve">), что обеспечивает согласованность профиля канала с учётной записью при регистрации и входе.</w:t>
      </w:r>
    </w:p>
    <w:p>
      <w:pPr>
        <w:pStyle w:val="BodyText"/>
      </w:pPr>
      <w:r>
        <w:rPr>
          <w:b/>
          <w:bCs/>
        </w:rPr>
        <w:t xml:space="preserve">PostgreSQL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объектно-реляционная система управления базами данных</w:t>
      </w:r>
      <w:r>
        <w:t xml:space="preserve"> </w:t>
      </w:r>
      <w:r>
        <w:t xml:space="preserve">с открытым исходным кодом: данные хранятся в</w:t>
      </w:r>
      <w:r>
        <w:t xml:space="preserve"> </w:t>
      </w:r>
      <w:r>
        <w:rPr>
          <w:b/>
          <w:bCs/>
        </w:rPr>
        <w:t xml:space="preserve">таблицах</w:t>
      </w:r>
      <w:r>
        <w:t xml:space="preserve">, связями между ними задаются</w:t>
      </w:r>
      <w:r>
        <w:t xml:space="preserve"> </w:t>
      </w:r>
      <w:r>
        <w:rPr>
          <w:b/>
          <w:bCs/>
        </w:rPr>
        <w:t xml:space="preserve">внешние ключи</w:t>
      </w:r>
      <w:r>
        <w:t xml:space="preserve">, целостность и бизнес-правила дополняются</w:t>
      </w:r>
      <w:r>
        <w:t xml:space="preserve"> </w:t>
      </w:r>
      <w:r>
        <w:rPr>
          <w:b/>
          <w:bCs/>
        </w:rPr>
        <w:t xml:space="preserve">ограничениями</w:t>
      </w:r>
      <w:r>
        <w:t xml:space="preserve">,</w:t>
      </w:r>
      <w:r>
        <w:t xml:space="preserve"> </w:t>
      </w:r>
      <w:r>
        <w:rPr>
          <w:b/>
          <w:bCs/>
        </w:rPr>
        <w:t xml:space="preserve">триггерами</w:t>
      </w:r>
      <w:r>
        <w:t xml:space="preserve">,</w:t>
      </w:r>
      <w:r>
        <w:t xml:space="preserve"> </w:t>
      </w:r>
      <w:r>
        <w:rPr>
          <w:b/>
          <w:bCs/>
        </w:rPr>
        <w:t xml:space="preserve">функциями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представлениями</w:t>
      </w:r>
      <w:r>
        <w:t xml:space="preserve">. В проекте PostgreSQL выступает</w:t>
      </w:r>
      <w:r>
        <w:t xml:space="preserve"> </w:t>
      </w:r>
      <w:r>
        <w:rPr>
          <w:b/>
          <w:bCs/>
        </w:rPr>
        <w:t xml:space="preserve">ядром хранения</w:t>
      </w:r>
      <w:r>
        <w:t xml:space="preserve"> </w:t>
      </w:r>
      <w:r>
        <w:t xml:space="preserve">контента и метаданных сервиса.</w:t>
      </w:r>
    </w:p>
    <w:p>
      <w:pPr>
        <w:pStyle w:val="BodyText"/>
      </w:pPr>
      <w:r>
        <w:rPr>
          <w:b/>
          <w:bCs/>
        </w:rPr>
        <w:t xml:space="preserve">Supabase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облачная платформа «Backend as a Service»</w:t>
      </w:r>
      <w:r>
        <w:t xml:space="preserve"> </w:t>
      </w:r>
      <w:r>
        <w:t xml:space="preserve">над PostgreSQL: предоставляет</w:t>
      </w:r>
      <w:r>
        <w:t xml:space="preserve"> </w:t>
      </w:r>
      <w:r>
        <w:rPr>
          <w:b/>
          <w:bCs/>
        </w:rPr>
        <w:t xml:space="preserve">хостинг БД</w:t>
      </w:r>
      <w:r>
        <w:t xml:space="preserve">,</w:t>
      </w:r>
      <w:r>
        <w:t xml:space="preserve"> </w:t>
      </w:r>
      <w:r>
        <w:rPr>
          <w:b/>
          <w:bCs/>
        </w:rPr>
        <w:t xml:space="preserve">встроенную аутентификацию</w:t>
      </w:r>
      <w:r>
        <w:t xml:space="preserve"> </w:t>
      </w:r>
      <w:r>
        <w:t xml:space="preserve">(пользователи в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),</w:t>
      </w:r>
      <w:r>
        <w:t xml:space="preserve"> </w:t>
      </w:r>
      <w:r>
        <w:rPr>
          <w:b/>
          <w:bCs/>
        </w:rPr>
        <w:t xml:space="preserve">API</w:t>
      </w:r>
      <w:r>
        <w:t xml:space="preserve"> </w:t>
      </w:r>
      <w:r>
        <w:t xml:space="preserve">к таблицам,</w:t>
      </w:r>
      <w:r>
        <w:t xml:space="preserve"> </w:t>
      </w:r>
      <w:r>
        <w:rPr>
          <w:b/>
          <w:bCs/>
        </w:rPr>
        <w:t xml:space="preserve">хранилище файлов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политики безопасности на уровне строк (RLS)</w:t>
      </w:r>
      <w:r>
        <w:t xml:space="preserve">. Приложение «Поток» использует Supabase как</w:t>
      </w:r>
      <w:r>
        <w:t xml:space="preserve"> </w:t>
      </w:r>
      <w:r>
        <w:rPr>
          <w:b/>
          <w:bCs/>
        </w:rPr>
        <w:t xml:space="preserve">единую точку</w:t>
      </w:r>
      <w:r>
        <w:t xml:space="preserve"> </w:t>
      </w:r>
      <w:r>
        <w:t xml:space="preserve">для данных и прав доступа к ним.</w:t>
      </w:r>
    </w:p>
    <w:p>
      <w:pPr>
        <w:pStyle w:val="BodyText"/>
      </w:pPr>
      <w:r>
        <w:t xml:space="preserve">Разработка схемы выполнялась</w:t>
      </w:r>
      <w:r>
        <w:t xml:space="preserve"> </w:t>
      </w:r>
      <w:r>
        <w:rPr>
          <w:b/>
          <w:bCs/>
        </w:rPr>
        <w:t xml:space="preserve">поэтапно</w:t>
      </w:r>
      <w:r>
        <w:t xml:space="preserve">. Сначала были определены</w:t>
      </w:r>
      <w:r>
        <w:t xml:space="preserve"> </w:t>
      </w:r>
      <w:r>
        <w:rPr>
          <w:b/>
          <w:bCs/>
        </w:rPr>
        <w:t xml:space="preserve">основные сущности</w:t>
      </w:r>
      <w:r>
        <w:t xml:space="preserve"> </w:t>
      </w:r>
      <w:r>
        <w:t xml:space="preserve">предметной области (канал, видео, подписка, комментарий и др.) и заданы</w:t>
      </w:r>
      <w:r>
        <w:t xml:space="preserve"> </w:t>
      </w:r>
      <w:r>
        <w:rPr>
          <w:b/>
          <w:bCs/>
        </w:rPr>
        <w:t xml:space="preserve">ограничения целостности</w:t>
      </w:r>
      <w:r>
        <w:t xml:space="preserve">: внешние ключи, уникальность, проверочные ограничения. Затем на таблицы наложена</w:t>
      </w:r>
      <w:r>
        <w:t xml:space="preserve"> </w:t>
      </w:r>
      <w:r>
        <w:rPr>
          <w:b/>
          <w:bCs/>
        </w:rPr>
        <w:t xml:space="preserve">построчная безопасность (RLS)</w:t>
      </w:r>
      <w:r>
        <w:t xml:space="preserve"> </w:t>
      </w:r>
      <w:r>
        <w:t xml:space="preserve">с политиками доступа для операций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/</w:t>
      </w:r>
      <w:r>
        <w:rPr>
          <w:rStyle w:val="VerbatimChar"/>
        </w:rPr>
        <w:t xml:space="preserve">INSERT</w:t>
      </w:r>
      <w:r>
        <w:t xml:space="preserve">/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в зависимости от роли владельца строки. Дополнительно на стороне СУБД реализованы</w:t>
      </w:r>
      <w:r>
        <w:t xml:space="preserve"> </w:t>
      </w:r>
      <w:r>
        <w:rPr>
          <w:b/>
          <w:bCs/>
        </w:rPr>
        <w:t xml:space="preserve">триггеры и функции</w:t>
      </w:r>
      <w:r>
        <w:t xml:space="preserve"> </w:t>
      </w:r>
      <w:r>
        <w:t xml:space="preserve">для правил, которые должны соблюдаться независимо от клиента: формирование ника канала, ограничение состава канальных плейлистов, автоматическое назначение категории видео, проверка права на публикацию ролика при ограничениях учётной записи. Фрагменты SQL из миграций приведены в</w:t>
      </w:r>
      <w:r>
        <w:t xml:space="preserve"> </w:t>
      </w:r>
      <w:r>
        <w:rPr>
          <w:b/>
          <w:bCs/>
        </w:rPr>
        <w:t xml:space="preserve">листингах 1–6</w:t>
      </w:r>
      <w:r>
        <w:t xml:space="preserve"> </w:t>
      </w:r>
      <w:r>
        <w:t xml:space="preserve">ниже; общую схему связей таблиц целесообразно показать на</w:t>
      </w:r>
      <w:r>
        <w:t xml:space="preserve"> </w:t>
      </w:r>
      <w:r>
        <w:rPr>
          <w:b/>
          <w:bCs/>
        </w:rPr>
        <w:t xml:space="preserve">рис. 2.13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Состав основных таблиц схемы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public</w:t>
      </w:r>
      <w:r>
        <w:t xml:space="preserve"> </w:t>
      </w:r>
      <w:r>
        <w:t xml:space="preserve">(по мере развития проекта добавлялись новые сущности и поля; ниже — логические группы):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Пользователь и канал: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(профиль канала, счётчики, настройки оформления и модерации), справочник</w:t>
      </w:r>
      <w:r>
        <w:t xml:space="preserve"> </w:t>
      </w:r>
      <w:r>
        <w:rPr>
          <w:rStyle w:val="VerbatimChar"/>
          <w:b/>
          <w:bCs/>
        </w:rPr>
        <w:t xml:space="preserve">categories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videos</w:t>
      </w:r>
      <w:r>
        <w:t xml:space="preserve">, связи</w:t>
      </w:r>
      <w:r>
        <w:t xml:space="preserve"> </w:t>
      </w:r>
      <w:r>
        <w:rPr>
          <w:rStyle w:val="VerbatimChar"/>
          <w:b/>
          <w:bCs/>
        </w:rPr>
        <w:t xml:space="preserve">subscriptions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likes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comments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watch_history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Плейлисты и сообщество:</w:t>
      </w:r>
      <w:r>
        <w:t xml:space="preserve"> </w:t>
      </w:r>
      <w:r>
        <w:rPr>
          <w:rStyle w:val="VerbatimChar"/>
          <w:b/>
          <w:bCs/>
        </w:rPr>
        <w:t xml:space="preserve">playlists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playlist_videos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community_posts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Канал (оформление и доверие):</w:t>
      </w:r>
      <w:r>
        <w:t xml:space="preserve"> </w:t>
      </w:r>
      <w:r>
        <w:rPr>
          <w:rStyle w:val="VerbatimChar"/>
          <w:b/>
          <w:bCs/>
        </w:rPr>
        <w:t xml:space="preserve">channel_home_sections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channel_spotlight_links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channel_handle_changes</w:t>
      </w:r>
      <w:r>
        <w:t xml:space="preserve"> </w:t>
      </w:r>
      <w:r>
        <w:t xml:space="preserve">(и др. поля на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для верификации и т.д.).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Модерация и взаимодействие:</w:t>
      </w:r>
      <w:r>
        <w:t xml:space="preserve"> </w:t>
      </w:r>
      <w:r>
        <w:rPr>
          <w:rStyle w:val="VerbatimChar"/>
          <w:b/>
          <w:bCs/>
        </w:rPr>
        <w:t xml:space="preserve">reports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comment_author_hearts</w:t>
      </w:r>
      <w:r>
        <w:t xml:space="preserve">.</w:t>
      </w:r>
    </w:p>
    <w:p>
      <w:pPr>
        <w:pStyle w:val="FirstParagraph"/>
      </w:pPr>
      <w:r>
        <w:t xml:space="preserve">Файлы миграций лежат в каталоге</w:t>
      </w:r>
      <w:r>
        <w:t xml:space="preserve"> </w:t>
      </w:r>
      <w:r>
        <w:rPr>
          <w:rStyle w:val="VerbatimChar"/>
          <w:b/>
          <w:bCs/>
        </w:rPr>
        <w:t xml:space="preserve">web/supabase</w:t>
      </w:r>
      <w:r>
        <w:t xml:space="preserve"> </w:t>
      </w:r>
      <w:r>
        <w:t xml:space="preserve">репозитория; порядок наката задаётся префиксами имён файлов.</w:t>
      </w:r>
    </w:p>
    <w:p>
      <w:pPr>
        <w:pStyle w:val="BodyText"/>
      </w:pPr>
      <w:r>
        <w:rPr>
          <w:b/>
          <w:bCs/>
        </w:rPr>
        <w:t xml:space="preserve">К иллюстрации в отчёте.</w:t>
      </w:r>
      <w:r>
        <w:t xml:space="preserve"> </w:t>
      </w:r>
      <w:r>
        <w:t xml:space="preserve">___</w:t>
      </w:r>
      <w:r>
        <w:t xml:space="preserve"> </w:t>
      </w:r>
      <w:r>
        <w:rPr>
          <w:i/>
          <w:iCs/>
        </w:rPr>
        <w:t xml:space="preserve">Вставь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схему базы данных</w:t>
      </w:r>
      <w:r>
        <w:rPr>
          <w:i/>
          <w:iCs/>
        </w:rPr>
        <w:t xml:space="preserve">: ER-диаграмму или блок-схему связей основных таблиц (</w:t>
      </w:r>
      <w:r>
        <w:rPr>
          <w:rStyle w:val="VerbatimChar"/>
          <w:i/>
          <w:iCs/>
        </w:rPr>
        <w:t xml:space="preserve">users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videos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subscriptions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comments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likes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playlists</w:t>
      </w:r>
      <w:r>
        <w:rPr>
          <w:i/>
          <w:iCs/>
        </w:rPr>
        <w:t xml:space="preserve"> </w:t>
      </w:r>
      <w:r>
        <w:rPr>
          <w:i/>
          <w:iCs/>
        </w:rPr>
        <w:t xml:space="preserve">и т.д.). Можно построить в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dbdiagram.io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draw.io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pgAdmin</w:t>
      </w:r>
      <w:r>
        <w:rPr>
          <w:i/>
          <w:iCs/>
        </w:rPr>
        <w:t xml:space="preserve"> </w:t>
      </w:r>
      <w:r>
        <w:rPr>
          <w:i/>
          <w:iCs/>
        </w:rPr>
        <w:t xml:space="preserve">(ERD для схемы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public</w:t>
      </w:r>
      <w:r>
        <w:rPr>
          <w:i/>
          <w:iCs/>
        </w:rPr>
        <w:t xml:space="preserve">) или экспортировать из инструмента проектирования. На рисунке должны быть видны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связи один-ко-многим / многие-ко-многим</w:t>
      </w:r>
      <w:r>
        <w:rPr>
          <w:i/>
          <w:iCs/>
        </w:rPr>
        <w:t xml:space="preserve"> </w:t>
      </w:r>
      <w:r>
        <w:rPr>
          <w:i/>
          <w:iCs/>
        </w:rPr>
        <w:t xml:space="preserve">через ключи.</w:t>
      </w:r>
      <w:r>
        <w:t xml:space="preserve"> </w:t>
      </w:r>
      <w:r>
        <w:t xml:space="preserve">Подпись:</w:t>
      </w:r>
      <w:r>
        <w:t xml:space="preserve"> </w:t>
      </w:r>
      <w:r>
        <w:rPr>
          <w:b/>
          <w:bCs/>
        </w:rPr>
        <w:t xml:space="preserve">Рисунок 2.13 — Упрощённая схема связей таблиц базы данных веб-приложения</w:t>
      </w:r>
      <w:r>
        <w:t xml:space="preserve">.</w:t>
      </w:r>
    </w:p>
    <w:p>
      <w:pPr>
        <w:pStyle w:val="BodyText"/>
      </w:pPr>
      <w:r>
        <w:t xml:space="preserve">Ниже приведены</w:t>
      </w:r>
      <w:r>
        <w:t xml:space="preserve"> </w:t>
      </w:r>
      <w:r>
        <w:rPr>
          <w:b/>
          <w:bCs/>
        </w:rPr>
        <w:t xml:space="preserve">листинги SQL</w:t>
      </w:r>
      <w:r>
        <w:t xml:space="preserve"> </w:t>
      </w:r>
      <w:r>
        <w:t xml:space="preserve">(фрагменты из миграций) с пояснением,</w:t>
      </w:r>
      <w:r>
        <w:t xml:space="preserve"> </w:t>
      </w:r>
      <w:r>
        <w:rPr>
          <w:b/>
          <w:bCs/>
        </w:rPr>
        <w:t xml:space="preserve">что именно</w:t>
      </w:r>
      <w:r>
        <w:t xml:space="preserve"> </w:t>
      </w:r>
      <w:r>
        <w:t xml:space="preserve">показывает каждый листинг. Внутри листингов сохранены</w:t>
      </w:r>
      <w:r>
        <w:t xml:space="preserve"> </w:t>
      </w:r>
      <w:r>
        <w:rPr>
          <w:b/>
          <w:bCs/>
        </w:rPr>
        <w:t xml:space="preserve">комментарии к операторам</w:t>
      </w:r>
      <w:r>
        <w:t xml:space="preserve"> </w:t>
      </w:r>
      <w:r>
        <w:t xml:space="preserve">там, где они были в исходном коде.</w:t>
      </w:r>
    </w:p>
    <w:p>
      <w:pPr>
        <w:pStyle w:val="BodyText"/>
      </w:pPr>
      <w:r>
        <w:t xml:space="preserve">Связь прикладного профиля с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и правила подписок иллюстрирует</w:t>
      </w:r>
      <w:r>
        <w:t xml:space="preserve"> </w:t>
      </w:r>
      <w:r>
        <w:rPr>
          <w:b/>
          <w:bCs/>
        </w:rPr>
        <w:t xml:space="preserve">листинг 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Листинг 1 — таблицы профиля канала и подписок.</w:t>
      </w:r>
      <w:r>
        <w:t xml:space="preserve"> </w:t>
      </w:r>
      <w:r>
        <w:t xml:space="preserve">Связь</w:t>
      </w:r>
      <w:r>
        <w:t xml:space="preserve"> </w:t>
      </w:r>
      <w:r>
        <w:rPr>
          <w:rStyle w:val="VerbatimChar"/>
        </w:rPr>
        <w:t xml:space="preserve">public.users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по первичному ключу с каскадным удалением; для подписок исключена ситуация «подписчик и канал — один и тот же пользователь».</w:t>
      </w:r>
    </w:p>
    <w:p>
      <w:pPr>
        <w:pStyle w:val="SourceCode"/>
      </w:pPr>
      <w:r>
        <w:rPr>
          <w:rStyle w:val="CommentTok"/>
        </w:rPr>
        <w:t xml:space="preserve">-- Профиль канала: один к одному с пользователем Supabase Auth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channel_name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avatar_url text,</w:t>
      </w:r>
      <w:r>
        <w:br/>
      </w:r>
      <w:r>
        <w:rPr>
          <w:rStyle w:val="NormalTok"/>
        </w:rPr>
        <w:t xml:space="preserve">  subscribers_count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Кто на кого подписан; нельзя subscriber_id = channel_id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.subscriptions (</w:t>
      </w:r>
      <w:r>
        <w:br/>
      </w:r>
      <w:r>
        <w:rPr>
          <w:rStyle w:val="NormalTok"/>
        </w:rPr>
        <w:t xml:space="preserve">  subscriber_id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channel_id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(subscriber_id, channel_id),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subscriptions_no_self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(subscriber_id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channel_id)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Пример политики</w:t>
      </w:r>
      <w:r>
        <w:t xml:space="preserve"> </w:t>
      </w:r>
      <w:r>
        <w:rPr>
          <w:b/>
          <w:bCs/>
        </w:rPr>
        <w:t xml:space="preserve">RLS</w:t>
      </w:r>
      <w:r>
        <w:t xml:space="preserve"> </w:t>
      </w:r>
      <w:r>
        <w:t xml:space="preserve">для вставки комментария приведён в</w:t>
      </w:r>
      <w:r>
        <w:t xml:space="preserve"> </w:t>
      </w:r>
      <w:r>
        <w:rPr>
          <w:b/>
          <w:bCs/>
        </w:rPr>
        <w:t xml:space="preserve">листинге 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Листинг 2 — политика RLS для вставки комментария.</w:t>
      </w:r>
      <w:r>
        <w:t xml:space="preserve"> </w:t>
      </w:r>
      <w:r>
        <w:t xml:space="preserve">Добавление строки разрешено только если идентификатор пользователя в строке совпадает с текущей сессией (</w:t>
      </w:r>
      <w:r>
        <w:rPr>
          <w:rStyle w:val="VerbatimChar"/>
        </w:rPr>
        <w:t xml:space="preserve">auth.uid()</w:t>
      </w:r>
      <w:r>
        <w:t xml:space="preserve">).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.comments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CommentTok"/>
        </w:rPr>
        <w:t xml:space="preserve">-- Вставить строку комментария может только владелец user_id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comments_insert_self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.comments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</w:p>
    <w:p>
      <w:pPr>
        <w:pStyle w:val="FirstParagraph"/>
      </w:pPr>
      <w:r>
        <w:t xml:space="preserve">Автоматическое заполнение</w:t>
      </w:r>
      <w:r>
        <w:t xml:space="preserve"> </w:t>
      </w:r>
      <w:r>
        <w:rPr>
          <w:rStyle w:val="VerbatimChar"/>
        </w:rPr>
        <w:t xml:space="preserve">channel_handle</w:t>
      </w:r>
      <w:r>
        <w:t xml:space="preserve"> </w:t>
      </w:r>
      <w:r>
        <w:t xml:space="preserve">на стороне БД показано в</w:t>
      </w:r>
      <w:r>
        <w:t xml:space="preserve"> </w:t>
      </w:r>
      <w:r>
        <w:rPr>
          <w:b/>
          <w:bCs/>
        </w:rPr>
        <w:t xml:space="preserve">листинге 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Листинг 3 — функция триггера для поля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channel_handle</w:t>
      </w:r>
      <w:r>
        <w:rPr>
          <w:b/>
          <w:bCs/>
        </w:rPr>
        <w:t xml:space="preserve">.</w:t>
      </w:r>
      <w:r>
        <w:t xml:space="preserve"> </w:t>
      </w:r>
      <w:r>
        <w:t xml:space="preserve">При отсутствии значения выполняется автоматическая подстановка на основе названия канала и идентификатора пользователя.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.ensure_channel_handle()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br/>
      </w:r>
      <w:r>
        <w:rPr>
          <w:rStyle w:val="NormalTok"/>
        </w:rPr>
        <w:t xml:space="preserve">language plpgsql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.channel_handle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btrim(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.channel_handle)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.channel_handle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.generate_channel_handle(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.channel_name,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.channel_handle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.channel_handle);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</w:p>
    <w:p>
      <w:pPr>
        <w:pStyle w:val="FirstParagraph"/>
      </w:pPr>
      <w:r>
        <w:t xml:space="preserve">Ограничение состава канального плейлиста приведено в</w:t>
      </w:r>
      <w:r>
        <w:t xml:space="preserve"> </w:t>
      </w:r>
      <w:r>
        <w:rPr>
          <w:b/>
          <w:bCs/>
        </w:rPr>
        <w:t xml:space="preserve">листинге 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Листинг 4 — проверка при добавлении видео в плейлист.</w:t>
      </w:r>
      <w:r>
        <w:t xml:space="preserve"> </w:t>
      </w:r>
      <w:r>
        <w:t xml:space="preserve">Для плейлиста типа «канал» видео должно принадлежать владельцу плейлиста (фрагмент тела триггера).</w:t>
      </w:r>
    </w:p>
    <w:p>
      <w:pPr>
        <w:pStyle w:val="SourceCode"/>
      </w:pPr>
      <w:r>
        <w:rPr>
          <w:rStyle w:val="CommentTok"/>
        </w:rPr>
        <w:t xml:space="preserve">-- Канальный плейлист принадлежит автору; видео должно быть того же user_id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playlist_kind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'channel'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video_owner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playlist_owner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'Channel playlist can include only owner videos'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Триггер автоматического назначения категории для нового видео показан в</w:t>
      </w:r>
      <w:r>
        <w:t xml:space="preserve"> </w:t>
      </w:r>
      <w:r>
        <w:rPr>
          <w:b/>
          <w:bCs/>
        </w:rPr>
        <w:t xml:space="preserve">листинге 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Листинг 5 — триггер автоматического назначения категории.</w:t>
      </w:r>
      <w:r>
        <w:t xml:space="preserve"> </w:t>
      </w:r>
      <w:r>
        <w:t xml:space="preserve">Перед вставкой строки в</w:t>
      </w:r>
      <w:r>
        <w:t xml:space="preserve"> </w:t>
      </w:r>
      <w:r>
        <w:rPr>
          <w:rStyle w:val="VerbatimChar"/>
        </w:rPr>
        <w:t xml:space="preserve">videos</w:t>
      </w:r>
      <w:r>
        <w:t xml:space="preserve"> </w:t>
      </w:r>
      <w:r>
        <w:t xml:space="preserve">вызывается функция подбора категории, если поле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 </w:t>
      </w:r>
      <w:r>
        <w:t xml:space="preserve">не заполнено.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trg_videos_auto_assign_category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.videos;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trg_videos_auto_assign_category</w:t>
      </w:r>
      <w:r>
        <w:br/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.videos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.auto_assign_video_category();</w:t>
      </w:r>
    </w:p>
    <w:p>
      <w:pPr>
        <w:pStyle w:val="FirstParagraph"/>
      </w:pPr>
      <w:r>
        <w:t xml:space="preserve">Проверка права на загрузку видео при ограничениях учётной записи и политика вставки в</w:t>
      </w:r>
      <w:r>
        <w:t xml:space="preserve"> </w:t>
      </w:r>
      <w:r>
        <w:rPr>
          <w:rStyle w:val="VerbatimChar"/>
        </w:rPr>
        <w:t xml:space="preserve">videos</w:t>
      </w:r>
      <w:r>
        <w:t xml:space="preserve"> </w:t>
      </w:r>
      <w:r>
        <w:t xml:space="preserve">приведены в</w:t>
      </w:r>
      <w:r>
        <w:t xml:space="preserve"> </w:t>
      </w:r>
      <w:r>
        <w:rPr>
          <w:b/>
          <w:bCs/>
        </w:rPr>
        <w:t xml:space="preserve">листинге 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Листинг 6 — ограничение вставки видео при статусах модерации.</w:t>
      </w:r>
      <w:r>
        <w:t xml:space="preserve"> </w:t>
      </w:r>
      <w:r>
        <w:t xml:space="preserve">Функция</w:t>
      </w:r>
      <w:r>
        <w:t xml:space="preserve"> </w:t>
      </w:r>
      <w:r>
        <w:rPr>
          <w:rStyle w:val="VerbatimChar"/>
        </w:rPr>
        <w:t xml:space="preserve">user_can_upload_video</w:t>
      </w:r>
      <w:r>
        <w:t xml:space="preserve"> </w:t>
      </w:r>
      <w:r>
        <w:t xml:space="preserve">возвращает признак разрешения загрузки; политика вставки в таблицу</w:t>
      </w:r>
      <w:r>
        <w:t xml:space="preserve"> </w:t>
      </w:r>
      <w:r>
        <w:rPr>
          <w:rStyle w:val="VerbatimChar"/>
        </w:rPr>
        <w:t xml:space="preserve">videos</w:t>
      </w:r>
      <w:r>
        <w:t xml:space="preserve"> </w:t>
      </w:r>
      <w:r>
        <w:t xml:space="preserve">объединяет проверку владельца и результата функции.</w:t>
      </w:r>
    </w:p>
    <w:p>
      <w:pPr>
        <w:pStyle w:val="SourceCode"/>
      </w:pPr>
      <w:r>
        <w:rPr>
          <w:rStyle w:val="CommentTok"/>
        </w:rPr>
        <w:t xml:space="preserve">-- true, если пользователю разрешена загрузка (нет заморозок / банов по смыслу полей)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.user_can_upload_video(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 uuid)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language sql</w:t>
      </w:r>
      <w:r>
        <w:br/>
      </w:r>
      <w:r>
        <w:rPr>
          <w:rStyle w:val="NormalTok"/>
        </w:rPr>
        <w:t xml:space="preserve">stable</w:t>
      </w:r>
      <w:r>
        <w:br/>
      </w:r>
      <w:r>
        <w:rPr>
          <w:rStyle w:val="NormalTok"/>
        </w:rPr>
        <w:t xml:space="preserve">security </w:t>
      </w:r>
      <w:r>
        <w:rPr>
          <w:rStyle w:val="KeywordTok"/>
        </w:rPr>
        <w:t xml:space="preserve">definer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search_path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 u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u.account_frozen_at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(u.upload_banned_until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u.upload_banned_until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u.moderation_soft_freeze_at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(u.moderation_hard_freeze_until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u.moderation_hard_freeze_until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videos_insert_owner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.videos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.user_can_upload_video(auth.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);</w:t>
      </w:r>
    </w:p>
    <w:bookmarkEnd w:id="16"/>
    <w:bookmarkStart w:id="20" w:name="X0eda759f5315908ce85f430de64c96377a6973e"/>
    <w:p>
      <w:pPr>
        <w:pStyle w:val="Heading3"/>
      </w:pPr>
      <w:r>
        <w:t xml:space="preserve">2.4. Разработка механизмов авторизации и аутентификации пользователей веб-приложения</w:t>
      </w:r>
    </w:p>
    <w:p>
      <w:pPr>
        <w:pStyle w:val="FirstParagraph"/>
      </w:pPr>
      <w:r>
        <w:t xml:space="preserve">Реализованы</w:t>
      </w:r>
      <w:r>
        <w:t xml:space="preserve"> </w:t>
      </w:r>
      <w:r>
        <w:rPr>
          <w:b/>
          <w:bCs/>
        </w:rPr>
        <w:t xml:space="preserve">регистрация</w:t>
      </w:r>
      <w:r>
        <w:t xml:space="preserve"> </w:t>
      </w:r>
      <w:r>
        <w:t xml:space="preserve">нового пользователя и</w:t>
      </w:r>
      <w:r>
        <w:t xml:space="preserve"> </w:t>
      </w:r>
      <w:r>
        <w:rPr>
          <w:b/>
          <w:bCs/>
        </w:rPr>
        <w:t xml:space="preserve">вход</w:t>
      </w:r>
      <w:r>
        <w:t xml:space="preserve"> </w:t>
      </w:r>
      <w:r>
        <w:t xml:space="preserve">в существующую учётную запись по адресу электронной почты и паролю. Для этого разработана</w:t>
      </w:r>
      <w:r>
        <w:t xml:space="preserve"> </w:t>
      </w:r>
      <w:r>
        <w:rPr>
          <w:b/>
          <w:bCs/>
        </w:rPr>
        <w:t xml:space="preserve">страница аутентификации</w:t>
      </w:r>
      <w:r>
        <w:t xml:space="preserve"> </w:t>
      </w:r>
      <w:r>
        <w:t xml:space="preserve">в веб-приложении (режимы входа и регистрации, поля формы, сообщения об ошибках), выполнена</w:t>
      </w:r>
      <w:r>
        <w:t xml:space="preserve"> </w:t>
      </w:r>
      <w:r>
        <w:rPr>
          <w:b/>
          <w:bCs/>
        </w:rPr>
        <w:t xml:space="preserve">проверка вводимых данных</w:t>
      </w:r>
      <w:r>
        <w:t xml:space="preserve"> </w:t>
      </w:r>
      <w:r>
        <w:t xml:space="preserve">на стороне клиента и настроено взаимодействие с</w:t>
      </w:r>
      <w:r>
        <w:t xml:space="preserve"> </w:t>
      </w:r>
      <w:r>
        <w:rPr>
          <w:b/>
          <w:bCs/>
        </w:rPr>
        <w:t xml:space="preserve">Supabase Auth</w:t>
      </w:r>
      <w:r>
        <w:t xml:space="preserve">. Пароли не хранятся в прикладных таблицах: их обработку выполняет встроенная подсистема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платформы. После успешного входа клиентское приложение работает в контексте</w:t>
      </w:r>
      <w:r>
        <w:t xml:space="preserve"> </w:t>
      </w:r>
      <w:r>
        <w:rPr>
          <w:b/>
          <w:bCs/>
        </w:rPr>
        <w:t xml:space="preserve">сессии</w:t>
      </w:r>
      <w:r>
        <w:t xml:space="preserve">; при необходимости предусмотрены</w:t>
      </w:r>
      <w:r>
        <w:t xml:space="preserve"> </w:t>
      </w:r>
      <w:r>
        <w:rPr>
          <w:b/>
          <w:bCs/>
        </w:rPr>
        <w:t xml:space="preserve">подтверждение регистрации кодом из письма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восстановление пароля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Авторизация</w:t>
      </w:r>
      <w:r>
        <w:t xml:space="preserve"> </w:t>
      </w:r>
      <w:r>
        <w:t xml:space="preserve">(допуск к действиям после входа) сочетается с политиками</w:t>
      </w:r>
      <w:r>
        <w:t xml:space="preserve"> </w:t>
      </w:r>
      <w:r>
        <w:rPr>
          <w:b/>
          <w:bCs/>
        </w:rPr>
        <w:t xml:space="preserve">RLS</w:t>
      </w:r>
      <w:r>
        <w:t xml:space="preserve"> </w:t>
      </w:r>
      <w:r>
        <w:t xml:space="preserve">в базе данных (примеры политик — см.</w:t>
      </w:r>
      <w:r>
        <w:t xml:space="preserve"> </w:t>
      </w:r>
      <w:r>
        <w:rPr>
          <w:b/>
          <w:bCs/>
        </w:rPr>
        <w:t xml:space="preserve">листинги 1–6</w:t>
      </w:r>
      <w:r>
        <w:t xml:space="preserve">, п. 2.3) и с логикой приложения для служебных ролей.</w:t>
      </w:r>
    </w:p>
    <w:p>
      <w:pPr>
        <w:pStyle w:val="BodyText"/>
      </w:pPr>
      <w:r>
        <w:t xml:space="preserve">Ниже приведены</w:t>
      </w:r>
      <w:r>
        <w:t xml:space="preserve"> </w:t>
      </w:r>
      <w:r>
        <w:rPr>
          <w:b/>
          <w:bCs/>
        </w:rPr>
        <w:t xml:space="preserve">фрагменты кода</w:t>
      </w:r>
      <w:r>
        <w:t xml:space="preserve"> </w:t>
      </w:r>
      <w:r>
        <w:t xml:space="preserve">страницы</w:t>
      </w:r>
      <w:r>
        <w:t xml:space="preserve"> </w:t>
      </w:r>
      <w:r>
        <w:rPr>
          <w:rStyle w:val="VerbatimChar"/>
        </w:rPr>
        <w:t xml:space="preserve">/auth</w:t>
      </w:r>
      <w:r>
        <w:t xml:space="preserve"> </w:t>
      </w:r>
      <w:r>
        <w:t xml:space="preserve">и вспомогательных модулей;</w:t>
      </w:r>
      <w:r>
        <w:t xml:space="preserve"> </w:t>
      </w:r>
      <w:r>
        <w:rPr>
          <w:b/>
          <w:bCs/>
        </w:rPr>
        <w:t xml:space="preserve">нумерованные листинги 7–10</w:t>
      </w:r>
      <w:r>
        <w:t xml:space="preserve"> </w:t>
      </w:r>
      <w:r>
        <w:t xml:space="preserve">собраны</w:t>
      </w:r>
      <w:r>
        <w:t xml:space="preserve"> </w:t>
      </w:r>
      <w:r>
        <w:rPr>
          <w:b/>
          <w:bCs/>
        </w:rPr>
        <w:t xml:space="preserve">в конце п. 2.4</w:t>
      </w:r>
      <w:r>
        <w:t xml:space="preserve"> </w:t>
      </w:r>
      <w:r>
        <w:t xml:space="preserve">(серверный и браузерный клиент Supabase, пример чтения из БД на странице просмотра, маршрут восстановления пароля), чтобы сквозная нумерация шла</w:t>
      </w:r>
      <w:r>
        <w:t xml:space="preserve"> </w:t>
      </w:r>
      <w:r>
        <w:rPr>
          <w:b/>
          <w:bCs/>
        </w:rPr>
        <w:t xml:space="preserve">сразу после листингов 1–6</w:t>
      </w:r>
      <w:r>
        <w:t xml:space="preserve"> </w:t>
      </w:r>
      <w:r>
        <w:t xml:space="preserve">(п. 2.3). Экраны входа и регистрации иллюстрируются</w:t>
      </w:r>
      <w:r>
        <w:t xml:space="preserve"> </w:t>
      </w:r>
      <w:r>
        <w:rPr>
          <w:b/>
          <w:bCs/>
        </w:rPr>
        <w:t xml:space="preserve">рис. 2.9–2.12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К иллюстрации в отчёте.</w:t>
      </w:r>
      <w:r>
        <w:t xml:space="preserve"> </w:t>
      </w:r>
      <w:r>
        <w:t xml:space="preserve">___</w:t>
      </w:r>
      <w:r>
        <w:t xml:space="preserve"> </w:t>
      </w:r>
      <w:r>
        <w:rPr>
          <w:i/>
          <w:iCs/>
        </w:rPr>
        <w:t xml:space="preserve">Вставь скриншот страницы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/auth</w:t>
      </w:r>
      <w:r>
        <w:rPr>
          <w:i/>
          <w:iCs/>
        </w:rPr>
        <w:t xml:space="preserve"> </w:t>
      </w:r>
      <w:r>
        <w:rPr>
          <w:i/>
          <w:iCs/>
        </w:rPr>
        <w:t xml:space="preserve">в режиме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«Вход»</w:t>
      </w:r>
      <w:r>
        <w:rPr>
          <w:i/>
          <w:iCs/>
        </w:rPr>
        <w:t xml:space="preserve"> </w:t>
      </w:r>
      <w:r>
        <w:rPr>
          <w:i/>
          <w:iCs/>
        </w:rPr>
        <w:t xml:space="preserve">(поля email и пароль).</w:t>
      </w:r>
      <w:r>
        <w:t xml:space="preserve"> </w:t>
      </w:r>
      <w:r>
        <w:t xml:space="preserve">Подпись:</w:t>
      </w:r>
      <w:r>
        <w:t xml:space="preserve"> </w:t>
      </w:r>
      <w:r>
        <w:rPr>
          <w:b/>
          <w:bCs/>
        </w:rPr>
        <w:t xml:space="preserve">Рисунок 2.9 — Экран входа в сервис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К иллюстрации в отчёте.</w:t>
      </w:r>
      <w:r>
        <w:t xml:space="preserve"> </w:t>
      </w:r>
      <w:r>
        <w:t xml:space="preserve">___</w:t>
      </w:r>
      <w:r>
        <w:t xml:space="preserve"> </w:t>
      </w:r>
      <w:r>
        <w:rPr>
          <w:i/>
          <w:iCs/>
        </w:rPr>
        <w:t xml:space="preserve">Вставь скриншот страницы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/auth</w:t>
      </w:r>
      <w:r>
        <w:rPr>
          <w:i/>
          <w:iCs/>
        </w:rPr>
        <w:t xml:space="preserve"> </w:t>
      </w:r>
      <w:r>
        <w:rPr>
          <w:i/>
          <w:iCs/>
        </w:rPr>
        <w:t xml:space="preserve">в режиме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«Регистрация»</w:t>
      </w:r>
      <w:r>
        <w:rPr>
          <w:i/>
          <w:iCs/>
        </w:rPr>
        <w:t xml:space="preserve"> </w:t>
      </w:r>
      <w:r>
        <w:rPr>
          <w:i/>
          <w:iCs/>
        </w:rPr>
        <w:t xml:space="preserve">(email, пароль, подтверждение пароля, название канала).</w:t>
      </w:r>
      <w:r>
        <w:t xml:space="preserve"> </w:t>
      </w:r>
      <w:r>
        <w:t xml:space="preserve">Подпись:</w:t>
      </w:r>
      <w:r>
        <w:t xml:space="preserve"> </w:t>
      </w:r>
      <w:r>
        <w:rPr>
          <w:b/>
          <w:bCs/>
        </w:rPr>
        <w:t xml:space="preserve">Рисунок 2.10 — Экран регистрации и создания канала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К иллюстрации в отчёте.</w:t>
      </w:r>
      <w:r>
        <w:t xml:space="preserve"> </w:t>
      </w:r>
      <w:r>
        <w:t xml:space="preserve">___</w:t>
      </w:r>
      <w:r>
        <w:t xml:space="preserve"> </w:t>
      </w:r>
      <w:r>
        <w:rPr>
          <w:i/>
          <w:iCs/>
        </w:rPr>
        <w:t xml:space="preserve">Если у проекта включено подтверждение email кодом — вставь скриншот блока ввода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OTP</w:t>
      </w:r>
      <w:r>
        <w:rPr>
          <w:i/>
          <w:iCs/>
        </w:rPr>
        <w:t xml:space="preserve">.</w:t>
      </w:r>
      <w:r>
        <w:t xml:space="preserve"> </w:t>
      </w:r>
      <w:r>
        <w:t xml:space="preserve">Подпись:</w:t>
      </w:r>
      <w:r>
        <w:t xml:space="preserve"> </w:t>
      </w:r>
      <w:r>
        <w:rPr>
          <w:b/>
          <w:bCs/>
        </w:rPr>
        <w:t xml:space="preserve">Рисунок 2.11 — Подтверждение регистрации кодом из письма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К иллюстрации в отчёте.</w:t>
      </w:r>
      <w:r>
        <w:t xml:space="preserve"> </w:t>
      </w:r>
      <w:r>
        <w:t xml:space="preserve">___</w:t>
      </w:r>
      <w:r>
        <w:t xml:space="preserve"> </w:t>
      </w:r>
      <w:r>
        <w:rPr>
          <w:i/>
          <w:iCs/>
        </w:rPr>
        <w:t xml:space="preserve">По желанию: скриншот страницы «Забыли пароль» / сброса пароля.</w:t>
      </w:r>
      <w:r>
        <w:t xml:space="preserve"> </w:t>
      </w:r>
      <w:r>
        <w:t xml:space="preserve">Подпись:</w:t>
      </w:r>
      <w:r>
        <w:t xml:space="preserve"> </w:t>
      </w:r>
      <w:r>
        <w:rPr>
          <w:b/>
          <w:bCs/>
        </w:rPr>
        <w:t xml:space="preserve">Рисунок 2.12 — Восстановление доступа к паролю</w:t>
      </w:r>
      <w:r>
        <w:t xml:space="preserve">.</w:t>
      </w:r>
    </w:p>
    <w:bookmarkStart w:id="17" w:name="X6c16d1c44a7c2e30662a5896e73384e701eb32d"/>
    <w:p>
      <w:pPr>
        <w:pStyle w:val="Heading4"/>
      </w:pPr>
      <w:r>
        <w:t xml:space="preserve">Клиент: создание браузерного клиента Supabase</w:t>
      </w:r>
    </w:p>
    <w:p>
      <w:pPr>
        <w:pStyle w:val="FirstParagraph"/>
      </w:pPr>
      <w:r>
        <w:t xml:space="preserve">Для обращения к API Supabase из браузера используется функция создания клиента; адрес проекта и ключ</w:t>
      </w:r>
      <w:r>
        <w:t xml:space="preserve"> </w:t>
      </w:r>
      <w:r>
        <w:rPr>
          <w:b/>
          <w:bCs/>
        </w:rPr>
        <w:t xml:space="preserve">anon</w:t>
      </w:r>
      <w:r>
        <w:t xml:space="preserve"> </w:t>
      </w:r>
      <w:r>
        <w:t xml:space="preserve">задаются через переменные окружения. Ограничение доступа к данным обеспечивается политиками</w:t>
      </w:r>
      <w:r>
        <w:t xml:space="preserve"> </w:t>
      </w:r>
      <w:r>
        <w:rPr>
          <w:b/>
          <w:bCs/>
        </w:rPr>
        <w:t xml:space="preserve">RLS</w:t>
      </w:r>
      <w:r>
        <w:t xml:space="preserve"> </w:t>
      </w:r>
      <w:r>
        <w:t xml:space="preserve">в базе данных. Ниже —</w:t>
      </w:r>
      <w:r>
        <w:t xml:space="preserve"> </w:t>
      </w:r>
      <w:r>
        <w:rPr>
          <w:b/>
          <w:bCs/>
        </w:rPr>
        <w:t xml:space="preserve">тот же фрагмент</w:t>
      </w:r>
      <w:r>
        <w:t xml:space="preserve">, что оформлен как нумерованный</w:t>
      </w:r>
      <w:r>
        <w:t xml:space="preserve"> </w:t>
      </w:r>
      <w:r>
        <w:rPr>
          <w:b/>
          <w:bCs/>
        </w:rPr>
        <w:t xml:space="preserve">листинг 9</w:t>
      </w:r>
      <w:r>
        <w:t xml:space="preserve"> </w:t>
      </w:r>
      <w:r>
        <w:t xml:space="preserve">в конце п. 2.4 (файл</w:t>
      </w:r>
      <w:r>
        <w:t xml:space="preserve"> </w:t>
      </w:r>
      <w:r>
        <w:rPr>
          <w:rStyle w:val="VerbatimChar"/>
        </w:rPr>
        <w:t xml:space="preserve">web/src/lib/supabase/client.ts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Фрагмент к листингу 9 — браузерный клиент Supabase (</w:t>
      </w:r>
      <w:r>
        <w:rPr>
          <w:rStyle w:val="VerbatimChar"/>
          <w:b/>
          <w:bCs/>
        </w:rPr>
        <w:t xml:space="preserve">client.ts</w:t>
      </w:r>
      <w:r>
        <w:rPr>
          <w:b/>
          <w:bCs/>
        </w:rPr>
        <w:t xml:space="preserve">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createBrowserClient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"@supabase/ssr"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Браузерный клиент для signIn / signUp и запросов к таблицам под сессией пользователя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createSupabaseBrowserClient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createBrowserClient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NEXT_PUBLIC_SUPABASE_URL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адрес API Supabase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NEXT_PUBLIC_SUPABASE_ANON_KEY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публичный ключ (не service role)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7"/>
    <w:bookmarkStart w:id="18" w:name="X52d87b0d2d8fffa31313a9e425014db93e3bae5"/>
    <w:p>
      <w:pPr>
        <w:pStyle w:val="Heading4"/>
      </w:pPr>
      <w:r>
        <w:t xml:space="preserve">Клиент: вход и регистрация на странице</w:t>
      </w:r>
      <w:r>
        <w:t xml:space="preserve"> </w:t>
      </w:r>
      <w:r>
        <w:rPr>
          <w:rStyle w:val="VerbatimChar"/>
        </w:rPr>
        <w:t xml:space="preserve">/auth</w:t>
      </w:r>
    </w:p>
    <w:p>
      <w:pPr>
        <w:pStyle w:val="FirstParagraph"/>
      </w:pPr>
      <w:r>
        <w:t xml:space="preserve">Обработчик отправки формы выполняет проверку полей схемами</w:t>
      </w:r>
      <w:r>
        <w:t xml:space="preserve"> </w:t>
      </w:r>
      <w:r>
        <w:rPr>
          <w:b/>
          <w:bCs/>
        </w:rPr>
        <w:t xml:space="preserve">Zod</w:t>
      </w:r>
      <w:r>
        <w:t xml:space="preserve">, затем вызывает</w:t>
      </w:r>
      <w:r>
        <w:t xml:space="preserve"> </w:t>
      </w:r>
      <w:r>
        <w:rPr>
          <w:b/>
          <w:bCs/>
        </w:rPr>
        <w:t xml:space="preserve">signInWithPassword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signUp</w:t>
      </w:r>
      <w:r>
        <w:t xml:space="preserve">. В пользовательские метаданные при регистрации передаётся название канала (</w:t>
      </w:r>
      <w:r>
        <w:rPr>
          <w:b/>
          <w:bCs/>
        </w:rPr>
        <w:t xml:space="preserve">channel_name</w:t>
      </w:r>
      <w:r>
        <w:t xml:space="preserve">) для согласования с прикладной таблицей профилей.</w:t>
      </w:r>
    </w:p>
    <w:p>
      <w:pPr>
        <w:pStyle w:val="BodyText"/>
      </w:pPr>
      <w:r>
        <w:rPr>
          <w:b/>
          <w:bCs/>
        </w:rPr>
        <w:t xml:space="preserve">Фрагмент кода — обработчик режимов входа и регистрации (страница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/auth</w:t>
      </w:r>
      <w:r>
        <w:rPr>
          <w:b/>
          <w:bCs/>
        </w:rPr>
        <w:t xml:space="preserve">; отдельного листинга в сводке 7–10 нет).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createSupabaseBrowserClient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Вход: email + пароль, сессия сохраняется клиентом Supabase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loginError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signInWithPassword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normalizedEmail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(loginError)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Ошибка показывается пользователю (перевод сообщения — в том же файле)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Регистрация: создание пользователя в auth.users + user_metadata для канала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signupData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signupError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signUp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normalizedEmail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channel_name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normalizedChannelName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normalizedChannelName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В том же файле реализованы</w:t>
      </w:r>
      <w:r>
        <w:t xml:space="preserve"> </w:t>
      </w:r>
      <w:r>
        <w:rPr>
          <w:b/>
          <w:bCs/>
        </w:rPr>
        <w:t xml:space="preserve">проверки на клиенте</w:t>
      </w:r>
      <w:r>
        <w:t xml:space="preserve">: формат email, отсев одноразовых почтовых доменов при регистрации, требования к сложности пароля и к названию канала,</w:t>
      </w:r>
      <w:r>
        <w:t xml:space="preserve"> </w:t>
      </w:r>
      <w:r>
        <w:rPr>
          <w:b/>
          <w:bCs/>
        </w:rPr>
        <w:t xml:space="preserve">русскоязычные</w:t>
      </w:r>
      <w:r>
        <w:t xml:space="preserve"> </w:t>
      </w:r>
      <w:r>
        <w:t xml:space="preserve">сообщения об ошибках API — это разгружает пользователя и дополняет проверки на стороне Supabase и БД.</w:t>
      </w:r>
    </w:p>
    <w:bookmarkEnd w:id="18"/>
    <w:bookmarkStart w:id="19" w:name="Xf7319553aca524b323c55616807f154b4925637"/>
    <w:p>
      <w:pPr>
        <w:pStyle w:val="Heading4"/>
      </w:pPr>
      <w:r>
        <w:t xml:space="preserve">Сервер: маршрут API для кода восстановления пароля</w:t>
      </w:r>
    </w:p>
    <w:p>
      <w:pPr>
        <w:pStyle w:val="FirstParagraph"/>
      </w:pPr>
      <w:r>
        <w:t xml:space="preserve">Для отправки кода восстановления через</w:t>
      </w:r>
      <w:r>
        <w:t xml:space="preserve"> </w:t>
      </w:r>
      <w:r>
        <w:rPr>
          <w:b/>
          <w:bCs/>
        </w:rPr>
        <w:t xml:space="preserve">SMTP</w:t>
      </w:r>
      <w:r>
        <w:t xml:space="preserve"> </w:t>
      </w:r>
      <w:r>
        <w:t xml:space="preserve">реализован маршрут HTTP</w:t>
      </w:r>
      <w:r>
        <w:t xml:space="preserve"> </w:t>
      </w:r>
      <w:r>
        <w:rPr>
          <w:b/>
          <w:bCs/>
        </w:rPr>
        <w:t xml:space="preserve">POST</w:t>
      </w:r>
      <w:r>
        <w:t xml:space="preserve">: на сервере вызывается административный API Supabase (</w:t>
      </w:r>
      <w:r>
        <w:rPr>
          <w:rStyle w:val="VerbatimChar"/>
        </w:rPr>
        <w:t xml:space="preserve">generateLink</w:t>
      </w:r>
      <w:r>
        <w:t xml:space="preserve">, тип</w:t>
      </w:r>
      <w:r>
        <w:t xml:space="preserve"> </w:t>
      </w:r>
      <w:r>
        <w:rPr>
          <w:rStyle w:val="VerbatimChar"/>
        </w:rPr>
        <w:t xml:space="preserve">recovery</w:t>
      </w:r>
      <w:r>
        <w:t xml:space="preserve">), одноразовый код извлекается из ответа и передаётся в функцию отправки электронной почты. Ключ</w:t>
      </w:r>
      <w:r>
        <w:t xml:space="preserve"> </w:t>
      </w:r>
      <w:r>
        <w:rPr>
          <w:b/>
          <w:bCs/>
        </w:rPr>
        <w:t xml:space="preserve">service role</w:t>
      </w:r>
      <w:r>
        <w:t xml:space="preserve"> </w:t>
      </w:r>
      <w:r>
        <w:t xml:space="preserve">используется только в среде сервера Next.js, не попадая в клиентский код. Ниже — краткий</w:t>
      </w:r>
      <w:r>
        <w:t xml:space="preserve"> </w:t>
      </w:r>
      <w:r>
        <w:rPr>
          <w:b/>
          <w:bCs/>
        </w:rPr>
        <w:t xml:space="preserve">псевдокод</w:t>
      </w:r>
      <w:r>
        <w:t xml:space="preserve">; полный маршрут —</w:t>
      </w:r>
      <w:r>
        <w:t xml:space="preserve"> </w:t>
      </w:r>
      <w:r>
        <w:rPr>
          <w:b/>
          <w:bCs/>
        </w:rPr>
        <w:t xml:space="preserve">листинг 10</w:t>
      </w:r>
      <w:r>
        <w:t xml:space="preserve"> </w:t>
      </w:r>
      <w:r>
        <w:t xml:space="preserve">в конце п. 2.4.</w:t>
      </w:r>
    </w:p>
    <w:p>
      <w:pPr>
        <w:pStyle w:val="BodyText"/>
      </w:pPr>
      <w:r>
        <w:rPr>
          <w:b/>
          <w:bCs/>
        </w:rPr>
        <w:t xml:space="preserve">Фрагмент (псевдокод к листингу 10 — маршрут восстановления пароля).</w:t>
      </w:r>
    </w:p>
    <w:p>
      <w:pPr>
        <w:pStyle w:val="SourceCode"/>
      </w:pPr>
      <w:r>
        <w:rPr>
          <w:rStyle w:val="CommentTok"/>
        </w:rPr>
        <w:t xml:space="preserve">// POST /api/auth/send-recovery — тело запроса: { email }</w:t>
      </w:r>
      <w:r>
        <w:br/>
      </w:r>
      <w:r>
        <w:rPr>
          <w:rStyle w:val="CommentTok"/>
        </w:rPr>
        <w:t xml:space="preserve">// createSupabaseServiceClient(); // только на сервере</w:t>
      </w:r>
      <w:r>
        <w:br/>
      </w:r>
      <w:r>
        <w:rPr>
          <w:rStyle w:val="CommentTok"/>
        </w:rPr>
        <w:t xml:space="preserve">// await supabase.auth.admin.generateLink({ type: "recovery", email, ... });</w:t>
      </w:r>
      <w:r>
        <w:br/>
      </w:r>
      <w:r>
        <w:rPr>
          <w:rStyle w:val="CommentTok"/>
        </w:rPr>
        <w:t xml:space="preserve">// await sendRecoveryOtpEmail(email, otp);</w:t>
      </w:r>
    </w:p>
    <w:p>
      <w:pPr>
        <w:pStyle w:val="FirstParagraph"/>
      </w:pPr>
      <w:r>
        <w:t xml:space="preserve">Ниже следуют</w:t>
      </w:r>
      <w:r>
        <w:t xml:space="preserve"> </w:t>
      </w:r>
      <w:r>
        <w:rPr>
          <w:b/>
          <w:bCs/>
        </w:rPr>
        <w:t xml:space="preserve">листинги 7–10</w:t>
      </w:r>
      <w:r>
        <w:t xml:space="preserve"> </w:t>
      </w:r>
      <w:r>
        <w:t xml:space="preserve">— фрагменты интеграции с Supabase в том же порядке нумерации, что и после листингов</w:t>
      </w:r>
      <w:r>
        <w:t xml:space="preserve"> </w:t>
      </w:r>
      <w:r>
        <w:rPr>
          <w:b/>
          <w:bCs/>
        </w:rPr>
        <w:t xml:space="preserve">1–6</w:t>
      </w:r>
      <w:r>
        <w:t xml:space="preserve"> </w:t>
      </w:r>
      <w:r>
        <w:t xml:space="preserve">в п. 2.3: серверный клиент с cookies, пример чтения из таблицы</w:t>
      </w:r>
      <w:r>
        <w:t xml:space="preserve"> </w:t>
      </w:r>
      <w:r>
        <w:rPr>
          <w:rStyle w:val="VerbatimChar"/>
        </w:rPr>
        <w:t xml:space="preserve">videos</w:t>
      </w:r>
      <w:r>
        <w:t xml:space="preserve"> </w:t>
      </w:r>
      <w:r>
        <w:t xml:space="preserve">на странице просмотра, браузерный клиент для</w:t>
      </w:r>
      <w:r>
        <w:t xml:space="preserve"> </w:t>
      </w:r>
      <w:r>
        <w:rPr>
          <w:rStyle w:val="VerbatimChar"/>
        </w:rPr>
        <w:t xml:space="preserve">use client</w:t>
      </w:r>
      <w:r>
        <w:t xml:space="preserve">, маршрут API восстановления пароля. Эти листинги относятся и к сценариям п.</w:t>
      </w:r>
      <w:r>
        <w:t xml:space="preserve"> </w:t>
      </w:r>
      <w:r>
        <w:rPr>
          <w:b/>
          <w:bCs/>
        </w:rPr>
        <w:t xml:space="preserve">2.4</w:t>
      </w:r>
      <w:r>
        <w:t xml:space="preserve">, и к обмену данными с БД в п.</w:t>
      </w:r>
      <w:r>
        <w:t xml:space="preserve"> </w:t>
      </w:r>
      <w:r>
        <w:rPr>
          <w:b/>
          <w:bCs/>
        </w:rPr>
        <w:t xml:space="preserve">2.5</w:t>
      </w:r>
      <w:r>
        <w:t xml:space="preserve">; в п. 2.5 они</w:t>
      </w:r>
      <w:r>
        <w:t xml:space="preserve"> </w:t>
      </w:r>
      <w:r>
        <w:rPr>
          <w:b/>
          <w:bCs/>
        </w:rPr>
        <w:t xml:space="preserve">не повторяются</w:t>
      </w:r>
      <w:r>
        <w:t xml:space="preserve">, даётся ссылка.</w:t>
      </w:r>
    </w:p>
    <w:p>
      <w:pPr>
        <w:pStyle w:val="BodyText"/>
      </w:pPr>
      <w:r>
        <w:t xml:space="preserve">В коде проекта это реализовано через отдельные точки доступа для сервера, клиента и административных маршрутов. Базовый серверный доступ к БД оформлен в виде функции создания клиента Supabase с передачей cookies, что обеспечивает корректный учёт текущей пользовательской сессии в SSR-маршрутах и API (см. листинг 7).</w:t>
      </w:r>
    </w:p>
    <w:p>
      <w:pPr>
        <w:pStyle w:val="BodyText"/>
      </w:pPr>
      <w:r>
        <w:rPr>
          <w:b/>
          <w:bCs/>
        </w:rPr>
        <w:t xml:space="preserve">Листинг 7 — создание серверного клиента Supabase с передачей cookies (файл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web/src/lib/supabase/server.ts</w:t>
      </w:r>
      <w:r>
        <w:rPr>
          <w:b/>
          <w:bCs/>
        </w:rPr>
        <w:t xml:space="preserve">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createServerClient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"@supabase/ssr"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cookies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"next/headers"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createSupabaseServerClient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cookieStore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cookies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NEXT_PUBLIC_SUPABASE_ANON_KEY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cookies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cookieStore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setAll</w:t>
      </w:r>
      <w:r>
        <w:rPr>
          <w:rStyle w:val="NormalTok"/>
        </w:rPr>
        <w:t xml:space="preserve">(cookiesToSet) {</w:t>
      </w:r>
      <w:r>
        <w:br/>
      </w:r>
      <w:r>
        <w:rPr>
          <w:rStyle w:val="NormalTok"/>
        </w:rPr>
        <w:t xml:space="preserve">          cookiesToSet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})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  cookieStore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В приведённой реализации серверный клиент использует cookie-хранилище Next.js, поэтому при запросах к Supabase учитывается реальная сессия пользователя, а доступ к данным определяется контекстом авторизации.</w:t>
      </w:r>
    </w:p>
    <w:p>
      <w:pPr>
        <w:pStyle w:val="BodyText"/>
      </w:pPr>
      <w:r>
        <w:t xml:space="preserve">На странице просмотра видео получение данных и проверка условий доступа выполняются до рендера интерфейса (см. листинг 8).</w:t>
      </w:r>
    </w:p>
    <w:p>
      <w:pPr>
        <w:pStyle w:val="BodyText"/>
      </w:pPr>
      <w:r>
        <w:rPr>
          <w:b/>
          <w:bCs/>
        </w:rPr>
        <w:t xml:space="preserve">Листинг 8 — фрагмент серверного компонента страницы просмотра: чтение таблицы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videos</w:t>
      </w:r>
      <w:r>
        <w:rPr>
          <w:b/>
          <w:bCs/>
        </w:rPr>
        <w:t xml:space="preserve"> </w:t>
      </w:r>
      <w:r>
        <w:rPr>
          <w:b/>
          <w:bCs/>
        </w:rPr>
        <w:t xml:space="preserve">(файл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web/src/app/watch/[id]/page.tsx</w:t>
      </w:r>
      <w:r>
        <w:rPr>
          <w:b/>
          <w:bCs/>
        </w:rPr>
        <w:t xml:space="preserve">).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createSupabaseServerClient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viewer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video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"videos"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"id, user_id, title, description, video_url, thumbnail_url, views, visibility, created_at, category_id, photosensitive_warning"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maybeSingle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… проверка: если video.visibility === "private" и viewer не владелец — notFound()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ownerRow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"account_frozen_at, moderation_soft_freeze_at, moderation_hard_freeze_until"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video</w:t>
      </w:r>
      <w:r>
        <w:rPr>
          <w:rStyle w:val="OperatorTok"/>
        </w:rPr>
        <w:t xml:space="preserve">!.</w:t>
      </w:r>
      <w:r>
        <w:rPr>
          <w:rStyle w:val="AttributeTok"/>
        </w:rPr>
        <w:t xml:space="preserve">user_id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maybeSingle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Для интерактивных сценариев в компонентах</w:t>
      </w:r>
      <w:r>
        <w:t xml:space="preserve"> </w:t>
      </w:r>
      <w:r>
        <w:rPr>
          <w:rStyle w:val="VerbatimChar"/>
        </w:rPr>
        <w:t xml:space="preserve">use client</w:t>
      </w:r>
      <w:r>
        <w:t xml:space="preserve"> </w:t>
      </w:r>
      <w:r>
        <w:t xml:space="preserve">используется браузерный клиент Supabase с публичной конфигурацией; в браузер передаются только параметры с префиксом</w:t>
      </w:r>
      <w:r>
        <w:t xml:space="preserve"> </w:t>
      </w:r>
      <w:r>
        <w:rPr>
          <w:rStyle w:val="VerbatimChar"/>
        </w:rPr>
        <w:t xml:space="preserve">NEXT_PUBLIC_*</w:t>
      </w:r>
      <w:r>
        <w:t xml:space="preserve"> </w:t>
      </w:r>
      <w:r>
        <w:t xml:space="preserve">(см. листинг 9).</w:t>
      </w:r>
    </w:p>
    <w:p>
      <w:pPr>
        <w:pStyle w:val="BodyText"/>
      </w:pPr>
      <w:r>
        <w:rPr>
          <w:b/>
          <w:bCs/>
        </w:rPr>
        <w:t xml:space="preserve">Листинг 9 — браузерный клиент для запросов из компонентов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 client</w:t>
      </w:r>
      <w:r>
        <w:rPr>
          <w:b/>
          <w:bCs/>
        </w:rPr>
        <w:t xml:space="preserve"> </w:t>
      </w:r>
      <w:r>
        <w:rPr>
          <w:b/>
          <w:bCs/>
        </w:rPr>
        <w:t xml:space="preserve">(файл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web/src/lib/supabase/client.ts</w:t>
      </w:r>
      <w:r>
        <w:rPr>
          <w:b/>
          <w:bCs/>
        </w:rPr>
        <w:t xml:space="preserve">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createBrowserClient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"@supabase/ssr"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createSupabaseBrowserClient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createBrowserClient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NEXT_PUBLIC_SUPABASE_ANON_KEY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Для административных операций (например, восстановление доступа) используется отдельный API-маршрут Next.js, в котором создаётся клиент с</w:t>
      </w:r>
      <w:r>
        <w:t xml:space="preserve"> </w:t>
      </w:r>
      <w:r>
        <w:rPr>
          <w:rStyle w:val="VerbatimChar"/>
        </w:rPr>
        <w:t xml:space="preserve">service role</w:t>
      </w:r>
      <w:r>
        <w:t xml:space="preserve">; таким образом, клиент передаёт только исходные данные запроса, а привилегированные действия остаются на сервере (см. листинг 10).</w:t>
      </w:r>
    </w:p>
    <w:p>
      <w:pPr>
        <w:pStyle w:val="BodyText"/>
      </w:pPr>
      <w:r>
        <w:rPr>
          <w:b/>
          <w:bCs/>
        </w:rPr>
        <w:t xml:space="preserve">Листинг 10 — маршрут API с привилегированным клиентом (восстановление пароля; файл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web/src/app/api/auth/send-recovery/route.ts</w:t>
      </w:r>
      <w:r>
        <w:rPr>
          <w:b/>
          <w:bCs/>
        </w:rPr>
        <w:t xml:space="preserve">).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… проверка email …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createSupabaseServiceClient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generateLink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"recovery"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redirectTo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/auth/reset-password`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properties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email_otp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sendRecoveryOtpEmail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properties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email_otp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В данном маршруте клиент отправляет только email, а генерация recovery-ссылки и отправка кода выполняются на сервере после создания</w:t>
      </w:r>
      <w:r>
        <w:t xml:space="preserve"> </w:t>
      </w:r>
      <w:r>
        <w:rPr>
          <w:rStyle w:val="VerbatimChar"/>
        </w:rPr>
        <w:t xml:space="preserve">createSupabaseServiceClient()</w:t>
      </w:r>
      <w:r>
        <w:t xml:space="preserve">, где используется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, недоступный браузеру.</w:t>
      </w:r>
    </w:p>
    <w:p>
      <w:pPr>
        <w:pStyle w:val="BodyText"/>
      </w:pPr>
      <w:r>
        <w:rPr>
          <w:b/>
          <w:bCs/>
        </w:rPr>
        <w:t xml:space="preserve">Иллюстрации к листингам 8–10.</w:t>
      </w:r>
      <w:r>
        <w:t xml:space="preserve"> </w:t>
      </w:r>
      <w:r>
        <w:t xml:space="preserve">Отдельные скриншоты не обязательны: интерфейс уже показан выше (лента — рис. 2.3, просмотр видео — рис. 2.6). При необходимости достаточно одного скрина вкладки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 </w:t>
      </w:r>
      <w:r>
        <w:t xml:space="preserve">с запросом</w:t>
      </w:r>
      <w:r>
        <w:t xml:space="preserve"> </w:t>
      </w:r>
      <w:r>
        <w:rPr>
          <w:rStyle w:val="VerbatimChar"/>
        </w:rPr>
        <w:t xml:space="preserve">POST /api/auth/send-recovery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К иллюстрации в отчёте (по желанию, только если нужен отдельный рисунок к листингу 10).</w:t>
      </w:r>
      <w:r>
        <w:t xml:space="preserve"> </w:t>
      </w:r>
      <w:r>
        <w:t xml:space="preserve">___</w:t>
      </w:r>
      <w:r>
        <w:t xml:space="preserve"> </w:t>
      </w:r>
      <w:r>
        <w:rPr>
          <w:i/>
          <w:iCs/>
        </w:rPr>
        <w:t xml:space="preserve">Скрин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инструментов разработчика</w:t>
      </w:r>
      <w:r>
        <w:rPr>
          <w:i/>
          <w:iCs/>
        </w:rPr>
        <w:t xml:space="preserve"> </w:t>
      </w:r>
      <w:r>
        <w:rPr>
          <w:i/>
          <w:iCs/>
        </w:rPr>
        <w:t xml:space="preserve">(вкладка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Сеть</w:t>
      </w:r>
      <w:r>
        <w:rPr>
          <w:i/>
          <w:iCs/>
        </w:rPr>
        <w:t xml:space="preserve">): запрос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POST /api/auth/send-recovery</w:t>
      </w:r>
      <w:r>
        <w:rPr>
          <w:i/>
          <w:iCs/>
        </w:rPr>
        <w:t xml:space="preserve"> </w:t>
      </w:r>
      <w:r>
        <w:rPr>
          <w:i/>
          <w:iCs/>
        </w:rPr>
        <w:t xml:space="preserve">после ввода email на странице восстановления пароля — это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не дублирует</w:t>
      </w:r>
      <w:r>
        <w:rPr>
          <w:i/>
          <w:iCs/>
        </w:rPr>
        <w:t xml:space="preserve"> </w:t>
      </w:r>
      <w:r>
        <w:rPr>
          <w:i/>
          <w:iCs/>
        </w:rPr>
        <w:t xml:space="preserve">экраны из рис. 2.3 и 2.6.</w:t>
      </w:r>
      <w:r>
        <w:t xml:space="preserve"> </w:t>
      </w:r>
      <w:r>
        <w:t xml:space="preserve">Подпись:</w:t>
      </w:r>
      <w:r>
        <w:t xml:space="preserve"> </w:t>
      </w:r>
      <w:r>
        <w:rPr>
          <w:b/>
          <w:bCs/>
        </w:rPr>
        <w:t xml:space="preserve">Рисунок 2.14 — Запрос к маршруту API Next.js (восстановление доступа)</w:t>
      </w:r>
      <w:r>
        <w:t xml:space="preserve">.</w:t>
      </w:r>
      <w:r>
        <w:t xml:space="preserve"> </w:t>
      </w:r>
      <w:r>
        <w:rPr>
          <w:i/>
          <w:iCs/>
        </w:rPr>
        <w:t xml:space="preserve">Если методичка не требует отдельного снимка API, рисунок можно не добавлять — форма восстановления уже может быть на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рис. 2.12</w:t>
      </w:r>
      <w:r>
        <w:rPr>
          <w:i/>
          <w:iCs/>
        </w:rPr>
        <w:t xml:space="preserve">.</w:t>
      </w:r>
    </w:p>
    <w:bookmarkEnd w:id="19"/>
    <w:bookmarkEnd w:id="20"/>
    <w:bookmarkStart w:id="21" w:name="Xdaefa9377e3f8bb84521645c768502c057df023"/>
    <w:p>
      <w:pPr>
        <w:pStyle w:val="Heading3"/>
      </w:pPr>
      <w:r>
        <w:t xml:space="preserve">2.5. Работа с серверной частью программного продукта. Отправка и получение данных из БД</w:t>
      </w:r>
    </w:p>
    <w:p>
      <w:pPr>
        <w:pStyle w:val="FirstParagraph"/>
      </w:pPr>
      <w:r>
        <w:t xml:space="preserve">Серверная часть веб-приложения «Поток» реализована в рамках фреймворка</w:t>
      </w:r>
      <w:r>
        <w:t xml:space="preserve"> </w:t>
      </w:r>
      <w:r>
        <w:rPr>
          <w:b/>
          <w:bCs/>
        </w:rPr>
        <w:t xml:space="preserve">Next.js</w:t>
      </w:r>
      <w:r>
        <w:t xml:space="preserve"> </w:t>
      </w:r>
      <w:r>
        <w:t xml:space="preserve">(маршруты</w:t>
      </w:r>
      <w:r>
        <w:t xml:space="preserve"> </w:t>
      </w:r>
      <w:r>
        <w:rPr>
          <w:rStyle w:val="VerbatimChar"/>
          <w:b/>
          <w:bCs/>
        </w:rPr>
        <w:t xml:space="preserve">app/</w:t>
      </w:r>
      <w:r>
        <w:t xml:space="preserve">, обработчики</w:t>
      </w:r>
      <w:r>
        <w:t xml:space="preserve"> </w:t>
      </w:r>
      <w:r>
        <w:rPr>
          <w:rStyle w:val="VerbatimChar"/>
          <w:b/>
          <w:bCs/>
        </w:rPr>
        <w:t xml:space="preserve">route.ts</w:t>
      </w:r>
      <w:r>
        <w:t xml:space="preserve">, серверные и клиентские компоненты).</w:t>
      </w:r>
      <w:r>
        <w:t xml:space="preserve"> </w:t>
      </w:r>
      <w:r>
        <w:rPr>
          <w:b/>
          <w:bCs/>
        </w:rPr>
        <w:t xml:space="preserve">Источником истины</w:t>
      </w:r>
      <w:r>
        <w:t xml:space="preserve"> </w:t>
      </w:r>
      <w:r>
        <w:t xml:space="preserve">для прикладных данных является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на платформе</w:t>
      </w:r>
      <w:r>
        <w:t xml:space="preserve"> </w:t>
      </w:r>
      <w:r>
        <w:rPr>
          <w:b/>
          <w:bCs/>
        </w:rPr>
        <w:t xml:space="preserve">Supabase</w:t>
      </w:r>
      <w:r>
        <w:t xml:space="preserve">; обращение к таблицам схемы</w:t>
      </w:r>
      <w:r>
        <w:t xml:space="preserve"> </w:t>
      </w:r>
      <w:r>
        <w:rPr>
          <w:rStyle w:val="VerbatimChar"/>
          <w:b/>
          <w:bCs/>
        </w:rPr>
        <w:t xml:space="preserve">public</w:t>
      </w:r>
      <w:r>
        <w:t xml:space="preserve"> </w:t>
      </w:r>
      <w:r>
        <w:t xml:space="preserve">выполняется через официальные клиенты</w:t>
      </w:r>
      <w:r>
        <w:t xml:space="preserve"> </w:t>
      </w:r>
      <w:r>
        <w:rPr>
          <w:rStyle w:val="VerbatimChar"/>
          <w:b/>
          <w:bCs/>
        </w:rPr>
        <w:t xml:space="preserve">@supabase/supabase-js</w:t>
      </w:r>
      <w:r>
        <w:t xml:space="preserve"> </w:t>
      </w:r>
      <w:r>
        <w:t xml:space="preserve">и связку</w:t>
      </w:r>
      <w:r>
        <w:t xml:space="preserve"> </w:t>
      </w:r>
      <w:r>
        <w:rPr>
          <w:rStyle w:val="VerbatimChar"/>
          <w:b/>
          <w:bCs/>
        </w:rPr>
        <w:t xml:space="preserve">@supabase/ssr</w:t>
      </w:r>
      <w:r>
        <w:t xml:space="preserve"> </w:t>
      </w:r>
      <w:r>
        <w:t xml:space="preserve">для передачи</w:t>
      </w:r>
      <w:r>
        <w:t xml:space="preserve"> </w:t>
      </w:r>
      <w:r>
        <w:rPr>
          <w:b/>
          <w:bCs/>
        </w:rPr>
        <w:t xml:space="preserve">сессии</w:t>
      </w:r>
      <w:r>
        <w:t xml:space="preserve"> </w:t>
      </w:r>
      <w:r>
        <w:t xml:space="preserve">между браузером, сервером рендеринга и маршрутами API.</w:t>
      </w:r>
    </w:p>
    <w:p>
      <w:pPr>
        <w:pStyle w:val="BodyText"/>
      </w:pPr>
      <w:r>
        <w:rPr>
          <w:b/>
          <w:bCs/>
        </w:rPr>
        <w:t xml:space="preserve">Получение данных из БД</w:t>
      </w:r>
      <w:r>
        <w:t xml:space="preserve"> </w:t>
      </w:r>
      <w:r>
        <w:t xml:space="preserve">реализуется преимущественно запросами</w:t>
      </w:r>
      <w:r>
        <w:t xml:space="preserve"> </w:t>
      </w:r>
      <w:r>
        <w:rPr>
          <w:rStyle w:val="VerbatimChar"/>
          <w:b/>
          <w:bCs/>
        </w:rPr>
        <w:t xml:space="preserve">select</w:t>
      </w:r>
      <w:r>
        <w:t xml:space="preserve"> </w:t>
      </w:r>
      <w:r>
        <w:t xml:space="preserve">к таблицам (</w:t>
      </w:r>
      <w:r>
        <w:rPr>
          <w:rStyle w:val="VerbatimChar"/>
        </w:rPr>
        <w:t xml:space="preserve">videos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subscriptions</w:t>
      </w:r>
      <w:r>
        <w:t xml:space="preserve"> </w:t>
      </w:r>
      <w:r>
        <w:t xml:space="preserve">и др.) — с</w:t>
      </w:r>
      <w:r>
        <w:t xml:space="preserve"> </w:t>
      </w:r>
      <w:r>
        <w:rPr>
          <w:b/>
          <w:bCs/>
        </w:rPr>
        <w:t xml:space="preserve">клиента</w:t>
      </w:r>
      <w:r>
        <w:t xml:space="preserve"> </w:t>
      </w:r>
      <w:r>
        <w:t xml:space="preserve">(интерактивные страницы: лента, просмотр, студия) либо с</w:t>
      </w:r>
      <w:r>
        <w:t xml:space="preserve"> </w:t>
      </w:r>
      <w:r>
        <w:rPr>
          <w:b/>
          <w:bCs/>
        </w:rPr>
        <w:t xml:space="preserve">сервера</w:t>
      </w:r>
      <w:r>
        <w:t xml:space="preserve"> </w:t>
      </w:r>
      <w:r>
        <w:t xml:space="preserve">(первичная отрисовка, SEO-чувствительные фрагменты). В обоих случаях к запросу автоматически подмешивается контекст</w:t>
      </w:r>
      <w:r>
        <w:t xml:space="preserve"> </w:t>
      </w:r>
      <w:r>
        <w:rPr>
          <w:b/>
          <w:bCs/>
        </w:rPr>
        <w:t xml:space="preserve">текущего пользователя</w:t>
      </w:r>
      <w:r>
        <w:t xml:space="preserve"> </w:t>
      </w:r>
      <w:r>
        <w:t xml:space="preserve">из</w:t>
      </w:r>
      <w:r>
        <w:t xml:space="preserve"> </w:t>
      </w:r>
      <w:r>
        <w:rPr>
          <w:b/>
          <w:bCs/>
        </w:rPr>
        <w:t xml:space="preserve">Supabase Auth</w:t>
      </w:r>
      <w:r>
        <w:t xml:space="preserve">;</w:t>
      </w:r>
      <w:r>
        <w:t xml:space="preserve"> </w:t>
      </w:r>
      <w:r>
        <w:rPr>
          <w:b/>
          <w:bCs/>
        </w:rPr>
        <w:t xml:space="preserve">построчные политики RLS</w:t>
      </w:r>
      <w:r>
        <w:t xml:space="preserve"> </w:t>
      </w:r>
      <w:r>
        <w:t xml:space="preserve">(см. п. 2.3) определяют, какие строки видны и какие операции допустимы — это снимает необходимость дублировать те же правила только в коде фронтенда.</w:t>
      </w:r>
    </w:p>
    <w:p>
      <w:pPr>
        <w:pStyle w:val="BodyText"/>
      </w:pPr>
      <w:r>
        <w:rPr>
          <w:b/>
          <w:bCs/>
        </w:rPr>
        <w:t xml:space="preserve">Отправка данных в БД</w:t>
      </w:r>
      <w:r>
        <w:t xml:space="preserve"> </w:t>
      </w:r>
      <w:r>
        <w:t xml:space="preserve">— операции</w:t>
      </w:r>
      <w:r>
        <w:t xml:space="preserve"> </w:t>
      </w:r>
      <w:r>
        <w:rPr>
          <w:rStyle w:val="VerbatimChar"/>
          <w:b/>
          <w:bCs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delete</w:t>
      </w:r>
      <w:r>
        <w:t xml:space="preserve"> </w:t>
      </w:r>
      <w:r>
        <w:t xml:space="preserve">и вызовы</w:t>
      </w:r>
      <w:r>
        <w:t xml:space="preserve"> </w:t>
      </w:r>
      <w:r>
        <w:rPr>
          <w:b/>
          <w:bCs/>
        </w:rPr>
        <w:t xml:space="preserve">хранимых процедур</w:t>
      </w:r>
      <w:r>
        <w:t xml:space="preserve"> </w:t>
      </w:r>
      <w:r>
        <w:t xml:space="preserve">там, где они заданы в миграциях: публикация и редактирование метаданных ролика, лайки, подписки, комментарии, уведомления, записи жалоб. Пользовательский ввод перед отправкой проходит</w:t>
      </w:r>
      <w:r>
        <w:t xml:space="preserve"> </w:t>
      </w:r>
      <w:r>
        <w:rPr>
          <w:b/>
          <w:bCs/>
        </w:rPr>
        <w:t xml:space="preserve">валидацию</w:t>
      </w:r>
      <w:r>
        <w:t xml:space="preserve"> </w:t>
      </w:r>
      <w:r>
        <w:t xml:space="preserve">(в том числе схемами</w:t>
      </w:r>
      <w:r>
        <w:t xml:space="preserve"> </w:t>
      </w:r>
      <w:r>
        <w:rPr>
          <w:b/>
          <w:bCs/>
        </w:rPr>
        <w:t xml:space="preserve">Zod</w:t>
      </w:r>
      <w:r>
        <w:t xml:space="preserve"> </w:t>
      </w:r>
      <w:r>
        <w:t xml:space="preserve">на клиенте); ошибки СУБД и нарушения ограничений возвращаются в интерфейс в виде сообщений пользователю.</w:t>
      </w:r>
    </w:p>
    <w:p>
      <w:pPr>
        <w:pStyle w:val="BodyText"/>
      </w:pPr>
      <w:r>
        <w:t xml:space="preserve">Для операций, которым</w:t>
      </w:r>
      <w:r>
        <w:t xml:space="preserve"> </w:t>
      </w:r>
      <w:r>
        <w:rPr>
          <w:b/>
          <w:bCs/>
        </w:rPr>
        <w:t xml:space="preserve">нельзя</w:t>
      </w:r>
      <w:r>
        <w:t xml:space="preserve"> </w:t>
      </w:r>
      <w:r>
        <w:t xml:space="preserve">доверять только публичному ключу</w:t>
      </w:r>
      <w:r>
        <w:t xml:space="preserve"> </w:t>
      </w:r>
      <w:r>
        <w:rPr>
          <w:rStyle w:val="VerbatimChar"/>
          <w:b/>
          <w:bCs/>
        </w:rPr>
        <w:t xml:space="preserve">anon</w:t>
      </w:r>
      <w:r>
        <w:t xml:space="preserve"> </w:t>
      </w:r>
      <w:r>
        <w:t xml:space="preserve">(например административные действия, отправка писем с кодом восстановления), в проекте используются</w:t>
      </w:r>
      <w:r>
        <w:t xml:space="preserve"> </w:t>
      </w:r>
      <w:r>
        <w:rPr>
          <w:b/>
          <w:bCs/>
        </w:rPr>
        <w:t xml:space="preserve">маршруты API</w:t>
      </w:r>
      <w:r>
        <w:t xml:space="preserve"> </w:t>
      </w:r>
      <w:r>
        <w:t xml:space="preserve">Next.js: на сервере создаётся клиент с</w:t>
      </w:r>
      <w:r>
        <w:t xml:space="preserve"> </w:t>
      </w:r>
      <w:r>
        <w:rPr>
          <w:rStyle w:val="VerbatimChar"/>
          <w:b/>
          <w:bCs/>
        </w:rPr>
        <w:t xml:space="preserve">service role</w:t>
      </w:r>
      <w:r>
        <w:t xml:space="preserve">, секрет хранится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в переменных окружения сервера и</w:t>
      </w:r>
      <w:r>
        <w:t xml:space="preserve"> </w:t>
      </w:r>
      <w:r>
        <w:rPr>
          <w:b/>
          <w:bCs/>
        </w:rPr>
        <w:t xml:space="preserve">не попадает</w:t>
      </w:r>
      <w:r>
        <w:t xml:space="preserve"> </w:t>
      </w:r>
      <w:r>
        <w:t xml:space="preserve">в бандл браузера. Остальные сценарии идут</w:t>
      </w:r>
      <w:r>
        <w:t xml:space="preserve"> </w:t>
      </w:r>
      <w:r>
        <w:rPr>
          <w:b/>
          <w:bCs/>
        </w:rPr>
        <w:t xml:space="preserve">напрямую</w:t>
      </w:r>
      <w:r>
        <w:t xml:space="preserve"> </w:t>
      </w:r>
      <w:r>
        <w:t xml:space="preserve">из клиента в Supabase по</w:t>
      </w:r>
      <w:r>
        <w:t xml:space="preserve"> </w:t>
      </w:r>
      <w:r>
        <w:rPr>
          <w:b/>
          <w:bCs/>
        </w:rPr>
        <w:t xml:space="preserve">HTTPS</w:t>
      </w:r>
      <w:r>
        <w:t xml:space="preserve">, с ключом</w:t>
      </w:r>
      <w:r>
        <w:t xml:space="preserve"> </w:t>
      </w:r>
      <w:r>
        <w:rPr>
          <w:rStyle w:val="VerbatimChar"/>
          <w:b/>
          <w:bCs/>
        </w:rPr>
        <w:t xml:space="preserve">NEXT_PUBLIC_SUPABASE_ANON_KEY</w:t>
      </w:r>
      <w:r>
        <w:t xml:space="preserve"> </w:t>
      </w:r>
      <w:r>
        <w:t xml:space="preserve">и соблюдением RLS.</w:t>
      </w:r>
    </w:p>
    <w:p>
      <w:pPr>
        <w:pStyle w:val="BodyText"/>
      </w:pPr>
      <w:r>
        <w:rPr>
          <w:b/>
          <w:bCs/>
        </w:rPr>
        <w:t xml:space="preserve">Файлы медиа</w:t>
      </w:r>
      <w:r>
        <w:t xml:space="preserve"> </w:t>
      </w:r>
      <w:r>
        <w:t xml:space="preserve">(видео, обложки, аватары) загружаются в</w:t>
      </w:r>
      <w:r>
        <w:t xml:space="preserve"> </w:t>
      </w:r>
      <w:r>
        <w:rPr>
          <w:b/>
          <w:bCs/>
        </w:rPr>
        <w:t xml:space="preserve">объектное хранилище</w:t>
      </w:r>
      <w:r>
        <w:t xml:space="preserve"> </w:t>
      </w:r>
      <w:r>
        <w:t xml:space="preserve">Supabase</w:t>
      </w:r>
      <w:r>
        <w:t xml:space="preserve"> </w:t>
      </w:r>
      <w:r>
        <w:rPr>
          <w:b/>
          <w:bCs/>
        </w:rPr>
        <w:t xml:space="preserve">Storage</w:t>
      </w:r>
      <w:r>
        <w:t xml:space="preserve">; в БД сохраняются</w:t>
      </w:r>
      <w:r>
        <w:t xml:space="preserve"> </w:t>
      </w:r>
      <w:r>
        <w:rPr>
          <w:b/>
          <w:bCs/>
        </w:rPr>
        <w:t xml:space="preserve">ссылки</w:t>
      </w:r>
      <w:r>
        <w:t xml:space="preserve"> </w:t>
      </w:r>
      <w:r>
        <w:t xml:space="preserve">на объекты, а права на чтение и запись согласуются с политиками доступа к бакетам и с прикладной моделью канала.</w:t>
      </w:r>
    </w:p>
    <w:p>
      <w:pPr>
        <w:pStyle w:val="BodyText"/>
      </w:pPr>
      <w:r>
        <w:t xml:space="preserve">Подключение к проекту Supabase задаётся</w:t>
      </w:r>
      <w:r>
        <w:t xml:space="preserve"> </w:t>
      </w:r>
      <w:r>
        <w:rPr>
          <w:b/>
          <w:bCs/>
        </w:rPr>
        <w:t xml:space="preserve">переменными окружения</w:t>
      </w:r>
      <w:r>
        <w:t xml:space="preserve">:</w:t>
      </w:r>
      <w:r>
        <w:t xml:space="preserve"> </w:t>
      </w:r>
      <w:r>
        <w:rPr>
          <w:rStyle w:val="VerbatimChar"/>
          <w:b/>
          <w:bCs/>
        </w:rPr>
        <w:t xml:space="preserve">NEXT_PUBLIC_SUPABASE_URL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NEXT_PUBLIC_SUPABASE_ANON_KEY</w:t>
      </w:r>
      <w:r>
        <w:t xml:space="preserve"> </w:t>
      </w:r>
      <w:r>
        <w:t xml:space="preserve">(доступны в браузере), серверные секреты — без префикса</w:t>
      </w:r>
      <w:r>
        <w:t xml:space="preserve"> </w:t>
      </w:r>
      <w:r>
        <w:rPr>
          <w:rStyle w:val="VerbatimChar"/>
          <w:b/>
          <w:bCs/>
        </w:rPr>
        <w:t xml:space="preserve">NEXT_PUBLIC_</w:t>
      </w:r>
      <w:r>
        <w:t xml:space="preserve">. Это обеспечивает разделение клиентских параметров подключения и серверных секретов.</w:t>
      </w:r>
    </w:p>
    <w:p>
      <w:pPr>
        <w:pStyle w:val="BodyText"/>
      </w:pPr>
      <w:r>
        <w:t xml:space="preserve">Программная реализация клиентов Supabase, чтения данных на сервере и привилегированного API изложена в</w:t>
      </w:r>
      <w:r>
        <w:t xml:space="preserve"> </w:t>
      </w:r>
      <w:r>
        <w:rPr>
          <w:b/>
          <w:bCs/>
        </w:rPr>
        <w:t xml:space="preserve">листингах 7–10</w:t>
      </w:r>
      <w:r>
        <w:t xml:space="preserve"> </w:t>
      </w:r>
      <w:r>
        <w:t xml:space="preserve">в п.</w:t>
      </w:r>
      <w:r>
        <w:t xml:space="preserve"> </w:t>
      </w:r>
      <w:r>
        <w:rPr>
          <w:b/>
          <w:bCs/>
        </w:rPr>
        <w:t xml:space="preserve">2.4</w:t>
      </w:r>
      <w:r>
        <w:t xml:space="preserve"> </w:t>
      </w:r>
      <w:r>
        <w:t xml:space="preserve">(сразу после фрагментов страницы</w:t>
      </w:r>
      <w:r>
        <w:t xml:space="preserve"> </w:t>
      </w:r>
      <w:r>
        <w:rPr>
          <w:rStyle w:val="VerbatimChar"/>
        </w:rPr>
        <w:t xml:space="preserve">/auth</w:t>
      </w:r>
      <w:r>
        <w:t xml:space="preserve">); здесь код</w:t>
      </w:r>
      <w:r>
        <w:t xml:space="preserve"> </w:t>
      </w:r>
      <w:r>
        <w:rPr>
          <w:b/>
          <w:bCs/>
        </w:rPr>
        <w:t xml:space="preserve">не повторяется</w:t>
      </w:r>
      <w:r>
        <w:t xml:space="preserve">, чтобы сохранить сквозной порядок нумерации листингов по разделам отчёта.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X28dbf9f59673fd9cca7e0a7f51f7219465e016a"/>
    <w:p>
      <w:pPr>
        <w:pStyle w:val="Heading2"/>
      </w:pPr>
      <w:r>
        <w:t xml:space="preserve">3. Оптимизация и безопасность веб-приложения</w:t>
      </w:r>
    </w:p>
    <w:bookmarkStart w:id="23" w:name="X3b95701e4032f722235a3b2711d17f646203974"/>
    <w:p>
      <w:pPr>
        <w:pStyle w:val="Heading3"/>
      </w:pPr>
      <w:r>
        <w:t xml:space="preserve">3.1. Проведение внутренней SEO оптимизации сайта</w:t>
      </w:r>
    </w:p>
    <w:p>
      <w:pPr>
        <w:pStyle w:val="FirstParagraph"/>
      </w:pPr>
      <w:r>
        <w:t xml:space="preserve">В данном подразделе выполнена внутренняя (on-page) SEO-оптимизация веб-приложения «Поток». Цель работ — повысить качество индексации публичных страниц, улучшить представление ссылок в поисковой выдаче и в социальных сетях, а также исключить из индекса служебные разделы.</w:t>
      </w:r>
    </w:p>
    <w:p>
      <w:pPr>
        <w:pStyle w:val="BodyText"/>
      </w:pPr>
      <w:r>
        <w:rPr>
          <w:b/>
          <w:bCs/>
        </w:rPr>
        <w:t xml:space="preserve">Сущность внутренней SEO-оптимизации.</w:t>
      </w:r>
      <w:r>
        <w:t xml:space="preserve"> </w:t>
      </w:r>
      <w:r>
        <w:t xml:space="preserve">Внутренняя оптимизация охватывает элементы, полностью контролируемые разработчиком: корректные метаданные в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, структуру адресов и навигации, наличие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, управление индексированием отдельных маршрутов, а также достаточность текстового содержания публичных страниц. Внешние факторы (ссылочный профиль, репутация домена) в рамках практики не рассматриваются.</w:t>
      </w:r>
    </w:p>
    <w:p>
      <w:pPr>
        <w:pStyle w:val="BodyText"/>
      </w:pPr>
      <w:r>
        <w:rPr>
          <w:b/>
          <w:bCs/>
        </w:rPr>
        <w:t xml:space="preserve">Практическая значимость.</w:t>
      </w:r>
      <w:r>
        <w:t xml:space="preserve"> </w:t>
      </w:r>
      <w:r>
        <w:t xml:space="preserve">Для поисковых систем и социальных платформ критичны машиночитаемые поля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 Open Graph и Twitter metadata. При их отсутствии снижается релевантность сниппета и ухудшается предсказуемость предпросмотра ссылки. Наличие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 </w:t>
      </w:r>
      <w:r>
        <w:t xml:space="preserve">ускоряет обнаружение целевых URL, а корректный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предотвращает индексацию служебных маршрутов (</w:t>
      </w:r>
      <w:r>
        <w:rPr>
          <w:rStyle w:val="VerbatimChar"/>
        </w:rPr>
        <w:t xml:space="preserve">/api</w:t>
      </w:r>
      <w:r>
        <w:t xml:space="preserve">, личные разделы, студия).</w:t>
      </w:r>
    </w:p>
    <w:p>
      <w:pPr>
        <w:pStyle w:val="BodyText"/>
      </w:pPr>
      <w:r>
        <w:rPr>
          <w:b/>
          <w:bCs/>
        </w:rPr>
        <w:t xml:space="preserve">Семантическое ядро сайта (кратко).</w:t>
      </w:r>
      <w:r>
        <w:t xml:space="preserve"> </w:t>
      </w:r>
      <w:r>
        <w:t xml:space="preserve">Семантическое ядро сформировано как набор целевых формулировок для заголовков, описаний и текстов публичных страниц видеоплатформы: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7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Примеры формулировок (для title/description и текстов страниц)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Бренд и тематика</w:t>
            </w:r>
          </w:p>
        </w:tc>
        <w:tc>
          <w:tcPr/>
          <w:p>
            <w:pPr>
              <w:pStyle w:val="Compact"/>
            </w:pPr>
            <w:r>
              <w:t xml:space="preserve">«ПОТОК», «видеоплатформа», «онлайн-видео»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Действия пользователя</w:t>
            </w:r>
          </w:p>
        </w:tc>
        <w:tc>
          <w:tcPr/>
          <w:p>
            <w:pPr>
              <w:pStyle w:val="Compact"/>
            </w:pPr>
            <w:r>
              <w:t xml:space="preserve">«смотреть видео», «поиск», «подписки на каналы», «избранное», «плейлисты», «история просмотров»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Авторский контент</w:t>
            </w:r>
          </w:p>
        </w:tc>
        <w:tc>
          <w:tcPr/>
          <w:p>
            <w:pPr>
              <w:pStyle w:val="Compact"/>
            </w:pPr>
            <w:r>
              <w:t xml:space="preserve">«канал автора», название ролика и краткое описание в метаданных страницы</w:t>
            </w:r>
            <w:r>
              <w:t xml:space="preserve"> </w:t>
            </w:r>
            <w:r>
              <w:rPr>
                <w:rStyle w:val="VerbatimChar"/>
              </w:rPr>
              <w:t xml:space="preserve">/watch/...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Доверие и правила</w:t>
            </w:r>
          </w:p>
        </w:tc>
        <w:tc>
          <w:tcPr/>
          <w:p>
            <w:pPr>
              <w:pStyle w:val="Compact"/>
            </w:pPr>
            <w:r>
              <w:t xml:space="preserve">«правила сервиса», «политика конфиденциальности», «оферта» (страницы</w:t>
            </w:r>
            <w:r>
              <w:t xml:space="preserve"> </w:t>
            </w:r>
            <w:r>
              <w:rPr>
                <w:rStyle w:val="VerbatimChar"/>
              </w:rPr>
              <w:t xml:space="preserve">/rules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/privacy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/offer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На практике уникальные метаданные для страниц видео и каналов формируются из данных БД (через</w:t>
      </w:r>
      <w:r>
        <w:t xml:space="preserve"> </w:t>
      </w:r>
      <w:r>
        <w:rPr>
          <w:rStyle w:val="VerbatimChar"/>
        </w:rPr>
        <w:t xml:space="preserve">generateMetadata</w:t>
      </w:r>
      <w:r>
        <w:t xml:space="preserve">), а общая семантика закреплена в корневых и статических метаданных.</w:t>
      </w:r>
    </w:p>
    <w:p>
      <w:pPr>
        <w:pStyle w:val="BodyText"/>
      </w:pPr>
      <w:r>
        <w:rPr>
          <w:b/>
          <w:bCs/>
        </w:rPr>
        <w:t xml:space="preserve">Состояние до доработок в рамках практики.</w:t>
      </w:r>
      <w:r>
        <w:t xml:space="preserve"> </w:t>
      </w:r>
      <w:r>
        <w:t xml:space="preserve">До выполнения SEO-доработок в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 </w:t>
      </w:r>
      <w:r>
        <w:t xml:space="preserve">присутствовали только базовые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 отсутствовали</w:t>
      </w:r>
      <w:r>
        <w:t xml:space="preserve"> </w:t>
      </w:r>
      <w:r>
        <w:rPr>
          <w:rStyle w:val="VerbatimChar"/>
        </w:rPr>
        <w:t xml:space="preserve">metadataBase</w:t>
      </w:r>
      <w:r>
        <w:t xml:space="preserve">, Open Graph/Twitter metadata, а также маршруты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. Для страниц видео и каналов не были настроены отдельные SEO-метаданные.</w:t>
      </w:r>
    </w:p>
    <w:p>
      <w:pPr>
        <w:pStyle w:val="BodyText"/>
      </w:pPr>
      <w:r>
        <w:rPr>
          <w:i/>
          <w:iCs/>
        </w:rPr>
        <w:t xml:space="preserve">[Вставить скрин: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Рисунок 3.1</w:t>
      </w:r>
      <w:r>
        <w:rPr>
          <w:i/>
          <w:iCs/>
        </w:rPr>
        <w:t xml:space="preserve"> </w:t>
      </w:r>
      <w:r>
        <w:rPr>
          <w:i/>
          <w:iCs/>
        </w:rPr>
        <w:t xml:space="preserve">— DevTools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F12</w:t>
      </w:r>
      <w:r>
        <w:rPr>
          <w:i/>
          <w:iCs/>
        </w:rPr>
        <w:t xml:space="preserve"> </w:t>
      </w:r>
      <w:r>
        <w:rPr>
          <w:i/>
          <w:iCs/>
        </w:rPr>
        <w:t xml:space="preserve">-&gt;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Elements</w:t>
      </w:r>
      <w:r>
        <w:rPr>
          <w:i/>
          <w:iCs/>
        </w:rPr>
        <w:t xml:space="preserve"> </w:t>
      </w:r>
      <w:r>
        <w:rPr>
          <w:i/>
          <w:iCs/>
        </w:rPr>
        <w:t xml:space="preserve">-&gt; фрагмент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&lt;head&gt;</w:t>
      </w:r>
      <w:r>
        <w:rPr>
          <w:i/>
          <w:iCs/>
        </w:rPr>
        <w:t xml:space="preserve"> </w:t>
      </w:r>
      <w:r>
        <w:rPr>
          <w:i/>
          <w:iCs/>
        </w:rPr>
        <w:t xml:space="preserve">с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meta name="description"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meta property="og:title"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meta property="og:description"</w:t>
      </w:r>
      <w:r>
        <w:rPr>
          <w:i/>
          <w:iCs/>
        </w:rPr>
        <w:t xml:space="preserve"> </w:t>
      </w:r>
      <w:r>
        <w:rPr>
          <w:i/>
          <w:iCs/>
        </w:rPr>
        <w:t xml:space="preserve">(при наличии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twitter:card</w:t>
      </w:r>
      <w:r>
        <w:rPr>
          <w:i/>
          <w:iCs/>
        </w:rPr>
        <w:t xml:space="preserve">). Подпись: «Метатеги и разметка Open Graph после доработки».]</w:t>
      </w:r>
    </w:p>
    <w:p>
      <w:pPr>
        <w:pStyle w:val="BodyText"/>
      </w:pPr>
      <w:r>
        <w:rPr>
          <w:b/>
          <w:bCs/>
        </w:rPr>
        <w:t xml:space="preserve">Выполненные технические мероприятия:</w:t>
      </w:r>
    </w:p>
    <w:p>
      <w:pPr>
        <w:pStyle w:val="Compact"/>
        <w:numPr>
          <w:ilvl w:val="0"/>
          <w:numId w:val="1006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web/src/app/layout.tsx</w:t>
      </w:r>
      <w:r>
        <w:t xml:space="preserve"> </w:t>
      </w:r>
      <w:r>
        <w:t xml:space="preserve">добавлены</w:t>
      </w:r>
      <w:r>
        <w:t xml:space="preserve"> </w:t>
      </w:r>
      <w:r>
        <w:rPr>
          <w:rStyle w:val="VerbatimChar"/>
        </w:rPr>
        <w:t xml:space="preserve">metadataBase</w:t>
      </w:r>
      <w:r>
        <w:t xml:space="preserve">, единый шаблон заголовков (</w:t>
      </w:r>
      <w:r>
        <w:rPr>
          <w:rStyle w:val="VerbatimChar"/>
        </w:rPr>
        <w:t xml:space="preserve">%s · ПОТОК</w:t>
      </w:r>
      <w:r>
        <w:t xml:space="preserve">), блоки Open Graph/Twitter и базовые robots-инструкции (</w:t>
      </w:r>
      <w:r>
        <w:rPr>
          <w:rStyle w:val="VerbatimChar"/>
        </w:rPr>
        <w:t xml:space="preserve">index, follow</w:t>
      </w:r>
      <w:r>
        <w:t xml:space="preserve">) — см.</w:t>
      </w:r>
      <w:r>
        <w:t xml:space="preserve"> </w:t>
      </w:r>
      <w:r>
        <w:rPr>
          <w:b/>
          <w:bCs/>
        </w:rPr>
        <w:t xml:space="preserve">листинг 11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web/src/lib/site-url.ts</w:t>
      </w:r>
      <w:r>
        <w:t xml:space="preserve"> </w:t>
      </w:r>
      <w:r>
        <w:t xml:space="preserve">реализован единый источник базового URL (</w:t>
      </w:r>
      <w:r>
        <w:rPr>
          <w:rStyle w:val="VerbatimChar"/>
        </w:rPr>
        <w:t xml:space="preserve">siteUrl()</w:t>
      </w:r>
      <w:r>
        <w:t xml:space="preserve">), используемый метаданными и сервисными SEO-маршрутами — см.</w:t>
      </w:r>
      <w:r>
        <w:t xml:space="preserve"> </w:t>
      </w:r>
      <w:r>
        <w:rPr>
          <w:b/>
          <w:bCs/>
        </w:rPr>
        <w:t xml:space="preserve">листинг 12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Созданы</w:t>
      </w:r>
      <w:r>
        <w:t xml:space="preserve"> </w:t>
      </w:r>
      <w:r>
        <w:rPr>
          <w:rStyle w:val="VerbatimChar"/>
        </w:rPr>
        <w:t xml:space="preserve">web/src/app/sitemap.ts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web/src/app/robots.ts</w:t>
      </w:r>
      <w:r>
        <w:t xml:space="preserve"> </w:t>
      </w:r>
      <w:r>
        <w:t xml:space="preserve">для публикации карты сайта и регламента обхода роботов — см.</w:t>
      </w:r>
      <w:r>
        <w:t xml:space="preserve"> </w:t>
      </w:r>
      <w:r>
        <w:rPr>
          <w:b/>
          <w:bCs/>
        </w:rPr>
        <w:t xml:space="preserve">листинги 13 и 14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На динамических маршрутах</w:t>
      </w:r>
      <w:r>
        <w:t xml:space="preserve"> </w:t>
      </w:r>
      <w:r>
        <w:rPr>
          <w:rStyle w:val="VerbatimChar"/>
        </w:rPr>
        <w:t xml:space="preserve">watch/[id]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channel/[handle]</w:t>
      </w:r>
      <w:r>
        <w:t xml:space="preserve"> </w:t>
      </w:r>
      <w:r>
        <w:t xml:space="preserve">внедрена</w:t>
      </w:r>
      <w:r>
        <w:t xml:space="preserve"> </w:t>
      </w:r>
      <w:r>
        <w:rPr>
          <w:rStyle w:val="VerbatimChar"/>
        </w:rPr>
        <w:t xml:space="preserve">generateMetadata</w:t>
      </w:r>
      <w:r>
        <w:t xml:space="preserve">, включая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 </w:t>
      </w:r>
      <w:r>
        <w:t xml:space="preserve">для непубличного контента (фрагменты в тех же файлах маршрутов; в отчёте см. также</w:t>
      </w:r>
      <w:r>
        <w:t xml:space="preserve"> </w:t>
      </w:r>
      <w:r>
        <w:rPr>
          <w:b/>
          <w:bCs/>
        </w:rPr>
        <w:t xml:space="preserve">листинг 11</w:t>
      </w:r>
      <w:r>
        <w:t xml:space="preserve"> </w:t>
      </w:r>
      <w:r>
        <w:t xml:space="preserve">как образец метаданных).</w:t>
      </w:r>
    </w:p>
    <w:p>
      <w:pPr>
        <w:pStyle w:val="Compact"/>
        <w:numPr>
          <w:ilvl w:val="0"/>
          <w:numId w:val="1006"/>
        </w:numPr>
      </w:pPr>
      <w:r>
        <w:t xml:space="preserve">Для страниц</w:t>
      </w:r>
      <w:r>
        <w:t xml:space="preserve"> </w:t>
      </w:r>
      <w:r>
        <w:rPr>
          <w:rStyle w:val="VerbatimChar"/>
        </w:rPr>
        <w:t xml:space="preserve">/rules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,</w:t>
      </w:r>
      <w:r>
        <w:t xml:space="preserve"> </w:t>
      </w:r>
      <w:r>
        <w:rPr>
          <w:rStyle w:val="VerbatimChar"/>
        </w:rPr>
        <w:t xml:space="preserve">/offer</w:t>
      </w:r>
      <w:r>
        <w:t xml:space="preserve"> </w:t>
      </w:r>
      <w:r>
        <w:t xml:space="preserve">заданы отдельные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(в коде страниц; обобщённо —</w:t>
      </w:r>
      <w:r>
        <w:t xml:space="preserve"> </w:t>
      </w:r>
      <w:r>
        <w:rPr>
          <w:b/>
          <w:bCs/>
        </w:rPr>
        <w:t xml:space="preserve">листинг 11</w:t>
      </w:r>
      <w:r>
        <w:t xml:space="preserve">).</w:t>
      </w:r>
    </w:p>
    <w:p>
      <w:pPr>
        <w:pStyle w:val="FirstParagraph"/>
      </w:pPr>
      <w:r>
        <w:t xml:space="preserve">Ниже даны ключевые фрагменты кода по SEO-доработкам этого раздела.</w:t>
      </w:r>
      <w:r>
        <w:t xml:space="preserve"> </w:t>
      </w:r>
      <w:r>
        <w:t xml:space="preserve">Корневые SEO-поля приложения (база метаданных, шаблон заголовков и Open Graph/Twitter) задаются в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 </w:t>
      </w:r>
      <w:r>
        <w:t xml:space="preserve">(см. листинг 11).</w:t>
      </w:r>
    </w:p>
    <w:p>
      <w:pPr>
        <w:pStyle w:val="BodyText"/>
      </w:pPr>
      <w:r>
        <w:rPr>
          <w:b/>
          <w:bCs/>
        </w:rPr>
        <w:t xml:space="preserve">Листинг 11 — корневые метаданные и Open Graph (</w:t>
      </w:r>
      <w:r>
        <w:rPr>
          <w:rStyle w:val="VerbatimChar"/>
          <w:b/>
          <w:bCs/>
        </w:rPr>
        <w:t xml:space="preserve">web/src/app/layout.tsx</w:t>
      </w:r>
      <w:r>
        <w:rPr>
          <w:b/>
          <w:bCs/>
        </w:rPr>
        <w:t xml:space="preserve">, фрагмент).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metadataBase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getMetadataBase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"ПОТОК — видеоплатформа"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"%s · ПОТОК"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"Видеоплатформа: просмотр, каналы, подписки"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applicationName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"ПОТОК"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openGraph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"website"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"ru_RU"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siteName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"ПОТОК"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"ПОТОК — видеоплатформа"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"Видеоплатформа: просмотр, каналы, подписки"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twitter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"summary_large_image"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"ПОТОК"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"Видеоплатформа: просмотр, каналы, подписки"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robots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Абсолютные ссылки для метаданных, sitemap и robots формируются через единый базовый URL, получаемый из переменной окружения (см. листинг 12).</w:t>
      </w:r>
    </w:p>
    <w:p>
      <w:pPr>
        <w:pStyle w:val="BodyText"/>
      </w:pPr>
      <w:r>
        <w:rPr>
          <w:b/>
          <w:bCs/>
        </w:rPr>
        <w:t xml:space="preserve">Листинг 12 — канонический URL 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metadataBase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web/src/lib/site-url.ts</w:t>
      </w:r>
      <w:r>
        <w:rPr>
          <w:b/>
          <w:bCs/>
        </w:rPr>
        <w:t xml:space="preserve">).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siteUrl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NEXT_PUBLIC_SITE_URL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(raw)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"http://localhost:3000"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getMetadataBase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siteUrl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Публикация карты сайта выполняется отдельным маршрутом, где перечислены публичные страницы и параметры обновления (см. листинг 13).</w:t>
      </w:r>
    </w:p>
    <w:p>
      <w:pPr>
        <w:pStyle w:val="BodyText"/>
      </w:pPr>
      <w:r>
        <w:rPr>
          <w:b/>
          <w:bCs/>
        </w:rPr>
        <w:t xml:space="preserve">Листинг 13 — карта сайта (</w:t>
      </w:r>
      <w:r>
        <w:rPr>
          <w:rStyle w:val="VerbatimChar"/>
          <w:b/>
          <w:bCs/>
        </w:rPr>
        <w:t xml:space="preserve">web/src/app/sitemap.ts</w:t>
      </w:r>
      <w:r>
        <w:rPr>
          <w:b/>
          <w:bCs/>
        </w:rPr>
        <w:t xml:space="preserve">, фрагмент).</w:t>
      </w:r>
    </w:p>
    <w:p>
      <w:pPr>
        <w:pStyle w:val="BodyText"/>
      </w:pPr>
      <w:r>
        <w:rPr>
          <w:i/>
          <w:iCs/>
        </w:rPr>
        <w:t xml:space="preserve">[Вставить скрин (по желанию):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Рисунок 3.2</w:t>
      </w:r>
      <w:r>
        <w:rPr>
          <w:i/>
          <w:iCs/>
        </w:rPr>
        <w:t xml:space="preserve"> </w:t>
      </w:r>
      <w:r>
        <w:rPr>
          <w:i/>
          <w:iCs/>
        </w:rPr>
        <w:t xml:space="preserve">— открыть в браузере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/sitemap.xml</w:t>
      </w:r>
      <w:r>
        <w:rPr>
          <w:i/>
          <w:iCs/>
        </w:rPr>
        <w:t xml:space="preserve">, чтобы был виден список URL. Подпись: «Фрагмент карты сайта (sitemap.xml)».]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sitemap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MetadataRoute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Sitemap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siteUrl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"/auth"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"/search"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"/subscriptions"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"/favorites"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"/playlists"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"/history"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"/rules"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"/privacy"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"/offer"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((path)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lastModified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changeFrequency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"weekly"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Ограничение индексации служебных разделов и указание ссылки на sitemap задаются в</w:t>
      </w:r>
      <w:r>
        <w:t xml:space="preserve"> </w:t>
      </w:r>
      <w:r>
        <w:rPr>
          <w:rStyle w:val="VerbatimChar"/>
        </w:rPr>
        <w:t xml:space="preserve">robots.ts</w:t>
      </w:r>
      <w:r>
        <w:t xml:space="preserve"> </w:t>
      </w:r>
      <w:r>
        <w:t xml:space="preserve">(см. листинг 14).</w:t>
      </w:r>
    </w:p>
    <w:p>
      <w:pPr>
        <w:pStyle w:val="BodyText"/>
      </w:pPr>
      <w:r>
        <w:rPr>
          <w:b/>
          <w:bCs/>
        </w:rPr>
        <w:t xml:space="preserve">Листинг 14 — robots и запрет индексации служебных разделов (</w:t>
      </w:r>
      <w:r>
        <w:rPr>
          <w:rStyle w:val="VerbatimChar"/>
          <w:b/>
          <w:bCs/>
        </w:rPr>
        <w:t xml:space="preserve">web/src/app/robots.ts</w:t>
      </w:r>
      <w:r>
        <w:rPr>
          <w:b/>
          <w:bCs/>
        </w:rPr>
        <w:t xml:space="preserve">, фрагмент).</w:t>
      </w:r>
    </w:p>
    <w:p>
      <w:pPr>
        <w:pStyle w:val="BodyText"/>
      </w:pPr>
      <w:r>
        <w:rPr>
          <w:i/>
          <w:iCs/>
        </w:rPr>
        <w:t xml:space="preserve">[Вставить скрин (по желанию):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Рисунок 3.3</w:t>
      </w:r>
      <w:r>
        <w:rPr>
          <w:i/>
          <w:iCs/>
        </w:rPr>
        <w:t xml:space="preserve"> </w:t>
      </w:r>
      <w:r>
        <w:rPr>
          <w:i/>
          <w:iCs/>
        </w:rPr>
        <w:t xml:space="preserve">— открыть в браузере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/robots.txt</w:t>
      </w:r>
      <w:r>
        <w:rPr>
          <w:i/>
          <w:iCs/>
        </w:rPr>
        <w:t xml:space="preserve">, показать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Allow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Disallow</w:t>
      </w:r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Sitemap</w:t>
      </w:r>
      <w:r>
        <w:rPr>
          <w:i/>
          <w:iCs/>
        </w:rPr>
        <w:t xml:space="preserve">. Подпись: «Файл robots.txt для поисковых роботов».]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robots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MetadataRoute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Robots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siteUrl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userAgent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disallow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"/api/"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"/admin/"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"/studio"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"/settings"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"/account/"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sitemap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/sitemap.xml`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Xda4b82549add18277197488917b8765e660afbb"/>
    <w:p>
      <w:pPr>
        <w:pStyle w:val="Heading3"/>
      </w:pPr>
      <w:r>
        <w:t xml:space="preserve">3.2. Проведение общего аудита сайта: SEO, юзабилити, тексты</w:t>
      </w:r>
    </w:p>
    <w:p>
      <w:pPr>
        <w:pStyle w:val="FirstParagraph"/>
      </w:pPr>
      <w:r>
        <w:t xml:space="preserve">Проведён комплексный обзорный аудит пользовательской части веб-приложения по трём направлениям: SEO-представление страниц, практическая юзабилити навигации и достаточность текстового наполнения. Целью аудита было не только формально зафиксировать наличие нужных элементов, но и оценить, насколько они воспринимаются пользователем в реальном сценарии использования сервиса. Техническая база SEO-настроек в коде описана в п.</w:t>
      </w:r>
      <w:r>
        <w:t xml:space="preserve"> </w:t>
      </w:r>
      <w:r>
        <w:rPr>
          <w:b/>
          <w:bCs/>
        </w:rPr>
        <w:t xml:space="preserve">3.1</w:t>
      </w:r>
      <w:r>
        <w:t xml:space="preserve"> </w:t>
      </w:r>
      <w:r>
        <w:t xml:space="preserve">(</w:t>
      </w:r>
      <w:r>
        <w:rPr>
          <w:b/>
          <w:bCs/>
        </w:rPr>
        <w:t xml:space="preserve">листинги 11–14</w:t>
      </w:r>
      <w:r>
        <w:t xml:space="preserve">).</w:t>
      </w:r>
    </w:p>
    <w:p>
      <w:pPr>
        <w:pStyle w:val="BodyText"/>
      </w:pPr>
      <w:r>
        <w:t xml:space="preserve">По SEO-направлению дополнительно проверялись корректность заголовков и описаний в ключевых маршрутах, единообразие терминологии, доступность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, а также отсутствие очевидных противоречий между фактическим контентом страницы и её метаданными. Отдельно анализировалось, насколько названия разделов и формулировки в интерфейсе совпадают с логикой семантического ядра, чтобы страница была одновременно понятна и пользователю, и поисковой системе.</w:t>
      </w:r>
    </w:p>
    <w:p>
      <w:pPr>
        <w:pStyle w:val="BodyText"/>
      </w:pPr>
      <w:r>
        <w:t xml:space="preserve">По юзабилити-направлению рассматривались основные пользовательские цепочки: вход на главную страницу, поиск контента, переход к просмотру видео, знакомство с каналом автора, а также переходы в служебные разделы. Оценка выполнялась с позиции минимального количества действий до целевого результата: насколько очевидны интерактивные элементы, достаточно ли контекстных подсказок, не создают ли сообщения интерфейса двусмысленность при ошибках валидации или сетевых сбоях.</w:t>
      </w:r>
    </w:p>
    <w:p>
      <w:pPr>
        <w:pStyle w:val="BodyText"/>
      </w:pPr>
      <w:r>
        <w:t xml:space="preserve">По текстовому наполнению изучалась полнота и читабельность информационных и юридически значимых страниц (</w:t>
      </w:r>
      <w:r>
        <w:rPr>
          <w:rStyle w:val="VerbatimChar"/>
        </w:rPr>
        <w:t xml:space="preserve">/rules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,</w:t>
      </w:r>
      <w:r>
        <w:t xml:space="preserve"> </w:t>
      </w:r>
      <w:r>
        <w:rPr>
          <w:rStyle w:val="VerbatimChar"/>
        </w:rPr>
        <w:t xml:space="preserve">/offer</w:t>
      </w:r>
      <w:r>
        <w:t xml:space="preserve">). Анализировалось, насколько формулировки соответствуют назначению разделов, нет ли избыточно кратких или, наоборот, перегруженных фрагментов, и сохраняется ли единый стиль коммуникации во всём приложении.</w:t>
      </w:r>
    </w:p>
    <w:p>
      <w:pPr>
        <w:pStyle w:val="BodyText"/>
      </w:pPr>
      <w:r>
        <w:t xml:space="preserve">По результатам аудита зафиксированы направления планового улучшения: унификация микротекстов интерфейса, расширение поясняющих формулировок в критичных сценариях (регистрация, ошибки формы, действия с контентом), а также последовательное развитие текстовых разделов для повышения прозрачности правил платформы.</w:t>
      </w:r>
    </w:p>
    <w:bookmarkEnd w:id="24"/>
    <w:bookmarkStart w:id="25" w:name="X4b14f508d11a30f84649cbc1132ce5029aee4f0"/>
    <w:p>
      <w:pPr>
        <w:pStyle w:val="Heading3"/>
      </w:pPr>
      <w:r>
        <w:t xml:space="preserve">3.3. Исследование способов ускорения загрузки сайта</w:t>
      </w:r>
    </w:p>
    <w:p>
      <w:pPr>
        <w:pStyle w:val="FirstParagraph"/>
      </w:pPr>
      <w:r>
        <w:t xml:space="preserve">В рамках практики проведено исследование методов повышения производительности веб-приложения для стека Next.js + Supabase. Основной задачей являлось определение подходов, которые дают заметный эффект без усложнения архитектуры и могут быть внедрены поэтапно в рамках учебного проекта.</w:t>
      </w:r>
    </w:p>
    <w:p>
      <w:pPr>
        <w:pStyle w:val="BodyText"/>
      </w:pPr>
      <w:r>
        <w:t xml:space="preserve">Первое направление связано с сокращением объёма начальной загрузки: разделение интерфейса по маршрутам, рациональное использование серверных и клиентских компонентов, контроль подключаемых зависимостей и исключение избыточного JavaScript в критическом пути отрисовки. Такой подход снижает время до появления полезного контента на экране и повышает отзывчивость интерфейса при первом открытии страницы.</w:t>
      </w:r>
    </w:p>
    <w:p>
      <w:pPr>
        <w:pStyle w:val="BodyText"/>
      </w:pPr>
      <w:r>
        <w:t xml:space="preserve">Второе направление касается клиентской части: анализ частоты перерисовок, минимизация лишних обновлений состояния, корректная декомпозиция компонентов и аккуратная работа с эффектами. Для страниц с высокой интерактивностью это особенно важно, поскольку повторные рендеры напрямую влияют на плавность интерфейса и восприятие быстродействия.</w:t>
      </w:r>
    </w:p>
    <w:p>
      <w:pPr>
        <w:pStyle w:val="BodyText"/>
      </w:pPr>
      <w:r>
        <w:t xml:space="preserve">Третье направление — оптимизация медиа и сетевого обмена: уменьшение веса изображений и превью, разумная стратегия загрузки, контроль объёма и частоты запросов к БД, снижение повторных выборок данных при переходах между страницами. Для видеоплатформы именно медиа-контент и связанные с ним запросы чаще всего формируют основную часть нагрузки.</w:t>
      </w:r>
    </w:p>
    <w:p>
      <w:pPr>
        <w:pStyle w:val="BodyText"/>
      </w:pPr>
      <w:r>
        <w:t xml:space="preserve">С практической точки зрения для данного проекта приоритетными признаны следующие шаги: оптимизация критического пути рендера маршрутов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watch</w:t>
      </w:r>
      <w:r>
        <w:t xml:space="preserve">, контроль времени ответа API, а также регулярный мониторинг участков, где пользователь наблюдает заметные задержки при загрузке интерфейса и данных. Отдельные</w:t>
      </w:r>
      <w:r>
        <w:t xml:space="preserve"> </w:t>
      </w:r>
      <w:r>
        <w:rPr>
          <w:b/>
          <w:bCs/>
        </w:rPr>
        <w:t xml:space="preserve">листинги</w:t>
      </w:r>
      <w:r>
        <w:t xml:space="preserve"> </w:t>
      </w:r>
      <w:r>
        <w:t xml:space="preserve">к этому подразделу не приводились: акцент сделан на обзоре подходов; примеры запросов к данным см.</w:t>
      </w:r>
      <w:r>
        <w:t xml:space="preserve"> </w:t>
      </w:r>
      <w:r>
        <w:rPr>
          <w:b/>
          <w:bCs/>
        </w:rPr>
        <w:t xml:space="preserve">листинги 7–8</w:t>
      </w:r>
      <w:r>
        <w:t xml:space="preserve"> </w:t>
      </w:r>
      <w:r>
        <w:t xml:space="preserve">(п. 2.4).</w:t>
      </w:r>
    </w:p>
    <w:bookmarkEnd w:id="25"/>
    <w:bookmarkStart w:id="31" w:name="проверка-безопасности-веб-приложения"/>
    <w:p>
      <w:pPr>
        <w:pStyle w:val="Heading3"/>
      </w:pPr>
      <w:r>
        <w:t xml:space="preserve">3.4. Проверка безопасности веб-приложения</w:t>
      </w:r>
    </w:p>
    <w:p>
      <w:pPr>
        <w:pStyle w:val="FirstParagraph"/>
      </w:pPr>
      <w:r>
        <w:t xml:space="preserve">Проверка безопасности выполнена по набору типовых веб-угроз и организационно-технических мер защиты, применимых к архитектуре приложения. Базовым уровнем защиты выступают централизованная аутентификация через Supabase Auth, разграничение доступа на уровне БД через политики RLS, исключение серверных секретов из клиентского кода и обязательная валидация входных данных. Примеры</w:t>
      </w:r>
      <w:r>
        <w:t xml:space="preserve"> </w:t>
      </w:r>
      <w:r>
        <w:rPr>
          <w:b/>
          <w:bCs/>
        </w:rPr>
        <w:t xml:space="preserve">RLS и функций</w:t>
      </w:r>
      <w:r>
        <w:t xml:space="preserve"> </w:t>
      </w:r>
      <w:r>
        <w:t xml:space="preserve">на стороне PostgreSQL — в</w:t>
      </w:r>
      <w:r>
        <w:t xml:space="preserve"> </w:t>
      </w:r>
      <w:r>
        <w:rPr>
          <w:b/>
          <w:bCs/>
        </w:rPr>
        <w:t xml:space="preserve">листингах 1–6</w:t>
      </w:r>
      <w:r>
        <w:t xml:space="preserve"> </w:t>
      </w:r>
      <w:r>
        <w:t xml:space="preserve">(п. 2.3);</w:t>
      </w:r>
      <w:r>
        <w:t xml:space="preserve"> </w:t>
      </w:r>
      <w:r>
        <w:rPr>
          <w:b/>
          <w:bCs/>
        </w:rPr>
        <w:t xml:space="preserve">серверные клиенты и привилегированный API</w:t>
      </w:r>
      <w:r>
        <w:t xml:space="preserve"> </w:t>
      </w:r>
      <w:r>
        <w:t xml:space="preserve">— в</w:t>
      </w:r>
      <w:r>
        <w:t xml:space="preserve"> </w:t>
      </w:r>
      <w:r>
        <w:rPr>
          <w:b/>
          <w:bCs/>
        </w:rPr>
        <w:t xml:space="preserve">листингах 7, 10</w:t>
      </w:r>
      <w:r>
        <w:t xml:space="preserve"> </w:t>
      </w:r>
      <w:r>
        <w:t xml:space="preserve">(п. 2.4). Заголовки HTTP и проверка Origin для мутаций реализованы в</w:t>
      </w:r>
      <w:r>
        <w:t xml:space="preserve"> </w:t>
      </w:r>
      <w:r>
        <w:rPr>
          <w:rStyle w:val="VerbatimChar"/>
        </w:rPr>
        <w:t xml:space="preserve">web/next.config.ts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web/src/middleware.ts</w:t>
      </w:r>
      <w:r>
        <w:t xml:space="preserve"> </w:t>
      </w:r>
      <w:r>
        <w:t xml:space="preserve">(</w:t>
      </w:r>
      <w:r>
        <w:rPr>
          <w:b/>
          <w:bCs/>
        </w:rPr>
        <w:t xml:space="preserve">отдельные листинги</w:t>
      </w:r>
      <w:r>
        <w:t xml:space="preserve"> </w:t>
      </w:r>
      <w:r>
        <w:t xml:space="preserve">в отчёт не выносились — см. указанные файлы и</w:t>
      </w:r>
      <w:r>
        <w:t xml:space="preserve"> </w:t>
      </w:r>
      <w:r>
        <w:rPr>
          <w:b/>
          <w:bCs/>
        </w:rPr>
        <w:t xml:space="preserve">рис. 3.5–3.6</w:t>
      </w:r>
      <w:r>
        <w:t xml:space="preserve">).</w:t>
      </w:r>
    </w:p>
    <w:p>
      <w:pPr>
        <w:pStyle w:val="BodyText"/>
      </w:pPr>
      <w:r>
        <w:t xml:space="preserve">Проверка проводилась с фокусом на реалистичные сценарии эксплуатации: попытки небезопасного встраивания интерфейса, подмена пользовательских действий, внедрение скриптового содержимого в поля ввода и обход ограничений при доступе к данным. Такой подход позволяет оценить не только наличие отдельных технических мер, но и общую устойчивость пользовательского и серверного контуров.</w:t>
      </w:r>
    </w:p>
    <w:bookmarkStart w:id="26" w:name="clickjacking"/>
    <w:p>
      <w:pPr>
        <w:pStyle w:val="Heading4"/>
      </w:pPr>
      <w:r>
        <w:t xml:space="preserve">3.4.1 clickjacking</w:t>
      </w:r>
    </w:p>
    <w:p>
      <w:pPr>
        <w:pStyle w:val="FirstParagraph"/>
      </w:pPr>
      <w:r>
        <w:t xml:space="preserve">Риск clickjacking минимизируется запретом встраивания страниц сервиса в сторонние</w:t>
      </w:r>
      <w:r>
        <w:t xml:space="preserve"> </w:t>
      </w:r>
      <w:r>
        <w:rPr>
          <w:rStyle w:val="VerbatimChar"/>
        </w:rPr>
        <w:t xml:space="preserve">iframe</w:t>
      </w:r>
      <w:r>
        <w:t xml:space="preserve">. На техническом уровне это достигается заголовками</w:t>
      </w:r>
      <w:r>
        <w:t xml:space="preserve"> </w:t>
      </w:r>
      <w:r>
        <w:rPr>
          <w:rStyle w:val="VerbatimChar"/>
        </w:rPr>
        <w:t xml:space="preserve">X-Frame-Options: DENY</w:t>
      </w:r>
      <w:r>
        <w:t xml:space="preserve"> </w:t>
      </w:r>
      <w:r>
        <w:t xml:space="preserve">и/или директивой CSP</w:t>
      </w:r>
      <w:r>
        <w:t xml:space="preserve"> </w:t>
      </w:r>
      <w:r>
        <w:rPr>
          <w:rStyle w:val="VerbatimChar"/>
        </w:rPr>
        <w:t xml:space="preserve">frame-ancestors 'none'</w:t>
      </w:r>
      <w:r>
        <w:t xml:space="preserve">, что блокирует сценарий размещения интерфейса внутри подложки злоумышленника.</w:t>
      </w:r>
    </w:p>
    <w:p>
      <w:pPr>
        <w:pStyle w:val="BodyText"/>
      </w:pPr>
      <w:r>
        <w:t xml:space="preserve">Практический смысл меры заключается в предотвращении «скрытых кликов», когда пользователь взаимодействует с визуально подменённым интерфейсом и фактически инициирует нежелательные действия. Критерий проверки: защищаемые страницы не встраиваются в сторонний контекст и не могут быть использованы для маскировки элементов управления.</w:t>
      </w:r>
    </w:p>
    <w:p>
      <w:pPr>
        <w:pStyle w:val="BodyText"/>
      </w:pPr>
      <w:r>
        <w:rPr>
          <w:b/>
          <w:bCs/>
        </w:rPr>
        <w:t xml:space="preserve">Фактические данные по проекту.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web/next.config.ts</w:t>
      </w:r>
      <w:r>
        <w:t xml:space="preserve"> </w:t>
      </w:r>
      <w:r>
        <w:t xml:space="preserve">для всех маршрутов заданы заголовки</w:t>
      </w:r>
      <w:r>
        <w:t xml:space="preserve"> </w:t>
      </w:r>
      <w:r>
        <w:rPr>
          <w:rStyle w:val="VerbatimChar"/>
        </w:rPr>
        <w:t xml:space="preserve">X-Frame-Options: DENY</w:t>
      </w:r>
      <w:r>
        <w:t xml:space="preserve"> </w:t>
      </w:r>
      <w:r>
        <w:t xml:space="preserve">и CSP с директивой</w:t>
      </w:r>
      <w:r>
        <w:t xml:space="preserve"> </w:t>
      </w:r>
      <w:r>
        <w:rPr>
          <w:rStyle w:val="VerbatimChar"/>
        </w:rPr>
        <w:t xml:space="preserve">frame-ancestors 'none'</w:t>
      </w:r>
      <w:r>
        <w:t xml:space="preserve">. Это означает, что страницы</w:t>
      </w:r>
      <w:r>
        <w:t xml:space="preserve"> </w:t>
      </w:r>
      <w:r>
        <w:rPr>
          <w:rStyle w:val="VerbatimChar"/>
        </w:rPr>
        <w:t xml:space="preserve">Поток</w:t>
      </w:r>
      <w:r>
        <w:t xml:space="preserve"> </w:t>
      </w:r>
      <w:r>
        <w:t xml:space="preserve">запрещено встраивать в</w:t>
      </w:r>
      <w:r>
        <w:t xml:space="preserve"> </w:t>
      </w:r>
      <w:r>
        <w:rPr>
          <w:rStyle w:val="VerbatimChar"/>
        </w:rPr>
        <w:t xml:space="preserve">iframe</w:t>
      </w:r>
      <w:r>
        <w:t xml:space="preserve"> </w:t>
      </w:r>
      <w:r>
        <w:t xml:space="preserve">как на внешних доменах, так и на внутреннем тестовом контуре.</w:t>
      </w:r>
    </w:p>
    <w:p>
      <w:pPr>
        <w:pStyle w:val="BodyText"/>
      </w:pPr>
      <w:r>
        <w:rPr>
          <w:b/>
          <w:bCs/>
        </w:rPr>
        <w:t xml:space="preserve">Как проверить.</w:t>
      </w:r>
      <w:r>
        <w:t xml:space="preserve"> </w:t>
      </w:r>
      <w:r>
        <w:t xml:space="preserve">Открыть DevTools -&gt;</w:t>
      </w:r>
      <w:r>
        <w:t xml:space="preserve"> </w:t>
      </w:r>
      <w:r>
        <w:rPr>
          <w:b/>
          <w:bCs/>
        </w:rPr>
        <w:t xml:space="preserve">Network</w:t>
      </w:r>
      <w:r>
        <w:t xml:space="preserve"> </w:t>
      </w:r>
      <w:r>
        <w:t xml:space="preserve">-&gt; выбрать запрос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главной страницы -&gt; вкладка</w:t>
      </w:r>
      <w:r>
        <w:t xml:space="preserve"> </w:t>
      </w:r>
      <w:r>
        <w:rPr>
          <w:b/>
          <w:bCs/>
        </w:rPr>
        <w:t xml:space="preserve">Headers</w:t>
      </w:r>
      <w:r>
        <w:t xml:space="preserve"> </w:t>
      </w:r>
      <w:r>
        <w:t xml:space="preserve">-&gt; убедиться в наличии</w:t>
      </w:r>
      <w:r>
        <w:t xml:space="preserve"> </w:t>
      </w:r>
      <w:r>
        <w:rPr>
          <w:rStyle w:val="VerbatimChar"/>
        </w:rPr>
        <w:t xml:space="preserve">X-Frame-Options: DENY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Content-Security-Policy</w:t>
      </w:r>
      <w:r>
        <w:t xml:space="preserve"> </w:t>
      </w:r>
      <w:r>
        <w:t xml:space="preserve">со строкой</w:t>
      </w:r>
      <w:r>
        <w:t xml:space="preserve"> </w:t>
      </w:r>
      <w:r>
        <w:rPr>
          <w:rStyle w:val="VerbatimChar"/>
        </w:rPr>
        <w:t xml:space="preserve">frame-ancestors 'none'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[Вставить скрин в этом месте: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Рисунок 3.5</w:t>
      </w:r>
      <w:r>
        <w:rPr>
          <w:i/>
          <w:iCs/>
        </w:rPr>
        <w:t xml:space="preserve"> </w:t>
      </w:r>
      <w:r>
        <w:rPr>
          <w:i/>
          <w:iCs/>
        </w:rPr>
        <w:t xml:space="preserve">— окно Network/Headers с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X-Frame-Options: DENY</w:t>
      </w:r>
      <w:r>
        <w:rPr>
          <w:i/>
          <w:iCs/>
        </w:rPr>
        <w:t xml:space="preserve"> </w:t>
      </w:r>
      <w:r>
        <w:rPr>
          <w:i/>
          <w:iCs/>
        </w:rPr>
        <w:t xml:space="preserve">и CSP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frame-ancestors 'none'</w:t>
      </w:r>
      <w:r>
        <w:rPr>
          <w:i/>
          <w:iCs/>
        </w:rPr>
        <w:t xml:space="preserve">. Подпись: «Защита от clickjacking на уровне HTTP-заголовков».]</w:t>
      </w:r>
    </w:p>
    <w:bookmarkEnd w:id="26"/>
    <w:bookmarkStart w:id="27" w:name="csrf"/>
    <w:p>
      <w:pPr>
        <w:pStyle w:val="Heading4"/>
      </w:pPr>
      <w:r>
        <w:t xml:space="preserve">3.4.2 CSRF</w:t>
      </w:r>
    </w:p>
    <w:p>
      <w:pPr>
        <w:pStyle w:val="FirstParagraph"/>
      </w:pPr>
      <w:r>
        <w:t xml:space="preserve">Риски CSRF учитываются на уровне проектирования API и аутентификации: операции изменения состояния выполняются только через авторизованную сессию, а маршруты дополнительно проверяют метод запроса, origin и корректность структуры входных параметров.</w:t>
      </w:r>
    </w:p>
    <w:p>
      <w:pPr>
        <w:pStyle w:val="BodyText"/>
      </w:pPr>
      <w:r>
        <w:t xml:space="preserve">Отдельный защитный эффект дают ограничения на уровне БД (RLS) и безопасные настройки cookie (</w:t>
      </w:r>
      <w:r>
        <w:rPr>
          <w:rStyle w:val="VerbatimChar"/>
        </w:rPr>
        <w:t xml:space="preserve">SameSite</w:t>
      </w:r>
      <w:r>
        <w:t xml:space="preserve">) в соответствующих сценариях. Небезопасные операции изменения состояния через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не используются, что снижает вероятность успешной подмены запроса от имени пользователя.</w:t>
      </w:r>
    </w:p>
    <w:p>
      <w:pPr>
        <w:pStyle w:val="BodyText"/>
      </w:pPr>
      <w:r>
        <w:rPr>
          <w:b/>
          <w:bCs/>
        </w:rPr>
        <w:t xml:space="preserve">Фактические данные по проекту.</w:t>
      </w:r>
      <w:r>
        <w:t xml:space="preserve"> </w:t>
      </w:r>
      <w:r>
        <w:t xml:space="preserve">Добавлена централизованная проверка в</w:t>
      </w:r>
      <w:r>
        <w:t xml:space="preserve"> </w:t>
      </w:r>
      <w:r>
        <w:rPr>
          <w:rStyle w:val="VerbatimChar"/>
        </w:rPr>
        <w:t xml:space="preserve">web/src/middleware.ts</w:t>
      </w:r>
      <w:r>
        <w:t xml:space="preserve"> </w:t>
      </w:r>
      <w:r>
        <w:t xml:space="preserve">для всех</w:t>
      </w:r>
      <w:r>
        <w:t xml:space="preserve"> </w:t>
      </w:r>
      <w:r>
        <w:rPr>
          <w:rStyle w:val="VerbatimChar"/>
        </w:rPr>
        <w:t xml:space="preserve">POST/PUT/PATCH/DELETE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: если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/</w:t>
      </w:r>
      <w:r>
        <w:rPr>
          <w:rStyle w:val="VerbatimChar"/>
        </w:rPr>
        <w:t xml:space="preserve">Referer</w:t>
      </w:r>
      <w:r>
        <w:t xml:space="preserve"> </w:t>
      </w:r>
      <w:r>
        <w:t xml:space="preserve">не совпадает с origin приложения, мутация блокируется с ответом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и текстом</w:t>
      </w:r>
      <w:r>
        <w:t xml:space="preserve"> </w:t>
      </w:r>
      <w:r>
        <w:rPr>
          <w:rStyle w:val="VerbatimChar"/>
        </w:rPr>
        <w:t xml:space="preserve">CSRF validation failed</w:t>
      </w:r>
      <w:r>
        <w:t xml:space="preserve">. Дополнительно чувствительные API-маршруты работают только при валидной сессии Supabase.</w:t>
      </w:r>
    </w:p>
    <w:p>
      <w:pPr>
        <w:pStyle w:val="BodyText"/>
      </w:pPr>
      <w:r>
        <w:rPr>
          <w:b/>
          <w:bCs/>
        </w:rPr>
        <w:t xml:space="preserve">Как проверить.</w:t>
      </w:r>
      <w:r>
        <w:t xml:space="preserve"> </w:t>
      </w:r>
      <w:r>
        <w:t xml:space="preserve">В DevTools -&gt;</w:t>
      </w:r>
      <w:r>
        <w:t xml:space="preserve"> </w:t>
      </w:r>
      <w:r>
        <w:rPr>
          <w:b/>
          <w:bCs/>
        </w:rPr>
        <w:t xml:space="preserve">Network</w:t>
      </w:r>
      <w:r>
        <w:t xml:space="preserve"> </w:t>
      </w:r>
      <w:r>
        <w:t xml:space="preserve">отправить обычный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к одному из маршрутов (например, действие из интерфейса) и зафиксировать успешный статус. Далее выполнить тот же запрос из внешнего клиента с подменой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(не равным домену сайта) и получить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[Вставить скрин в этом месте: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Рисунок 3.6</w:t>
      </w:r>
      <w:r>
        <w:rPr>
          <w:i/>
          <w:iCs/>
        </w:rPr>
        <w:t xml:space="preserve"> </w:t>
      </w:r>
      <w:r>
        <w:rPr>
          <w:i/>
          <w:iCs/>
        </w:rPr>
        <w:t xml:space="preserve">— ответ API со статусом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403</w:t>
      </w:r>
      <w:r>
        <w:rPr>
          <w:i/>
          <w:iCs/>
        </w:rPr>
        <w:t xml:space="preserve"> </w:t>
      </w:r>
      <w:r>
        <w:rPr>
          <w:i/>
          <w:iCs/>
        </w:rPr>
        <w:t xml:space="preserve">и сообщением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CSRF validation failed</w:t>
      </w:r>
      <w:r>
        <w:rPr>
          <w:i/>
          <w:iCs/>
        </w:rPr>
        <w:t xml:space="preserve"> </w:t>
      </w:r>
      <w:r>
        <w:rPr>
          <w:i/>
          <w:iCs/>
        </w:rPr>
        <w:t xml:space="preserve">при cross-site запросе. Подпись: «Блокировка CSRF-подобной мутации по Origin/Referer».]</w:t>
      </w:r>
    </w:p>
    <w:bookmarkEnd w:id="27"/>
    <w:bookmarkStart w:id="28" w:name="xss"/>
    <w:p>
      <w:pPr>
        <w:pStyle w:val="Heading4"/>
      </w:pPr>
      <w:r>
        <w:t xml:space="preserve">3.4.3 XSS</w:t>
      </w:r>
    </w:p>
    <w:p>
      <w:pPr>
        <w:pStyle w:val="FirstParagraph"/>
      </w:pPr>
      <w:r>
        <w:t xml:space="preserve">Снижение риска XSS обеспечивается стандартным экранированием React/Next.js, валидацией пользовательского ввода и отказом от небезопасной вставки HTML без предварительной санации. В проверку включаются поля, где вводит данные пользователь: заголовки, описания, комментарии и параметры поиска.</w:t>
      </w:r>
    </w:p>
    <w:p>
      <w:pPr>
        <w:pStyle w:val="BodyText"/>
      </w:pPr>
      <w:r>
        <w:t xml:space="preserve">Ожидаемый результат проверки заключается в том, что потенциально опасные последовательности символов интерпретируются как текст, не нарушают структуру страницы и не приводят к исполнению скрипта в контексте приложения.</w:t>
      </w:r>
    </w:p>
    <w:p>
      <w:pPr>
        <w:pStyle w:val="BodyText"/>
      </w:pPr>
      <w:r>
        <w:rPr>
          <w:b/>
          <w:bCs/>
        </w:rPr>
        <w:t xml:space="preserve">Фактические данные по проекту.</w:t>
      </w:r>
      <w:r>
        <w:t xml:space="preserve"> </w:t>
      </w:r>
      <w:r>
        <w:t xml:space="preserve">Компоненты интерфейса выводят пользовательские поля как текст (без</w:t>
      </w:r>
      <w:r>
        <w:t xml:space="preserve"> </w:t>
      </w:r>
      <w:r>
        <w:rPr>
          <w:rStyle w:val="VerbatimChar"/>
        </w:rPr>
        <w:t xml:space="preserve">dangerouslySetInnerHTML</w:t>
      </w:r>
      <w:r>
        <w:t xml:space="preserve"> </w:t>
      </w:r>
      <w:r>
        <w:t xml:space="preserve">в проверяемых пользовательских формах). Ввод дополнительно ограничивается валидацией и типизацией на клиенте и в API. При вводе тестовой строки вида</w:t>
      </w:r>
      <w:r>
        <w:t xml:space="preserve"> </w:t>
      </w:r>
      <w:r>
        <w:rPr>
          <w:rStyle w:val="VerbatimChar"/>
        </w:rPr>
        <w:t xml:space="preserve">&lt;script&gt;alert(1)&lt;/script&gt;</w:t>
      </w:r>
      <w:r>
        <w:t xml:space="preserve"> </w:t>
      </w:r>
      <w:r>
        <w:t xml:space="preserve">в комментарий/описание она отображается как строка, а не исполняемый код.</w:t>
      </w:r>
    </w:p>
    <w:p>
      <w:pPr>
        <w:pStyle w:val="BodyText"/>
      </w:pPr>
      <w:r>
        <w:rPr>
          <w:b/>
          <w:bCs/>
        </w:rPr>
        <w:t xml:space="preserve">Как проверить.</w:t>
      </w:r>
      <w:r>
        <w:t xml:space="preserve"> </w:t>
      </w:r>
      <w:r>
        <w:t xml:space="preserve">Ввести XSS-тестовую строку в доступное текстовое поле (например комментарий), сохранить, открыть страницу повторно и убедиться, что скрипт не выполнился (нет</w:t>
      </w:r>
      <w:r>
        <w:t xml:space="preserve"> </w:t>
      </w:r>
      <w:r>
        <w:rPr>
          <w:rStyle w:val="VerbatimChar"/>
        </w:rPr>
        <w:t xml:space="preserve">alert</w:t>
      </w:r>
      <w:r>
        <w:t xml:space="preserve">, DOM не искажён), а значение отображается безопасно.</w:t>
      </w:r>
    </w:p>
    <w:p>
      <w:pPr>
        <w:pStyle w:val="BodyText"/>
      </w:pPr>
      <w:r>
        <w:rPr>
          <w:i/>
          <w:iCs/>
        </w:rPr>
        <w:t xml:space="preserve">[Вставить скрин в этом месте: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Рисунок 3.7</w:t>
      </w:r>
      <w:r>
        <w:rPr>
          <w:i/>
          <w:iCs/>
        </w:rPr>
        <w:t xml:space="preserve"> </w:t>
      </w:r>
      <w:r>
        <w:rPr>
          <w:i/>
          <w:iCs/>
        </w:rPr>
        <w:t xml:space="preserve">— отображение строки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&lt;script&gt;alert(1)&lt;/script&gt;</w:t>
      </w:r>
      <w:r>
        <w:rPr>
          <w:i/>
          <w:iCs/>
        </w:rPr>
        <w:t xml:space="preserve"> </w:t>
      </w:r>
      <w:r>
        <w:rPr>
          <w:i/>
          <w:iCs/>
        </w:rPr>
        <w:t xml:space="preserve">как обычного текста в интерфейсе. Подпись: «Проверка отсутствия выполнения XSS-полезной нагрузки».]</w:t>
      </w:r>
    </w:p>
    <w:bookmarkEnd w:id="28"/>
    <w:bookmarkStart w:id="29" w:name="sql-инъекция"/>
    <w:p>
      <w:pPr>
        <w:pStyle w:val="Heading4"/>
      </w:pPr>
      <w:r>
        <w:t xml:space="preserve">3.4.4 SQL-инъекция</w:t>
      </w:r>
    </w:p>
    <w:p>
      <w:pPr>
        <w:pStyle w:val="FirstParagraph"/>
      </w:pPr>
      <w:r>
        <w:t xml:space="preserve">Устойчивость к SQL-инъекциям обеспечивается архитектурно: доступ к БД выполняется через SDK Supabase и параметризованные операции без конкатенации SQL-строк из пользовательского ввода. Это исключает типичные сценарии, при которых вредоносная строка может изменить структуру SQL-запроса.</w:t>
      </w:r>
    </w:p>
    <w:p>
      <w:pPr>
        <w:pStyle w:val="BodyText"/>
      </w:pPr>
      <w:r>
        <w:t xml:space="preserve">Дополнительный уровень защиты формируют политики RLS, ограничивающие доступ к строкам по контексту пользователя. Для отчётности рекомендуется сопровождать проверку скриншотами и кратким комментарием: попытки инъекции не приводят к расширению прав и не дают несанкционированного доступа к данным.</w:t>
      </w:r>
    </w:p>
    <w:p>
      <w:pPr>
        <w:pStyle w:val="BodyText"/>
      </w:pPr>
      <w:r>
        <w:rPr>
          <w:b/>
          <w:bCs/>
        </w:rPr>
        <w:t xml:space="preserve">Фактические данные по проекту.</w:t>
      </w:r>
      <w:r>
        <w:t xml:space="preserve"> </w:t>
      </w:r>
      <w:r>
        <w:t xml:space="preserve">Во всех пользовательских сценариях чтение/запись к БД выполняется через методы Supabase (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eq</w:t>
      </w:r>
      <w:r>
        <w:t xml:space="preserve">,</w:t>
      </w:r>
      <w:r>
        <w:t xml:space="preserve"> </w:t>
      </w:r>
      <w:r>
        <w:rPr>
          <w:rStyle w:val="VerbatimChar"/>
        </w:rPr>
        <w:t xml:space="preserve">maybeSingle</w:t>
      </w:r>
      <w:r>
        <w:t xml:space="preserve">), без ручной сборки SQL-строк. Критичные таблицы работают под RLS-политиками; доступ определяется контекстом авторизованного пользователя.</w:t>
      </w:r>
    </w:p>
    <w:p>
      <w:pPr>
        <w:pStyle w:val="BodyText"/>
      </w:pPr>
      <w:r>
        <w:rPr>
          <w:b/>
          <w:bCs/>
        </w:rPr>
        <w:t xml:space="preserve">Как проверить.</w:t>
      </w:r>
      <w:r>
        <w:t xml:space="preserve"> </w:t>
      </w:r>
      <w:r>
        <w:t xml:space="preserve">В тестовом поле поиска/фильтра ввести строку-индикатор SQL-инъекции (например,</w:t>
      </w:r>
      <w:r>
        <w:t xml:space="preserve"> </w:t>
      </w:r>
      <w:r>
        <w:rPr>
          <w:rStyle w:val="VerbatimChar"/>
        </w:rPr>
        <w:t xml:space="preserve">' OR 1=1 --</w:t>
      </w:r>
      <w:r>
        <w:t xml:space="preserve">), выполнить запрос и убедиться, что приложение не возвращает «все записи», не выдаёт SQL-трассировку и не меняет доступ сверх прав пользователя.</w:t>
      </w:r>
    </w:p>
    <w:p>
      <w:pPr>
        <w:pStyle w:val="BodyText"/>
      </w:pPr>
      <w:r>
        <w:rPr>
          <w:i/>
          <w:iCs/>
        </w:rPr>
        <w:t xml:space="preserve">[Вставить скрин в этом месте: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Рисунок 3.8</w:t>
      </w:r>
      <w:r>
        <w:rPr>
          <w:i/>
          <w:iCs/>
        </w:rPr>
        <w:t xml:space="preserve"> </w:t>
      </w:r>
      <w:r>
        <w:rPr>
          <w:i/>
          <w:iCs/>
        </w:rPr>
        <w:t xml:space="preserve">— результат запроса с тестовой SQL-инъекционной строкой без обхода ограничений доступа. Подпись: «Устойчивость прикладного слоя к SQL-инъекции».]</w:t>
      </w:r>
    </w:p>
    <w:bookmarkEnd w:id="29"/>
    <w:bookmarkStart w:id="30" w:name="Xd0c0848ba35e5586dd7d7dc06d3ce6f60a472a7"/>
    <w:p>
      <w:pPr>
        <w:pStyle w:val="Heading4"/>
      </w:pPr>
      <w:r>
        <w:t xml:space="preserve">3.4.5 Автоматическое сканирование с программой ZAP</w:t>
      </w:r>
    </w:p>
    <w:p>
      <w:pPr>
        <w:pStyle w:val="FirstParagraph"/>
      </w:pPr>
      <w:r>
        <w:t xml:space="preserve">Автоматизированная проверка выполняется в OWASP ZAP для тестового адреса приложения (</w:t>
      </w:r>
      <w:r>
        <w:rPr>
          <w:rStyle w:val="VerbatimChar"/>
        </w:rPr>
        <w:t xml:space="preserve">http://192.168.56.1:3000</w:t>
      </w:r>
      <w:r>
        <w:t xml:space="preserve">). На первом этапе целесообразно запускать Spider и пассивный анализ, чтобы собрать карту маршрутов и базовые предупреждения без агрессивного воздействия на приложение.</w:t>
      </w:r>
    </w:p>
    <w:p>
      <w:pPr>
        <w:pStyle w:val="BodyText"/>
      </w:pPr>
      <w:r>
        <w:t xml:space="preserve">На втором этапе, при необходимости более глубокой проверки, выполняется Active Scan на тестовых данных и в контролируемом окружении. Для корректного охвата настраивается контекст приложения с include-маской целевого URL, исключаются нерелевантные маршруты, а результаты фиксируются в отчёте ZAP с приоритезацией по уровню риска и рекомендациями по устранению.</w:t>
      </w:r>
    </w:p>
    <w:p>
      <w:pPr>
        <w:pStyle w:val="BodyText"/>
      </w:pPr>
      <w:r>
        <w:rPr>
          <w:b/>
          <w:bCs/>
        </w:rPr>
        <w:t xml:space="preserve">Фактические данные по проекту.</w:t>
      </w:r>
      <w:r>
        <w:t xml:space="preserve"> </w:t>
      </w:r>
      <w:r>
        <w:t xml:space="preserve">Сканирование выполняется по локальному адресу проекта</w:t>
      </w:r>
      <w:r>
        <w:t xml:space="preserve"> </w:t>
      </w:r>
      <w:r>
        <w:rPr>
          <w:rStyle w:val="VerbatimChar"/>
        </w:rPr>
        <w:t xml:space="preserve">http://192.168.56.1:3000</w:t>
      </w:r>
      <w:r>
        <w:t xml:space="preserve"> </w:t>
      </w:r>
      <w:r>
        <w:t xml:space="preserve">в ZAP Desktop: сначала</w:t>
      </w:r>
      <w:r>
        <w:t xml:space="preserve"> </w:t>
      </w:r>
      <w:r>
        <w:rPr>
          <w:rStyle w:val="VerbatimChar"/>
        </w:rPr>
        <w:t xml:space="preserve">Automated Scan</w:t>
      </w:r>
      <w:r>
        <w:t xml:space="preserve"> </w:t>
      </w:r>
      <w:r>
        <w:t xml:space="preserve">(Spider + Passive), затем анализ вкладки</w:t>
      </w:r>
      <w:r>
        <w:t xml:space="preserve"> </w:t>
      </w:r>
      <w:r>
        <w:rPr>
          <w:b/>
          <w:bCs/>
        </w:rPr>
        <w:t xml:space="preserve">Alerts</w:t>
      </w:r>
      <w:r>
        <w:t xml:space="preserve">. После внедрения заголовков безопасности и CSRF-валидации приоритетными к проверке являются предупреждения по заголовкам, политике контента и API-маршрутам.</w:t>
      </w:r>
    </w:p>
    <w:p>
      <w:pPr>
        <w:pStyle w:val="BodyText"/>
      </w:pPr>
      <w:r>
        <w:rPr>
          <w:b/>
          <w:bCs/>
        </w:rPr>
        <w:t xml:space="preserve">Как проверить.</w:t>
      </w:r>
      <w:r>
        <w:t xml:space="preserve"> </w:t>
      </w:r>
      <w:r>
        <w:t xml:space="preserve">В ZAP выбрать цель</w:t>
      </w:r>
      <w:r>
        <w:t xml:space="preserve"> </w:t>
      </w:r>
      <w:r>
        <w:rPr>
          <w:rStyle w:val="VerbatimChar"/>
        </w:rPr>
        <w:t xml:space="preserve">http://192.168.56.1:3000</w:t>
      </w:r>
      <w:r>
        <w:t xml:space="preserve"> </w:t>
      </w:r>
      <w:r>
        <w:t xml:space="preserve">-&gt; запустить Automated Scan -&gt; дождаться завершения обхода -&gt; открыть</w:t>
      </w:r>
      <w:r>
        <w:t xml:space="preserve"> </w:t>
      </w:r>
      <w:r>
        <w:rPr>
          <w:b/>
          <w:bCs/>
        </w:rPr>
        <w:t xml:space="preserve">Alerts</w:t>
      </w:r>
      <w:r>
        <w:t xml:space="preserve"> </w:t>
      </w:r>
      <w:r>
        <w:t xml:space="preserve">-&gt; сохранить отчёт (HTML) и зафиксировать уровень риска/количество найденных предупреждений.</w:t>
      </w:r>
    </w:p>
    <w:p>
      <w:pPr>
        <w:pStyle w:val="BodyText"/>
      </w:pPr>
      <w:r>
        <w:rPr>
          <w:i/>
          <w:iCs/>
        </w:rPr>
        <w:t xml:space="preserve">[Вставить скрины в этом месте: (1)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Рисунок 3.9</w:t>
      </w:r>
      <w:r>
        <w:rPr>
          <w:i/>
          <w:iCs/>
        </w:rPr>
        <w:t xml:space="preserve"> </w:t>
      </w:r>
      <w:r>
        <w:rPr>
          <w:i/>
          <w:iCs/>
        </w:rPr>
        <w:t xml:space="preserve">— окно ZAP с целевым URL и запущенным сканированием; (2)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Рисунок 3.10</w:t>
      </w:r>
      <w:r>
        <w:rPr>
          <w:i/>
          <w:iCs/>
        </w:rPr>
        <w:t xml:space="preserve"> </w:t>
      </w:r>
      <w:r>
        <w:rPr>
          <w:i/>
          <w:iCs/>
        </w:rPr>
        <w:t xml:space="preserve">— вкладка Alerts с результатами и уровнями риска. Подписи: «Запуск автоматического сканирования в OWASP ZAP» и «Результаты автоматического сканирования OWASP ZAP».]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заключение"/>
    <w:p>
      <w:pPr>
        <w:pStyle w:val="Heading2"/>
      </w:pPr>
      <w:r>
        <w:t xml:space="preserve">4. Заключение</w:t>
      </w:r>
    </w:p>
    <w:p>
      <w:pPr>
        <w:pStyle w:val="FirstParagraph"/>
      </w:pPr>
      <w:r>
        <w:t xml:space="preserve">Актуальность выполненной работы определяется устойчивым ростом роли веб-платформ в образовательной, профессиональной и коммуникационной среде, а также повышенными требованиями к качеству, безопасности и удобству цифровых сервисов. Современное веб-приложение должно не только предоставлять базовый функционал, но и обеспечивать корректную работу с данными, защищённый контур взаимодействия пользователей, понятный интерфейс и техническую готовность к дальнейшему развитию. В этих условиях выбранная тема практики является практически значимой, так как охватывает полный цикл создания и сопровождения прикладного веб-решения.</w:t>
      </w:r>
    </w:p>
    <w:p>
      <w:pPr>
        <w:pStyle w:val="BodyText"/>
      </w:pPr>
      <w:r>
        <w:t xml:space="preserve">Цель производственной практики заключалась в комплексной отработке профессиональных компетенций по профилю ПМ.09 на примере разработки и развития веб-приложения «Поток» — от этапа формализации требований до реализации ключевых функций, проверки безопасности и подготовки итоговой документации. Для достижения указанной цели были поставлены и последовательно решены задачи, связанные с проектированием структуры системы, описанием функциональных требований, настройкой архитектуры клиентской и серверной частей, построением модели хранения данных, реализацией сценариев авторизации и обмена данными, а также с оценкой качества готового решения по критериям оптимизации, удобства и устойчивости к типовым угрозам.</w:t>
      </w:r>
    </w:p>
    <w:p>
      <w:pPr>
        <w:pStyle w:val="BodyText"/>
      </w:pPr>
      <w:r>
        <w:t xml:space="preserve">В ходе практики были выполнены основные этапы жизненного цикла продукта. На начальном этапе подготовлено и согласовано техническое задание, определившее границы проекта, состав ролей, функциональные и нефункциональные требования, а также критерии приемлемости результата. На этапе реализации сформирована рабочая версия веб-приложения с маршрутной структурой, пользовательскими сценариями и интеграцией с облачной платформой данных. Для слоя данных реализованы таблицы, ограничения и политики доступа, что обеспечило управляемое разграничение прав пользователей. На серверной стороне организованы API-маршруты для операций, требующих привилегированного контекста, а в клиентской части обеспечена валидация пользовательского ввода и корректная обработка ошибок.</w:t>
      </w:r>
    </w:p>
    <w:p>
      <w:pPr>
        <w:pStyle w:val="BodyText"/>
      </w:pPr>
      <w:r>
        <w:t xml:space="preserve">Отдельный блок работ был посвящён качественным характеристикам приложения. В рамках внутренней SEO-оптимизации реализованы метаданные страниц, маршруты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, а также динамические SEO-поля для контентных страниц. В части производительности сформулированы и частично внедрены практики снижения избыточной загрузки интерфейса и оптимизации обмена данными. В части безопасности проведена проверка по направлениям clickjacking, CSRF, XSS, SQL-инъекции и автоматизированному сканированию с помощью OWASP ZAP, по результатам которой зафиксированы как реализованные меры защиты, так и рекомендации по дальнейшему усилению контура безопасности.</w:t>
      </w:r>
    </w:p>
    <w:p>
      <w:pPr>
        <w:pStyle w:val="BodyText"/>
      </w:pPr>
      <w:r>
        <w:t xml:space="preserve">Практическим результатом выполнения задач стало получение целостного опыта разработки веб-приложения в реальном технологическом стеке: Next.js, Supabase, клиент-серверное взаимодействие, маршрутизация, работа с политиками доступа, сопровождение релизных изменений и документирование решений. В процессе работы были отработаны навыки анализа требований, декомпозиции задач, выбора технических решений с учётом ограничений проекта, а также навыки тестирования и интерпретации результатов проверок. Существенный опыт получен в части инженерной дисциплины: ведение структуры проекта, последовательность внесения изменений, контроль влияния доработок на смежные модули и оформление технических материалов в установленном формате.</w:t>
      </w:r>
    </w:p>
    <w:p>
      <w:pPr>
        <w:pStyle w:val="BodyText"/>
      </w:pPr>
      <w:r>
        <w:t xml:space="preserve">Таким образом, поставленная цель практики достигнута, а основные задачи выполнены в полном объёме, достаточном для учебного проекта. Разработанное решение демонстрирует работоспособность ключевых пользовательских и серверных сценариев, содержит реализованные механизмы базовой оптимизации и защиты, а также имеет задел для последующего развития. Материалы практики подтверждают готовность применять полученные знания в дальнейшей профессиональной деятельности при разработке и сопровождении современных веб-систем.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Times New Roman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Times New Roman" w:hAnsi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Times New Roman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Times New Roman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Times New Roman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Times New Roman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Times New Roman" w:hAnsi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Times New Roman" w:hAnsi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Times New Roman" w:hAnsi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Times New Roman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ascii="Times New Roman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ascii="Times New Roman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ascii="Times New Roman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ascii="Times New Roman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ascii="Times New Roman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ascii="Times New Roman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hyperlink" Target="https://nextjs.org" TargetMode="External"/><Relationship Id="rId13" Type="http://schemas.openxmlformats.org/officeDocument/2006/relationships/hyperlink" Target="https://tailwindcss.com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nextjs.org" TargetMode="External"/><Relationship Id="rId13" Type="http://schemas.openxmlformats.org/officeDocument/2006/relationships/hyperlink" Target="https://tailwindcs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2026-04-12T16:28:01Z</dcterms:created>
  <dcterms:modified xsi:type="dcterms:W3CDTF">2026-04-12T16:28:01Z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