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1 АНАЛИТИЧЕСКАЯ ЧАСТЬ</w:t>
      </w:r>
    </w:p>
    <w:p>
      <w:pPr>
        <w:spacing w:after="120"/>
        <w:ind w:firstLine="709"/>
      </w:pPr>
      <w:r>
        <w:rPr>
          <w:rFonts w:ascii="Times New Roman" w:hAnsi="Times New Roman"/>
          <w:b/>
          <w:sz w:val="28"/>
        </w:rPr>
        <w:t>1.1 Анализ предметной области</w:t>
      </w:r>
    </w:p>
    <w:p>
      <w:pPr>
        <w:ind w:firstLine="709"/>
        <w:jc w:val="both"/>
      </w:pPr>
      <w:r>
        <w:t>Предметная область настоящей работы охватывает автоматизацию процессов организации и бронирования туристических туров по достопримечательностям Республики Татарстан. Объектом исследования является информационная система, объединяющая в себе функции электронной коммерции, управления контентом, социального взаимодействия и клиентской поддержки.</w:t>
      </w:r>
    </w:p>
    <w:p>
      <w:pPr>
        <w:ind w:firstLine="709"/>
        <w:jc w:val="both"/>
      </w:pPr>
      <w:r>
        <w:t>Республика Татарстан представляет собой один из наиболее развитых туристических регионов Российской Федерации. Туристический потенциал региона включает в себя культурно-исторические объекты (Казанский Кремль, остров-град Свияжск, древний город Болгар), религиозные центры (Раифский монастырь), природные заповедники (Волжско-Камский заповедник), а также развитую гастрономическую культуру. В последние годы наблюдается устойчивый рост интереса к организованным турам с профессиональными гидами, что создает необходимость в автоматизации процессов бронирования и управления туристическими услугами.</w:t>
      </w:r>
    </w:p>
    <w:p>
      <w:pPr>
        <w:ind w:firstLine="709"/>
        <w:jc w:val="both"/>
      </w:pPr>
      <w:r>
        <w:t>Тип разрабатываемого проекта определяется как веб-приложение для электронной коммерции в сфере туризма с элементами социальной платформы. Система предназначена для автоматизации полного цикла взаимодействия между туристическим оператором и клиентами: от представления информации о турах до бронирования, генерации документов и постпродажного обслуживания.</w:t>
      </w:r>
    </w:p>
    <w:p>
      <w:pPr>
        <w:ind w:firstLine="709"/>
        <w:jc w:val="both"/>
      </w:pPr>
      <w:r>
        <w:t>Целевая аудитория системы включает несколько категорий пользователей. Первичной целевой группой являются туристы в возрасте от 25 до 55 лет, обладающие средним и выше уровнем технической грамотности, планирующие посетить достопримечательности Татарстана. Данная группа характеризуется потребностью в удобном поиске туров, прозрачной информации о ценах и доступности, возможности быстрого онлайн-бронирования и получения мгновенных подтверждений. Вторичной целевой группой выступают администраторы туров – сотрудники туристической компании, ответственные за управление каталогом туров, загрузку контента и мониторинг бронирований. Третичной группой являются операторы клиентской поддержки, обеспечивающие консультационную помощь пользователям платформы.</w:t>
      </w:r>
    </w:p>
    <w:p>
      <w:pPr>
        <w:ind w:firstLine="709"/>
        <w:jc w:val="both"/>
      </w:pPr>
      <w:r>
        <w:t>Место специалиста в разрабатываемой системе определяется как роль разработчика полного стека, ответственного за проектирование архитектуры системы, реализацию клиентской и серверной частей приложения, настройку базы данных, интеграцию внешних сервисов и обеспечение безопасности системы. Специалист должен обладать компетенциями в области веб-разработки, работы с базами данных, проектирования пользовательских интерфейсов и обеспечения информационной безопасности.</w:t>
      </w:r>
    </w:p>
    <w:p>
      <w:pPr>
        <w:ind w:firstLine="709"/>
        <w:jc w:val="both"/>
      </w:pPr>
      <w:r>
        <w:t>Вывод по разделу 1.1: Проведенный анализ предметной области показал, что разработка специализированной информационной системы для автоматизации процессов бронирования туров по Татарстану является актуальной задачей. Система должна объединять функции электронной коммерции, управления контентом и социального взаимодействия для обеспечения комплексного решения задач туристического бизнеса в регионе.</w:t>
      </w:r>
    </w:p>
    <w:p>
      <w:pPr>
        <w:spacing w:after="120"/>
        <w:ind w:firstLine="709"/>
      </w:pPr>
      <w:r>
        <w:rPr>
          <w:rFonts w:ascii="Times New Roman" w:hAnsi="Times New Roman"/>
          <w:b/>
          <w:sz w:val="28"/>
        </w:rPr>
        <w:t>1.2 Обзор аналогов и определение бизнес-процессов, подлежащих автоматизации</w:t>
      </w:r>
    </w:p>
    <w:p>
      <w:pPr>
        <w:ind w:firstLine="709"/>
        <w:jc w:val="both"/>
      </w:pPr>
      <w:r>
        <w:t>Для определения оптимальных решений и выявления бизнес-процессов, подлежащих автоматизации, был проведен сравнительный анализ существующих платформ для бронирования туров. Рассмотрены три российские платформы: Яндекс.Путешествия, Туту.ру и Sputnik8.</w:t>
      </w:r>
    </w:p>
    <w:p>
      <w:pPr>
        <w:ind w:firstLine="709"/>
        <w:jc w:val="both"/>
      </w:pPr>
      <w:r>
        <w:t>Сравнительный анализ аналогов представлен в таблице 1.1.</w:t>
      </w:r>
    </w:p>
    <w:p>
      <w:pPr>
        <w:ind w:firstLine="709"/>
      </w:pPr>
      <w:r>
        <w:rPr>
          <w:rFonts w:ascii="Times New Roman" w:hAnsi="Times New Roman"/>
          <w:sz w:val="28"/>
        </w:rPr>
        <w:t>Таблица 1.1 – Сравнительный анализ аналогов</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pPr>
              <w:jc w:val="center"/>
            </w:pPr>
            <w:r>
              <w:rPr>
                <w:b/>
              </w:rPr>
              <w:t>Критерий сравнения</w:t>
            </w:r>
          </w:p>
        </w:tc>
        <w:tc>
          <w:tcPr>
            <w:tcW w:type="dxa" w:w="2493"/>
          </w:tcPr>
          <w:p>
            <w:pPr>
              <w:jc w:val="center"/>
            </w:pPr>
            <w:r>
              <w:rPr>
                <w:b/>
              </w:rPr>
              <w:t>Яндекс.Путешествия</w:t>
            </w:r>
          </w:p>
        </w:tc>
        <w:tc>
          <w:tcPr>
            <w:tcW w:type="dxa" w:w="2493"/>
          </w:tcPr>
          <w:p>
            <w:pPr>
              <w:jc w:val="center"/>
            </w:pPr>
            <w:r>
              <w:rPr>
                <w:b/>
              </w:rPr>
              <w:t>Туту.ру</w:t>
            </w:r>
          </w:p>
        </w:tc>
        <w:tc>
          <w:tcPr>
            <w:tcW w:type="dxa" w:w="2493"/>
          </w:tcPr>
          <w:p>
            <w:pPr>
              <w:jc w:val="center"/>
            </w:pPr>
            <w:r>
              <w:rPr>
                <w:b/>
              </w:rPr>
              <w:t>Sputnik8</w:t>
            </w:r>
          </w:p>
        </w:tc>
      </w:tr>
      <w:tr>
        <w:tc>
          <w:tcPr>
            <w:tcW w:type="dxa" w:w="2493"/>
          </w:tcPr>
          <w:p>
            <w:r>
              <w:t>Тип платформы</w:t>
            </w:r>
          </w:p>
        </w:tc>
        <w:tc>
          <w:tcPr>
            <w:tcW w:type="dxa" w:w="2493"/>
          </w:tcPr>
          <w:p>
            <w:r>
              <w:t>Агрегатор туристических услуг</w:t>
            </w:r>
          </w:p>
        </w:tc>
        <w:tc>
          <w:tcPr>
            <w:tcW w:type="dxa" w:w="2493"/>
          </w:tcPr>
          <w:p>
            <w:r>
              <w:t>Платформа бронирования билетов и туров</w:t>
            </w:r>
          </w:p>
        </w:tc>
        <w:tc>
          <w:tcPr>
            <w:tcW w:type="dxa" w:w="2493"/>
          </w:tcPr>
          <w:p>
            <w:r>
              <w:t>Платформа экскурсий и туров</w:t>
            </w:r>
          </w:p>
        </w:tc>
      </w:tr>
      <w:tr>
        <w:tc>
          <w:tcPr>
            <w:tcW w:type="dxa" w:w="2493"/>
          </w:tcPr>
          <w:p>
            <w:r>
              <w:t>Региональная специализация</w:t>
            </w:r>
          </w:p>
        </w:tc>
        <w:tc>
          <w:tcPr>
            <w:tcW w:type="dxa" w:w="2493"/>
          </w:tcPr>
          <w:p>
            <w:r>
              <w:t>Крупные направления</w:t>
            </w:r>
          </w:p>
        </w:tc>
        <w:tc>
          <w:tcPr>
            <w:tcW w:type="dxa" w:w="2493"/>
          </w:tcPr>
          <w:p>
            <w:r>
              <w:t>Внутренний туризм России</w:t>
            </w:r>
          </w:p>
        </w:tc>
        <w:tc>
          <w:tcPr>
            <w:tcW w:type="dxa" w:w="2493"/>
          </w:tcPr>
          <w:p>
            <w:r>
              <w:t>Города России и мира</w:t>
            </w:r>
          </w:p>
        </w:tc>
      </w:tr>
      <w:tr>
        <w:tc>
          <w:tcPr>
            <w:tcW w:type="dxa" w:w="2493"/>
          </w:tcPr>
          <w:p>
            <w:r>
              <w:t>Кастомизация для региональных туроператоров</w:t>
            </w:r>
          </w:p>
        </w:tc>
        <w:tc>
          <w:tcPr>
            <w:tcW w:type="dxa" w:w="2493"/>
          </w:tcPr>
          <w:p>
            <w:r>
              <w:t>Ограниченная</w:t>
            </w:r>
          </w:p>
        </w:tc>
        <w:tc>
          <w:tcPr>
            <w:tcW w:type="dxa" w:w="2493"/>
          </w:tcPr>
          <w:p>
            <w:r>
              <w:t>Ограниченная</w:t>
            </w:r>
          </w:p>
        </w:tc>
        <w:tc>
          <w:tcPr>
            <w:tcW w:type="dxa" w:w="2493"/>
          </w:tcPr>
          <w:p>
            <w:r>
              <w:t>Ограниченная</w:t>
            </w:r>
          </w:p>
        </w:tc>
      </w:tr>
      <w:tr>
        <w:tc>
          <w:tcPr>
            <w:tcW w:type="dxa" w:w="2493"/>
          </w:tcPr>
          <w:p>
            <w:r>
              <w:t>Интерактивные карты маршрутов</w:t>
            </w:r>
          </w:p>
        </w:tc>
        <w:tc>
          <w:tcPr>
            <w:tcW w:type="dxa" w:w="2493"/>
          </w:tcPr>
          <w:p>
            <w:r>
              <w:t>Отсутствуют</w:t>
            </w:r>
          </w:p>
        </w:tc>
        <w:tc>
          <w:tcPr>
            <w:tcW w:type="dxa" w:w="2493"/>
          </w:tcPr>
          <w:p>
            <w:r>
              <w:t>Отсутствуют</w:t>
            </w:r>
          </w:p>
        </w:tc>
        <w:tc>
          <w:tcPr>
            <w:tcW w:type="dxa" w:w="2493"/>
          </w:tcPr>
          <w:p>
            <w:r>
              <w:t>Ограниченные</w:t>
            </w:r>
          </w:p>
        </w:tc>
      </w:tr>
      <w:tr>
        <w:tc>
          <w:tcPr>
            <w:tcW w:type="dxa" w:w="2493"/>
          </w:tcPr>
          <w:p>
            <w:r>
              <w:t>Система поддержки клиентов</w:t>
            </w:r>
          </w:p>
        </w:tc>
        <w:tc>
          <w:tcPr>
            <w:tcW w:type="dxa" w:w="2493"/>
          </w:tcPr>
          <w:p>
            <w:r>
              <w:t>Базовая</w:t>
            </w:r>
          </w:p>
        </w:tc>
        <w:tc>
          <w:tcPr>
            <w:tcW w:type="dxa" w:w="2493"/>
          </w:tcPr>
          <w:p>
            <w:r>
              <w:t>Базовая</w:t>
            </w:r>
          </w:p>
        </w:tc>
        <w:tc>
          <w:tcPr>
            <w:tcW w:type="dxa" w:w="2493"/>
          </w:tcPr>
          <w:p>
            <w:r>
              <w:t>Базовая</w:t>
            </w:r>
          </w:p>
        </w:tc>
      </w:tr>
      <w:tr>
        <w:tc>
          <w:tcPr>
            <w:tcW w:type="dxa" w:w="2493"/>
          </w:tcPr>
          <w:p>
            <w:r>
              <w:t>Искусственный интеллект для поддержки</w:t>
            </w:r>
          </w:p>
        </w:tc>
        <w:tc>
          <w:tcPr>
            <w:tcW w:type="dxa" w:w="2493"/>
          </w:tcPr>
          <w:p>
            <w:r>
              <w:t>Отсутствует</w:t>
            </w:r>
          </w:p>
        </w:tc>
        <w:tc>
          <w:tcPr>
            <w:tcW w:type="dxa" w:w="2493"/>
          </w:tcPr>
          <w:p>
            <w:r>
              <w:t>Отсутствует</w:t>
            </w:r>
          </w:p>
        </w:tc>
        <w:tc>
          <w:tcPr>
            <w:tcW w:type="dxa" w:w="2493"/>
          </w:tcPr>
          <w:p>
            <w:r>
              <w:t>Отсутствует</w:t>
            </w:r>
          </w:p>
        </w:tc>
      </w:tr>
      <w:tr>
        <w:tc>
          <w:tcPr>
            <w:tcW w:type="dxa" w:w="2493"/>
          </w:tcPr>
          <w:p>
            <w:r>
              <w:t>Социальные функции</w:t>
            </w:r>
          </w:p>
        </w:tc>
        <w:tc>
          <w:tcPr>
            <w:tcW w:type="dxa" w:w="2493"/>
          </w:tcPr>
          <w:p>
            <w:r>
              <w:t>Слабые</w:t>
            </w:r>
          </w:p>
        </w:tc>
        <w:tc>
          <w:tcPr>
            <w:tcW w:type="dxa" w:w="2493"/>
          </w:tcPr>
          <w:p>
            <w:r>
              <w:t>Слабые</w:t>
            </w:r>
          </w:p>
        </w:tc>
        <w:tc>
          <w:tcPr>
            <w:tcW w:type="dxa" w:w="2493"/>
          </w:tcPr>
          <w:p>
            <w:r>
              <w:t>Слабые</w:t>
            </w:r>
          </w:p>
        </w:tc>
      </w:tr>
      <w:tr>
        <w:tc>
          <w:tcPr>
            <w:tcW w:type="dxa" w:w="2493"/>
          </w:tcPr>
          <w:p>
            <w:r>
              <w:t>Мобильное приложение</w:t>
            </w:r>
          </w:p>
        </w:tc>
        <w:tc>
          <w:tcPr>
            <w:tcW w:type="dxa" w:w="2493"/>
          </w:tcPr>
          <w:p>
            <w:r>
              <w:t>Есть</w:t>
            </w:r>
          </w:p>
        </w:tc>
        <w:tc>
          <w:tcPr>
            <w:tcW w:type="dxa" w:w="2493"/>
          </w:tcPr>
          <w:p>
            <w:r>
              <w:t>Есть</w:t>
            </w:r>
          </w:p>
        </w:tc>
        <w:tc>
          <w:tcPr>
            <w:tcW w:type="dxa" w:w="2493"/>
          </w:tcPr>
          <w:p>
            <w:r>
              <w:t>Есть</w:t>
            </w:r>
          </w:p>
        </w:tc>
      </w:tr>
    </w:tbl>
    <w:p>
      <w:pPr>
        <w:ind w:firstLine="709"/>
        <w:jc w:val="both"/>
      </w:pPr>
      <w:r>
        <w:t>Как видно из таблицы 1.1, все рассмотренные платформы имеют ограничения в части поддержки региональных туроператоров, отсутствия специализированных инструментов для управления интерактивными картами маршрутов и интеллектуальной системы поддержки клиентов. Это подтверждает необходимость разработки специализированной платформы для туров по Татарстану.</w:t>
      </w:r>
    </w:p>
    <w:p>
      <w:pPr>
        <w:ind w:firstLine="709"/>
        <w:jc w:val="both"/>
      </w:pPr>
      <w:r>
        <w:t>Интерфейсы рассмотренных платформ представлены на рисунках 1.1-1.3.</w:t>
      </w:r>
    </w:p>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1.1 – Интерфейс платформы Яндекс.Путешествия</w:t>
            </w:r>
          </w:p>
        </w:tc>
      </w:tr>
      <w:tr>
        <w:tc>
          <w:tcPr>
            <w:tcW w:type="dxa" w:w="9972"/>
          </w:tcPr>
          <w:p>
            <w:pPr>
              <w:jc w:val="center"/>
            </w:pPr>
            <w:r>
              <w:rPr>
                <w:i/>
              </w:rPr>
              <w:t>[ЗДЕСЬ ВСТАВИТЬ СКРИНШОТ]</w:t>
            </w:r>
          </w:p>
        </w:tc>
      </w:tr>
    </w:tbl>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1.2 – Интерфейс платформы Туту.ру</w:t>
            </w:r>
          </w:p>
        </w:tc>
      </w:tr>
      <w:tr>
        <w:tc>
          <w:tcPr>
            <w:tcW w:type="dxa" w:w="9972"/>
          </w:tcPr>
          <w:p>
            <w:pPr>
              <w:jc w:val="center"/>
            </w:pPr>
            <w:r>
              <w:rPr>
                <w:i/>
              </w:rPr>
              <w:t>[ЗДЕСЬ ВСТАВИТЬ СКРИНШОТ]</w:t>
            </w:r>
          </w:p>
        </w:tc>
      </w:tr>
    </w:tbl>
    <w:tbl>
      <w:tblPr>
        <w:tblStyle w:val="LightGrid-Accent1"/>
        <w:tblW w:type="auto" w:w="0"/>
        <w:tblLook w:firstColumn="1" w:firstRow="1" w:lastColumn="0" w:lastRow="0" w:noHBand="0" w:noVBand="1" w:val="04A0"/>
      </w:tblPr>
      <w:tblGrid>
        <w:gridCol w:w="9972"/>
      </w:tblGrid>
      <w:tr>
        <w:tc>
          <w:tcPr>
            <w:tcW w:type="dxa" w:w="9972"/>
          </w:tcPr>
          <w:p>
            <w:pPr>
              <w:jc w:val="center"/>
            </w:pPr>
            <w:r>
              <w:rPr>
                <w:b/>
              </w:rPr>
              <w:t>Рисунок 1.3 – Интерфейс платформы Sputnik8</w:t>
            </w:r>
          </w:p>
        </w:tc>
      </w:tr>
      <w:tr>
        <w:tc>
          <w:tcPr>
            <w:tcW w:type="dxa" w:w="9972"/>
          </w:tcPr>
          <w:p>
            <w:pPr>
              <w:jc w:val="center"/>
            </w:pPr>
            <w:r>
              <w:rPr>
                <w:i/>
              </w:rPr>
              <w:t>[ЗДЕСЬ ВСТАВИТЬ СКРИНШОТ]</w:t>
            </w:r>
          </w:p>
        </w:tc>
      </w:tr>
    </w:tbl>
    <w:p>
      <w:pPr>
        <w:ind w:firstLine="709"/>
        <w:jc w:val="both"/>
      </w:pPr>
      <w:r>
        <w:t>Краткая характеристика аналогов:</w:t>
      </w:r>
    </w:p>
    <w:p>
      <w:pPr>
        <w:ind w:firstLine="709"/>
        <w:jc w:val="both"/>
      </w:pPr>
      <w:r>
        <w:t>Яндекс.Путешествия является крупнейшим российским агрегатором туристических услуг, интегрированным в экосистему Яндекса. Платформа предоставляет возможность бронирования отелей, авиабилетов и туров. Основные преимущества: высокая узнаваемость бренда, интеграция с платежной системой Яндекс.Касса, удобный поиск с использованием технологий машинного обучения. Недостатки: фокус на крупных направлениях, ограниченная кастомизация для региональных туроператоров, отсутствие специализированных функций для управления турами.</w:t>
      </w:r>
    </w:p>
    <w:p>
      <w:pPr>
        <w:ind w:firstLine="709"/>
        <w:jc w:val="both"/>
      </w:pPr>
      <w:r>
        <w:t>Туту.ру представляет собой российскую платформу для бронирования билетов на различные виды транспорта и туров. Система специализируется на внутреннем туризме России. Преимущества: специализация на российском рынке, удобный интерфейс, система лояльности. Недостатки: ограниченный функционал для региональных туроператоров, отсутствие инструментов для детальных описаний туров, слабая поддержка социальных функций.</w:t>
      </w:r>
    </w:p>
    <w:p>
      <w:pPr>
        <w:ind w:firstLine="709"/>
        <w:jc w:val="both"/>
      </w:pPr>
      <w:r>
        <w:t>Sputnik8 представляет собой российскую платформу для бронирования экскурсий и туров в различных городах России и мира. Платформа специализируется на индивидуальных и групповых экскурсиях. Преимущества: широкий охват городов, удобная система фильтрации, система отзывов. Недостатки: ограниченная поддержка региональных туров по Татарстану, отсутствие специализированных инструментов для управления интерактивными картами, слабая интеграция искусственного интеллекта.</w:t>
      </w:r>
    </w:p>
    <w:p>
      <w:pPr>
        <w:ind w:firstLine="709"/>
        <w:jc w:val="both"/>
      </w:pPr>
      <w:r>
        <w:t>Определение бизнес-процессов, подлежащих автоматизации</w:t>
      </w:r>
    </w:p>
    <w:p>
      <w:pPr>
        <w:ind w:firstLine="709"/>
        <w:jc w:val="both"/>
      </w:pPr>
      <w:r>
        <w:t>На основе проведенного анализа аналогов были выявлены следующие ключевые бизнес-процессы, подлежащие автоматизации в разрабатываемой системе.</w:t>
      </w:r>
    </w:p>
    <w:p>
      <w:pPr>
        <w:ind w:firstLine="709"/>
        <w:jc w:val="both"/>
      </w:pPr>
      <w:r>
        <w:t>Процесс управления каталогом туров включает:</w:t>
      </w:r>
    </w:p>
    <w:p>
      <w:pPr>
        <w:ind w:firstLine="709"/>
      </w:pPr>
      <w:r>
        <w:rPr>
          <w:rFonts w:ascii="Times New Roman" w:hAnsi="Times New Roman"/>
          <w:sz w:val="28"/>
        </w:rPr>
        <w:t>— создание и редактирование описаний туров с использованием редактора форматированного текста</w:t>
      </w:r>
    </w:p>
    <w:p>
      <w:pPr>
        <w:ind w:firstLine="709"/>
      </w:pPr>
      <w:r>
        <w:rPr>
          <w:rFonts w:ascii="Times New Roman" w:hAnsi="Times New Roman"/>
          <w:sz w:val="28"/>
        </w:rPr>
        <w:t>— загрузку и управление медиа-контентом (фотографии, видео)</w:t>
      </w:r>
    </w:p>
    <w:p>
      <w:pPr>
        <w:ind w:firstLine="709"/>
      </w:pPr>
      <w:r>
        <w:rPr>
          <w:rFonts w:ascii="Times New Roman" w:hAnsi="Times New Roman"/>
          <w:sz w:val="28"/>
        </w:rPr>
        <w:t>— настройку интерактивных карт маршрутов с использованием картографических сервисов</w:t>
      </w:r>
    </w:p>
    <w:p>
      <w:pPr>
        <w:ind w:firstLine="709"/>
      </w:pPr>
      <w:r>
        <w:rPr>
          <w:rFonts w:ascii="Times New Roman" w:hAnsi="Times New Roman"/>
          <w:sz w:val="28"/>
        </w:rPr>
        <w:t>— управление расписанием туров и доступностью мест</w:t>
      </w:r>
    </w:p>
    <w:p>
      <w:pPr>
        <w:ind w:firstLine="709"/>
      </w:pPr>
      <w:r>
        <w:rPr>
          <w:rFonts w:ascii="Times New Roman" w:hAnsi="Times New Roman"/>
          <w:sz w:val="28"/>
        </w:rPr>
        <w:t>— установку цен и параметров туров (тип, категория, максимальное количество участников)</w:t>
      </w:r>
    </w:p>
    <w:p>
      <w:pPr>
        <w:ind w:firstLine="709"/>
        <w:jc w:val="both"/>
      </w:pPr>
      <w:r>
        <w:t>Процесс бронирования туров охватывает:</w:t>
      </w:r>
    </w:p>
    <w:p>
      <w:pPr>
        <w:ind w:firstLine="709"/>
      </w:pPr>
      <w:r>
        <w:rPr>
          <w:rFonts w:ascii="Times New Roman" w:hAnsi="Times New Roman"/>
          <w:sz w:val="28"/>
        </w:rPr>
        <w:t>— поиск и фильтрацию туров по различным критериям</w:t>
      </w:r>
    </w:p>
    <w:p>
      <w:pPr>
        <w:ind w:firstLine="709"/>
      </w:pPr>
      <w:r>
        <w:rPr>
          <w:rFonts w:ascii="Times New Roman" w:hAnsi="Times New Roman"/>
          <w:sz w:val="28"/>
        </w:rPr>
        <w:t>— отображение детальной информации о туре с мультимедиа-контентом и интерактивными картами</w:t>
      </w:r>
    </w:p>
    <w:p>
      <w:pPr>
        <w:ind w:firstLine="709"/>
      </w:pPr>
      <w:r>
        <w:rPr>
          <w:rFonts w:ascii="Times New Roman" w:hAnsi="Times New Roman"/>
          <w:sz w:val="28"/>
        </w:rPr>
        <w:t>— проверку доступности мест в реальном времени</w:t>
      </w:r>
    </w:p>
    <w:p>
      <w:pPr>
        <w:ind w:firstLine="709"/>
      </w:pPr>
      <w:r>
        <w:rPr>
          <w:rFonts w:ascii="Times New Roman" w:hAnsi="Times New Roman"/>
          <w:sz w:val="28"/>
        </w:rPr>
        <w:t>— ввод данных участников тура</w:t>
      </w:r>
    </w:p>
    <w:p>
      <w:pPr>
        <w:ind w:firstLine="709"/>
      </w:pPr>
      <w:r>
        <w:rPr>
          <w:rFonts w:ascii="Times New Roman" w:hAnsi="Times New Roman"/>
          <w:sz w:val="28"/>
        </w:rPr>
        <w:t>— автоматический расчет стоимости бронирования</w:t>
      </w:r>
    </w:p>
    <w:p>
      <w:pPr>
        <w:ind w:firstLine="709"/>
      </w:pPr>
      <w:r>
        <w:rPr>
          <w:rFonts w:ascii="Times New Roman" w:hAnsi="Times New Roman"/>
          <w:sz w:val="28"/>
        </w:rPr>
        <w:t>— создание записи о бронировании в базе данных</w:t>
      </w:r>
    </w:p>
    <w:p>
      <w:pPr>
        <w:ind w:firstLine="709"/>
      </w:pPr>
      <w:r>
        <w:rPr>
          <w:rFonts w:ascii="Times New Roman" w:hAnsi="Times New Roman"/>
          <w:sz w:val="28"/>
        </w:rPr>
        <w:t>— автоматическую генерацию билетов в формате PDF</w:t>
      </w:r>
    </w:p>
    <w:p>
      <w:pPr>
        <w:ind w:firstLine="709"/>
      </w:pPr>
      <w:r>
        <w:rPr>
          <w:rFonts w:ascii="Times New Roman" w:hAnsi="Times New Roman"/>
          <w:sz w:val="28"/>
        </w:rPr>
        <w:t>— отправку уведомлений по электронной почте с билетами</w:t>
      </w:r>
    </w:p>
    <w:p>
      <w:pPr>
        <w:ind w:firstLine="709"/>
      </w:pPr>
      <w:r>
        <w:rPr>
          <w:rFonts w:ascii="Times New Roman" w:hAnsi="Times New Roman"/>
          <w:sz w:val="28"/>
        </w:rPr>
        <w:t>— обновление количества доступных мест</w:t>
      </w:r>
    </w:p>
    <w:p>
      <w:pPr>
        <w:ind w:firstLine="709"/>
        <w:jc w:val="both"/>
      </w:pPr>
      <w:r>
        <w:t>Процесс клиентской поддержки включает:</w:t>
      </w:r>
    </w:p>
    <w:p>
      <w:pPr>
        <w:ind w:firstLine="709"/>
      </w:pPr>
      <w:r>
        <w:rPr>
          <w:rFonts w:ascii="Times New Roman" w:hAnsi="Times New Roman"/>
          <w:sz w:val="28"/>
        </w:rPr>
        <w:t>— автоматическую обработку типовых запросов с использованием искусственного интеллекта</w:t>
      </w:r>
    </w:p>
    <w:p>
      <w:pPr>
        <w:ind w:firstLine="709"/>
      </w:pPr>
      <w:r>
        <w:rPr>
          <w:rFonts w:ascii="Times New Roman" w:hAnsi="Times New Roman"/>
          <w:sz w:val="28"/>
        </w:rPr>
        <w:t>— передачу сложных вопросов операторам поддержки</w:t>
      </w:r>
    </w:p>
    <w:p>
      <w:pPr>
        <w:ind w:firstLine="709"/>
      </w:pPr>
      <w:r>
        <w:rPr>
          <w:rFonts w:ascii="Times New Roman" w:hAnsi="Times New Roman"/>
          <w:sz w:val="28"/>
        </w:rPr>
        <w:t>— ведение истории обращений для контекстной поддержки</w:t>
      </w:r>
    </w:p>
    <w:p>
      <w:pPr>
        <w:ind w:firstLine="709"/>
      </w:pPr>
      <w:r>
        <w:rPr>
          <w:rFonts w:ascii="Times New Roman" w:hAnsi="Times New Roman"/>
          <w:sz w:val="28"/>
        </w:rPr>
        <w:t>— систему уведомлений о новых сообщениях</w:t>
      </w:r>
    </w:p>
    <w:p>
      <w:pPr>
        <w:ind w:firstLine="709"/>
      </w:pPr>
      <w:r>
        <w:rPr>
          <w:rFonts w:ascii="Times New Roman" w:hAnsi="Times New Roman"/>
          <w:sz w:val="28"/>
        </w:rPr>
        <w:t>— возможность эскалации вопросов между операторами</w:t>
      </w:r>
    </w:p>
    <w:p>
      <w:pPr>
        <w:ind w:firstLine="709"/>
        <w:jc w:val="both"/>
      </w:pPr>
      <w:r>
        <w:t>Вывод по разделу 1.2: Сравнительный анализ существующих платформ показал, что крупные российские агрегаторы не обеспечивают полного покрытия потребностей региональных туроператоров, особенно в части кастомизации, социальных функций и специализированных инструментов для управления турами. Разрабатываемая система должна автоматизировать три ключевых бизнес-процесса: управление каталогом туров, бронирование туров и клиентскую поддержку.</w:t>
      </w:r>
    </w:p>
    <w:p>
      <w:pPr>
        <w:spacing w:after="120"/>
        <w:ind w:firstLine="709"/>
      </w:pPr>
      <w:r>
        <w:rPr>
          <w:rFonts w:ascii="Times New Roman" w:hAnsi="Times New Roman"/>
          <w:b/>
          <w:sz w:val="28"/>
        </w:rPr>
        <w:t>1.3 Определение требований к проекту</w:t>
      </w:r>
    </w:p>
    <w:p>
      <w:pPr>
        <w:ind w:firstLine="709"/>
        <w:jc w:val="both"/>
      </w:pPr>
      <w:r>
        <w:t>Требования к разрабатываемому проекту подразделяются на функциональные требования, определяющие возможности системы, и технические требования, определяющие характеристики производительности, безопасности и надежности системы.</w:t>
      </w:r>
    </w:p>
    <w:p>
      <w:pPr>
        <w:ind w:firstLine="709"/>
        <w:jc w:val="both"/>
      </w:pPr>
      <w:r>
        <w:t>Функциональные требования</w:t>
      </w:r>
    </w:p>
    <w:p>
      <w:pPr>
        <w:ind w:firstLine="709"/>
        <w:jc w:val="both"/>
      </w:pPr>
      <w:r>
        <w:t>Функциональные требования к публичной части системы включают отображение каталога туров с возможностью фильтрации по типу тура (экскурсия, пеший, круиз, автобусный, пешеходный), категории (история, природа, культура, архитектура, еда, приключения), диапазону дат начала тура, диапазону цен, а также поиск по названию и описанию тура.</w:t>
      </w:r>
    </w:p>
    <w:p>
      <w:pPr>
        <w:ind w:firstLine="709"/>
        <w:jc w:val="both"/>
      </w:pPr>
      <w:r>
        <w:t>Система должна отображать детальную информацию о каждом туре, включая полное описание с форматированием текста, галерею фотографий с возможностью просмотра в полноэкранном режиме, видео материалы, интерактивную карту маршрута с отмеченными точками интереса, информацию о цене за человека, датах начала и окончания тура, количестве свободных мест в реальном времени, отзывы и рейтинги других пользователей.</w:t>
      </w:r>
    </w:p>
    <w:p>
      <w:pPr>
        <w:ind w:firstLine="709"/>
        <w:jc w:val="both"/>
      </w:pPr>
      <w:r>
        <w:t>Функциональные требования к системе бронирования включают возможность выбора количества участников тура с учетом доступности мест, ввод персональных данных для каждого участника (фамилия, имя, отчество, электронная почта, телефон, паспортные данные при необходимости), автоматическую проверку доступности мест перед подтверждением бронирования, автоматический расчет общей стоимости на основе цены за человека и количества участников, создание записи о бронировании в базе данных, автоматическую генерацию билета в формате PDF с QR-кодом для идентификации, отправку уведомления по электронной почте с прикрепленным билетом, обновление количества занятых мест в туре.</w:t>
      </w:r>
    </w:p>
    <w:p>
      <w:pPr>
        <w:ind w:firstLine="709"/>
        <w:jc w:val="both"/>
      </w:pPr>
      <w:r>
        <w:t>Технические требования</w:t>
      </w:r>
    </w:p>
    <w:p>
      <w:pPr>
        <w:ind w:firstLine="709"/>
        <w:jc w:val="both"/>
      </w:pPr>
      <w:r>
        <w:t>Требования к производительности системы включают время загрузки страниц не более 2 секунд при стандартном подключении к интернету, поддержку не менее 1000 одновременных пользователей без деградации производительности, оптимизацию изображений с автоматическим изменением размера и формата, использование кэширования для статического контента и результатов запросов к базе данных.</w:t>
      </w:r>
    </w:p>
    <w:p>
      <w:pPr>
        <w:ind w:firstLine="709"/>
        <w:jc w:val="both"/>
      </w:pPr>
      <w:r>
        <w:t>Требования к безопасности системы включают защиту персональных данных пользователей в соответствии с Федеральным законом №152-ФЗ «О персональных данных», использование HTTPS для всех соединений, защиту от SQL-инъекций через использование параметризованных запросов, защиту от XSS-атак через санитизацию пользовательского ввода, защиту от CSRF-атак через использование токенов и SameSite cookies.</w:t>
      </w:r>
    </w:p>
    <w:p>
      <w:pPr>
        <w:ind w:firstLine="709"/>
        <w:jc w:val="both"/>
      </w:pPr>
      <w:r>
        <w:t>Вывод по разделу 1.3: Определены функциональные требования, охватывающие все основные бизнес-процессы системы, и технические требования, обеспечивающие производительность, безопасность, надежность и масштабируемость разрабатываемой платформы. Требования сформулированы с учетом специфики туристического бизнеса и современных стандартов веб-разработки.</w:t>
      </w:r>
    </w:p>
    <w:p>
      <w:pPr>
        <w:spacing w:after="120"/>
        <w:ind w:firstLine="709"/>
      </w:pPr>
      <w:r>
        <w:rPr>
          <w:rFonts w:ascii="Times New Roman" w:hAnsi="Times New Roman"/>
          <w:b/>
          <w:sz w:val="28"/>
        </w:rPr>
        <w:t>1.4 Обоснование выбора технологии разработки</w:t>
      </w:r>
    </w:p>
    <w:p>
      <w:pPr>
        <w:ind w:firstLine="709"/>
        <w:jc w:val="both"/>
      </w:pPr>
      <w:r>
        <w:t>Выбор технологий для разработки клиентской и серверной частей приложения, а также базы данных осуществлялся на основе анализа требований к проекту, современных тенденций веб-разработки, производительности, масштабируемости, безопасности и удобства разработки.</w:t>
      </w:r>
    </w:p>
    <w:p>
      <w:pPr>
        <w:ind w:firstLine="709"/>
        <w:jc w:val="both"/>
      </w:pPr>
      <w:r>
        <w:t>Обоснование выбора технологий для клиентской части</w:t>
      </w:r>
    </w:p>
    <w:p>
      <w:pPr>
        <w:ind w:firstLine="709"/>
        <w:jc w:val="both"/>
      </w:pPr>
      <w:r>
        <w:t>Для разработки клиентской части приложения выбран фреймворк Next.js версии 16, построенный на основе библиотеки React версии 19. Next.js представляет собой полнофункциональный фреймворк для создания веб-приложений, обеспечивающий серверный рендеринг, статическую генерацию страниц и инкрементальную регенерацию статического контента.</w:t>
      </w:r>
    </w:p>
    <w:p>
      <w:pPr>
        <w:ind w:firstLine="709"/>
        <w:jc w:val="both"/>
      </w:pPr>
      <w:r>
        <w:t>Использование Next.js позволяет обеспечить высокую производительность за счет серверного рендеринга, что улучшает время первой загрузки страницы и способствует поисковой оптимизации. Фреймворк предоставляет встроенную маршрутизацию на основе файловой системы, что упрощает организацию кода и навигацию в приложении.</w:t>
      </w:r>
    </w:p>
    <w:p>
      <w:pPr>
        <w:ind w:firstLine="709"/>
        <w:jc w:val="both"/>
      </w:pPr>
      <w:r>
        <w:t>Язык программирования TypeScript версии 5 выбран для обеспечения типобезопасности кода и снижения количества ошибок на этапе разработки. TypeScript предоставляет статическую типизацию, что позволяет выявлять ошибки до выполнения кода, улучшает автодополнение в среде разработки и упрощает рефакторинг больших проектов.</w:t>
      </w:r>
    </w:p>
    <w:p>
      <w:pPr>
        <w:ind w:firstLine="709"/>
        <w:jc w:val="both"/>
      </w:pPr>
      <w:r>
        <w:t>Для стилизации интерфейса выбран фреймворк Tailwind CSS версии 4, представляющий собой utility-first подход к написанию CSS. Tailwind CSS позволяет быстро создавать адаптивные интерфейсы без написания кастомного CSS, что ускоряет разработку и обеспечивает консистентность дизайна.</w:t>
      </w:r>
    </w:p>
    <w:p>
      <w:pPr>
        <w:ind w:firstLine="709"/>
        <w:jc w:val="both"/>
      </w:pPr>
      <w:r>
        <w:t>Обоснование выбора технологий для серверной части</w:t>
      </w:r>
    </w:p>
    <w:p>
      <w:pPr>
        <w:ind w:firstLine="709"/>
        <w:jc w:val="both"/>
      </w:pPr>
      <w:r>
        <w:t>Серверная часть приложения реализована с использованием Next.js API Routes и Server Actions, что позволяет использовать единый технологический стек для клиентской и серверной частей. Next.js API Routes предоставляют возможность создания RESTful API endpoints непосредственно в рамках Next.js приложения, что упрощает архитектуру системы и устраняет необходимость в отдельном серверном приложении.</w:t>
      </w:r>
    </w:p>
    <w:p>
      <w:pPr>
        <w:ind w:firstLine="709"/>
        <w:jc w:val="both"/>
      </w:pPr>
      <w:r>
        <w:t>Для реализации чата в реальном времени на сервере используется библиотека Pusher, обеспечивающая обработку WebSocket соединений, маршрутизацию сообщений между клиентами и интеграцию с системой искусственного интеллекта для автоматических ответов.</w:t>
      </w:r>
    </w:p>
    <w:p>
      <w:pPr>
        <w:ind w:firstLine="709"/>
        <w:jc w:val="both"/>
      </w:pPr>
      <w:r>
        <w:t>Для отправки электронной почты используется библиотека Nodemailer, предоставляющая унифицированный интерфейс для работы с различными SMTP серверами и email провайдерами. Nodemailer поддерживает отправку HTML писем, вложений (PDF билеты), и обеспечивает надежную доставку сообщений с обработкой ошибок.</w:t>
      </w:r>
    </w:p>
    <w:p>
      <w:pPr>
        <w:ind w:firstLine="709"/>
        <w:jc w:val="both"/>
      </w:pPr>
      <w:r>
        <w:t>Для генерации PDF билетов используется библиотека jsPDF в сочетании с html2canvas для конвертации HTML в изображение. jsPDF предоставляет программный API для создания PDF документов с полным контролем над содержимым, что необходимо для генерации билетов с QR-кодами и специфическим форматированием.</w:t>
      </w:r>
    </w:p>
    <w:p>
      <w:pPr>
        <w:ind w:firstLine="709"/>
        <w:jc w:val="both"/>
      </w:pPr>
      <w:r>
        <w:t>Обоснование выбора базы данных</w:t>
      </w:r>
    </w:p>
    <w:p>
      <w:pPr>
        <w:ind w:firstLine="709"/>
        <w:jc w:val="both"/>
      </w:pPr>
      <w:r>
        <w:t>В качестве базы данных выбран PostgreSQL через платформу Supabase. PostgreSQL представляет собой мощную реляционную систему управления базами данных с открытым исходным кодом, обеспечивающую ACID-транзакции, поддержку сложных запросов, JSONB для хранения полуструктурированных данных (данные карт, медиа-метаданные), полнотекстовый поиск и расширяемость через пользовательские функции и типы данных.</w:t>
      </w:r>
    </w:p>
    <w:p>
      <w:pPr>
        <w:ind w:firstLine="709"/>
        <w:jc w:val="both"/>
      </w:pPr>
      <w:r>
        <w:t>Supabase представляет собой Backend-as-a-Service платформу, построенную на основе PostgreSQL, предоставляющую дополнительные сервисы: систему аутентификации с поддержкой различных провайдеров, Row Level Security для обеспечения безопасности данных на уровне базы данных, автоматическое создание REST API на основе схемы базы данных, real-time подписки для обновлений в реальном времени, управление файлами через Storage API.</w:t>
      </w:r>
    </w:p>
    <w:p>
      <w:pPr>
        <w:ind w:firstLine="709"/>
        <w:jc w:val="both"/>
      </w:pPr>
      <w:r>
        <w:t>Вывод по разделу 1.4: Выбранный технологический стек обеспечивает высокую производительность, масштабируемость, безопасность и удобство разработки. Использование Next.js для клиентской и серверной частей упрощает архитектуру системы, TypeScript обеспечивает типобезопасность, PostgreSQL через Supabase предоставляет надежное хранение данных с встроенными сервисами безопасности. Выбранные технологии соответствуют современным стандартам веб-разработки и обеспечивают выполнение всех технических требований проекта.</w:t>
      </w:r>
    </w:p>
    <w:p>
      <w:pPr>
        <w:spacing w:after="120"/>
        <w:ind w:firstLine="709"/>
      </w:pPr>
      <w:r>
        <w:rPr>
          <w:rFonts w:ascii="Times New Roman" w:hAnsi="Times New Roman"/>
          <w:b/>
          <w:sz w:val="28"/>
        </w:rPr>
        <w:t>1.5 Обзор хостингов</w:t>
      </w:r>
    </w:p>
    <w:p>
      <w:pPr>
        <w:ind w:firstLine="709"/>
        <w:jc w:val="both"/>
      </w:pPr>
      <w:r>
        <w:t>Выбор хостинга для размещения разрабатываемого проекта является критически важным решением, влияющим на производительность, надежность, масштабируемость и стоимость эксплуатации системы. Проведен анализ различных вариантов хостинга с учетом специфики Next.js приложений и требований проекта.</w:t>
      </w:r>
    </w:p>
    <w:p>
      <w:pPr>
        <w:ind w:firstLine="709"/>
        <w:jc w:val="both"/>
      </w:pPr>
      <w:r>
        <w:t>Анализ варианта 1: Российские VPS провайдеры (Timeweb, Selectel, REG.RU)</w:t>
      </w:r>
    </w:p>
    <w:p>
      <w:pPr>
        <w:ind w:firstLine="709"/>
        <w:jc w:val="both"/>
      </w:pPr>
      <w:r>
        <w:t>Российские провайдеры виртуальных частных серверов предоставляют полный контроль над серверной средой и возможность размещения всего стека приложения на одном сервере или распределенной инфраструктуре.</w:t>
      </w:r>
    </w:p>
    <w:p>
      <w:pPr>
        <w:ind w:firstLine="709"/>
        <w:jc w:val="both"/>
      </w:pPr>
      <w:r>
        <w:t>Преимущества VPS включают:</w:t>
      </w:r>
    </w:p>
    <w:p>
      <w:pPr>
        <w:ind w:firstLine="709"/>
      </w:pPr>
      <w:r>
        <w:rPr>
          <w:rFonts w:ascii="Times New Roman" w:hAnsi="Times New Roman"/>
          <w:sz w:val="28"/>
        </w:rPr>
        <w:t>— полный контроль над серверной средой и возможность установки любых необходимых компонентов</w:t>
      </w:r>
    </w:p>
    <w:p>
      <w:pPr>
        <w:ind w:firstLine="709"/>
      </w:pPr>
      <w:r>
        <w:rPr>
          <w:rFonts w:ascii="Times New Roman" w:hAnsi="Times New Roman"/>
          <w:sz w:val="28"/>
        </w:rPr>
        <w:t>— отсутствие ограничений на использование ресурсов в рамках тарифного плана</w:t>
      </w:r>
    </w:p>
    <w:p>
      <w:pPr>
        <w:ind w:firstLine="709"/>
      </w:pPr>
      <w:r>
        <w:rPr>
          <w:rFonts w:ascii="Times New Roman" w:hAnsi="Times New Roman"/>
          <w:sz w:val="28"/>
        </w:rPr>
        <w:t>— возможность размещения базы данных на том же сервере или отдельном сервере</w:t>
      </w:r>
    </w:p>
    <w:p>
      <w:pPr>
        <w:ind w:firstLine="709"/>
      </w:pPr>
      <w:r>
        <w:rPr>
          <w:rFonts w:ascii="Times New Roman" w:hAnsi="Times New Roman"/>
          <w:sz w:val="28"/>
        </w:rPr>
        <w:t>— гибкость в настройке инфраструктуры</w:t>
      </w:r>
    </w:p>
    <w:p>
      <w:pPr>
        <w:ind w:firstLine="709"/>
      </w:pPr>
      <w:r>
        <w:rPr>
          <w:rFonts w:ascii="Times New Roman" w:hAnsi="Times New Roman"/>
          <w:sz w:val="28"/>
        </w:rPr>
        <w:t>— соответствие требованиям 152-ФЗ о персональных данных при размещении в России</w:t>
      </w:r>
    </w:p>
    <w:p>
      <w:pPr>
        <w:ind w:firstLine="709"/>
      </w:pPr>
      <w:r>
        <w:rPr>
          <w:rFonts w:ascii="Times New Roman" w:hAnsi="Times New Roman"/>
          <w:sz w:val="28"/>
        </w:rPr>
        <w:t>— конкурентные цены по сравнению с международными провайдерами</w:t>
      </w:r>
    </w:p>
    <w:p>
      <w:pPr>
        <w:ind w:firstLine="709"/>
      </w:pPr>
      <w:r>
        <w:rPr>
          <w:rFonts w:ascii="Times New Roman" w:hAnsi="Times New Roman"/>
          <w:sz w:val="28"/>
        </w:rPr>
        <w:t>— высокую скорость для российских пользователей за счет локализации серверов</w:t>
      </w:r>
    </w:p>
    <w:p>
      <w:pPr>
        <w:ind w:firstLine="709"/>
        <w:jc w:val="both"/>
      </w:pPr>
      <w:r>
        <w:t>Недостатки VPS заключаются в:</w:t>
      </w:r>
    </w:p>
    <w:p>
      <w:pPr>
        <w:ind w:firstLine="709"/>
      </w:pPr>
      <w:r>
        <w:rPr>
          <w:rFonts w:ascii="Times New Roman" w:hAnsi="Times New Roman"/>
          <w:sz w:val="28"/>
        </w:rPr>
        <w:t>— необходимости самостоятельной настройки и поддержки сервера, включая установку Node.js, настройку Nginx, настройку SSL сертификатов</w:t>
      </w:r>
    </w:p>
    <w:p>
      <w:pPr>
        <w:ind w:firstLine="709"/>
      </w:pPr>
      <w:r>
        <w:rPr>
          <w:rFonts w:ascii="Times New Roman" w:hAnsi="Times New Roman"/>
          <w:sz w:val="28"/>
        </w:rPr>
        <w:t>— необходимости знаний системного администрирования</w:t>
      </w:r>
    </w:p>
    <w:p>
      <w:pPr>
        <w:ind w:firstLine="709"/>
      </w:pPr>
      <w:r>
        <w:rPr>
          <w:rFonts w:ascii="Times New Roman" w:hAnsi="Times New Roman"/>
          <w:sz w:val="28"/>
        </w:rPr>
        <w:t>— ответственности за безопасность и обновления системы</w:t>
      </w:r>
    </w:p>
    <w:p>
      <w:pPr>
        <w:ind w:firstLine="709"/>
      </w:pPr>
      <w:r>
        <w:rPr>
          <w:rFonts w:ascii="Times New Roman" w:hAnsi="Times New Roman"/>
          <w:sz w:val="28"/>
        </w:rPr>
        <w:t>— необходимости настройки процесса развертывания (CI/CD)</w:t>
      </w:r>
    </w:p>
    <w:p>
      <w:pPr>
        <w:ind w:firstLine="709"/>
        <w:jc w:val="both"/>
      </w:pPr>
      <w:r>
        <w:t>Стоимость: от 300-500 рублей/месяц за базовый VPS до 2000-5000 рублей/месяц за производительный сервер с достаточными ресурсами для production нагрузки.</w:t>
      </w:r>
    </w:p>
    <w:p>
      <w:pPr>
        <w:ind w:firstLine="709"/>
        <w:jc w:val="both"/>
      </w:pPr>
      <w:r>
        <w:t>Анализ варианта 2: Яндекс.Облако</w:t>
      </w:r>
    </w:p>
    <w:p>
      <w:pPr>
        <w:ind w:firstLine="709"/>
        <w:jc w:val="both"/>
      </w:pPr>
      <w:r>
        <w:t>Яндекс.Облако представляет собой облачную платформу инфраструктуры как услуги (IaaS) от российской компании Яндекс, предоставляющую виртуальные машины, managed базы данных, объектное хранилище, балансировщики нагрузки и другие сервисы.</w:t>
      </w:r>
    </w:p>
    <w:p>
      <w:pPr>
        <w:ind w:firstLine="709"/>
        <w:jc w:val="both"/>
      </w:pPr>
      <w:r>
        <w:t>Преимущества Яндекс.Облака включают:</w:t>
      </w:r>
    </w:p>
    <w:p>
      <w:pPr>
        <w:ind w:firstLine="709"/>
      </w:pPr>
      <w:r>
        <w:rPr>
          <w:rFonts w:ascii="Times New Roman" w:hAnsi="Times New Roman"/>
          <w:sz w:val="28"/>
        </w:rPr>
        <w:t>— интеграцию с экосистемой Яндекса, включая Яндекс.Карты</w:t>
      </w:r>
    </w:p>
    <w:p>
      <w:pPr>
        <w:ind w:firstLine="709"/>
      </w:pPr>
      <w:r>
        <w:rPr>
          <w:rFonts w:ascii="Times New Roman" w:hAnsi="Times New Roman"/>
          <w:sz w:val="28"/>
        </w:rPr>
        <w:t>— соответствие требованиям 152-ФЗ о персональных данных</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 и других компонентов</w:t>
      </w:r>
    </w:p>
    <w:p>
      <w:pPr>
        <w:ind w:firstLine="709"/>
      </w:pPr>
      <w:r>
        <w:rPr>
          <w:rFonts w:ascii="Times New Roman" w:hAnsi="Times New Roman"/>
          <w:sz w:val="28"/>
        </w:rPr>
        <w:t>— автоматическое масштабирование</w:t>
      </w:r>
    </w:p>
    <w:p>
      <w:pPr>
        <w:ind w:firstLine="709"/>
      </w:pPr>
      <w:r>
        <w:rPr>
          <w:rFonts w:ascii="Times New Roman" w:hAnsi="Times New Roman"/>
          <w:sz w:val="28"/>
        </w:rPr>
        <w:t>— детальную аналитику использования ресурсов</w:t>
      </w:r>
    </w:p>
    <w:p>
      <w:pPr>
        <w:ind w:firstLine="709"/>
        <w:jc w:val="both"/>
      </w:pPr>
      <w:r>
        <w:t>Недостатки Яндекс.Облака заключаются в:</w:t>
      </w:r>
    </w:p>
    <w:p>
      <w:pPr>
        <w:ind w:firstLine="709"/>
      </w:pPr>
      <w:r>
        <w:rPr>
          <w:rFonts w:ascii="Times New Roman" w:hAnsi="Times New Roman"/>
          <w:sz w:val="28"/>
        </w:rPr>
        <w:t>— более высокой стоимости по сравнению с простыми VPS провайдерами</w:t>
      </w:r>
    </w:p>
    <w:p>
      <w:pPr>
        <w:ind w:firstLine="709"/>
      </w:pPr>
      <w:r>
        <w:rPr>
          <w:rFonts w:ascii="Times New Roman" w:hAnsi="Times New Roman"/>
          <w:sz w:val="28"/>
        </w:rPr>
        <w:t>— необходимости настройки инфраструктуры (хотя и упрощенной по сравнению с самостоятельным VPS)</w:t>
      </w:r>
    </w:p>
    <w:p>
      <w:pPr>
        <w:ind w:firstLine="709"/>
      </w:pPr>
      <w:r>
        <w:rPr>
          <w:rFonts w:ascii="Times New Roman" w:hAnsi="Times New Roman"/>
          <w:sz w:val="28"/>
        </w:rPr>
        <w:t>— зависимости от экосистемы Яндекса</w:t>
      </w:r>
    </w:p>
    <w:p>
      <w:pPr>
        <w:ind w:firstLine="709"/>
      </w:pPr>
      <w:r>
        <w:rPr>
          <w:rFonts w:ascii="Times New Roman" w:hAnsi="Times New Roman"/>
          <w:sz w:val="28"/>
        </w:rPr>
        <w:t>— более сложной структуре тарифов</w:t>
      </w:r>
    </w:p>
    <w:p>
      <w:pPr>
        <w:ind w:firstLine="709"/>
        <w:jc w:val="both"/>
      </w:pPr>
      <w:r>
        <w:t>Стоимость: от 1000-2000 рублей/месяц за базовую конфигурацию виртуальной машины, дополнительные расходы на managed базы данных, объектное хранилище и другие сервисы.</w:t>
      </w:r>
    </w:p>
    <w:p>
      <w:pPr>
        <w:ind w:firstLine="709"/>
        <w:jc w:val="both"/>
      </w:pPr>
      <w:r>
        <w:t>Анализ варианта 3: Selectel Cloud</w:t>
      </w:r>
    </w:p>
    <w:p>
      <w:pPr>
        <w:ind w:firstLine="709"/>
        <w:jc w:val="both"/>
      </w:pPr>
      <w:r>
        <w:t>Selectel Cloud представляет собой облачную платформу от российского провайдера Selectel, предоставляющую виртуальные машины, облачные базы данных, объектное хранилище и другие сервисы.</w:t>
      </w:r>
    </w:p>
    <w:p>
      <w:pPr>
        <w:ind w:firstLine="709"/>
        <w:jc w:val="both"/>
      </w:pPr>
      <w:r>
        <w:t>Преимущества Selectel Cloud включают:</w:t>
      </w:r>
    </w:p>
    <w:p>
      <w:pPr>
        <w:ind w:firstLine="709"/>
      </w:pPr>
      <w:r>
        <w:rPr>
          <w:rFonts w:ascii="Times New Roman" w:hAnsi="Times New Roman"/>
          <w:sz w:val="28"/>
        </w:rPr>
        <w:t>— российскую юрисдикцию и соответствие требованиям 152-ФЗ</w:t>
      </w:r>
    </w:p>
    <w:p>
      <w:pPr>
        <w:ind w:firstLine="709"/>
      </w:pPr>
      <w:r>
        <w:rPr>
          <w:rFonts w:ascii="Times New Roman" w:hAnsi="Times New Roman"/>
          <w:sz w:val="28"/>
        </w:rPr>
        <w:t>— конкурентные цены</w:t>
      </w:r>
    </w:p>
    <w:p>
      <w:pPr>
        <w:ind w:firstLine="709"/>
      </w:pPr>
      <w:r>
        <w:rPr>
          <w:rFonts w:ascii="Times New Roman" w:hAnsi="Times New Roman"/>
          <w:sz w:val="28"/>
        </w:rPr>
        <w:t>— высокую производительность для российских пользователей</w:t>
      </w:r>
    </w:p>
    <w:p>
      <w:pPr>
        <w:ind w:firstLine="709"/>
      </w:pPr>
      <w:r>
        <w:rPr>
          <w:rFonts w:ascii="Times New Roman" w:hAnsi="Times New Roman"/>
          <w:sz w:val="28"/>
        </w:rPr>
        <w:t>— managed сервисы для баз данных</w:t>
      </w:r>
    </w:p>
    <w:p>
      <w:pPr>
        <w:ind w:firstLine="709"/>
      </w:pPr>
      <w:r>
        <w:rPr>
          <w:rFonts w:ascii="Times New Roman" w:hAnsi="Times New Roman"/>
          <w:sz w:val="28"/>
        </w:rPr>
        <w:t>— простое масштабирование</w:t>
      </w:r>
    </w:p>
    <w:p>
      <w:pPr>
        <w:ind w:firstLine="709"/>
        <w:jc w:val="both"/>
      </w:pPr>
      <w:r>
        <w:t>Недостатки Selectel Cloud заключаются в:</w:t>
      </w:r>
    </w:p>
    <w:p>
      <w:pPr>
        <w:ind w:firstLine="709"/>
      </w:pPr>
      <w:r>
        <w:rPr>
          <w:rFonts w:ascii="Times New Roman" w:hAnsi="Times New Roman"/>
          <w:sz w:val="28"/>
        </w:rPr>
        <w:t>— необходимости настройки инфраструктуры</w:t>
      </w:r>
    </w:p>
    <w:p>
      <w:pPr>
        <w:ind w:firstLine="709"/>
      </w:pPr>
      <w:r>
        <w:rPr>
          <w:rFonts w:ascii="Times New Roman" w:hAnsi="Times New Roman"/>
          <w:sz w:val="28"/>
        </w:rPr>
        <w:t>— менее развитой экосистеме по сравнению с Яндекс.Облаком</w:t>
      </w:r>
    </w:p>
    <w:p>
      <w:pPr>
        <w:ind w:firstLine="709"/>
        <w:jc w:val="both"/>
      </w:pPr>
      <w:r>
        <w:t>Обоснование выбора хостинга</w:t>
      </w:r>
    </w:p>
    <w:p>
      <w:pPr>
        <w:ind w:firstLine="709"/>
        <w:jc w:val="both"/>
      </w:pPr>
      <w:r>
        <w:t>Для разрабатываемого проекта выбран вариант размещения на российском VPS провайдере (Timeweb, Selectel или аналогичный) по следующим причинам.</w:t>
      </w:r>
    </w:p>
    <w:p>
      <w:pPr>
        <w:ind w:firstLine="709"/>
        <w:jc w:val="both"/>
      </w:pPr>
      <w:r>
        <w:t>Соответствие требованиям законодательства: размещение в России обеспечивает соответствие Федеральному закону №152-ФЗ «О персональных данных», требующему хранения и обработки персональных данных граждан Российской Федерации на территории России. Это критично для системы, обрабатывающей персональные данные пользователей при бронировании туров.</w:t>
      </w:r>
    </w:p>
    <w:p>
      <w:pPr>
        <w:ind w:firstLine="709"/>
        <w:jc w:val="both"/>
      </w:pPr>
      <w:r>
        <w:t>Экономическая эффективность: российские VPS провайдеры предлагают конкурентные цены при достаточных ресурсах для production нагрузки. Стоимость базового VPS с 2-4 GB RAM, 2-4 CPU cores и 40-80 GB SSD составляет 500-1000 рублей/месяц, что значительно дешевле managed решений при сохранении необходимой функциональности.</w:t>
      </w:r>
    </w:p>
    <w:p>
      <w:pPr>
        <w:ind w:firstLine="709"/>
        <w:jc w:val="both"/>
      </w:pPr>
      <w:r>
        <w:t>Производительность для целевой аудитории: размещение серверов в России обеспечивает низкую задержку (latency) для российских пользователей, что критично для обеспечения требований к времени загрузки страниц (менее 2 секунд). Использование CDN для статического контента дополнительно улучшает производительность.</w:t>
      </w:r>
    </w:p>
    <w:p>
      <w:pPr>
        <w:ind w:firstLine="709"/>
        <w:jc w:val="both"/>
      </w:pPr>
      <w:r>
        <w:t>Гибкость и контроль: VPS предоставляет полный контроль над серверной средой, позволяя оптимизировать конфигурацию под специфические требования проекта, устанавливать необходимые компоненты и настраивать процессы развертывания и мониторинга.</w:t>
      </w:r>
    </w:p>
    <w:p>
      <w:pPr>
        <w:ind w:firstLine="709"/>
        <w:jc w:val="both"/>
      </w:pPr>
      <w:r>
        <w:t>Вывод по разделу 1.5: Проведенный анализ вариантов хостинга показал, что для разрабатываемого проекта оптимальным решением является размещение на российском VPS провайдере. Данный выбор обеспечивает соответствие требованиям законодательства о персональных данных, экономическую эффективность, высокую производительность для целевой аудитории, гибкость в настройке и масштабируемость инфраструктуры. Использование VPS требует дополнительных знаний системного администрирования, но предоставляет полный контроль над серверной средой и возможность оптимизации под специфические требования проекта.</w:t>
      </w:r>
    </w:p>
    <w:sectPr w:rsidR="00FC693F" w:rsidRPr="0006063C" w:rsidSect="00034616">
      <w:pgSz w:w="12240" w:h="15840"/>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420" w:before="0" w:after="0"/>
      <w:ind w:firstLine="709"/>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