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2.2 UML-диаграммы</w:t>
      </w:r>
    </w:p>
    <w:p>
      <w:r>
        <w:t>Для формализации архитектуры и ключевых бизнес-процессов разработанного веб-приложения в данном разделе используются UML-диаграммы. Они позволяют наглядно показать, как взаимодействуют актеры системы, как проходит критически важный сценарий бронирования, а также из каких компонентов состоит программное решение. Ниже приведены три основные схемы с пояснениями и исходным кодом на PlantUML, который можно использовать для генерации графических диаграмм.</w:t>
      </w:r>
    </w:p>
    <w:p>
      <w:pPr>
        <w:pStyle w:val="Heading2"/>
      </w:pPr>
      <w:r>
        <w:t>Схема 1. Диаграмма вариантов использования (Use Case)</w:t>
      </w:r>
    </w:p>
    <w:p>
      <w:r>
        <w:t>Данная диаграмма показывает роли основных участников системы (гость, авторизованный пользователь, администратор) и их действия. Она отражает функциональные границы платформы: от просмотра туров и регистрации до бронирования, работы с поддержкой и администрирования контента.</w:t>
      </w:r>
    </w:p>
    <w:p>
      <w:r>
        <w:t>Код схемы (.plantuml):</w:t>
      </w:r>
    </w:p>
    <w:p>
      <w:r>
        <w:rPr>
          <w:rFonts w:ascii="Consolas" w:hAnsi="Consolas"/>
          <w:sz w:val="20"/>
        </w:rPr>
        <w:t>@startuml</w:t>
        <w:br/>
        <w:t>left to right direction</w:t>
        <w:br/>
        <w:t>skinparam packageStyle rectangle</w:t>
        <w:br/>
        <w:br/>
        <w:t>actor "Гость" as Guest</w:t>
        <w:br/>
        <w:t>actor "Пользователь" as User</w:t>
        <w:br/>
        <w:t>actor "Администратор" as Admin</w:t>
        <w:br/>
        <w:br/>
        <w:t>rectangle "Туристическая веб-платформа" {</w:t>
        <w:br/>
        <w:t xml:space="preserve">  usecase "Просмотр туров" as UC1</w:t>
        <w:br/>
        <w:t xml:space="preserve">  usecase "Регистрация/авторизация" as UC2</w:t>
        <w:br/>
        <w:t xml:space="preserve">  usecase "Бронирование тура" as UC3</w:t>
        <w:br/>
        <w:t xml:space="preserve">  usecase "Управление профилем" as UC4</w:t>
        <w:br/>
        <w:t xml:space="preserve">  usecase "Обмен сообщениями\nс поддержкой" as UC5</w:t>
        <w:br/>
        <w:t xml:space="preserve">  usecase "Публикация отзывов" as UC6</w:t>
        <w:br/>
        <w:t xml:space="preserve">  usecase "Управление турами" as UC7</w:t>
        <w:br/>
        <w:t xml:space="preserve">  usecase "Модерация пользователей\nи обращений" as UC8</w:t>
        <w:br/>
        <w:t>}</w:t>
        <w:br/>
        <w:br/>
        <w:t>Guest --&gt; UC1</w:t>
        <w:br/>
        <w:t>Guest --&gt; UC2</w:t>
        <w:br/>
        <w:br/>
        <w:t>User --&gt; UC1</w:t>
        <w:br/>
        <w:t>User --&gt; UC3</w:t>
        <w:br/>
        <w:t>User --&gt; UC4</w:t>
        <w:br/>
        <w:t>User --&gt; UC5</w:t>
        <w:br/>
        <w:t>User --&gt; UC6</w:t>
        <w:br/>
        <w:br/>
        <w:t>Admin --&gt; UC7</w:t>
        <w:br/>
        <w:t>Admin --&gt; UC8</w:t>
        <w:br/>
        <w:t>Admin --&gt; UC5</w:t>
        <w:br/>
        <w:br/>
        <w:t>UC3 .&gt; UC2 : &lt;&lt;include&gt;&gt;</w:t>
        <w:br/>
        <w:t>UC4 .&gt; UC2 : &lt;&lt;include&gt;&gt;</w:t>
        <w:br/>
        <w:t>@enduml</w:t>
      </w:r>
    </w:p>
    <w:p>
      <w:pPr>
        <w:pStyle w:val="Heading2"/>
      </w:pPr>
      <w:r>
        <w:t>Схема 2. Диаграмма последовательности: процесс бронирования тура</w:t>
      </w:r>
    </w:p>
    <w:p>
      <w:r>
        <w:t>Диаграмма последовательности демонстрирует жизненный цикл запроса бронирования: от отправки данных с клиентской части до валидации, проверки доступности мест, записи бронирования и участников в БД, а также отправки email-подтверждения. Сценарий соответствует серверной логике маршрута `app/api/bookings/route.ts`.</w:t>
      </w:r>
    </w:p>
    <w:p>
      <w:r>
        <w:t>Код схемы (.plantuml):</w:t>
      </w:r>
    </w:p>
    <w:p>
      <w:r>
        <w:rPr>
          <w:rFonts w:ascii="Consolas" w:hAnsi="Consolas"/>
          <w:sz w:val="20"/>
        </w:rPr>
        <w:t>@startuml</w:t>
        <w:br/>
        <w:t>actor "Пользователь" as U</w:t>
        <w:br/>
        <w:t>participant "Frontend\n(страница тура)" as FE</w:t>
        <w:br/>
        <w:t>participant "API /api/bookings" as API</w:t>
        <w:br/>
        <w:t>database "Supabase\n(tours, bookings,\nbooking_attendees)" as DB</w:t>
        <w:br/>
        <w:t>participant "Email Service" as Mail</w:t>
        <w:br/>
        <w:br/>
        <w:t>U -&gt; FE : Выбор тура и ввод данных</w:t>
        <w:br/>
        <w:t>FE -&gt; API : POST /api/bookings\n(tour_id, num_people, payment_data, attendees)</w:t>
        <w:br/>
        <w:t>API -&gt; API : Проверка авторизации и валидация полей</w:t>
        <w:br/>
        <w:t>API -&gt; DB : Получение данных тура и проверка мест</w:t>
        <w:br/>
        <w:t>DB --&gt; API : Статус тура и доступные места</w:t>
        <w:br/>
        <w:br/>
        <w:t>alt Данные некорректны или мест нет</w:t>
        <w:br/>
        <w:t xml:space="preserve">  API --&gt; FE : 4xx + сообщение об ошибке</w:t>
        <w:br/>
        <w:t>else Бронирование возможно</w:t>
        <w:br/>
        <w:t xml:space="preserve">  API -&gt; DB : INSERT booking (status=confirmed, payment_status=paid)</w:t>
        <w:br/>
        <w:t xml:space="preserve">  DB --&gt; API : booking_id</w:t>
        <w:br/>
        <w:t xml:space="preserve">  API -&gt; DB : INSERT booking_attendees</w:t>
        <w:br/>
        <w:t xml:space="preserve">  API -&gt; DB : UPDATE tours.current_participants</w:t>
        <w:br/>
        <w:t xml:space="preserve">  API -&gt; Mail : Отправка письма-подтверждения</w:t>
        <w:br/>
        <w:t xml:space="preserve">  Mail --&gt; API : Статус отправки</w:t>
        <w:br/>
        <w:t xml:space="preserve">  API --&gt; FE : 200 OK + данные бронирования</w:t>
        <w:br/>
        <w:t>end</w:t>
        <w:br/>
        <w:t>@enduml</w:t>
      </w:r>
    </w:p>
    <w:p>
      <w:pPr>
        <w:pStyle w:val="Heading2"/>
      </w:pPr>
      <w:r>
        <w:t>Схема 3. Диаграмма компонентов: архитектура веб-приложения</w:t>
      </w:r>
    </w:p>
    <w:p>
      <w:r>
        <w:t>Компонентная диаграмма описывает структуру решения на уровне подсистем. Показано разделение на пользовательский интерфейс Next.js, слой API-маршрутов, механизмы безопасности (middleware, rate limiting), сервисы хранения и БД (Supabase, S3), а также канал real-time уведомлений через Pusher.</w:t>
      </w:r>
    </w:p>
    <w:p>
      <w:r>
        <w:t>Код схемы (.plantuml):</w:t>
      </w:r>
    </w:p>
    <w:p>
      <w:r>
        <w:rPr>
          <w:rFonts w:ascii="Consolas" w:hAnsi="Consolas"/>
          <w:sz w:val="20"/>
        </w:rPr>
        <w:t>@startuml</w:t>
        <w:br/>
        <w:t>skinparam componentStyle rectangle</w:t>
        <w:br/>
        <w:br/>
        <w:t>package "Client Layer" {</w:t>
        <w:br/>
        <w:t xml:space="preserve">  [Next.js UI Pages]</w:t>
        <w:br/>
        <w:t xml:space="preserve">  [React Components]</w:t>
        <w:br/>
        <w:t>}</w:t>
        <w:br/>
        <w:br/>
        <w:t>package "Application Layer" {</w:t>
        <w:br/>
        <w:t xml:space="preserve">  [Next.js API Routes]</w:t>
        <w:br/>
        <w:t xml:space="preserve">  [Middleware\n(auth + role checks)]</w:t>
        <w:br/>
        <w:t xml:space="preserve">  [Rate Limiter]</w:t>
        <w:br/>
        <w:t>}</w:t>
        <w:br/>
        <w:br/>
        <w:t>package "Infrastructure Layer" {</w:t>
        <w:br/>
        <w:t xml:space="preserve">  database "Supabase\nPostgreSQL + Auth" as Supa</w:t>
        <w:br/>
        <w:t xml:space="preserve">  [S3 Storage]</w:t>
        <w:br/>
        <w:t xml:space="preserve">  [Pusher Realtime]</w:t>
        <w:br/>
        <w:t xml:space="preserve">  [Email Service]</w:t>
        <w:br/>
        <w:t>}</w:t>
        <w:br/>
        <w:br/>
        <w:t>[Next.js UI Pages] --&gt; [Next.js API Routes] : HTTPS requests</w:t>
        <w:br/>
        <w:t>[React Components] --&gt; [Next.js API Routes]</w:t>
        <w:br/>
        <w:t>[Next.js API Routes] --&gt; [Middleware\n(auth + role checks)] : protected routes</w:t>
        <w:br/>
        <w:t>[Next.js API Routes] --&gt; [Rate Limiter] : anti-spam checks</w:t>
        <w:br/>
        <w:t>[Next.js API Routes] --&gt; Supa : CRUD / Auth</w:t>
        <w:br/>
        <w:t>[Next.js API Routes] --&gt; [S3 Storage] : media upload</w:t>
        <w:br/>
        <w:t>[Next.js API Routes] --&gt; [Pusher Realtime] : live chat events</w:t>
        <w:br/>
        <w:t>[Next.js API Routes] --&gt; [Email Service] : notifications</w:t>
        <w:br/>
        <w:t>@enduml</w:t>
      </w:r>
    </w:p>
    <w:p>
      <w:r>
        <w:t>Примечание: приведенный PlantUML-код можно сохранить в отдельные файлы с расширением .plantuml и сгенерировать изображения диаграмм через локальный рендерер PlantUML или онлайн-сервис.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