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94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Welcome to the Margery </w:t>
      </w:r>
      <w:proofErr w:type="spellStart"/>
      <w:r>
        <w:rPr>
          <w:rFonts w:ascii="Arial" w:hAnsi="Arial" w:cs="Arial"/>
          <w:sz w:val="26"/>
          <w:szCs w:val="26"/>
        </w:rPr>
        <w:t>Kempe</w:t>
      </w:r>
      <w:proofErr w:type="spellEnd"/>
      <w:r>
        <w:rPr>
          <w:rFonts w:ascii="Arial" w:hAnsi="Arial" w:cs="Arial"/>
          <w:sz w:val="26"/>
          <w:szCs w:val="26"/>
        </w:rPr>
        <w:t xml:space="preserve"> Digital Humanities Project…aka The </w:t>
      </w:r>
      <w:proofErr w:type="spellStart"/>
      <w:r>
        <w:rPr>
          <w:rFonts w:ascii="Arial" w:hAnsi="Arial" w:cs="Arial"/>
          <w:sz w:val="26"/>
          <w:szCs w:val="26"/>
        </w:rPr>
        <w:t>Kempe</w:t>
      </w:r>
      <w:proofErr w:type="spellEnd"/>
      <w:r>
        <w:rPr>
          <w:rFonts w:ascii="Arial" w:hAnsi="Arial" w:cs="Arial"/>
          <w:sz w:val="26"/>
          <w:szCs w:val="26"/>
        </w:rPr>
        <w:t xml:space="preserve"> Project.  The initia</w:t>
      </w:r>
      <w:r w:rsidR="00CE59B5">
        <w:rPr>
          <w:rFonts w:ascii="Arial" w:hAnsi="Arial" w:cs="Arial"/>
          <w:sz w:val="26"/>
          <w:szCs w:val="26"/>
        </w:rPr>
        <w:t>l work you will be doing for this</w:t>
      </w:r>
      <w:r>
        <w:rPr>
          <w:rFonts w:ascii="Arial" w:hAnsi="Arial" w:cs="Arial"/>
          <w:sz w:val="26"/>
          <w:szCs w:val="26"/>
        </w:rPr>
        <w:t xml:space="preserve"> project is what we have termed a </w:t>
      </w:r>
      <w:proofErr w:type="spellStart"/>
      <w:r>
        <w:rPr>
          <w:rFonts w:ascii="Arial" w:hAnsi="Arial" w:cs="Arial"/>
          <w:sz w:val="26"/>
          <w:szCs w:val="26"/>
        </w:rPr>
        <w:t>PrePass</w:t>
      </w:r>
      <w:proofErr w:type="spellEnd"/>
      <w:r>
        <w:rPr>
          <w:rFonts w:ascii="Arial" w:hAnsi="Arial" w:cs="Arial"/>
          <w:sz w:val="26"/>
          <w:szCs w:val="26"/>
        </w:rPr>
        <w:t xml:space="preserve"> of a transcription that has </w:t>
      </w:r>
      <w:r w:rsidR="009F1D82">
        <w:rPr>
          <w:rFonts w:ascii="Arial" w:hAnsi="Arial" w:cs="Arial"/>
          <w:sz w:val="26"/>
          <w:szCs w:val="26"/>
        </w:rPr>
        <w:t xml:space="preserve">been completed by Dr. </w:t>
      </w:r>
      <w:proofErr w:type="spellStart"/>
      <w:r w:rsidR="009F1D82">
        <w:rPr>
          <w:rFonts w:ascii="Arial" w:hAnsi="Arial" w:cs="Arial"/>
          <w:sz w:val="26"/>
          <w:szCs w:val="26"/>
        </w:rPr>
        <w:t>Fredell</w:t>
      </w:r>
      <w:proofErr w:type="spellEnd"/>
      <w:r w:rsidR="009F1D82">
        <w:rPr>
          <w:rFonts w:ascii="Arial" w:hAnsi="Arial" w:cs="Arial"/>
          <w:sz w:val="26"/>
          <w:szCs w:val="26"/>
        </w:rPr>
        <w:t>.</w:t>
      </w:r>
    </w:p>
    <w:p w:rsidR="009F1D82" w:rsidRDefault="009F1D82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</w:p>
    <w:p w:rsidR="009F1D82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Each transcription group consists of 15 folios, recto and verso, for a total of 30 pages.  Within the transcription you will find text that is predominately black in color, followed closely by </w:t>
      </w:r>
      <w:r w:rsidRPr="00624DCA">
        <w:rPr>
          <w:rFonts w:ascii="Arial" w:hAnsi="Arial" w:cs="Arial"/>
          <w:color w:val="FF0000"/>
          <w:sz w:val="26"/>
          <w:szCs w:val="26"/>
        </w:rPr>
        <w:t>red text</w:t>
      </w:r>
      <w:r>
        <w:rPr>
          <w:rFonts w:ascii="Arial" w:hAnsi="Arial" w:cs="Arial"/>
          <w:sz w:val="26"/>
          <w:szCs w:val="26"/>
        </w:rPr>
        <w:t>, and in rare occurrences</w:t>
      </w:r>
      <w:r w:rsidR="009F1D82">
        <w:rPr>
          <w:rFonts w:ascii="Arial" w:hAnsi="Arial" w:cs="Arial"/>
          <w:sz w:val="26"/>
          <w:szCs w:val="26"/>
        </w:rPr>
        <w:t xml:space="preserve"> blue or some other color.</w:t>
      </w:r>
      <w:r w:rsidR="00624DCA">
        <w:rPr>
          <w:rFonts w:ascii="Arial" w:hAnsi="Arial" w:cs="Arial"/>
          <w:sz w:val="26"/>
          <w:szCs w:val="26"/>
        </w:rPr>
        <w:t xml:space="preserve">  You will also find black text that is “highlighted” with a red box (Ex. </w:t>
      </w:r>
      <w:r w:rsidR="00624DCA" w:rsidRPr="00624DCA">
        <w:rPr>
          <w:rFonts w:ascii="Arial" w:hAnsi="Arial" w:cs="Arial"/>
          <w:sz w:val="26"/>
          <w:szCs w:val="26"/>
          <w:highlight w:val="red"/>
        </w:rPr>
        <w:t>W</w:t>
      </w:r>
      <w:r w:rsidR="00624DCA">
        <w:rPr>
          <w:rFonts w:ascii="Arial" w:hAnsi="Arial" w:cs="Arial"/>
          <w:sz w:val="26"/>
          <w:szCs w:val="26"/>
        </w:rPr>
        <w:t xml:space="preserve">ord).  This highlight box represents what is essentially the medieval equivalent of highlighting a word or character as depicted above. In the transcription you will also find some traditional medieval letters and punctuation (thorn, yogh, </w:t>
      </w:r>
      <w:proofErr w:type="spellStart"/>
      <w:r w:rsidR="00624DCA">
        <w:rPr>
          <w:rFonts w:ascii="Arial" w:hAnsi="Arial" w:cs="Arial"/>
          <w:sz w:val="26"/>
          <w:szCs w:val="26"/>
        </w:rPr>
        <w:t>punctus</w:t>
      </w:r>
      <w:proofErr w:type="spellEnd"/>
      <w:r w:rsidR="00624DCA">
        <w:rPr>
          <w:rFonts w:ascii="Arial" w:hAnsi="Arial" w:cs="Arial"/>
          <w:sz w:val="26"/>
          <w:szCs w:val="26"/>
        </w:rPr>
        <w:t xml:space="preserve">).  See below for an image of how these appear in the text.  </w:t>
      </w:r>
    </w:p>
    <w:p w:rsidR="009F1D82" w:rsidRDefault="009F1D82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</w:p>
    <w:p w:rsidR="0044117A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Due to the nature of the </w:t>
      </w:r>
      <w:r w:rsidR="009F1D82">
        <w:rPr>
          <w:rFonts w:ascii="Arial" w:hAnsi="Arial" w:cs="Arial"/>
          <w:sz w:val="26"/>
          <w:szCs w:val="26"/>
        </w:rPr>
        <w:t xml:space="preserve">automated process we use for the first pass, this </w:t>
      </w:r>
      <w:proofErr w:type="spellStart"/>
      <w:r w:rsidR="009F1D82">
        <w:rPr>
          <w:rFonts w:ascii="Arial" w:hAnsi="Arial" w:cs="Arial"/>
          <w:sz w:val="26"/>
          <w:szCs w:val="26"/>
        </w:rPr>
        <w:t>PrePass</w:t>
      </w:r>
      <w:proofErr w:type="spellEnd"/>
      <w:r w:rsidR="009F1D82">
        <w:rPr>
          <w:rFonts w:ascii="Arial" w:hAnsi="Arial" w:cs="Arial"/>
          <w:sz w:val="26"/>
          <w:szCs w:val="26"/>
        </w:rPr>
        <w:t xml:space="preserve"> has been designed so that </w:t>
      </w:r>
      <w:r w:rsidR="00624DCA">
        <w:rPr>
          <w:rFonts w:ascii="Arial" w:hAnsi="Arial" w:cs="Arial"/>
          <w:sz w:val="26"/>
          <w:szCs w:val="26"/>
        </w:rPr>
        <w:t xml:space="preserve">these </w:t>
      </w:r>
      <w:r w:rsidR="009F1D82">
        <w:rPr>
          <w:rFonts w:ascii="Arial" w:hAnsi="Arial" w:cs="Arial"/>
          <w:sz w:val="26"/>
          <w:szCs w:val="26"/>
        </w:rPr>
        <w:t>specific characteristics</w:t>
      </w:r>
      <w:r w:rsidR="00624DCA">
        <w:rPr>
          <w:rFonts w:ascii="Arial" w:hAnsi="Arial" w:cs="Arial"/>
          <w:sz w:val="26"/>
          <w:szCs w:val="26"/>
        </w:rPr>
        <w:t xml:space="preserve"> (red text, red box, etc.)</w:t>
      </w:r>
      <w:r w:rsidR="009F1D82">
        <w:rPr>
          <w:rFonts w:ascii="Arial" w:hAnsi="Arial" w:cs="Arial"/>
          <w:sz w:val="26"/>
          <w:szCs w:val="26"/>
        </w:rPr>
        <w:t xml:space="preserve"> in the transcription are not lost as the document is formatted for automation.  In an effort to make this process as easy as possible the following guidelines have been established.</w:t>
      </w:r>
    </w:p>
    <w:p w:rsidR="0044117A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</w:p>
    <w:p w:rsidR="00624DCA" w:rsidRDefault="0044117A" w:rsidP="004411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Put ADD in front </w:t>
      </w:r>
      <w:r w:rsidR="00624DCA">
        <w:rPr>
          <w:rFonts w:ascii="Arial" w:hAnsi="Arial" w:cs="Arial"/>
          <w:sz w:val="26"/>
          <w:szCs w:val="26"/>
        </w:rPr>
        <w:t>of every character that is red.</w:t>
      </w:r>
    </w:p>
    <w:p w:rsidR="0044117A" w:rsidRDefault="00624DCA" w:rsidP="00624DCA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44117A">
        <w:rPr>
          <w:rFonts w:ascii="Arial" w:hAnsi="Arial" w:cs="Arial"/>
          <w:sz w:val="26"/>
          <w:szCs w:val="26"/>
        </w:rPr>
        <w:t>(Ex. ADD</w:t>
      </w:r>
      <w:r w:rsidR="0044117A" w:rsidRPr="00624DCA">
        <w:rPr>
          <w:rFonts w:ascii="Arial" w:hAnsi="Arial" w:cs="Arial"/>
          <w:color w:val="FF0000"/>
          <w:sz w:val="26"/>
          <w:szCs w:val="26"/>
        </w:rPr>
        <w:t>/</w:t>
      </w:r>
      <w:r w:rsidR="0044117A">
        <w:rPr>
          <w:rFonts w:ascii="Arial" w:hAnsi="Arial" w:cs="Arial"/>
          <w:sz w:val="26"/>
          <w:szCs w:val="26"/>
        </w:rPr>
        <w:t>)</w:t>
      </w:r>
    </w:p>
    <w:p w:rsidR="0044117A" w:rsidRPr="00CE59B5" w:rsidRDefault="0044117A" w:rsidP="00CE59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added red letters, partial words or complete words, put ADD in front of the series of characters that make up the addition.</w:t>
      </w:r>
    </w:p>
    <w:p w:rsidR="00624DCA" w:rsidRDefault="0044117A" w:rsidP="004411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  <w:sz w:val="26"/>
          <w:szCs w:val="26"/>
        </w:rPr>
      </w:pPr>
      <w:r w:rsidRPr="0044117A">
        <w:rPr>
          <w:rFonts w:ascii="Arial" w:hAnsi="Arial" w:cs="Arial"/>
          <w:sz w:val="26"/>
          <w:szCs w:val="26"/>
        </w:rPr>
        <w:t>Put HI in front of all h</w:t>
      </w:r>
      <w:r w:rsidR="00624DCA">
        <w:rPr>
          <w:rFonts w:ascii="Arial" w:hAnsi="Arial" w:cs="Arial"/>
          <w:sz w:val="26"/>
          <w:szCs w:val="26"/>
        </w:rPr>
        <w:t>ighlighted letters and symbols.</w:t>
      </w:r>
    </w:p>
    <w:p w:rsidR="0044117A" w:rsidRPr="0044117A" w:rsidRDefault="00624DCA" w:rsidP="00624DCA">
      <w:pPr>
        <w:widowControl w:val="0"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44117A" w:rsidRPr="0044117A">
        <w:rPr>
          <w:rFonts w:ascii="Arial" w:hAnsi="Arial" w:cs="Arial"/>
          <w:sz w:val="26"/>
          <w:szCs w:val="26"/>
        </w:rPr>
        <w:t>(Ex. HI</w:t>
      </w:r>
      <w:r w:rsidR="0044117A" w:rsidRPr="00624DCA">
        <w:rPr>
          <w:rFonts w:ascii="Arial" w:hAnsi="Arial" w:cs="Arial"/>
          <w:sz w:val="26"/>
          <w:szCs w:val="26"/>
          <w:highlight w:val="red"/>
        </w:rPr>
        <w:t>A</w:t>
      </w:r>
      <w:r w:rsidR="0044117A" w:rsidRPr="0044117A">
        <w:rPr>
          <w:rFonts w:ascii="Arial" w:hAnsi="Arial" w:cs="Arial"/>
          <w:sz w:val="26"/>
          <w:szCs w:val="26"/>
        </w:rPr>
        <w:t xml:space="preserve"> or HI</w:t>
      </w:r>
      <w:r w:rsidR="0044117A" w:rsidRPr="00624DCA">
        <w:rPr>
          <w:rFonts w:ascii="Arial" w:hAnsi="Arial" w:cs="Arial"/>
          <w:sz w:val="26"/>
          <w:szCs w:val="26"/>
          <w:highlight w:val="red"/>
        </w:rPr>
        <w:t>&amp;</w:t>
      </w:r>
      <w:r w:rsidR="0044117A" w:rsidRPr="0044117A">
        <w:rPr>
          <w:rFonts w:ascii="Arial" w:hAnsi="Arial" w:cs="Arial"/>
          <w:sz w:val="26"/>
          <w:szCs w:val="26"/>
        </w:rPr>
        <w:t>)</w:t>
      </w:r>
    </w:p>
    <w:p w:rsidR="0044117A" w:rsidRDefault="0044117A" w:rsidP="004411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you find an alternate color text, such as </w:t>
      </w:r>
      <w:r>
        <w:rPr>
          <w:rFonts w:ascii="Arial" w:hAnsi="Arial" w:cs="Arial"/>
          <w:color w:val="1F00FF"/>
          <w:sz w:val="26"/>
          <w:szCs w:val="26"/>
        </w:rPr>
        <w:t>word</w:t>
      </w:r>
      <w:r w:rsidR="00CE59B5">
        <w:rPr>
          <w:rFonts w:ascii="Arial" w:hAnsi="Arial" w:cs="Arial"/>
          <w:sz w:val="26"/>
          <w:szCs w:val="26"/>
        </w:rPr>
        <w:t>, mark them with the following</w:t>
      </w:r>
      <w:r>
        <w:rPr>
          <w:rFonts w:ascii="Arial" w:hAnsi="Arial" w:cs="Arial"/>
          <w:sz w:val="26"/>
          <w:szCs w:val="26"/>
        </w:rPr>
        <w:t xml:space="preserve"> 3 letter code (Ex. </w:t>
      </w:r>
      <w:proofErr w:type="spellStart"/>
      <w:r>
        <w:rPr>
          <w:rFonts w:ascii="Arial" w:hAnsi="Arial" w:cs="Arial"/>
          <w:sz w:val="26"/>
          <w:szCs w:val="26"/>
        </w:rPr>
        <w:t>BLU</w:t>
      </w:r>
      <w:r>
        <w:rPr>
          <w:rFonts w:ascii="Arial" w:hAnsi="Arial" w:cs="Arial"/>
          <w:color w:val="1F00FF"/>
          <w:sz w:val="26"/>
          <w:szCs w:val="26"/>
        </w:rPr>
        <w:t>word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:rsidR="007A3294" w:rsidRDefault="0044117A" w:rsidP="0044117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 a find and replace in word for thorn, yogh, </w:t>
      </w:r>
      <w:proofErr w:type="spellStart"/>
      <w:r>
        <w:rPr>
          <w:rFonts w:ascii="Arial" w:hAnsi="Arial" w:cs="Arial"/>
          <w:sz w:val="26"/>
          <w:szCs w:val="26"/>
        </w:rPr>
        <w:t>punctus</w:t>
      </w:r>
      <w:proofErr w:type="spellEnd"/>
      <w:r>
        <w:rPr>
          <w:rFonts w:ascii="Arial" w:hAnsi="Arial" w:cs="Arial"/>
          <w:sz w:val="26"/>
          <w:szCs w:val="26"/>
        </w:rPr>
        <w:t>, and brackets.</w:t>
      </w:r>
    </w:p>
    <w:p w:rsidR="0044117A" w:rsidRDefault="0044117A" w:rsidP="007A3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6"/>
          <w:szCs w:val="26"/>
        </w:rPr>
      </w:pPr>
    </w:p>
    <w:p w:rsidR="0044117A" w:rsidRDefault="0044117A" w:rsidP="0044117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thorn</w:t>
      </w:r>
      <w:proofErr w:type="gramEnd"/>
      <w:r>
        <w:rPr>
          <w:rFonts w:ascii="Arial" w:hAnsi="Arial" w:cs="Arial"/>
          <w:sz w:val="26"/>
          <w:szCs w:val="26"/>
        </w:rPr>
        <w:t xml:space="preserve">     </w:t>
      </w:r>
      <w:r>
        <w:rPr>
          <w:rFonts w:ascii="Times New Roman" w:hAnsi="Times New Roman" w:cs="Times New Roman"/>
          <w:sz w:val="26"/>
          <w:szCs w:val="26"/>
        </w:rPr>
        <w:t>þ    replace with &amp;#x00FE;</w:t>
      </w:r>
    </w:p>
    <w:p w:rsidR="0044117A" w:rsidRDefault="0044117A" w:rsidP="0044117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yogh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    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ȝ</w:t>
      </w:r>
      <w:r>
        <w:rPr>
          <w:rFonts w:ascii="Times" w:hAnsi="Times" w:cs="Times"/>
          <w:sz w:val="26"/>
          <w:szCs w:val="26"/>
        </w:rPr>
        <w:t xml:space="preserve">     replace with &amp;#x021D;</w:t>
      </w:r>
    </w:p>
    <w:p w:rsidR="0044117A" w:rsidRDefault="0044117A" w:rsidP="0044117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Times" w:hAnsi="Times" w:cs="Times"/>
          <w:sz w:val="26"/>
          <w:szCs w:val="26"/>
        </w:rPr>
        <w:t>punctus</w:t>
      </w:r>
      <w:proofErr w:type="spellEnd"/>
      <w:proofErr w:type="gramEnd"/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 </w:t>
      </w:r>
      <w:r>
        <w:rPr>
          <w:rFonts w:ascii="Times New Roman" w:hAnsi="Times New Roman" w:cs="Times New Roman"/>
          <w:color w:val="232323"/>
          <w:sz w:val="26"/>
          <w:szCs w:val="26"/>
        </w:rPr>
        <w:t>•     replace with &amp;#x00B7;</w:t>
      </w:r>
    </w:p>
    <w:p w:rsidR="0044117A" w:rsidRDefault="0044117A" w:rsidP="0044117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232323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232323"/>
          <w:sz w:val="26"/>
          <w:szCs w:val="26"/>
        </w:rPr>
        <w:t>bracket</w:t>
      </w:r>
      <w:proofErr w:type="gramEnd"/>
      <w:r>
        <w:rPr>
          <w:rFonts w:ascii="Times New Roman" w:hAnsi="Times New Roman" w:cs="Times New Roman"/>
          <w:color w:val="232323"/>
          <w:sz w:val="26"/>
          <w:szCs w:val="26"/>
        </w:rPr>
        <w:t xml:space="preserve">   [     replace with &amp;#x23A3;</w:t>
      </w:r>
    </w:p>
    <w:p w:rsidR="0044117A" w:rsidRDefault="0044117A" w:rsidP="0044117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6"/>
          <w:szCs w:val="26"/>
        </w:rPr>
      </w:pPr>
    </w:p>
    <w:p w:rsidR="0044117A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Note--all ADD HI BLU etc that you place within the </w:t>
      </w:r>
      <w:proofErr w:type="spellStart"/>
      <w:r>
        <w:rPr>
          <w:rFonts w:ascii="Arial" w:hAnsi="Arial" w:cs="Arial"/>
          <w:sz w:val="26"/>
          <w:szCs w:val="26"/>
        </w:rPr>
        <w:t>prepass</w:t>
      </w:r>
      <w:proofErr w:type="spellEnd"/>
      <w:r>
        <w:rPr>
          <w:rFonts w:ascii="Arial" w:hAnsi="Arial" w:cs="Arial"/>
          <w:sz w:val="26"/>
          <w:szCs w:val="26"/>
        </w:rPr>
        <w:t xml:space="preserve"> document must be against the word, letter, </w:t>
      </w:r>
      <w:r w:rsidR="00CE59B5">
        <w:rPr>
          <w:rFonts w:ascii="Arial" w:hAnsi="Arial" w:cs="Arial"/>
          <w:sz w:val="26"/>
          <w:szCs w:val="26"/>
        </w:rPr>
        <w:t>and/or character</w:t>
      </w:r>
      <w:r>
        <w:rPr>
          <w:rFonts w:ascii="Arial" w:hAnsi="Arial" w:cs="Arial"/>
          <w:sz w:val="26"/>
          <w:szCs w:val="26"/>
        </w:rPr>
        <w:t xml:space="preserve"> it is referring to.  </w:t>
      </w:r>
    </w:p>
    <w:p w:rsidR="00624DCA" w:rsidRDefault="0044117A" w:rsidP="0044117A">
      <w:pPr>
        <w:widowControl w:val="0"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(Ex. ADD/ not ADD /)</w:t>
      </w:r>
    </w:p>
    <w:p w:rsidR="0044117A" w:rsidRDefault="00624DCA" w:rsidP="00624DC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Also, I prefer color-coding the ADD and HI differently form the text it is indicating.  This is not required but it makes scanning the document for missed characters/words easier.</w:t>
      </w:r>
    </w:p>
    <w:p w:rsidR="0044117A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</w:p>
    <w:p w:rsidR="0044117A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Once you complete this coding…or if you need to take a break…or just if you want to be careful…save the copy as </w:t>
      </w:r>
      <w:proofErr w:type="spellStart"/>
      <w:r>
        <w:rPr>
          <w:rFonts w:ascii="Arial" w:hAnsi="Arial" w:cs="Arial"/>
          <w:sz w:val="26"/>
          <w:szCs w:val="26"/>
        </w:rPr>
        <w:t>PREPASSoriginal_name_of_folio_group</w:t>
      </w:r>
      <w:proofErr w:type="spellEnd"/>
    </w:p>
    <w:p w:rsidR="0044117A" w:rsidRDefault="0044117A" w:rsidP="0044117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6"/>
          <w:szCs w:val="26"/>
        </w:rPr>
      </w:pPr>
    </w:p>
    <w:p w:rsidR="0044117A" w:rsidRDefault="0044117A" w:rsidP="0044117A">
      <w:r>
        <w:rPr>
          <w:rFonts w:ascii="Arial" w:hAnsi="Arial" w:cs="Arial"/>
          <w:sz w:val="26"/>
          <w:szCs w:val="26"/>
        </w:rPr>
        <w:t>If you have any q</w:t>
      </w:r>
      <w:r w:rsidR="00CE59B5">
        <w:rPr>
          <w:rFonts w:ascii="Arial" w:hAnsi="Arial" w:cs="Arial"/>
          <w:sz w:val="26"/>
          <w:szCs w:val="26"/>
        </w:rPr>
        <w:t xml:space="preserve">uestions on this please email Terri or Charles at </w:t>
      </w:r>
      <w:hyperlink r:id="rId5" w:history="1">
        <w:r w:rsidR="007A3294" w:rsidRPr="00E868FE">
          <w:rPr>
            <w:rStyle w:val="Hyperlink"/>
            <w:rFonts w:ascii="Arial" w:hAnsi="Arial" w:cs="Arial"/>
            <w:sz w:val="26"/>
            <w:szCs w:val="26"/>
          </w:rPr>
          <w:t>terrijo.ilgen@selu.edu</w:t>
        </w:r>
      </w:hyperlink>
      <w:r w:rsidR="007A3294">
        <w:rPr>
          <w:rFonts w:ascii="Arial" w:hAnsi="Arial" w:cs="Arial"/>
          <w:sz w:val="26"/>
          <w:szCs w:val="26"/>
        </w:rPr>
        <w:t xml:space="preserve"> or </w:t>
      </w:r>
      <w:hyperlink r:id="rId6" w:history="1">
        <w:r w:rsidR="007A3294" w:rsidRPr="00E868FE">
          <w:rPr>
            <w:rStyle w:val="Hyperlink"/>
            <w:rFonts w:ascii="Arial" w:hAnsi="Arial" w:cs="Arial"/>
            <w:sz w:val="26"/>
            <w:szCs w:val="26"/>
          </w:rPr>
          <w:t>charles.borchers@selu.edu</w:t>
        </w:r>
      </w:hyperlink>
      <w:r w:rsidR="007A3294">
        <w:rPr>
          <w:rFonts w:ascii="Arial" w:hAnsi="Arial" w:cs="Arial"/>
          <w:sz w:val="26"/>
          <w:szCs w:val="26"/>
        </w:rPr>
        <w:t xml:space="preserve"> and we wi</w:t>
      </w:r>
      <w:r>
        <w:rPr>
          <w:rFonts w:ascii="Arial" w:hAnsi="Arial" w:cs="Arial"/>
          <w:sz w:val="26"/>
          <w:szCs w:val="26"/>
        </w:rPr>
        <w:t>ll get back to you as qu</w:t>
      </w:r>
      <w:r w:rsidR="007A3294">
        <w:rPr>
          <w:rFonts w:ascii="Arial" w:hAnsi="Arial" w:cs="Arial"/>
          <w:sz w:val="26"/>
          <w:szCs w:val="26"/>
        </w:rPr>
        <w:t>ickly as possible</w:t>
      </w:r>
      <w:r>
        <w:rPr>
          <w:rFonts w:ascii="Arial" w:hAnsi="Arial" w:cs="Arial"/>
          <w:sz w:val="26"/>
          <w:szCs w:val="26"/>
        </w:rPr>
        <w:t>.</w:t>
      </w:r>
    </w:p>
    <w:sectPr w:rsidR="0044117A" w:rsidSect="00624DCA">
      <w:pgSz w:w="12240" w:h="15840"/>
      <w:pgMar w:top="720" w:right="720" w:bottom="72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117A"/>
    <w:rsid w:val="0044117A"/>
    <w:rsid w:val="004D23EF"/>
    <w:rsid w:val="00624DCA"/>
    <w:rsid w:val="007A3294"/>
    <w:rsid w:val="009F1D82"/>
    <w:rsid w:val="00CE59B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2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rrijo.ilgen@selu.edu" TargetMode="External"/><Relationship Id="rId6" Type="http://schemas.openxmlformats.org/officeDocument/2006/relationships/hyperlink" Target="mailto:charles.borchers@sel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283</Words>
  <Characters>1617</Characters>
  <Application>Microsoft Macintosh Word</Application>
  <DocSecurity>0</DocSecurity>
  <Lines>13</Lines>
  <Paragraphs>3</Paragraphs>
  <ScaleCrop>false</ScaleCrop>
  <Company>Southeatern Louisiana University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SLU USER</cp:lastModifiedBy>
  <cp:revision>2</cp:revision>
  <dcterms:created xsi:type="dcterms:W3CDTF">2011-04-13T19:29:00Z</dcterms:created>
  <dcterms:modified xsi:type="dcterms:W3CDTF">2011-04-13T21:20:00Z</dcterms:modified>
</cp:coreProperties>
</file>