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148. “</w:t>
      </w:r>
      <w:bookmarkStart w:id="0" w:name="_GoBack"/>
      <w:r>
        <w:rPr>
          <w:rFonts w:ascii="Courier New" w:hAnsi="Courier New" w:cs="Courier New"/>
          <w:sz w:val="22"/>
        </w:rPr>
        <w:t>I here begin an invocation</w:t>
      </w:r>
      <w:bookmarkEnd w:id="0"/>
      <w:r>
        <w:rPr>
          <w:rFonts w:ascii="Courier New" w:hAnsi="Courier New" w:cs="Courier New"/>
          <w:sz w:val="22"/>
        </w:rPr>
        <w:t>,” December 1831 to January 1832, MS VIII. Previously unpublished.</w:t>
      </w: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Nos. 148-56 and 158 are listed by their seriatim positions in MS VIII; their two-month parameters for dating are established by nos. 147 and 159; see also no. 152.</w:t>
      </w: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No. 148 concerns Ruskin’s getting “hapenny a line” for his Greek, probably referring to his translation of the </w:t>
      </w:r>
      <w:r>
        <w:rPr>
          <w:rFonts w:ascii="Courier New" w:hAnsi="Courier New" w:cs="Courier New"/>
          <w:sz w:val="22"/>
          <w:u w:val="single"/>
        </w:rPr>
        <w:t>Iliad</w:t>
      </w:r>
      <w:r>
        <w:rPr>
          <w:rFonts w:ascii="Courier New" w:hAnsi="Courier New" w:cs="Courier New"/>
          <w:sz w:val="22"/>
        </w:rPr>
        <w:t>. In a letter of February 20, 1832, he counts lines of his Homer, presumably for payment, since he is “translating forty lines . . . per day most regularly, an employment which I suppose you would very gladly allow me to break off from” (</w:t>
      </w:r>
      <w:r>
        <w:rPr>
          <w:rFonts w:ascii="Courier New" w:hAnsi="Courier New" w:cs="Courier New"/>
          <w:sz w:val="22"/>
          <w:u w:val="single"/>
        </w:rPr>
        <w:t>RFL</w:t>
      </w:r>
      <w:r>
        <w:rPr>
          <w:rFonts w:ascii="Courier New" w:hAnsi="Courier New" w:cs="Courier New"/>
          <w:sz w:val="22"/>
        </w:rPr>
        <w:t xml:space="preserve">, 262)--his irony and his 40-per-day quota matching earlier remarks about payment for “Iteriad” (see no. 91). Since no. 148 heads a page on which Ruskin resumes his draft of “Athens” (no. 135), he may also have expected halfpennies for lines of this epic, just as he had gotten a farthing per line of “Iteriad.” Payment for the </w:t>
      </w:r>
      <w:r>
        <w:rPr>
          <w:rFonts w:ascii="Courier New" w:hAnsi="Courier New" w:cs="Courier New"/>
          <w:sz w:val="22"/>
          <w:u w:val="single"/>
        </w:rPr>
        <w:t>Iliad</w:t>
      </w:r>
      <w:r>
        <w:rPr>
          <w:rFonts w:ascii="Courier New" w:hAnsi="Courier New" w:cs="Courier New"/>
          <w:sz w:val="22"/>
        </w:rPr>
        <w:t xml:space="preserve"> translation is better documented, however.</w:t>
      </w: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 here begin an invocation</w:t>
      </w: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For silvery remuneration</w:t>
      </w: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 have invoked before the mine</w:t>
      </w: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But now a hapenny a line</w:t>
      </w: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&lt;W&gt; Its a pity I forget</w:t>
      </w: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elegant and polished greek</w:t>
      </w: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Of silver If I could Im sure</w:t>
      </w: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I should not long remain so poor </w:t>
      </w: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>The greek the greek it is so fine</w:t>
      </w: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Im sure a hapenny a line</w:t>
      </w: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Is not to much dont say you shant</w:t>
      </w: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Im sure its not exorbitant</w:t>
      </w:r>
    </w:p>
    <w:p w:rsidR="00606662" w:rsidRDefault="00606662" w:rsidP="00606662">
      <w:pPr>
        <w:spacing w:line="480" w:lineRule="auto"/>
        <w:rPr>
          <w:rFonts w:ascii="Courier New" w:hAnsi="Courier New" w:cs="Courier New"/>
          <w:sz w:val="22"/>
        </w:rPr>
      </w:pP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662"/>
    <w:rsid w:val="004F1C2A"/>
    <w:rsid w:val="00606662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662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662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Macintosh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2014-10-27T20:27:00Z</dcterms:created>
  <dcterms:modified xsi:type="dcterms:W3CDTF">2014-10-27T20:27:00Z</dcterms:modified>
</cp:coreProperties>
</file>