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led1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led2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led3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led4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switch1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switch2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delaytime1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switch1, INPUT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switch2, INPUT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led1, OUTPUT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led2, OUTPUT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led3, OUTPUT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led4, OUTPUT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switch1storage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switch1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switch2storage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switch2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switch1storage, switch2storage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switch1storage == HIGH &amp;&amp; switch2storage ==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blinkingPattern1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switch1storage == HIGH &amp;&amp; switch2storage ==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blinkingPattern2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switch1storage == LOW &amp;&amp; switch2storage ==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blinkingPattern3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blinkingPattern1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led1,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led1,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led2,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  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led2,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led3,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led3,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led4,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led4,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led3,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led3,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led2,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led2,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led1,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led1,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blinkingpattern2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led1,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led1,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led2,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  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led2,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led3,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led3,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led4,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led4,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led3,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led3,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led2,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led2,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led1,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led1,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blinkingpattern3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led1,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led1,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led2,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  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led2,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led3,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led3,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led4,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led4,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led3,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led3,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led2,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led2,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led1,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led1,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allOff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led1,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led2,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  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led3,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led4, LOW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delaytime1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979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