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Documentación Dungeon Project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05/12/2019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Hem pensat com serà el joc a grans trets.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Hem estructurat el diagrama de clases.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09/12/2019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Vam començar a programar.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Vam terminar el diagrama de clases.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11/12/2019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Hem acabat el diagrama de casos d'ús.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També hem creat el projecte en github.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I seguim programant.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16/12/2019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Hem actualitzat les preguntes i respostes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Hem continuat programant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Coordinador</w:t>
      </w:r>
      <w:r w:rsidDel="00000000" w:rsidR="00000000" w:rsidRPr="00000000">
        <w:rPr>
          <w:rtl w:val="0"/>
        </w:rPr>
        <w:t xml:space="preserve">: Adrian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Programacion</w:t>
      </w:r>
      <w:r w:rsidDel="00000000" w:rsidR="00000000" w:rsidRPr="00000000">
        <w:rPr>
          <w:rtl w:val="0"/>
        </w:rPr>
        <w:t xml:space="preserve">: Conrad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Documentacion</w:t>
      </w:r>
      <w:r w:rsidDel="00000000" w:rsidR="00000000" w:rsidRPr="00000000">
        <w:rPr>
          <w:rtl w:val="0"/>
        </w:rPr>
        <w:t xml:space="preserve">: Christian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: Jonathan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rtl w:val="0"/>
        </w:rPr>
        <w:t xml:space="preserve">Preguntas y respuestas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Código programación: 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Tipos de héroes: Soldados y Magos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Drops de los monstruos: Armas, armaduras y hechizos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Estadísticas de los personajes: Vida, Cordura, Fuerza, Agilidad, Observación, Lore, Influencia y Coraje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Nivel de héroe/monstruo: No  </w:t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573405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Tipos de armas: Armas de fuego, cuchillo, navaja…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Coraje: Baja cada vez que se encuentra con un monstruo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Atributos: Pueden modificar los efectos de los ataques, hechizos…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Características de los monstruos: Vida, ataque, defensa y puntos de miedo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Daño de los héroes: Hacen daño dependiendo de su fuerza (aleatorio entre 0 y su ataque) y puede ser incrementado con armas o hechizos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Defensa de los héroes: Se defienden entre 0 y su agilidad (random)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Daño de los monstruos: Atacan entre 0 y su daño (random)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Defensa de los monstruos: Se defienden entre 0 y su defensa(random)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Cantidad de monstruos: Solo puede haber 1 como máximo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Recuperar Vida/Cordura: Con hechizos y items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ítems: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Armas de fuego: Aumentan el daño del héroe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Objetos de suerte: Aumentan la cordura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Objetos de curación: Aumentan la vida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Armaduras/Capas: Aumentan la defensa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Hechizos: Aumentan el daño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 funciona el gameplay? Aun no, solo hay que hacer los objetos y sus métodos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