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06" w:rsidRDefault="000628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062806">
        <w:trPr>
          <w:trHeight w:val="2820"/>
        </w:trPr>
        <w:tc>
          <w:tcPr>
            <w:tcW w:w="9640" w:type="dxa"/>
            <w:gridSpan w:val="3"/>
          </w:tcPr>
          <w:p w:rsidR="00062806" w:rsidRDefault="00C81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3"/>
                <w:tab w:val="right" w:pos="8505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bookmarkStart w:id="0" w:name="gjdgxs" w:colFirst="0" w:colLast="0"/>
            <w:bookmarkEnd w:id="0"/>
            <w:r>
              <w:rPr>
                <w:noProof/>
                <w:color w:val="000000"/>
              </w:rPr>
              <w:drawing>
                <wp:inline distT="0" distB="0" distL="114300" distR="114300">
                  <wp:extent cx="3295650" cy="12763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806">
        <w:trPr>
          <w:trHeight w:val="140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before="600" w:after="0" w:line="240" w:lineRule="auto"/>
              <w:jc w:val="center"/>
              <w:rPr>
                <w:rFonts w:ascii="Arial Narrow" w:eastAsia="Arial Narrow" w:hAnsi="Arial Narrow" w:cs="Arial Narrow"/>
                <w:b/>
                <w:smallCaps/>
                <w:sz w:val="48"/>
                <w:szCs w:val="4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48"/>
                <w:szCs w:val="48"/>
              </w:rPr>
              <w:t>ZÁVĚREČNÁ STUDIJNÍ PRÁCE</w:t>
            </w:r>
          </w:p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dokumentace</w:t>
            </w:r>
          </w:p>
        </w:tc>
      </w:tr>
      <w:tr w:rsidR="00062806">
        <w:trPr>
          <w:trHeight w:val="158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44"/>
                <w:szCs w:val="44"/>
              </w:rPr>
            </w:pPr>
            <w:r>
              <w:rPr>
                <w:rFonts w:ascii="Arial Narrow" w:eastAsia="Arial Narrow" w:hAnsi="Arial Narrow" w:cs="Arial Narrow"/>
                <w:b/>
                <w:sz w:val="44"/>
                <w:szCs w:val="44"/>
              </w:rPr>
              <w:t>Opava Tourist</w:t>
            </w:r>
          </w:p>
        </w:tc>
      </w:tr>
      <w:tr w:rsidR="00062806">
        <w:trPr>
          <w:trHeight w:val="560"/>
        </w:trPr>
        <w:tc>
          <w:tcPr>
            <w:tcW w:w="9640" w:type="dxa"/>
            <w:gridSpan w:val="3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40"/>
                <w:szCs w:val="40"/>
              </w:rPr>
              <w:t>Richard Míček &amp; Michal Trlica</w:t>
            </w:r>
          </w:p>
        </w:tc>
      </w:tr>
      <w:tr w:rsidR="00062806">
        <w:trPr>
          <w:trHeight w:val="478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40"/>
                <w:szCs w:val="40"/>
              </w:rPr>
            </w:pPr>
            <w:r>
              <w:rPr>
                <w:rFonts w:ascii="Arial Narrow" w:eastAsia="Arial Narrow" w:hAnsi="Arial Narrow" w:cs="Arial Narrow"/>
                <w:noProof/>
                <w:sz w:val="40"/>
                <w:szCs w:val="40"/>
              </w:rPr>
              <w:drawing>
                <wp:inline distT="114300" distB="114300" distL="114300" distR="114300">
                  <wp:extent cx="4295458" cy="322660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77" r="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58" cy="32266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806">
        <w:trPr>
          <w:trHeight w:val="100"/>
        </w:trPr>
        <w:tc>
          <w:tcPr>
            <w:tcW w:w="3828" w:type="dxa"/>
            <w:gridSpan w:val="2"/>
          </w:tcPr>
          <w:p w:rsidR="00062806" w:rsidRDefault="00062806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812" w:type="dxa"/>
          </w:tcPr>
          <w:p w:rsidR="00062806" w:rsidRDefault="00062806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2806">
        <w:trPr>
          <w:trHeight w:val="920"/>
        </w:trPr>
        <w:tc>
          <w:tcPr>
            <w:tcW w:w="2410" w:type="dxa"/>
            <w:vAlign w:val="center"/>
          </w:tcPr>
          <w:p w:rsidR="00062806" w:rsidRDefault="00C814BB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Obor: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t xml:space="preserve"> </w:t>
            </w:r>
          </w:p>
          <w:p w:rsidR="00062806" w:rsidRDefault="00062806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062806" w:rsidRDefault="00C814BB">
            <w:pPr>
              <w:spacing w:after="0"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</w:p>
        </w:tc>
      </w:tr>
      <w:tr w:rsidR="00062806">
        <w:trPr>
          <w:trHeight w:val="920"/>
        </w:trPr>
        <w:tc>
          <w:tcPr>
            <w:tcW w:w="2410" w:type="dxa"/>
            <w:vAlign w:val="center"/>
          </w:tcPr>
          <w:p w:rsidR="00062806" w:rsidRDefault="00C814BB">
            <w:pPr>
              <w:spacing w:line="240" w:lineRule="auto"/>
              <w:ind w:left="397" w:right="284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Třída:</w:t>
            </w:r>
          </w:p>
          <w:p w:rsidR="00062806" w:rsidRDefault="00C814BB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062806" w:rsidRDefault="00C814BB">
            <w:pPr>
              <w:spacing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IT4</w:t>
            </w:r>
          </w:p>
          <w:p w:rsidR="00062806" w:rsidRDefault="00C814BB">
            <w:pPr>
              <w:spacing w:after="0"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2018/2019</w:t>
            </w:r>
          </w:p>
        </w:tc>
      </w:tr>
    </w:tbl>
    <w:p w:rsidR="00062806" w:rsidRDefault="00062806">
      <w:pPr>
        <w:sectPr w:rsidR="00062806">
          <w:headerReference w:type="default" r:id="rId9"/>
          <w:footerReference w:type="default" r:id="rId10"/>
          <w:headerReference w:type="first" r:id="rId11"/>
          <w:pgSz w:w="11907" w:h="16840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062806" w:rsidRDefault="00C814BB">
      <w:pPr>
        <w:pStyle w:val="Nadpis4"/>
      </w:pPr>
      <w:r>
        <w:lastRenderedPageBreak/>
        <w:t>Poděkování</w:t>
      </w:r>
    </w:p>
    <w:p w:rsidR="00062806" w:rsidRDefault="00C814BB">
      <w:pPr>
        <w:numPr>
          <w:ilvl w:val="0"/>
          <w:numId w:val="2"/>
        </w:numPr>
        <w:rPr>
          <w:i/>
          <w:color w:val="000000"/>
        </w:rPr>
      </w:pPr>
      <w:bookmarkStart w:id="1" w:name="_30j0zll" w:colFirst="0" w:colLast="0"/>
      <w:bookmarkEnd w:id="1"/>
      <w:r>
        <w:rPr>
          <w:i/>
        </w:rPr>
        <w:t>p</w:t>
      </w:r>
      <w:r>
        <w:rPr>
          <w:i/>
          <w:color w:val="000000"/>
        </w:rPr>
        <w:t>oděkování (například vedoucímu práce).</w:t>
      </w:r>
    </w:p>
    <w:p w:rsidR="00062806" w:rsidRDefault="00C814BB">
      <w:pPr>
        <w:spacing w:before="8520"/>
        <w:jc w:val="left"/>
        <w:rPr>
          <w:color w:val="000000"/>
        </w:rPr>
      </w:pPr>
      <w:r>
        <w:rPr>
          <w:color w:val="000000"/>
        </w:rPr>
        <w:t>Prohlašuj</w:t>
      </w:r>
      <w:r>
        <w:t>eme</w:t>
      </w:r>
      <w:r>
        <w:rPr>
          <w:color w:val="000000"/>
        </w:rPr>
        <w:t>, že js</w:t>
      </w:r>
      <w:r>
        <w:t>me</w:t>
      </w:r>
      <w:r>
        <w:rPr>
          <w:color w:val="000000"/>
        </w:rPr>
        <w:t xml:space="preserve"> závěrečnou práci vypracovali samostatně a uvedli veškeré použité </w:t>
      </w:r>
      <w:r>
        <w:rPr>
          <w:color w:val="000000"/>
        </w:rPr>
        <w:br/>
        <w:t>informační zdroje.</w:t>
      </w:r>
    </w:p>
    <w:p w:rsidR="00062806" w:rsidRDefault="00C814BB">
      <w:pPr>
        <w:jc w:val="left"/>
        <w:rPr>
          <w:color w:val="000000"/>
        </w:rPr>
      </w:pPr>
      <w:r>
        <w:rPr>
          <w:color w:val="000000"/>
        </w:rPr>
        <w:t xml:space="preserve">Souhlasíme, aby tato studijní práce byla použita k výukovým účelům na Střední průmyslové </w:t>
      </w:r>
      <w:r>
        <w:rPr>
          <w:color w:val="000000"/>
        </w:rPr>
        <w:br/>
        <w:t xml:space="preserve">a umělecké škole v Opavě, Praskova </w:t>
      </w:r>
      <w:r>
        <w:t>399/8.</w:t>
      </w:r>
    </w:p>
    <w:p w:rsidR="00062806" w:rsidRDefault="00C814BB">
      <w:pPr>
        <w:spacing w:before="120"/>
        <w:jc w:val="left"/>
        <w:rPr>
          <w:color w:val="000000"/>
        </w:rPr>
      </w:pPr>
      <w:r>
        <w:rPr>
          <w:color w:val="000000"/>
        </w:rPr>
        <w:t>V Opavě 31. 12. 201</w:t>
      </w:r>
      <w:r>
        <w:t>8</w:t>
      </w:r>
    </w:p>
    <w:p w:rsidR="00062806" w:rsidRDefault="00C814BB">
      <w:pPr>
        <w:pBdr>
          <w:top w:val="single" w:sz="4" w:space="1" w:color="000000"/>
        </w:pBdr>
        <w:ind w:left="4963" w:firstLine="709"/>
        <w:rPr>
          <w:i/>
        </w:rPr>
      </w:pPr>
      <w:r>
        <w:rPr>
          <w:i/>
          <w:color w:val="000000"/>
        </w:rPr>
        <w:t>podpis autor</w:t>
      </w:r>
      <w:r>
        <w:rPr>
          <w:i/>
        </w:rPr>
        <w:t>ů</w:t>
      </w:r>
      <w:r>
        <w:rPr>
          <w:i/>
          <w:color w:val="000000"/>
        </w:rPr>
        <w:t xml:space="preserve"> práce</w:t>
      </w:r>
    </w:p>
    <w:p w:rsidR="00062806" w:rsidRDefault="00C814BB">
      <w:pPr>
        <w:rPr>
          <w:b/>
          <w:sz w:val="28"/>
          <w:szCs w:val="28"/>
        </w:rPr>
      </w:pPr>
      <w:bookmarkStart w:id="2" w:name="_1fob9te" w:colFirst="0" w:colLast="0"/>
      <w:bookmarkEnd w:id="2"/>
      <w:r>
        <w:br w:type="page"/>
      </w:r>
      <w:r>
        <w:rPr>
          <w:b/>
          <w:sz w:val="28"/>
          <w:szCs w:val="28"/>
        </w:rPr>
        <w:lastRenderedPageBreak/>
        <w:t>ANOTACE</w:t>
      </w:r>
    </w:p>
    <w:p w:rsidR="00062806" w:rsidRDefault="00C814BB">
      <w:r>
        <w:t>- česky</w:t>
      </w:r>
    </w:p>
    <w:p w:rsidR="00062806" w:rsidRDefault="00C814BB">
      <w:r>
        <w:t>- slouží jako pomoc čtenáři rychle se zorientovat v dané práci.</w:t>
      </w:r>
    </w:p>
    <w:p w:rsidR="00062806" w:rsidRDefault="00C814BB">
      <w:pPr>
        <w:spacing w:after="0" w:line="240" w:lineRule="auto"/>
        <w:rPr>
          <w:i/>
        </w:rPr>
      </w:pPr>
      <w:r>
        <w:rPr>
          <w:rFonts w:ascii="Calibri" w:eastAsia="Calibri" w:hAnsi="Calibri" w:cs="Calibri"/>
        </w:rPr>
        <w:t xml:space="preserve">- </w:t>
      </w:r>
      <w:r>
        <w:rPr>
          <w:i/>
        </w:rPr>
        <w:t xml:space="preserve">„Redukovaný text, který charakterizuje obsah dokumentu bez rozlišování autorství abstraktu, bez doplňkových informací, bez vlastní interpretace a hodnocení dokumentu </w:t>
      </w:r>
      <w:r>
        <w:rPr>
          <w:i/>
        </w:rPr>
        <w:t>(tj. nikoliv "v práci velmi dobře hodnotím podle mne zajímavý systém...", ale "práce hodnotí systém..."). Základními vlastnostmi anotace jsou výstižnost, přehlednost, jasnost, stručnost, přesnost, objektivnost a čtivost. Anotace je formulována v přirozeném</w:t>
      </w:r>
      <w:r>
        <w:rPr>
          <w:i/>
        </w:rPr>
        <w:t xml:space="preserve"> jazyce – obvykle ve větách. Anotace může používat textových formulací z referovaného dokumentu, ale jako celek je formulován nově.“</w:t>
      </w:r>
    </w:p>
    <w:p w:rsidR="00062806" w:rsidRDefault="00062806">
      <w:pPr>
        <w:spacing w:after="0" w:line="240" w:lineRule="auto"/>
        <w:rPr>
          <w:rFonts w:ascii="Calibri" w:eastAsia="Calibri" w:hAnsi="Calibri" w:cs="Calibri"/>
        </w:rPr>
      </w:pPr>
    </w:p>
    <w:p w:rsidR="00062806" w:rsidRDefault="00C814BB">
      <w:r>
        <w:t>- délka cca 100 – 250 slov</w:t>
      </w:r>
    </w:p>
    <w:p w:rsidR="00062806" w:rsidRDefault="00062806">
      <w:pPr>
        <w:rPr>
          <w:color w:val="FF0000"/>
        </w:rPr>
      </w:pPr>
    </w:p>
    <w:p w:rsidR="00062806" w:rsidRDefault="00062806"/>
    <w:p w:rsidR="00062806" w:rsidRDefault="00062806"/>
    <w:p w:rsidR="00062806" w:rsidRDefault="00062806"/>
    <w:p w:rsidR="00062806" w:rsidRDefault="00062806">
      <w:pPr>
        <w:tabs>
          <w:tab w:val="left" w:pos="7088"/>
        </w:tabs>
        <w:rPr>
          <w:color w:val="000000"/>
        </w:rPr>
      </w:pPr>
    </w:p>
    <w:p w:rsidR="00062806" w:rsidRDefault="00062806"/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8"/>
          <w:szCs w:val="28"/>
        </w:rPr>
      </w:pPr>
      <w:bookmarkStart w:id="3" w:name="_3znysh7" w:colFirst="0" w:colLast="0"/>
      <w:bookmarkEnd w:id="3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OBSAH</w:t>
      </w:r>
    </w:p>
    <w:sdt>
      <w:sdtPr>
        <w:id w:val="1533141392"/>
        <w:docPartObj>
          <w:docPartGallery w:val="Table of Contents"/>
          <w:docPartUnique/>
        </w:docPartObj>
      </w:sdtPr>
      <w:sdtEndPr/>
      <w:sdtContent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smallCaps/>
                <w:color w:val="000000"/>
              </w:rPr>
              <w:t>Úvod</w:t>
            </w:r>
            <w:r>
              <w:rPr>
                <w:smallCaps/>
                <w:color w:val="000000"/>
              </w:rPr>
              <w:tab/>
            </w:r>
          </w:hyperlink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Teoretická a metodická východiska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Využité technologie</w:t>
          </w:r>
          <w:r>
            <w:rPr>
              <w:smallCaps/>
              <w:color w:val="000000"/>
            </w:rPr>
            <w:tab/>
            <w:t>7</w:t>
          </w:r>
          <w:r>
            <w:fldChar w:fldCharType="end"/>
          </w:r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</w:rPr>
              <w:t>3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Způsoby řešení a použité postupy</w:t>
          </w:r>
          <w:r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</w:rPr>
              <w:t>4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Výsledky řešení, výstupy, uživatelský manuál</w:t>
          </w:r>
          <w:r>
            <w:rPr>
              <w:smallCaps/>
              <w:color w:val="000000"/>
            </w:rPr>
            <w:tab/>
            <w:t>9</w:t>
          </w:r>
          <w:r>
            <w:fldChar w:fldCharType="end"/>
          </w:r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</w:rPr>
              <w:t>Závěr</w:t>
            </w:r>
            <w:r>
              <w:rPr>
                <w:smallCaps/>
                <w:color w:val="000000"/>
              </w:rPr>
              <w:tab/>
              <w:t>10</w:t>
            </w:r>
          </w:hyperlink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smallCaps/>
                <w:color w:val="000000"/>
              </w:rPr>
              <w:t>Seznam použitýCH INFORMAČNÍCH ZDROJů</w:t>
            </w:r>
            <w:r>
              <w:rPr>
                <w:smallCaps/>
                <w:color w:val="000000"/>
              </w:rPr>
              <w:tab/>
              <w:t>11</w:t>
            </w:r>
          </w:hyperlink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smallCaps/>
                <w:color w:val="000000"/>
              </w:rPr>
              <w:t>Seznam příloh</w:t>
            </w:r>
            <w:r>
              <w:rPr>
                <w:smallCaps/>
                <w:color w:val="000000"/>
              </w:rPr>
              <w:tab/>
              <w:t>12</w:t>
            </w:r>
          </w:hyperlink>
        </w:p>
        <w:p w:rsidR="00062806" w:rsidRDefault="00C81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778"/>
            </w:tabs>
            <w:spacing w:before="60" w:after="60" w:line="240" w:lineRule="auto"/>
            <w:ind w:left="567" w:right="567" w:hanging="567"/>
            <w:jc w:val="left"/>
            <w:rPr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BA2AE3" w:rsidRPr="00BA2AE3" w:rsidRDefault="00C814BB" w:rsidP="00BA2AE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8"/>
          <w:szCs w:val="28"/>
        </w:rPr>
      </w:pPr>
      <w:bookmarkStart w:id="4" w:name="_2et92p0" w:colFirst="0" w:colLast="0"/>
      <w:bookmarkEnd w:id="4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Úvod</w:t>
      </w:r>
      <w:bookmarkStart w:id="5" w:name="_tyjcwt" w:colFirst="0" w:colLast="0"/>
      <w:bookmarkEnd w:id="5"/>
    </w:p>
    <w:p w:rsidR="00BA2AE3" w:rsidRPr="008D00A7" w:rsidRDefault="00BA2AE3" w:rsidP="00BA2AE3">
      <w:pPr>
        <w:pStyle w:val="Bezmezer"/>
      </w:pPr>
      <w:r w:rsidRPr="008D00A7">
        <w:t>Cílem tohoto projektu bylo vytvořit aplikaci, která rozšíří a usnadní kulturní objevování města,  náhrada běžné prohlídky s průvodcem. Součástí je webové rozhraní pro administraci jednotlivých prohlídek, umožň</w:t>
      </w:r>
      <w:r w:rsidR="0040271E" w:rsidRPr="008D00A7">
        <w:t>ující jejich přidání, editaci a mazání, a také uživatelský web obsahující informace o aplikaci.</w:t>
      </w:r>
    </w:p>
    <w:p w:rsidR="0040271E" w:rsidRPr="008D00A7" w:rsidRDefault="0040271E" w:rsidP="00BA2AE3">
      <w:pPr>
        <w:pStyle w:val="Bezmezer"/>
      </w:pPr>
    </w:p>
    <w:p w:rsidR="00C25487" w:rsidRPr="008D00A7" w:rsidRDefault="0040271E" w:rsidP="00BA2AE3">
      <w:pPr>
        <w:pStyle w:val="Bezmezer"/>
      </w:pPr>
      <w:r w:rsidRPr="008D00A7">
        <w:t>Základní myšlenkou bylo zjednodušení prohlídek města na pouhou mobilní aplikaci, bez potřeby průvodce a transakcí.</w:t>
      </w:r>
      <w:r w:rsidR="004E7772">
        <w:t xml:space="preserve"> Součástí je také webová aplikace</w:t>
      </w:r>
      <w:r w:rsidRPr="008D00A7">
        <w:t>, která zahrnuje informační centrum pro veřejnost</w:t>
      </w:r>
      <w:r w:rsidR="00C25487" w:rsidRPr="008D00A7">
        <w:t>, a také nástroje pro správu.</w:t>
      </w:r>
    </w:p>
    <w:p w:rsidR="00C25487" w:rsidRPr="008D00A7" w:rsidRDefault="00C25487" w:rsidP="00BA2AE3">
      <w:pPr>
        <w:pStyle w:val="Bezmezer"/>
      </w:pPr>
    </w:p>
    <w:p w:rsidR="00C25487" w:rsidRPr="008D00A7" w:rsidRDefault="00C25487" w:rsidP="00BA2AE3">
      <w:pPr>
        <w:pStyle w:val="Bezmezer"/>
      </w:pPr>
      <w:r w:rsidRPr="008D00A7">
        <w:t>Aplikace funguje na systému QR kód – mapa,</w:t>
      </w:r>
      <w:r w:rsidR="007A5D35" w:rsidRPr="008D00A7">
        <w:t xml:space="preserve"> kdy </w:t>
      </w:r>
      <w:r w:rsidR="007A5D35" w:rsidRPr="008D00A7">
        <w:t>aplikace</w:t>
      </w:r>
      <w:r w:rsidR="007A5D35" w:rsidRPr="008D00A7">
        <w:t xml:space="preserve"> po přečtení QR kódu načte</w:t>
      </w:r>
      <w:r w:rsidRPr="008D00A7">
        <w:t xml:space="preserve"> všechny potřebné údaje (souřadnice, název, atd.)</w:t>
      </w:r>
      <w:r w:rsidR="007A5D35" w:rsidRPr="008D00A7">
        <w:t>, a poté je zobrazí na mapě. Sleduje</w:t>
      </w:r>
      <w:r w:rsidRPr="008D00A7">
        <w:t xml:space="preserve"> také uživatelovu lokaci</w:t>
      </w:r>
      <w:r w:rsidR="007A5D35" w:rsidRPr="008D00A7">
        <w:t>, a informace o památce zobrazuje na základě pozice zařízení vůči ní.</w:t>
      </w:r>
    </w:p>
    <w:p w:rsidR="007A5D35" w:rsidRPr="008D00A7" w:rsidRDefault="007A5D35" w:rsidP="007A5D35">
      <w:pPr>
        <w:pStyle w:val="Bezmezer"/>
      </w:pPr>
    </w:p>
    <w:p w:rsidR="007A5D35" w:rsidRPr="008D00A7" w:rsidRDefault="007A5D35" w:rsidP="007A5D35">
      <w:pPr>
        <w:pStyle w:val="Bezmezer"/>
      </w:pPr>
      <w:r w:rsidRPr="008D00A7">
        <w:t xml:space="preserve">Uživatelská část webové stránky obsahuje informace o vzniku, použití a funkčnosti aplikace, zatímco stránka pro správu obsahuje možnosti pro přidání a správu prohlídek a editorů aplikace. </w:t>
      </w:r>
    </w:p>
    <w:p w:rsidR="007A5D35" w:rsidRPr="008D00A7" w:rsidRDefault="007A5D35" w:rsidP="007A5D35">
      <w:pPr>
        <w:pStyle w:val="Bezmezer"/>
      </w:pPr>
    </w:p>
    <w:p w:rsidR="007A5D35" w:rsidRPr="008D00A7" w:rsidRDefault="008D00A7" w:rsidP="007A5D35">
      <w:pPr>
        <w:pStyle w:val="Bezmezer"/>
      </w:pPr>
      <w:r w:rsidRPr="008D00A7">
        <w:t>Vzhledem k možnému rozsahu aplikace bylo velmi důležité zvolit vhodné technologie. Z důvodu dostupnosti jsme zvolili jazyk Java s nástavbou Android SDK a balíčkem Maps SDK. Využíváme Maps a Directions API, pro zprovoznění QR čtečky byla využita knihovna ZXingScanner. Za účely tvorby webového rozhraní byl využit PHP framework Nette, pro styly byly použity nástroje Bootstrap 4.1.</w:t>
      </w:r>
    </w:p>
    <w:p w:rsidR="007A5D35" w:rsidRDefault="007A5D35" w:rsidP="00BA2AE3">
      <w:pPr>
        <w:pStyle w:val="Nadpis1"/>
        <w:ind w:left="0" w:firstLine="0"/>
      </w:pPr>
    </w:p>
    <w:p w:rsidR="00062806" w:rsidRDefault="00C814BB" w:rsidP="00BA2AE3">
      <w:pPr>
        <w:pStyle w:val="Nadpis1"/>
        <w:ind w:left="0" w:firstLine="0"/>
      </w:pPr>
      <w:r>
        <w:br w:type="page"/>
      </w:r>
      <w:r>
        <w:lastRenderedPageBreak/>
        <w:t>Teoretická a metodická východiska</w:t>
      </w:r>
    </w:p>
    <w:p w:rsidR="00062806" w:rsidRDefault="00C814BB">
      <w:r>
        <w:t>Text první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Teoretická část (též metodologická) obsahuje dosavadní poznatky k danému problému, definici pojmu, formulaci hypotéz, výběr metod, které použijete, a důvody pro jejich použití.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nadpis volte podle zaměření své práce – např.: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>Zpracování zvuku na počítači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>Tvo</w:t>
      </w:r>
      <w:r>
        <w:rPr>
          <w:i/>
          <w:color w:val="5B9BD5"/>
        </w:rPr>
        <w:t>rba elektronických kurzů v prostředí Moodle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>Drupal 7 – tvorba modulů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LDAP a adresářové služby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využívejte správných citací z odborné literatury, případně internetových zdrojů</w:t>
      </w:r>
    </w:p>
    <w:p w:rsidR="00062806" w:rsidRDefault="00C814BB">
      <w:pPr>
        <w:pStyle w:val="Nadpis1"/>
        <w:numPr>
          <w:ilvl w:val="0"/>
          <w:numId w:val="3"/>
        </w:numPr>
      </w:pPr>
      <w:bookmarkStart w:id="6" w:name="_3dy6vkm" w:colFirst="0" w:colLast="0"/>
      <w:bookmarkEnd w:id="6"/>
      <w:r>
        <w:br w:type="page"/>
      </w:r>
      <w:r>
        <w:lastRenderedPageBreak/>
        <w:t>Využité technologie</w:t>
      </w:r>
    </w:p>
    <w:p w:rsidR="00062806" w:rsidRDefault="00F326BF" w:rsidP="00F326BF">
      <w:pPr>
        <w:pStyle w:val="Bezmezer"/>
        <w:numPr>
          <w:ilvl w:val="1"/>
          <w:numId w:val="3"/>
        </w:numPr>
        <w:rPr>
          <w:b/>
          <w:smallCaps/>
          <w:sz w:val="28"/>
          <w:szCs w:val="28"/>
        </w:rPr>
      </w:pPr>
      <w:r w:rsidRPr="00F326BF">
        <w:rPr>
          <w:b/>
          <w:smallCaps/>
          <w:sz w:val="28"/>
          <w:szCs w:val="28"/>
        </w:rPr>
        <w:t>Java</w:t>
      </w:r>
    </w:p>
    <w:p w:rsidR="002B7E95" w:rsidRDefault="002B7E95" w:rsidP="002B7E95">
      <w:pPr>
        <w:pStyle w:val="Bezmezer"/>
        <w:ind w:left="720"/>
      </w:pPr>
      <w:r>
        <w:t xml:space="preserve">Java je objektově orientovaný programovací jazyk. </w:t>
      </w:r>
      <w:r w:rsidRPr="002B7E95">
        <w:t>Jde o jeden z nejpoužívanějších programovacích jazyků na světě.</w:t>
      </w:r>
      <w:r w:rsidRPr="002B7E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2B7E95">
        <w:t>Díky své </w:t>
      </w:r>
      <w:hyperlink r:id="rId12" w:tooltip="Přenositelnost" w:history="1">
        <w:r w:rsidRPr="002B7E95">
          <w:t>přenositelnosti</w:t>
        </w:r>
      </w:hyperlink>
      <w:r w:rsidRPr="002B7E95">
        <w:t> je používán pro </w:t>
      </w:r>
      <w:hyperlink r:id="rId13" w:tooltip="Počítačový program" w:history="1">
        <w:r w:rsidRPr="002B7E95">
          <w:t>programy</w:t>
        </w:r>
      </w:hyperlink>
      <w:r w:rsidRPr="002B7E95">
        <w:t>, které mají pracovat na různých systémech počínaje čipovými kartami (platforma </w:t>
      </w:r>
      <w:hyperlink r:id="rId14" w:tooltip="JavaCard" w:history="1">
        <w:r w:rsidRPr="002B7E95">
          <w:t>JavaCard</w:t>
        </w:r>
      </w:hyperlink>
      <w:r w:rsidRPr="002B7E95">
        <w:t>), přes </w:t>
      </w:r>
      <w:hyperlink r:id="rId15" w:tooltip="Mobilní telefon" w:history="1">
        <w:r w:rsidRPr="002B7E95">
          <w:t>mobilní telefony</w:t>
        </w:r>
      </w:hyperlink>
      <w:r w:rsidRPr="002B7E95">
        <w:t> a různá zabudovaná zařízení (platforma </w:t>
      </w:r>
      <w:hyperlink r:id="rId16" w:tooltip="Java ME" w:history="1">
        <w:r w:rsidRPr="002B7E95">
          <w:t>Java ME</w:t>
        </w:r>
      </w:hyperlink>
      <w:r w:rsidRPr="002B7E95">
        <w:t>), aplikace pro desktopové počítače (platforma </w:t>
      </w:r>
      <w:hyperlink r:id="rId17" w:tooltip="Java SE" w:history="1">
        <w:r w:rsidRPr="002B7E95">
          <w:t>Java SE</w:t>
        </w:r>
      </w:hyperlink>
      <w:r w:rsidRPr="002B7E95">
        <w:t>) až po rozsáhlé distribuované systémy pracující na řadě spolupracujících počítačů rozprostřené po celém světě (platforma </w:t>
      </w:r>
      <w:hyperlink r:id="rId18" w:tooltip="Java EE" w:history="1">
        <w:r w:rsidRPr="002B7E95">
          <w:t>Java EE</w:t>
        </w:r>
      </w:hyperlink>
      <w:r w:rsidRPr="002B7E95">
        <w:t>). Tyto technologie se jako celek nazývají </w:t>
      </w:r>
      <w:hyperlink r:id="rId19" w:tooltip="Java (platforma)" w:history="1">
        <w:r w:rsidRPr="002B7E95">
          <w:t>platforma Java</w:t>
        </w:r>
      </w:hyperlink>
      <w:r w:rsidRPr="002B7E95">
        <w:t>. </w:t>
      </w:r>
      <w:r>
        <w:t>(Zdroj: Wikipedia)</w:t>
      </w:r>
    </w:p>
    <w:p w:rsidR="002B7E95" w:rsidRDefault="002B7E95" w:rsidP="002B7E95">
      <w:pPr>
        <w:pStyle w:val="Bezmezer"/>
        <w:ind w:left="720"/>
        <w:rPr>
          <w:b/>
          <w:smallCaps/>
          <w:sz w:val="28"/>
          <w:szCs w:val="28"/>
        </w:rPr>
      </w:pPr>
    </w:p>
    <w:p w:rsidR="002B7E95" w:rsidRDefault="002B7E95" w:rsidP="00F326BF">
      <w:pPr>
        <w:pStyle w:val="Bezmezer"/>
        <w:numPr>
          <w:ilvl w:val="1"/>
          <w:numId w:val="3"/>
        </w:num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Android SDK 26.1.1</w:t>
      </w:r>
    </w:p>
    <w:p w:rsidR="002B7E95" w:rsidRPr="002B7E95" w:rsidRDefault="002B7E95" w:rsidP="002B7E95">
      <w:pPr>
        <w:pStyle w:val="Bezmezer"/>
        <w:ind w:left="720"/>
      </w:pPr>
      <w:r>
        <w:t>Android SDK je obsáhlý soubor nástrojů pro programování na platformu Android.</w:t>
      </w:r>
      <w:bookmarkStart w:id="7" w:name="_GoBack"/>
      <w:bookmarkEnd w:id="7"/>
    </w:p>
    <w:p w:rsidR="002B7E95" w:rsidRDefault="002B7E95" w:rsidP="00F326BF">
      <w:pPr>
        <w:pStyle w:val="Bezmezer"/>
        <w:numPr>
          <w:ilvl w:val="1"/>
          <w:numId w:val="3"/>
        </w:numPr>
        <w:rPr>
          <w:b/>
          <w:smallCaps/>
          <w:sz w:val="28"/>
          <w:szCs w:val="28"/>
        </w:rPr>
      </w:pPr>
    </w:p>
    <w:p w:rsidR="002B7E95" w:rsidRPr="00F326BF" w:rsidRDefault="002B7E95" w:rsidP="002B7E95">
      <w:pPr>
        <w:pStyle w:val="Bezmezer"/>
      </w:pPr>
    </w:p>
    <w:p w:rsidR="00062806" w:rsidRDefault="00C814BB">
      <w:pPr>
        <w:pStyle w:val="Nadpis1"/>
        <w:numPr>
          <w:ilvl w:val="0"/>
          <w:numId w:val="3"/>
        </w:numPr>
      </w:pPr>
      <w:bookmarkStart w:id="8" w:name="_1t3h5sf" w:colFirst="0" w:colLast="0"/>
      <w:bookmarkEnd w:id="8"/>
      <w:r>
        <w:br w:type="page"/>
      </w:r>
      <w:r>
        <w:lastRenderedPageBreak/>
        <w:t>Způsoby řešení a použité postupy</w:t>
      </w:r>
    </w:p>
    <w:p w:rsidR="00062806" w:rsidRDefault="00C814BB">
      <w:r>
        <w:t>Text třetí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popis řešení úkolu včetně, použité postupy a jejich vysvětlení, způsoby testování funkčnosti, parametry výrobku (programu, hotového řešení), schémata, obrázky z tvo</w:t>
      </w:r>
      <w:r>
        <w:rPr>
          <w:i/>
          <w:color w:val="5B9BD5"/>
        </w:rPr>
        <w:t>rby a finálního provedení, výpočty, použité příkazy…</w:t>
      </w:r>
    </w:p>
    <w:p w:rsidR="00062806" w:rsidRDefault="00062806">
      <w:pPr>
        <w:ind w:left="360"/>
        <w:rPr>
          <w:i/>
        </w:rPr>
      </w:pPr>
    </w:p>
    <w:p w:rsidR="00062806" w:rsidRDefault="00C814BB">
      <w:pPr>
        <w:pStyle w:val="Nadpis1"/>
        <w:numPr>
          <w:ilvl w:val="0"/>
          <w:numId w:val="3"/>
        </w:numPr>
      </w:pPr>
      <w:bookmarkStart w:id="9" w:name="_4d34og8" w:colFirst="0" w:colLast="0"/>
      <w:bookmarkEnd w:id="9"/>
      <w:r>
        <w:br w:type="page"/>
      </w:r>
      <w:r>
        <w:lastRenderedPageBreak/>
        <w:t>Výsledky řešení, výstupy, uživatelský manuál</w:t>
      </w:r>
    </w:p>
    <w:p w:rsidR="00062806" w:rsidRDefault="00C814BB">
      <w:r>
        <w:t>Text čtvrté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výčet splněných a nesplněných cílů, obrázky (schémata, vzorce apod.) z finálního provedení, prokázání funkčnosti, výsledné parametry vý</w:t>
      </w:r>
      <w:r>
        <w:rPr>
          <w:i/>
          <w:color w:val="5B9BD5"/>
        </w:rPr>
        <w:t xml:space="preserve">robku apod. </w:t>
      </w:r>
    </w:p>
    <w:p w:rsidR="00062806" w:rsidRDefault="00C814BB">
      <w:pPr>
        <w:numPr>
          <w:ilvl w:val="0"/>
          <w:numId w:val="1"/>
        </w:numPr>
        <w:rPr>
          <w:i/>
        </w:rPr>
      </w:pPr>
      <w:r>
        <w:rPr>
          <w:i/>
          <w:color w:val="5B9BD5"/>
        </w:rPr>
        <w:t>podle zaměření a charakteru práce je třeba volit vhodný nadpis pro tuto kapitolu, je samozřejmě možné i rozdělení na více kapitol (např. Uživatelské rozhraní internetové aplikace; Administrace internetové aplikace…)</w:t>
      </w:r>
    </w:p>
    <w:p w:rsidR="00062806" w:rsidRDefault="00062806">
      <w:pPr>
        <w:ind w:left="360"/>
      </w:pPr>
    </w:p>
    <w:p w:rsidR="00062806" w:rsidRDefault="00062806"/>
    <w:p w:rsidR="00062806" w:rsidRDefault="00062806">
      <w:pPr>
        <w:ind w:left="360"/>
        <w:rPr>
          <w:i/>
        </w:rPr>
      </w:pPr>
    </w:p>
    <w:p w:rsidR="00062806" w:rsidRDefault="00062806"/>
    <w:p w:rsidR="00062806" w:rsidRDefault="00C814BB">
      <w:pPr>
        <w:pStyle w:val="Nadpis1"/>
      </w:pPr>
      <w:bookmarkStart w:id="10" w:name="_2s8eyo1" w:colFirst="0" w:colLast="0"/>
      <w:bookmarkEnd w:id="10"/>
      <w:r>
        <w:br w:type="page"/>
      </w:r>
      <w:r>
        <w:lastRenderedPageBreak/>
        <w:t>Závěr</w:t>
      </w:r>
    </w:p>
    <w:p w:rsidR="00062806" w:rsidRDefault="00C814BB">
      <w:r>
        <w:t>Text závěru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povinná část,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shrnuje výsledky, hodnotí splnění cíle práce, uvádí možnost uplatnění řešení v praxi a nastínění případných dalších budoucích vylepšení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kapitola se nečísluje (stejné jako úvod)</w:t>
      </w:r>
    </w:p>
    <w:p w:rsidR="00062806" w:rsidRDefault="00062806"/>
    <w:p w:rsidR="00062806" w:rsidRDefault="00062806"/>
    <w:p w:rsidR="00062806" w:rsidRDefault="00062806"/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FF0000"/>
        </w:rPr>
      </w:pPr>
      <w:bookmarkStart w:id="11" w:name="_17dp8vu" w:colFirst="0" w:colLast="0"/>
      <w:bookmarkEnd w:id="11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Seznam použitýCH INFORMAČNÍCH ZDROJů</w:t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bookmarkStart w:id="12" w:name="_3rdcrjn" w:colFirst="0" w:colLast="0"/>
      <w:bookmarkEnd w:id="12"/>
      <w:r>
        <w:rPr>
          <w:color w:val="000000"/>
        </w:rPr>
        <w:t>[1]</w:t>
      </w:r>
      <w:r>
        <w:rPr>
          <w:color w:val="000000"/>
        </w:rPr>
        <w:tab/>
      </w:r>
      <w:r>
        <w:rPr>
          <w:color w:val="000000"/>
        </w:rPr>
        <w:tab/>
        <w:t>BOHMAN, Ludvík. Zák</w:t>
      </w:r>
      <w:r>
        <w:rPr>
          <w:color w:val="000000"/>
        </w:rPr>
        <w:t>on o pojistné smlouvě. Praha: Linde Praha a. s., 2004. 381 s.  ISBN80-7201-504-4</w:t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[2]</w:t>
      </w:r>
      <w:r>
        <w:rPr>
          <w:color w:val="000000"/>
        </w:rPr>
        <w:tab/>
      </w:r>
      <w:r>
        <w:rPr>
          <w:color w:val="000000"/>
        </w:rPr>
        <w:tab/>
        <w:t>DUCHÁČKOVÁ, Eva. Principy pojištění a pojišťovnictví. 3. aktualizované vydání. Praha: Ekopress 2009. 224 s. ISBN 978-80-86929-51-4</w:t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[3]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KUBALA, Petr. Planetární dvojcata - Věda a technika (Český rozhlas) [online]. </w:t>
      </w:r>
      <w:r>
        <w:rPr>
          <w:color w:val="000000"/>
        </w:rPr>
        <w:br/>
        <w:t>Č. 2000-2008, poslední revize 19. 3. 2008 [cit. 2008-03-20].</w:t>
      </w:r>
      <w:r>
        <w:rPr>
          <w:color w:val="000000"/>
        </w:rPr>
        <w:br/>
        <w:t>&lt;http://www.rozhlas.cz/veda/vesmir/_zprava/435849&gt;.</w:t>
      </w:r>
      <w:r>
        <w:rPr>
          <w:color w:val="000000"/>
        </w:rPr>
        <w:tab/>
      </w:r>
      <w:r>
        <w:rPr>
          <w:color w:val="000000"/>
        </w:rPr>
        <w:tab/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[4]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KULDOVÁ, O., FLEISCHMANNOVÁ, E. Metodická příručka k technice administrativy a obchodní korespondence. 1.vyd. Praha: Fortuna 1998. 111 s. </w:t>
      </w:r>
      <w:r>
        <w:rPr>
          <w:color w:val="000000"/>
        </w:rPr>
        <w:br/>
        <w:t xml:space="preserve">ISBN 80-7168-574-7. Kapitola 6, Metody nácviku psaní hmatovou metodou, </w:t>
      </w:r>
      <w:r>
        <w:rPr>
          <w:color w:val="000000"/>
        </w:rPr>
        <w:br/>
        <w:t>s. 28-29.</w:t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[5]</w:t>
      </w:r>
      <w:r>
        <w:rPr>
          <w:color w:val="000000"/>
        </w:rPr>
        <w:tab/>
      </w:r>
      <w:r>
        <w:rPr>
          <w:color w:val="000000"/>
        </w:rPr>
        <w:tab/>
        <w:t>VLACH, J. JE Temelín a zásobov</w:t>
      </w:r>
      <w:r>
        <w:rPr>
          <w:color w:val="000000"/>
        </w:rPr>
        <w:t>ání teplem. Energetika, 2001, roč. 51, č. 3, s. 84 -85. ISSN 0375-8842.</w:t>
      </w:r>
    </w:p>
    <w:p w:rsidR="00062806" w:rsidRDefault="00062806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rPr>
          <w:color w:val="000000"/>
        </w:rPr>
      </w:pP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musí zahrnovat všechny prameny, knihy, internetové odkazy a další studijní podklady, z nichž jsme čerpali;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kapitola se nečísluje a zde končí číslování stránek práce;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jednotlivé publik</w:t>
      </w:r>
      <w:r>
        <w:rPr>
          <w:i/>
          <w:color w:val="5B9BD5"/>
        </w:rPr>
        <w:t>ace se uvádějí v abecedním pořadí podle příjmení autorů a iniciál jeho jména, který se píše za čárkou;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příjmení autora se píše velkými písmeny;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název publikace se zvýrazňuje kurzívou;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jestliže jsou uvedeni více než tři autoři, je možné vypsat hlavního aut</w:t>
      </w:r>
      <w:r>
        <w:rPr>
          <w:i/>
          <w:color w:val="5B9BD5"/>
        </w:rPr>
        <w:t>ora s poznámkou „a kol.“(a kolektiv).</w:t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i/>
          <w:smallCaps/>
          <w:color w:val="5B9BD5"/>
          <w:sz w:val="28"/>
          <w:szCs w:val="28"/>
        </w:rPr>
      </w:pPr>
      <w:bookmarkStart w:id="13" w:name="_26in1rg" w:colFirst="0" w:colLast="0"/>
      <w:bookmarkEnd w:id="13"/>
      <w:r>
        <w:br w:type="page"/>
      </w:r>
    </w:p>
    <w:p w:rsidR="00062806" w:rsidRDefault="00C814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i/>
          <w:smallCaps/>
          <w:color w:val="5B9BD5"/>
          <w:sz w:val="28"/>
          <w:szCs w:val="28"/>
        </w:rPr>
        <w:sectPr w:rsidR="00062806">
          <w:type w:val="continuous"/>
          <w:pgSz w:w="11907" w:h="16840"/>
          <w:pgMar w:top="1134" w:right="851" w:bottom="851" w:left="1418" w:header="709" w:footer="709" w:gutter="0"/>
          <w:cols w:space="708"/>
        </w:sectPr>
      </w:pPr>
      <w:r>
        <w:lastRenderedPageBreak/>
        <w:br w:type="page"/>
      </w:r>
    </w:p>
    <w:p w:rsidR="00062806" w:rsidRDefault="00C814B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8"/>
          <w:szCs w:val="28"/>
        </w:rPr>
      </w:pPr>
      <w:bookmarkStart w:id="14" w:name="_lnxbz9" w:colFirst="0" w:colLast="0"/>
      <w:bookmarkEnd w:id="14"/>
      <w:r>
        <w:lastRenderedPageBreak/>
        <w:br w:type="page"/>
      </w:r>
      <w:r>
        <w:rPr>
          <w:b/>
          <w:smallCaps/>
          <w:color w:val="000000"/>
          <w:sz w:val="28"/>
          <w:szCs w:val="28"/>
        </w:rPr>
        <w:lastRenderedPageBreak/>
        <w:t>Seznam příloh</w:t>
      </w:r>
    </w:p>
    <w:p w:rsidR="00062806" w:rsidRDefault="00C814BB">
      <w:r>
        <w:t>č. 1 Titulní list</w:t>
      </w:r>
    </w:p>
    <w:p w:rsidR="00062806" w:rsidRDefault="00C814BB">
      <w:r>
        <w:t>č. 2 Čestné prohlášení</w:t>
      </w:r>
    </w:p>
    <w:p w:rsidR="00062806" w:rsidRDefault="00C814BB">
      <w:r>
        <w:t>č. 3 Poděkování</w:t>
      </w:r>
    </w:p>
    <w:p w:rsidR="00062806" w:rsidRDefault="00062806">
      <w:pPr>
        <w:rPr>
          <w:i/>
        </w:rPr>
      </w:pPr>
    </w:p>
    <w:p w:rsidR="00062806" w:rsidRDefault="00C814BB">
      <w:pPr>
        <w:rPr>
          <w:i/>
          <w:color w:val="5B9BD5"/>
        </w:rPr>
      </w:pPr>
      <w:r>
        <w:rPr>
          <w:i/>
          <w:color w:val="5B9BD5"/>
        </w:rPr>
        <w:t>Nepovinná část – pokud nemáte žádné přílohy ke své práci, tuto část odstraňte!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Přílohy se zařazují na konec práce.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Jsou to texty, obrázky, grafy, tabulky, které by přímo v textu byly zbytečně detailní, ale mají být po ruce k dokreslení východisek i výsledku řešení.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Jsou číslovány a v textu se na ně může odkazovat.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Před první přílohu se umisťuje seznam příloh.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Každá příloha je označena číslem - např. Tabulka č.. 1, Schéma č. 2, Obrázek č. 3.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Každá tabulka by měla mít i vlastní název, který stručně vystihuje její obsah.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(Tabulka č. 1 Zakázky stavebních prací v roce 2009-2010).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Pokud je z tabulky vytvořen graf, um</w:t>
      </w:r>
      <w:r>
        <w:rPr>
          <w:i/>
          <w:color w:val="5B9BD5"/>
        </w:rPr>
        <w:t>ístíme jej na stejné stránce jako tabulku.</w:t>
      </w:r>
    </w:p>
    <w:p w:rsidR="00062806" w:rsidRDefault="00C814BB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Příloha č. 1: Titulní list </w:t>
      </w:r>
    </w:p>
    <w:p w:rsidR="00062806" w:rsidRDefault="00062806">
      <w:pPr>
        <w:ind w:left="720"/>
        <w:rPr>
          <w:i/>
        </w:rPr>
      </w:pPr>
    </w:p>
    <w:sectPr w:rsidR="00062806">
      <w:type w:val="continuous"/>
      <w:pgSz w:w="11907" w:h="16840"/>
      <w:pgMar w:top="1134" w:right="851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4BB" w:rsidRDefault="00C814BB">
      <w:pPr>
        <w:spacing w:after="0" w:line="240" w:lineRule="auto"/>
      </w:pPr>
      <w:r>
        <w:separator/>
      </w:r>
    </w:p>
  </w:endnote>
  <w:endnote w:type="continuationSeparator" w:id="0">
    <w:p w:rsidR="00C814BB" w:rsidRDefault="00C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4BB" w:rsidRDefault="00C814BB">
      <w:pPr>
        <w:spacing w:after="0" w:line="240" w:lineRule="auto"/>
      </w:pPr>
      <w:r>
        <w:separator/>
      </w:r>
    </w:p>
  </w:footnote>
  <w:footnote w:type="continuationSeparator" w:id="0">
    <w:p w:rsidR="00C814BB" w:rsidRDefault="00C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C814BB">
    <w:r>
      <w:rPr>
        <w:sz w:val="20"/>
        <w:szCs w:val="20"/>
      </w:rPr>
      <w:t>Závěrečná studijní práce, Richard Míček &amp; Michal Trlica, IT4, 2018/2019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AAD"/>
    <w:multiLevelType w:val="multilevel"/>
    <w:tmpl w:val="C7E08BA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" w:firstLine="0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491732"/>
    <w:multiLevelType w:val="hybridMultilevel"/>
    <w:tmpl w:val="F6E44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96168"/>
    <w:multiLevelType w:val="multilevel"/>
    <w:tmpl w:val="3E3E3F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DC2573"/>
    <w:multiLevelType w:val="multilevel"/>
    <w:tmpl w:val="C3B6A2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806"/>
    <w:rsid w:val="00062806"/>
    <w:rsid w:val="002B7E95"/>
    <w:rsid w:val="0040271E"/>
    <w:rsid w:val="004E7772"/>
    <w:rsid w:val="007A5D35"/>
    <w:rsid w:val="008D00A7"/>
    <w:rsid w:val="00BA2AE3"/>
    <w:rsid w:val="00C25487"/>
    <w:rsid w:val="00C814BB"/>
    <w:rsid w:val="00F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B93"/>
  <w15:docId w15:val="{82EF2D37-F88A-4C84-995D-74A05FC3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tabs>
        <w:tab w:val="left" w:pos="567"/>
      </w:tabs>
      <w:ind w:left="360" w:hanging="360"/>
      <w:jc w:val="left"/>
      <w:outlineLvl w:val="0"/>
    </w:pPr>
    <w:rPr>
      <w:b/>
      <w:smallCaps/>
      <w:sz w:val="28"/>
      <w:szCs w:val="28"/>
    </w:rPr>
  </w:style>
  <w:style w:type="paragraph" w:styleId="Nadpis2">
    <w:name w:val="heading 2"/>
    <w:basedOn w:val="Normln"/>
    <w:next w:val="Normln"/>
    <w:pPr>
      <w:keepNext/>
      <w:tabs>
        <w:tab w:val="left" w:pos="851"/>
      </w:tabs>
      <w:spacing w:before="240"/>
      <w:ind w:left="57"/>
      <w:jc w:val="left"/>
      <w:outlineLvl w:val="1"/>
    </w:pPr>
    <w:rPr>
      <w:b/>
      <w:sz w:val="28"/>
      <w:szCs w:val="28"/>
    </w:rPr>
  </w:style>
  <w:style w:type="paragraph" w:styleId="Nadpis3">
    <w:name w:val="heading 3"/>
    <w:basedOn w:val="Normln"/>
    <w:next w:val="Normln"/>
    <w:pPr>
      <w:keepNext/>
      <w:tabs>
        <w:tab w:val="left" w:pos="1134"/>
      </w:tabs>
      <w:spacing w:before="240"/>
      <w:ind w:left="1224" w:hanging="504"/>
      <w:jc w:val="left"/>
      <w:outlineLvl w:val="2"/>
    </w:pPr>
    <w:rPr>
      <w:b/>
    </w:rPr>
  </w:style>
  <w:style w:type="paragraph" w:styleId="Nadpis4">
    <w:name w:val="heading 4"/>
    <w:basedOn w:val="Normln"/>
    <w:next w:val="Normln"/>
    <w:pPr>
      <w:keepNext/>
      <w:spacing w:before="240"/>
      <w:jc w:val="left"/>
      <w:outlineLvl w:val="3"/>
    </w:pPr>
    <w:rPr>
      <w:b/>
      <w:i/>
    </w:rPr>
  </w:style>
  <w:style w:type="paragraph" w:styleId="Nadpis5">
    <w:name w:val="heading 5"/>
    <w:basedOn w:val="Normln"/>
    <w:next w:val="Normln"/>
    <w:pPr>
      <w:spacing w:before="240"/>
      <w:outlineLvl w:val="4"/>
    </w:pPr>
  </w:style>
  <w:style w:type="paragraph" w:styleId="Nadpis6">
    <w:name w:val="heading 6"/>
    <w:basedOn w:val="Normln"/>
    <w:next w:val="Normln"/>
    <w:pPr>
      <w:spacing w:before="240" w:after="60"/>
      <w:outlineLvl w:val="5"/>
    </w:pPr>
    <w:rPr>
      <w:i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jc w:val="left"/>
    </w:pPr>
    <w:rPr>
      <w:b/>
      <w:smallCaps/>
      <w:sz w:val="28"/>
      <w:szCs w:val="28"/>
    </w:r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ezmezer">
    <w:name w:val="No Spacing"/>
    <w:uiPriority w:val="1"/>
    <w:qFormat/>
    <w:rsid w:val="00BA2AE3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2B7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.wikipedia.org/wiki/Po%C4%8D%C3%ADta%C4%8Dov%C3%BD_program" TargetMode="External"/><Relationship Id="rId18" Type="http://schemas.openxmlformats.org/officeDocument/2006/relationships/hyperlink" Target="https://cs.wikipedia.org/wiki/Java_E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P%C5%99enositelnost" TargetMode="External"/><Relationship Id="rId17" Type="http://schemas.openxmlformats.org/officeDocument/2006/relationships/hyperlink" Target="https://cs.wikipedia.org/wiki/Java_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Java_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Mobiln%C3%AD_telefon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Java_(platforma)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cs.wikipedia.org/wiki/Java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1177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4</cp:revision>
  <dcterms:created xsi:type="dcterms:W3CDTF">2018-12-17T11:37:00Z</dcterms:created>
  <dcterms:modified xsi:type="dcterms:W3CDTF">2018-12-17T12:48:00Z</dcterms:modified>
</cp:coreProperties>
</file>