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4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Пункт номер 1 лабораторной работы оказался крайне запутанным, в связи с чем я не смог понять что от меня требуется и перешёл к пункту 2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пункта 2 лабораторной работы</w:t>
      </w:r>
    </w:p>
    <w:p>
      <w:pPr>
        <w:pStyle w:val="FirstParagraph"/>
      </w:pPr>
      <w:r>
        <w:drawing>
          <wp:inline>
            <wp:extent cx="5334000" cy="2572383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Изображение1: Выполнение действий, описанных в пункте 2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Выполнение пункта 3 лабораторной работы</w:t>
      </w:r>
    </w:p>
    <w:p>
      <w:pPr>
        <w:pStyle w:val="FirstParagraph"/>
      </w:pPr>
      <w:r>
        <w:drawing>
          <wp:inline>
            <wp:extent cx="5334000" cy="1831554"/>
            <wp:effectExtent b="0" l="0" r="0" t="0"/>
            <wp:docPr descr="image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Изображение2: Выделение прав доступа для файлов</w:t>
      </w:r>
    </w:p>
    <w:p>
      <w:pPr>
        <w:numPr>
          <w:ilvl w:val="0"/>
          <w:numId w:val="1003"/>
        </w:numPr>
        <w:pStyle w:val="Compact"/>
      </w:pPr>
      <w:r>
        <w:t xml:space="preserve">Выполнение пункта 4 лабораторной работы</w:t>
      </w:r>
    </w:p>
    <w:p>
      <w:pPr>
        <w:pStyle w:val="FirstParagraph"/>
      </w:pPr>
      <w:r>
        <w:drawing>
          <wp:inline>
            <wp:extent cx="5334000" cy="4218124"/>
            <wp:effectExtent b="0" l="0" r="0" t="0"/>
            <wp:docPr descr="image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rPr>
          <w:i/>
        </w:rPr>
        <w:t xml:space="preserve">Изображение3: Выполнение действий, описанных в пункте 2 лабораторной работы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ознакомлены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5"/>
    <w:bookmarkStart w:id="2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NTFS (аббревиатура от англ. new technology file system — «файловая система новой технологии») — стандартная файловая система для семейства операционных систем Windows NT фирмы Microsoft.</w:t>
      </w:r>
      <w:r>
        <w:t xml:space="preserve"> </w:t>
      </w:r>
      <w:r>
        <w:t xml:space="preserve">NTFS поддерживает хранение метаданных. С целью улучшения производительности,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данных. Информация о файлах хранится в главной файловой таблице — Master File Table (MFT). NTFS поддерживает разграничение доступа к данным для различных пользователей и групп пользователей (списки контроля доступа — англ. access control lists, ACL), а также позволяет назначать дисковые квоты (ограничения на максимальный объём дискового пространства, занимаемый файлами тех или иных пользователей). Для повышения надёжности файловой системы в NTFS используется система журналирования USN. Для NTFS размер кластера по умолчанию составляет от 512 байт до 2 МБ в зависимости от размера тома и версии ОС.</w:t>
      </w:r>
    </w:p>
    <w:p>
      <w:pPr>
        <w:numPr>
          <w:ilvl w:val="0"/>
          <w:numId w:val="1004"/>
        </w:numPr>
      </w:pPr>
      <w:r>
        <w:t xml:space="preserve">/ — root каталог. Содержит в себе всю иерархию системы;</w:t>
      </w:r>
    </w:p>
    <w:p>
      <w:pPr>
        <w:pStyle w:val="FirstParagraph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5"/>
        </w:numPr>
      </w:pPr>
      <w:r>
        <w:t xml:space="preserve">Монтирование тома</w:t>
      </w:r>
    </w:p>
    <w:p>
      <w:pPr>
        <w:numPr>
          <w:ilvl w:val="0"/>
          <w:numId w:val="1005"/>
        </w:numPr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FirstParagraph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6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06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0"/>
        </w:numPr>
      </w:pPr>
      <w:r>
        <w:t xml:space="preserve">less - постраничный просмотр файлов</w:t>
      </w:r>
    </w:p>
    <w:p>
      <w:pPr>
        <w:numPr>
          <w:ilvl w:val="0"/>
          <w:numId w:val="1006"/>
        </w:numPr>
      </w:pPr>
      <w:r>
        <w:t xml:space="preserve">cp - копирует файлы</w:t>
      </w:r>
    </w:p>
    <w:p>
      <w:pPr>
        <w:numPr>
          <w:ilvl w:val="0"/>
          <w:numId w:val="1006"/>
        </w:numPr>
      </w:pPr>
      <w:r>
        <w:t xml:space="preserve">mv - перемещение файлов/директорий в другие директории или переименование файлов/директорий</w:t>
      </w:r>
    </w:p>
    <w:p>
      <w:pPr>
        <w:numPr>
          <w:ilvl w:val="0"/>
          <w:numId w:val="1006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dc:language>ru-RU</dc:language>
  <cp:keywords/>
  <dcterms:created xsi:type="dcterms:W3CDTF">2022-04-25T09:46:34Z</dcterms:created>
  <dcterms:modified xsi:type="dcterms:W3CDTF">2022-04-25T09:46:34Z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