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5F7C"/>
        </w:rPr>
        <w:t>FDD → TDD Converter — Interview Prep</w:t>
      </w:r>
    </w:p>
    <w:p>
      <w:r>
        <w:rPr>
          <w:i/>
          <w:color w:val="5B584E"/>
        </w:rPr>
        <w:t>Q&amp;A cheat sheet, drill-down style — for explaining the resume project</w:t>
      </w:r>
    </w:p>
    <w:p/>
    <w:p>
      <w:pPr>
        <w:pStyle w:val="Heading1"/>
      </w:pPr>
      <w:r>
        <w:rPr>
          <w:color w:val="2C5F7C"/>
        </w:rPr>
        <w:t>30-Second Pitch (say this first, unprompted)</w:t>
      </w:r>
    </w:p>
    <w:p>
      <w:r>
        <w:rPr>
          <w:b/>
        </w:rPr>
        <w:t xml:space="preserve">A: </w:t>
      </w:r>
      <w:r>
        <w:t>It's a tool that converts a Functional Design Document into a complete Technical Design Document using AI — architecture, database schema, API spec, diagrams, all generated automatically and traced back to the exact requirement each piece came from. Manual FDD-to-TDD translation normally takes an architect 8-16 hours; this does it in under 2 minutes.</w:t>
      </w:r>
    </w:p>
    <w:p>
      <w:pPr>
        <w:pStyle w:val="Heading1"/>
      </w:pPr>
      <w:r>
        <w:rPr>
          <w:color w:val="2C5F7C"/>
        </w:rPr>
        <w:t>Numbers to have ready (interviewers always ask for numbers)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Manual process time</w:t>
            </w:r>
          </w:p>
        </w:tc>
        <w:tc>
          <w:tcPr>
            <w:tcW w:type="dxa" w:w="4320"/>
          </w:tcPr>
          <w:p>
            <w:r>
              <w:t>8-16 hours per document</w:t>
            </w:r>
          </w:p>
        </w:tc>
      </w:tr>
      <w:tr>
        <w:tc>
          <w:tcPr>
            <w:tcW w:type="dxa" w:w="4320"/>
          </w:tcPr>
          <w:p>
            <w:r>
              <w:t>Automated generation time</w:t>
            </w:r>
          </w:p>
        </w:tc>
        <w:tc>
          <w:tcPr>
            <w:tcW w:type="dxa" w:w="4320"/>
          </w:tcPr>
          <w:p>
            <w:r>
              <w:t>~76 seconds (5 AI calls, run one after another)</w:t>
            </w:r>
          </w:p>
        </w:tc>
      </w:tr>
      <w:tr>
        <w:tc>
          <w:tcPr>
            <w:tcW w:type="dxa" w:w="4320"/>
          </w:tcPr>
          <w:p>
            <w:r>
              <w:t>Completeness score threshold</w:t>
            </w:r>
          </w:p>
        </w:tc>
        <w:tc>
          <w:tcPr>
            <w:tcW w:type="dxa" w:w="4320"/>
          </w:tcPr>
          <w:p>
            <w:r>
              <w:t>≥ 80%</w:t>
            </w:r>
          </w:p>
        </w:tc>
      </w:tr>
      <w:tr>
        <w:tc>
          <w:tcPr>
            <w:tcW w:type="dxa" w:w="4320"/>
          </w:tcPr>
          <w:p>
            <w:r>
              <w:t>Traceability coverage threshold</w:t>
            </w:r>
          </w:p>
        </w:tc>
        <w:tc>
          <w:tcPr>
            <w:tcW w:type="dxa" w:w="4320"/>
          </w:tcPr>
          <w:p>
            <w:r>
              <w:t>≥ 90%</w:t>
            </w:r>
          </w:p>
        </w:tc>
      </w:tr>
      <w:tr>
        <w:tc>
          <w:tcPr>
            <w:tcW w:type="dxa" w:w="4320"/>
          </w:tcPr>
          <w:p>
            <w:r>
              <w:t>Number of independent generation tools</w:t>
            </w:r>
          </w:p>
        </w:tc>
        <w:tc>
          <w:tcPr>
            <w:tcW w:type="dxa" w:w="4320"/>
          </w:tcPr>
          <w:p>
            <w:r>
              <w:t>5 (ER diagram, sequence diagram, API design, system architecture, NFRs)</w:t>
            </w:r>
          </w:p>
        </w:tc>
      </w:tr>
      <w:tr>
        <w:tc>
          <w:tcPr>
            <w:tcW w:type="dxa" w:w="4320"/>
          </w:tcPr>
          <w:p>
            <w:r>
              <w:t>AI provider / cost</w:t>
            </w:r>
          </w:p>
        </w:tc>
        <w:tc>
          <w:tcPr>
            <w:tcW w:type="dxa" w:w="4320"/>
          </w:tcPr>
          <w:p>
            <w:r>
              <w:t>Groq free tier (gpt-oss-20b / gpt-oss-120b)</w:t>
            </w:r>
          </w:p>
        </w:tc>
      </w:tr>
      <w:tr>
        <w:tc>
          <w:tcPr>
            <w:tcW w:type="dxa" w:w="4320"/>
          </w:tcPr>
          <w:p>
            <w:r>
              <w:t>Evaluation methods built</w:t>
            </w:r>
          </w:p>
        </w:tc>
        <w:tc>
          <w:tcPr>
            <w:tcW w:type="dxa" w:w="4320"/>
          </w:tcPr>
          <w:p>
            <w:r>
              <w:t>4 (completeness checker, traceability report, 7-criteria architect panel, 6-criteria UAT form)</w:t>
            </w:r>
          </w:p>
        </w:tc>
      </w:tr>
    </w:tbl>
    <w:p/>
    <w:p>
      <w:pPr>
        <w:pStyle w:val="Heading1"/>
      </w:pPr>
      <w:r>
        <w:rPr>
          <w:color w:val="2C5F7C"/>
        </w:rPr>
        <w:t>Chain 1 — What did you actually build</w:t>
      </w:r>
    </w:p>
    <w:p>
      <w:r>
        <w:rPr>
          <w:b/>
          <w:color w:val="C8551E"/>
        </w:rPr>
        <w:t>Q: What does the system do, end to end?</w:t>
      </w:r>
    </w:p>
    <w:p>
      <w:r>
        <w:rPr>
          <w:b/>
        </w:rPr>
        <w:t xml:space="preserve">A: </w:t>
      </w:r>
      <w:r>
        <w:t>User uploads an FDD (PDF, DOCX, or Markdown). The system extracts the text, runs NLP to pull out requirements/actors/entities/workflows, then an AI pipeline generates a structured TDD covering architecture, data model, API design, components, NFRs, deployment, and a traceability matrix. It's exportable as JSON, Markdown, HTML, or PDF.</w:t>
      </w:r>
    </w:p>
    <w:p>
      <w:r>
        <w:rPr>
          <w:b/>
          <w:color w:val="C8551E"/>
        </w:rPr>
        <w:t>Q: What's the architecture?</w:t>
      </w:r>
    </w:p>
    <w:p>
      <w:r>
        <w:rPr>
          <w:b/>
        </w:rPr>
        <w:t xml:space="preserve">A: </w:t>
      </w:r>
      <w:r>
        <w:t>Three tiers: a React frontend, a Node/Express backend that handles uploads and orchestration, and a Python FastAPI service that does the actual document parsing, NLP, and AI generation.</w:t>
      </w:r>
    </w:p>
    <w:p>
      <w:r>
        <w:rPr>
          <w:b/>
          <w:color w:val="C8551E"/>
        </w:rPr>
        <w:t>Q: Why three separate services instead of one app?</w:t>
      </w:r>
    </w:p>
    <w:p>
      <w:r>
        <w:rPr>
          <w:b/>
        </w:rPr>
        <w:t xml:space="preserve">A: </w:t>
      </w:r>
      <w:r>
        <w:t>Separation of concerns and language fit — Python has the best NLP/ML libraries (sentence-transformers, PyPDF2), Node is a natural fit for the API/upload layer, React for the UI. It also means the AI service can be scaled or swapped independently of the rest of the app.</w:t>
      </w:r>
    </w:p>
    <w:p>
      <w:pPr>
        <w:pStyle w:val="Heading1"/>
      </w:pPr>
      <w:r>
        <w:rPr>
          <w:color w:val="2C5F7C"/>
        </w:rPr>
        <w:t>Chain 2 — Why multi-agent instead of one prompt</w:t>
      </w:r>
    </w:p>
    <w:p>
      <w:r>
        <w:rPr>
          <w:b/>
          <w:color w:val="C8551E"/>
        </w:rPr>
        <w:t>Q: How is the TDD actually generated — one AI call or several?</w:t>
      </w:r>
    </w:p>
    <w:p>
      <w:r>
        <w:rPr>
          <w:b/>
        </w:rPr>
        <w:t xml:space="preserve">A: </w:t>
      </w:r>
      <w:r>
        <w:t>Five separate, focused AI calls, each generating one section: ER/data model, sequence diagrams, API contract, system architecture, and NFRs. I call this MCP-style orchestration — five independent tools instead of one prompt trying to do everything.</w:t>
      </w:r>
    </w:p>
    <w:p>
      <w:r>
        <w:rPr>
          <w:b/>
          <w:color w:val="C8551E"/>
        </w:rPr>
        <w:t>Q: Why five focused calls instead of one big prompt for the whole document?</w:t>
      </w:r>
    </w:p>
    <w:p>
      <w:r>
        <w:rPr>
          <w:b/>
        </w:rPr>
        <w:t xml:space="preserve">A: </w:t>
      </w:r>
      <w:r>
        <w:t>Two reasons. Quality: a prompt focused only on 'generate the API design' produces more consistent, complete output than asking for seven sections at once. Failure isolation: if one section's response comes back malformed, the other four still succeed and the document degrades gracefully instead of failing entirely — I've watched this happen live during testing.</w:t>
      </w:r>
    </w:p>
    <w:p>
      <w:r>
        <w:rPr>
          <w:b/>
          <w:color w:val="C8551E"/>
        </w:rPr>
        <w:t>Q: Doesn't running 5 calls instead of 1 make it slower?</w:t>
      </w:r>
    </w:p>
    <w:p>
      <w:r>
        <w:rPr>
          <w:b/>
        </w:rPr>
        <w:t xml:space="preserve">A: </w:t>
      </w:r>
      <w:r>
        <w:t>It can, and that's exactly what happened — covered in Chain 4. But the quality and reliability trade-off was worth it: a single-prompt fallback path does exist for when the 5-tool pipeline fails entirely, and it's noticeably lower quality on a rich document because it's rushing seven sections into one response.</w:t>
      </w:r>
    </w:p>
    <w:p>
      <w:pPr>
        <w:pStyle w:val="Heading1"/>
      </w:pPr>
      <w:r>
        <w:rPr>
          <w:color w:val="2C5F7C"/>
        </w:rPr>
        <w:t>Chain 3 — The traceability matrix (your signature feature)</w:t>
      </w:r>
    </w:p>
    <w:p>
      <w:r>
        <w:rPr>
          <w:b/>
          <w:color w:val="C8551E"/>
        </w:rPr>
        <w:t>Q: What makes this different from just asking ChatGPT to write a design doc?</w:t>
      </w:r>
    </w:p>
    <w:p>
      <w:r>
        <w:rPr>
          <w:b/>
        </w:rPr>
        <w:t xml:space="preserve">A: </w:t>
      </w:r>
      <w:r>
        <w:t>Traceability. Every generated API endpoint, database table, and component links back to the exact FDD requirement that produced it. In the UI, hovering a requirement draws a live line to everything it generated, like a wiring diagram. None of the comparable academic systems I reviewed did this — most are single-prompt generators with no link back to source and no way to verify the output.</w:t>
      </w:r>
    </w:p>
    <w:p>
      <w:r>
        <w:rPr>
          <w:b/>
          <w:color w:val="C8551E"/>
        </w:rPr>
        <w:t>Q: How is the traceability actually computed — is the AI asked to report it, or is it computed separately?</w:t>
      </w:r>
    </w:p>
    <w:p>
      <w:r>
        <w:rPr>
          <w:b/>
        </w:rPr>
        <w:t xml:space="preserve">A: </w:t>
      </w:r>
      <w:r>
        <w:t>Both, layered. Each generated API endpoint carries a fdd_requirement field the AI fills in directly. Separately, a traceability builder does keyword-overlap matching between every requirement and every generated table/component/endpoint, and assigns a coverage label — full, partial, or none — so there's a computed cross-check, not just self-reported links.</w:t>
      </w:r>
    </w:p>
    <w:p>
      <w:r>
        <w:rPr>
          <w:b/>
          <w:color w:val="C8551E"/>
        </w:rPr>
        <w:t>Q: What's a known limitation of that matching approach?</w:t>
      </w:r>
    </w:p>
    <w:p>
      <w:r>
        <w:rPr>
          <w:b/>
        </w:rPr>
        <w:t xml:space="preserve">A: </w:t>
      </w:r>
      <w:r>
        <w:t>It's keyword-overlap, not semantic — it can miss a requirement and an output that mean the same thing but use different words. Upgrading it to embedding-based similarity (same technique already used for retrieval, see Chain 5) is on the near-term roadmap.</w:t>
      </w:r>
    </w:p>
    <w:p>
      <w:pPr>
        <w:pStyle w:val="Heading1"/>
      </w:pPr>
      <w:r>
        <w:rPr>
          <w:color w:val="2C5F7C"/>
        </w:rPr>
        <w:t>Chain 4 — Performance, and a real production incident</w:t>
      </w:r>
    </w:p>
    <w:p>
      <w:r>
        <w:rPr>
          <w:b/>
          <w:color w:val="C8551E"/>
        </w:rPr>
        <w:t>Q: How long does generation take?</w:t>
      </w:r>
    </w:p>
    <w:p>
      <w:r>
        <w:rPr>
          <w:b/>
        </w:rPr>
        <w:t xml:space="preserve">A: </w:t>
      </w:r>
      <w:r>
        <w:t>About 76 seconds currently, down from an earlier ~4.5-second version — that drop is a real story worth telling if asked.</w:t>
      </w:r>
    </w:p>
    <w:p>
      <w:r>
        <w:rPr>
          <w:b/>
          <w:color w:val="C8551E"/>
        </w:rPr>
        <w:t>Q: Why did it get slower? That sounds like a regression.</w:t>
      </w:r>
    </w:p>
    <w:p>
      <w:r>
        <w:rPr>
          <w:b/>
        </w:rPr>
        <w:t xml:space="preserve">A: </w:t>
      </w:r>
      <w:r>
        <w:t>Mid-project, our AI provider (Groq) deprecated the exact model the whole pipeline was built on — it started returning a 'model not found' error, in production. I migrated to a replacement, but the new account tier enforced a much tighter tokens-per-minute budget. Running all 5 generation calls simultaneously — which I'd built specifically for speed — started colliding with that limit, causing cascading failures and cut-off output. I made a deliberate trade-off: reverted to running the 5 calls sequentially. Slower, but reliable.</w:t>
      </w:r>
    </w:p>
    <w:p>
      <w:r>
        <w:rPr>
          <w:b/>
          <w:color w:val="C8551E"/>
        </w:rPr>
        <w:t>Q: Did you get any of that speed back?</w:t>
      </w:r>
    </w:p>
    <w:p>
      <w:r>
        <w:rPr>
          <w:b/>
        </w:rPr>
        <w:t xml:space="preserve">A: </w:t>
      </w:r>
      <w:r>
        <w:t>Yes — I found the new model was a 'reasoning' model that silently spends part of its response budget on hidden chain-of-thought before writing the actual answer. On one measured call, 85% of the output budget went to invisible reasoning that never reached the user. Turning that down (a reasoning_effort setting) roughly halved generation time again and fixed the cut-off-output problem, on the exact same free model.</w:t>
      </w:r>
    </w:p>
    <w:p>
      <w:r>
        <w:rPr>
          <w:i/>
          <w:color w:val="5B584E"/>
        </w:rPr>
        <w:t>Tip: This is a genuinely good story to tell if asked about a challenge you faced — it shows you diagnosed a real infrastructure constraint instead of just cranking a config value until errors stopped.</w:t>
      </w:r>
    </w:p>
    <w:p>
      <w:pPr>
        <w:pStyle w:val="Heading1"/>
      </w:pPr>
      <w:r>
        <w:rPr>
          <w:color w:val="2C5F7C"/>
        </w:rPr>
        <w:t>Chain 5 — Retrieval / context handling</w:t>
      </w:r>
    </w:p>
    <w:p>
      <w:r>
        <w:rPr>
          <w:b/>
          <w:color w:val="C8551E"/>
        </w:rPr>
        <w:t>Q: The AI needs to read the FDD to generate from it — how do you handle long documents?</w:t>
      </w:r>
    </w:p>
    <w:p>
      <w:r>
        <w:rPr>
          <w:b/>
        </w:rPr>
        <w:t xml:space="preserve">A: </w:t>
      </w:r>
      <w:r>
        <w:t>Originally the code just truncated to the first ~3000 characters — meaning anything past the first page was invisible to the AI, no matter how important it was. I replaced that with retrieval: the document is split into overlapping chunks, and for each generation step, the chunks most semantically relevant to that section's topic are selected and sent instead of just the start of the document.</w:t>
      </w:r>
    </w:p>
    <w:p>
      <w:r>
        <w:rPr>
          <w:b/>
          <w:color w:val="C8551E"/>
        </w:rPr>
        <w:t>Q: Isn't that basically RAG? Did you use a vector database?</w:t>
      </w:r>
    </w:p>
    <w:p>
      <w:r>
        <w:rPr>
          <w:b/>
        </w:rPr>
        <w:t xml:space="preserve">A: </w:t>
      </w:r>
      <w:r>
        <w:t>Same underlying idea, no vector database. A vector DB earns its cost at scale — searching millions of vectors across many documents. Here it's one document at a time, a few dozen chunks, so an in-memory embedding comparison with cosine similarity is both simpler and fast enough — sub-second. I used sentence-transformers to generate the embeddings.</w:t>
      </w:r>
    </w:p>
    <w:p>
      <w:r>
        <w:rPr>
          <w:b/>
          <w:color w:val="C8551E"/>
        </w:rPr>
        <w:t>Q: What if someone specifically asks why you didn't use Pinecone / Chroma / a real vector DB?</w:t>
      </w:r>
    </w:p>
    <w:p>
      <w:r>
        <w:rPr>
          <w:b/>
        </w:rPr>
        <w:t xml:space="preserve">A: </w:t>
      </w:r>
      <w:r>
        <w:t>I'd explain the distinction directly: a vector is just a numeric representation of text, and a vector database is infrastructure for storing and searching millions of them persistently. I needed the vectors — the embeddings — not the database, because the working set is tiny and doesn't need to persist between requests.</w:t>
      </w:r>
    </w:p>
    <w:p>
      <w:pPr>
        <w:pStyle w:val="Heading1"/>
      </w:pPr>
      <w:r>
        <w:rPr>
          <w:color w:val="2C5F7C"/>
        </w:rPr>
        <w:t>Chain 6 — Evaluation (how do you know the output is any good)</w:t>
      </w:r>
    </w:p>
    <w:p>
      <w:r>
        <w:rPr>
          <w:b/>
          <w:color w:val="C8551E"/>
        </w:rPr>
        <w:t>Q: How do you know the generated TDD is actually correct or complete?</w:t>
      </w:r>
    </w:p>
    <w:p>
      <w:r>
        <w:rPr>
          <w:b/>
        </w:rPr>
        <w:t xml:space="preserve">A: </w:t>
      </w:r>
      <w:r>
        <w:t>I built four separate evaluation mechanisms, not just generation: a completeness checker that scores the document against a 30-point checklist (target ≥80%), a traceability report scoring how much of the FDD is actually covered by generated output (target ≥90%), a 7-criteria scoring panel for a human architect reviewer, and a 6-criteria UAT form for end users.</w:t>
      </w:r>
    </w:p>
    <w:p>
      <w:r>
        <w:rPr>
          <w:b/>
          <w:color w:val="C8551E"/>
        </w:rPr>
        <w:t>Q: What's NOT currently verified?</w:t>
      </w:r>
    </w:p>
    <w:p>
      <w:r>
        <w:rPr>
          <w:b/>
        </w:rPr>
        <w:t xml:space="preserve">A: </w:t>
      </w:r>
      <w:r>
        <w:t>Faithfulness — nothing currently checks that generated content is actually grounded in the source FDD versus just sounding plausible. That's the single biggest gap and the top priority for what's next: an embedding-based check comparing each generated section back against the specific requirements it claims to implement.</w:t>
      </w:r>
    </w:p>
    <w:p>
      <w:pPr>
        <w:pStyle w:val="Heading1"/>
      </w:pPr>
      <w:r>
        <w:rPr>
          <w:color w:val="2C5F7C"/>
        </w:rPr>
        <w:t>Chain 7 — Scope and honest limitations</w:t>
      </w:r>
    </w:p>
    <w:p>
      <w:r>
        <w:rPr>
          <w:b/>
          <w:color w:val="C8551E"/>
        </w:rPr>
        <w:t>Q: Is this production-ready?</w:t>
      </w:r>
    </w:p>
    <w:p>
      <w:r>
        <w:rPr>
          <w:b/>
        </w:rPr>
        <w:t xml:space="preserve">A: </w:t>
      </w:r>
      <w:r>
        <w:t>No, and that's a deliberate scope choice, not an oversight. There's no database — everything is stored as flat JSON files — and no authentication. This phase was about proving the generation-and-validation pipeline works, not deploying it for real users. Persistence and access control would be the next things added if this moved toward production.</w:t>
      </w:r>
    </w:p>
    <w:p>
      <w:r>
        <w:rPr>
          <w:b/>
          <w:color w:val="C8551E"/>
        </w:rPr>
        <w:t>Q: What would you build next, if you kept going?</w:t>
      </w:r>
    </w:p>
    <w:p>
      <w:r>
        <w:rPr>
          <w:b/>
        </w:rPr>
        <w:t xml:space="preserve">A: </w:t>
      </w:r>
      <w:r>
        <w:t>In priority order: faithfulness verification (the biggest trust gap), upgrading traceability matching from keyword overlap to semantic similarity using the same embedding technique already in the retrieval system, and ambiguity detection — flagging vague requirements before generation instead of letting the AI silently interpret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