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834C7" w14:textId="77777777" w:rsidR="00814DC3" w:rsidRPr="006C65A2" w:rsidRDefault="00000000" w:rsidP="006C65A2">
      <w:pPr>
        <w:pStyle w:val="Heading1"/>
        <w:jc w:val="center"/>
        <w:rPr>
          <w:rFonts w:ascii="Aptos" w:hAnsi="Aptos"/>
          <w:sz w:val="40"/>
          <w:szCs w:val="40"/>
        </w:rPr>
      </w:pPr>
      <w:r w:rsidRPr="006C65A2">
        <w:rPr>
          <w:rFonts w:ascii="Aptos" w:hAnsi="Aptos"/>
          <w:sz w:val="40"/>
          <w:szCs w:val="40"/>
        </w:rPr>
        <w:t>Stakeholder Experience</w:t>
      </w:r>
    </w:p>
    <w:p w14:paraId="5B0D9646" w14:textId="77777777" w:rsidR="00814DC3" w:rsidRPr="006C65A2" w:rsidRDefault="00000000">
      <w:pPr>
        <w:pStyle w:val="Heading2"/>
        <w:rPr>
          <w:rFonts w:ascii="Aptos" w:hAnsi="Aptos"/>
          <w:sz w:val="28"/>
          <w:szCs w:val="28"/>
        </w:rPr>
      </w:pPr>
      <w:r w:rsidRPr="006C65A2">
        <w:rPr>
          <w:rFonts w:ascii="Aptos" w:hAnsi="Aptos"/>
          <w:sz w:val="28"/>
          <w:szCs w:val="28"/>
        </w:rPr>
        <w:t>Introduction</w:t>
      </w:r>
    </w:p>
    <w:p w14:paraId="334AEF6B" w14:textId="77777777" w:rsidR="00814DC3" w:rsidRPr="006C65A2" w:rsidRDefault="00000000">
      <w:pPr>
        <w:rPr>
          <w:rFonts w:ascii="Aptos" w:hAnsi="Aptos"/>
          <w:sz w:val="24"/>
          <w:szCs w:val="24"/>
        </w:rPr>
      </w:pPr>
      <w:r w:rsidRPr="006C65A2">
        <w:rPr>
          <w:rFonts w:ascii="Aptos" w:hAnsi="Aptos"/>
          <w:sz w:val="24"/>
          <w:szCs w:val="24"/>
        </w:rPr>
        <w:t>This document addresses the concept of stakeholder experience in data analysis and data visualization. Using the Adventure Works case study, it explains how tailoring visualizations to stakeholder needs improves understanding, engagement, and decision-making.</w:t>
      </w:r>
    </w:p>
    <w:p w14:paraId="5CCFBC9A" w14:textId="77777777" w:rsidR="00814DC3" w:rsidRPr="006C65A2" w:rsidRDefault="00000000">
      <w:pPr>
        <w:pStyle w:val="Heading2"/>
        <w:rPr>
          <w:rFonts w:ascii="Aptos" w:hAnsi="Aptos"/>
          <w:sz w:val="28"/>
          <w:szCs w:val="28"/>
        </w:rPr>
      </w:pPr>
      <w:r w:rsidRPr="006C65A2">
        <w:rPr>
          <w:rFonts w:ascii="Aptos" w:hAnsi="Aptos"/>
          <w:sz w:val="28"/>
          <w:szCs w:val="28"/>
        </w:rPr>
        <w:t>Stakeholder Experience – Questions and Answers</w:t>
      </w:r>
    </w:p>
    <w:p w14:paraId="28834CE5" w14:textId="77777777" w:rsidR="00814DC3" w:rsidRPr="006C65A2" w:rsidRDefault="00000000">
      <w:pPr>
        <w:rPr>
          <w:rFonts w:ascii="Aptos" w:hAnsi="Aptos"/>
          <w:sz w:val="24"/>
          <w:szCs w:val="24"/>
        </w:rPr>
      </w:pPr>
      <w:r w:rsidRPr="00695DC0">
        <w:rPr>
          <w:rFonts w:ascii="Aptos" w:hAnsi="Aptos"/>
          <w:color w:val="943634" w:themeColor="accent2" w:themeShade="BF"/>
          <w:sz w:val="24"/>
          <w:szCs w:val="24"/>
        </w:rPr>
        <w:t xml:space="preserve">Question: </w:t>
      </w:r>
      <w:r w:rsidRPr="006C65A2">
        <w:rPr>
          <w:rFonts w:ascii="Aptos" w:hAnsi="Aptos"/>
          <w:sz w:val="24"/>
          <w:szCs w:val="24"/>
        </w:rPr>
        <w:t>What is the primary goal of data visualization in the data analysis process?</w:t>
      </w:r>
    </w:p>
    <w:p w14:paraId="5029A4B6" w14:textId="77777777" w:rsidR="00814DC3" w:rsidRPr="006C65A2" w:rsidRDefault="00000000">
      <w:pPr>
        <w:rPr>
          <w:rFonts w:ascii="Aptos" w:hAnsi="Aptos"/>
          <w:sz w:val="24"/>
          <w:szCs w:val="24"/>
        </w:rPr>
      </w:pPr>
      <w:r w:rsidRPr="00695DC0">
        <w:rPr>
          <w:rFonts w:ascii="Aptos" w:hAnsi="Aptos"/>
          <w:color w:val="76923C" w:themeColor="accent3" w:themeShade="BF"/>
          <w:sz w:val="24"/>
          <w:szCs w:val="24"/>
        </w:rPr>
        <w:t xml:space="preserve">Answer: </w:t>
      </w:r>
      <w:r w:rsidRPr="006C65A2">
        <w:rPr>
          <w:rFonts w:ascii="Aptos" w:hAnsi="Aptos"/>
          <w:sz w:val="24"/>
          <w:szCs w:val="24"/>
        </w:rPr>
        <w:t>The primary goal of data visualization is to clearly communicate insights, patterns, and trends in data so stakeholders can understand information quickly and make informed decisions.</w:t>
      </w:r>
    </w:p>
    <w:p w14:paraId="68A0CACF" w14:textId="77777777" w:rsidR="00814DC3" w:rsidRPr="006C65A2" w:rsidRDefault="00814DC3">
      <w:pPr>
        <w:rPr>
          <w:rFonts w:ascii="Aptos" w:hAnsi="Aptos"/>
          <w:sz w:val="24"/>
          <w:szCs w:val="24"/>
        </w:rPr>
      </w:pPr>
    </w:p>
    <w:p w14:paraId="7B91483A" w14:textId="77777777" w:rsidR="00814DC3" w:rsidRPr="006C65A2" w:rsidRDefault="00000000">
      <w:pPr>
        <w:rPr>
          <w:rFonts w:ascii="Aptos" w:hAnsi="Aptos"/>
          <w:sz w:val="24"/>
          <w:szCs w:val="24"/>
        </w:rPr>
      </w:pPr>
      <w:r w:rsidRPr="00695DC0">
        <w:rPr>
          <w:rFonts w:ascii="Aptos" w:hAnsi="Aptos"/>
          <w:color w:val="943634" w:themeColor="accent2" w:themeShade="BF"/>
          <w:sz w:val="24"/>
          <w:szCs w:val="24"/>
        </w:rPr>
        <w:t xml:space="preserve">Question: </w:t>
      </w:r>
      <w:r w:rsidRPr="006C65A2">
        <w:rPr>
          <w:rFonts w:ascii="Aptos" w:hAnsi="Aptos"/>
          <w:sz w:val="24"/>
          <w:szCs w:val="24"/>
        </w:rPr>
        <w:t>Briefly define stakeholder experience in the context of data analysis and visualization.</w:t>
      </w:r>
    </w:p>
    <w:p w14:paraId="0F8CE1E5" w14:textId="77777777" w:rsidR="00814DC3" w:rsidRPr="006C65A2" w:rsidRDefault="00000000">
      <w:pPr>
        <w:rPr>
          <w:rFonts w:ascii="Aptos" w:hAnsi="Aptos"/>
          <w:sz w:val="24"/>
          <w:szCs w:val="24"/>
        </w:rPr>
      </w:pPr>
      <w:r w:rsidRPr="00695DC0">
        <w:rPr>
          <w:rFonts w:ascii="Aptos" w:hAnsi="Aptos"/>
          <w:color w:val="76923C" w:themeColor="accent3" w:themeShade="BF"/>
          <w:sz w:val="24"/>
          <w:szCs w:val="24"/>
        </w:rPr>
        <w:t xml:space="preserve">Answer: </w:t>
      </w:r>
      <w:r w:rsidRPr="006C65A2">
        <w:rPr>
          <w:rFonts w:ascii="Aptos" w:hAnsi="Aptos"/>
          <w:sz w:val="24"/>
          <w:szCs w:val="24"/>
        </w:rPr>
        <w:t>Stakeholder experience refers to the needs, preferences, and expectations of stakeholders when they interact with data visualizations and reports.</w:t>
      </w:r>
    </w:p>
    <w:p w14:paraId="2AC2B53B" w14:textId="77777777" w:rsidR="00814DC3" w:rsidRPr="006C65A2" w:rsidRDefault="00814DC3">
      <w:pPr>
        <w:rPr>
          <w:rFonts w:ascii="Aptos" w:hAnsi="Aptos"/>
          <w:sz w:val="24"/>
          <w:szCs w:val="24"/>
        </w:rPr>
      </w:pPr>
    </w:p>
    <w:p w14:paraId="0AAF6444" w14:textId="77777777" w:rsidR="00814DC3" w:rsidRPr="006C65A2" w:rsidRDefault="00000000">
      <w:pPr>
        <w:rPr>
          <w:rFonts w:ascii="Aptos" w:hAnsi="Aptos"/>
          <w:sz w:val="24"/>
          <w:szCs w:val="24"/>
        </w:rPr>
      </w:pPr>
      <w:r w:rsidRPr="00695DC0">
        <w:rPr>
          <w:rFonts w:ascii="Aptos" w:hAnsi="Aptos"/>
          <w:color w:val="943634" w:themeColor="accent2" w:themeShade="BF"/>
          <w:sz w:val="24"/>
          <w:szCs w:val="24"/>
        </w:rPr>
        <w:t xml:space="preserve">Question: </w:t>
      </w:r>
      <w:r w:rsidRPr="006C65A2">
        <w:rPr>
          <w:rFonts w:ascii="Aptos" w:hAnsi="Aptos"/>
          <w:sz w:val="24"/>
          <w:szCs w:val="24"/>
        </w:rPr>
        <w:t>Explain two reasons why stakeholder experience is important when creating data visualizations.</w:t>
      </w:r>
    </w:p>
    <w:p w14:paraId="05A6314A" w14:textId="77777777" w:rsidR="00814DC3" w:rsidRPr="006C65A2" w:rsidRDefault="00000000">
      <w:pPr>
        <w:rPr>
          <w:rFonts w:ascii="Aptos" w:hAnsi="Aptos"/>
          <w:sz w:val="24"/>
          <w:szCs w:val="24"/>
        </w:rPr>
      </w:pPr>
      <w:r w:rsidRPr="00695DC0">
        <w:rPr>
          <w:rFonts w:ascii="Aptos" w:hAnsi="Aptos"/>
          <w:color w:val="76923C" w:themeColor="accent3" w:themeShade="BF"/>
          <w:sz w:val="24"/>
          <w:szCs w:val="24"/>
        </w:rPr>
        <w:t xml:space="preserve">Answer: </w:t>
      </w:r>
      <w:r w:rsidRPr="006C65A2">
        <w:rPr>
          <w:rFonts w:ascii="Aptos" w:hAnsi="Aptos"/>
          <w:sz w:val="24"/>
          <w:szCs w:val="24"/>
        </w:rPr>
        <w:t>First, it ensures that insights are presented in a way that stakeholders can easily understand. Second, it increases the likelihood that stakeholders will use the insights to make effective decisions.</w:t>
      </w:r>
    </w:p>
    <w:p w14:paraId="53BD9A48" w14:textId="77777777" w:rsidR="00814DC3" w:rsidRPr="006C65A2" w:rsidRDefault="00814DC3">
      <w:pPr>
        <w:rPr>
          <w:rFonts w:ascii="Aptos" w:hAnsi="Aptos"/>
          <w:sz w:val="24"/>
          <w:szCs w:val="24"/>
        </w:rPr>
      </w:pPr>
    </w:p>
    <w:p w14:paraId="2BD4910D" w14:textId="77777777" w:rsidR="00814DC3" w:rsidRPr="006C65A2" w:rsidRDefault="00000000">
      <w:pPr>
        <w:rPr>
          <w:rFonts w:ascii="Aptos" w:hAnsi="Aptos"/>
          <w:sz w:val="24"/>
          <w:szCs w:val="24"/>
        </w:rPr>
      </w:pPr>
      <w:r w:rsidRPr="00695DC0">
        <w:rPr>
          <w:rFonts w:ascii="Aptos" w:hAnsi="Aptos"/>
          <w:color w:val="943634" w:themeColor="accent2" w:themeShade="BF"/>
          <w:sz w:val="24"/>
          <w:szCs w:val="24"/>
        </w:rPr>
        <w:t xml:space="preserve">Question: </w:t>
      </w:r>
      <w:r w:rsidRPr="006C65A2">
        <w:rPr>
          <w:rFonts w:ascii="Aptos" w:hAnsi="Aptos"/>
          <w:sz w:val="24"/>
          <w:szCs w:val="24"/>
        </w:rPr>
        <w:t>List the six steps in the stakeholder experience process.</w:t>
      </w:r>
    </w:p>
    <w:p w14:paraId="1A7A0997" w14:textId="77777777" w:rsidR="00695DC0" w:rsidRDefault="00000000">
      <w:pPr>
        <w:rPr>
          <w:rFonts w:ascii="Aptos" w:hAnsi="Aptos"/>
          <w:color w:val="76923C" w:themeColor="accent3" w:themeShade="BF"/>
          <w:sz w:val="24"/>
          <w:szCs w:val="24"/>
        </w:rPr>
      </w:pPr>
      <w:r w:rsidRPr="00695DC0">
        <w:rPr>
          <w:rFonts w:ascii="Aptos" w:hAnsi="Aptos"/>
          <w:color w:val="76923C" w:themeColor="accent3" w:themeShade="BF"/>
          <w:sz w:val="24"/>
          <w:szCs w:val="24"/>
        </w:rPr>
        <w:t xml:space="preserve">Answer: </w:t>
      </w:r>
    </w:p>
    <w:p w14:paraId="7D9DC74A" w14:textId="1FF71F80" w:rsidR="00695DC0" w:rsidRPr="00695DC0" w:rsidRDefault="00000000" w:rsidP="00695DC0">
      <w:pPr>
        <w:pStyle w:val="ListParagraph"/>
        <w:numPr>
          <w:ilvl w:val="0"/>
          <w:numId w:val="13"/>
        </w:numPr>
        <w:rPr>
          <w:rFonts w:ascii="Aptos" w:hAnsi="Aptos"/>
          <w:sz w:val="24"/>
          <w:szCs w:val="24"/>
        </w:rPr>
      </w:pPr>
      <w:r w:rsidRPr="00695DC0">
        <w:rPr>
          <w:rFonts w:ascii="Aptos" w:hAnsi="Aptos"/>
          <w:sz w:val="24"/>
          <w:szCs w:val="24"/>
        </w:rPr>
        <w:t>Identifying stakeholders</w:t>
      </w:r>
    </w:p>
    <w:p w14:paraId="432AB1A7" w14:textId="4A4321D4" w:rsidR="00695DC0" w:rsidRPr="00695DC0" w:rsidRDefault="00000000" w:rsidP="00695DC0">
      <w:pPr>
        <w:pStyle w:val="ListParagraph"/>
        <w:numPr>
          <w:ilvl w:val="0"/>
          <w:numId w:val="13"/>
        </w:numPr>
        <w:rPr>
          <w:rFonts w:ascii="Aptos" w:hAnsi="Aptos"/>
          <w:sz w:val="24"/>
          <w:szCs w:val="24"/>
        </w:rPr>
      </w:pPr>
      <w:r w:rsidRPr="00695DC0">
        <w:rPr>
          <w:rFonts w:ascii="Aptos" w:hAnsi="Aptos"/>
          <w:sz w:val="24"/>
          <w:szCs w:val="24"/>
        </w:rPr>
        <w:t>Defining stakeholder goals</w:t>
      </w:r>
    </w:p>
    <w:p w14:paraId="2084F59D" w14:textId="7BD88604" w:rsidR="00695DC0" w:rsidRPr="00695DC0" w:rsidRDefault="00000000" w:rsidP="00695DC0">
      <w:pPr>
        <w:pStyle w:val="ListParagraph"/>
        <w:numPr>
          <w:ilvl w:val="0"/>
          <w:numId w:val="13"/>
        </w:numPr>
        <w:rPr>
          <w:rFonts w:ascii="Aptos" w:hAnsi="Aptos"/>
          <w:sz w:val="24"/>
          <w:szCs w:val="24"/>
        </w:rPr>
      </w:pPr>
      <w:r w:rsidRPr="00695DC0">
        <w:rPr>
          <w:rFonts w:ascii="Aptos" w:hAnsi="Aptos"/>
          <w:sz w:val="24"/>
          <w:szCs w:val="24"/>
        </w:rPr>
        <w:t>Choosing the right visualization type</w:t>
      </w:r>
    </w:p>
    <w:p w14:paraId="5EF097E3" w14:textId="2D1F96F3" w:rsidR="00695DC0" w:rsidRPr="00695DC0" w:rsidRDefault="00000000" w:rsidP="00695DC0">
      <w:pPr>
        <w:pStyle w:val="ListParagraph"/>
        <w:numPr>
          <w:ilvl w:val="0"/>
          <w:numId w:val="13"/>
        </w:numPr>
        <w:rPr>
          <w:rFonts w:ascii="Aptos" w:hAnsi="Aptos"/>
          <w:sz w:val="24"/>
          <w:szCs w:val="24"/>
        </w:rPr>
      </w:pPr>
      <w:r w:rsidRPr="00695DC0">
        <w:rPr>
          <w:rFonts w:ascii="Aptos" w:hAnsi="Aptos"/>
          <w:sz w:val="24"/>
          <w:szCs w:val="24"/>
        </w:rPr>
        <w:t>Designing with stakeholder experience in mind</w:t>
      </w:r>
    </w:p>
    <w:p w14:paraId="2E35EC27" w14:textId="28DB7D47" w:rsidR="00695DC0" w:rsidRPr="00695DC0" w:rsidRDefault="00000000" w:rsidP="00695DC0">
      <w:pPr>
        <w:pStyle w:val="ListParagraph"/>
        <w:numPr>
          <w:ilvl w:val="0"/>
          <w:numId w:val="13"/>
        </w:numPr>
        <w:rPr>
          <w:rFonts w:ascii="Aptos" w:hAnsi="Aptos"/>
          <w:sz w:val="24"/>
          <w:szCs w:val="24"/>
        </w:rPr>
      </w:pPr>
      <w:r w:rsidRPr="00695DC0">
        <w:rPr>
          <w:rFonts w:ascii="Aptos" w:hAnsi="Aptos"/>
          <w:sz w:val="24"/>
          <w:szCs w:val="24"/>
        </w:rPr>
        <w:t>Making visualizations interactive</w:t>
      </w:r>
    </w:p>
    <w:p w14:paraId="14CD71D9" w14:textId="29A23BD2" w:rsidR="00814DC3" w:rsidRPr="00695DC0" w:rsidRDefault="00000000" w:rsidP="00695DC0">
      <w:pPr>
        <w:pStyle w:val="ListParagraph"/>
        <w:numPr>
          <w:ilvl w:val="0"/>
          <w:numId w:val="13"/>
        </w:numPr>
        <w:rPr>
          <w:rFonts w:ascii="Aptos" w:hAnsi="Aptos"/>
          <w:sz w:val="24"/>
          <w:szCs w:val="24"/>
        </w:rPr>
      </w:pPr>
      <w:r w:rsidRPr="00695DC0">
        <w:rPr>
          <w:rFonts w:ascii="Aptos" w:hAnsi="Aptos"/>
          <w:sz w:val="24"/>
          <w:szCs w:val="24"/>
        </w:rPr>
        <w:t>Testing and iterating.</w:t>
      </w:r>
    </w:p>
    <w:p w14:paraId="2895484F" w14:textId="77777777" w:rsidR="00814DC3" w:rsidRPr="006C65A2" w:rsidRDefault="00814DC3">
      <w:pPr>
        <w:rPr>
          <w:rFonts w:ascii="Aptos" w:hAnsi="Aptos"/>
          <w:sz w:val="24"/>
          <w:szCs w:val="24"/>
        </w:rPr>
      </w:pPr>
    </w:p>
    <w:p w14:paraId="0203B434" w14:textId="77777777" w:rsidR="00814DC3" w:rsidRPr="006C65A2" w:rsidRDefault="00000000">
      <w:pPr>
        <w:rPr>
          <w:rFonts w:ascii="Aptos" w:hAnsi="Aptos"/>
          <w:sz w:val="24"/>
          <w:szCs w:val="24"/>
        </w:rPr>
      </w:pPr>
      <w:r w:rsidRPr="00695DC0">
        <w:rPr>
          <w:rFonts w:ascii="Aptos" w:hAnsi="Aptos"/>
          <w:color w:val="943634" w:themeColor="accent2" w:themeShade="BF"/>
          <w:sz w:val="24"/>
          <w:szCs w:val="24"/>
        </w:rPr>
        <w:t xml:space="preserve">Question: </w:t>
      </w:r>
      <w:r w:rsidRPr="006C65A2">
        <w:rPr>
          <w:rFonts w:ascii="Aptos" w:hAnsi="Aptos"/>
          <w:sz w:val="24"/>
          <w:szCs w:val="24"/>
        </w:rPr>
        <w:t>How can you identify the goals and preferences of different stakeholder groups when designing visualizations?</w:t>
      </w:r>
    </w:p>
    <w:p w14:paraId="6324D687" w14:textId="77777777" w:rsidR="00814DC3" w:rsidRPr="006C65A2" w:rsidRDefault="00000000">
      <w:pPr>
        <w:rPr>
          <w:rFonts w:ascii="Aptos" w:hAnsi="Aptos"/>
          <w:sz w:val="24"/>
          <w:szCs w:val="24"/>
        </w:rPr>
      </w:pPr>
      <w:r w:rsidRPr="00695DC0">
        <w:rPr>
          <w:rFonts w:ascii="Aptos" w:hAnsi="Aptos"/>
          <w:color w:val="76923C" w:themeColor="accent3" w:themeShade="BF"/>
          <w:sz w:val="24"/>
          <w:szCs w:val="24"/>
        </w:rPr>
        <w:t xml:space="preserve">Answer: </w:t>
      </w:r>
      <w:r w:rsidRPr="006C65A2">
        <w:rPr>
          <w:rFonts w:ascii="Aptos" w:hAnsi="Aptos"/>
          <w:sz w:val="24"/>
          <w:szCs w:val="24"/>
        </w:rPr>
        <w:t>By consulting with stakeholders through meetings, interviews, surveys, and reviewing their business objectives and decision-making responsibilities.</w:t>
      </w:r>
    </w:p>
    <w:p w14:paraId="1746D642" w14:textId="77777777" w:rsidR="00814DC3" w:rsidRPr="006C65A2" w:rsidRDefault="00814DC3">
      <w:pPr>
        <w:rPr>
          <w:rFonts w:ascii="Aptos" w:hAnsi="Aptos"/>
          <w:sz w:val="24"/>
          <w:szCs w:val="24"/>
        </w:rPr>
      </w:pPr>
    </w:p>
    <w:p w14:paraId="13966AF6" w14:textId="77777777" w:rsidR="00814DC3" w:rsidRPr="006C65A2" w:rsidRDefault="00000000">
      <w:pPr>
        <w:rPr>
          <w:rFonts w:ascii="Aptos" w:hAnsi="Aptos"/>
          <w:sz w:val="24"/>
          <w:szCs w:val="24"/>
        </w:rPr>
      </w:pPr>
      <w:r w:rsidRPr="00695DC0">
        <w:rPr>
          <w:rFonts w:ascii="Aptos" w:hAnsi="Aptos"/>
          <w:color w:val="943634" w:themeColor="accent2" w:themeShade="BF"/>
          <w:sz w:val="24"/>
          <w:szCs w:val="24"/>
        </w:rPr>
        <w:t xml:space="preserve">Question: </w:t>
      </w:r>
      <w:r w:rsidRPr="006C65A2">
        <w:rPr>
          <w:rFonts w:ascii="Aptos" w:hAnsi="Aptos"/>
          <w:sz w:val="24"/>
          <w:szCs w:val="24"/>
        </w:rPr>
        <w:t>What is one challenge you think Adio may face in designing data visualizations that meet the needs of the different stakeholders?</w:t>
      </w:r>
    </w:p>
    <w:p w14:paraId="0C920FB3" w14:textId="77777777" w:rsidR="00814DC3" w:rsidRPr="006C65A2" w:rsidRDefault="00000000">
      <w:pPr>
        <w:rPr>
          <w:rFonts w:ascii="Aptos" w:hAnsi="Aptos"/>
          <w:sz w:val="24"/>
          <w:szCs w:val="24"/>
        </w:rPr>
      </w:pPr>
      <w:r w:rsidRPr="00695DC0">
        <w:rPr>
          <w:rFonts w:ascii="Aptos" w:hAnsi="Aptos"/>
          <w:color w:val="76923C" w:themeColor="accent3" w:themeShade="BF"/>
          <w:sz w:val="24"/>
          <w:szCs w:val="24"/>
        </w:rPr>
        <w:t xml:space="preserve">Answer: </w:t>
      </w:r>
      <w:r w:rsidRPr="006C65A2">
        <w:rPr>
          <w:rFonts w:ascii="Aptos" w:hAnsi="Aptos"/>
          <w:sz w:val="24"/>
          <w:szCs w:val="24"/>
        </w:rPr>
        <w:t>One challenge is balancing the need for high-level summaries for executives with the detailed insights required by marketing teams and product managers.</w:t>
      </w:r>
    </w:p>
    <w:p w14:paraId="5A70FF92" w14:textId="77777777" w:rsidR="00814DC3" w:rsidRPr="006C65A2" w:rsidRDefault="00814DC3">
      <w:pPr>
        <w:rPr>
          <w:rFonts w:ascii="Aptos" w:hAnsi="Aptos"/>
          <w:sz w:val="24"/>
          <w:szCs w:val="24"/>
        </w:rPr>
      </w:pPr>
    </w:p>
    <w:p w14:paraId="3C09710F" w14:textId="77777777" w:rsidR="00814DC3" w:rsidRPr="006C65A2" w:rsidRDefault="00000000">
      <w:pPr>
        <w:rPr>
          <w:rFonts w:ascii="Aptos" w:hAnsi="Aptos"/>
          <w:sz w:val="24"/>
          <w:szCs w:val="24"/>
        </w:rPr>
      </w:pPr>
      <w:r w:rsidRPr="00695DC0">
        <w:rPr>
          <w:rFonts w:ascii="Aptos" w:hAnsi="Aptos"/>
          <w:color w:val="943634" w:themeColor="accent2" w:themeShade="BF"/>
          <w:sz w:val="24"/>
          <w:szCs w:val="24"/>
        </w:rPr>
        <w:t xml:space="preserve">Question: </w:t>
      </w:r>
      <w:r w:rsidRPr="006C65A2">
        <w:rPr>
          <w:rFonts w:ascii="Aptos" w:hAnsi="Aptos"/>
          <w:sz w:val="24"/>
          <w:szCs w:val="24"/>
        </w:rPr>
        <w:t>Briefly discuss what you need to consider when choosing the right visualization type for stakeholders.</w:t>
      </w:r>
    </w:p>
    <w:p w14:paraId="5143314D" w14:textId="77777777" w:rsidR="00814DC3" w:rsidRPr="006C65A2" w:rsidRDefault="00000000">
      <w:pPr>
        <w:rPr>
          <w:rFonts w:ascii="Aptos" w:hAnsi="Aptos"/>
          <w:sz w:val="24"/>
          <w:szCs w:val="24"/>
        </w:rPr>
      </w:pPr>
      <w:r w:rsidRPr="00695DC0">
        <w:rPr>
          <w:rFonts w:ascii="Aptos" w:hAnsi="Aptos"/>
          <w:color w:val="76923C" w:themeColor="accent3" w:themeShade="BF"/>
          <w:sz w:val="24"/>
          <w:szCs w:val="24"/>
        </w:rPr>
        <w:t xml:space="preserve">Answer: </w:t>
      </w:r>
      <w:r w:rsidRPr="006C65A2">
        <w:rPr>
          <w:rFonts w:ascii="Aptos" w:hAnsi="Aptos"/>
          <w:sz w:val="24"/>
          <w:szCs w:val="24"/>
        </w:rPr>
        <w:t>You need to consider the type of data, the key message to communicate, and the stakeholder’s level of expertise and goals to ensure the visualization is clear and meaningful.</w:t>
      </w:r>
    </w:p>
    <w:p w14:paraId="19C7438C" w14:textId="77777777" w:rsidR="00814DC3" w:rsidRPr="006C65A2" w:rsidRDefault="00814DC3">
      <w:pPr>
        <w:rPr>
          <w:rFonts w:ascii="Aptos" w:hAnsi="Aptos"/>
          <w:sz w:val="24"/>
          <w:szCs w:val="24"/>
        </w:rPr>
      </w:pPr>
    </w:p>
    <w:p w14:paraId="0C770CE8" w14:textId="77777777" w:rsidR="00814DC3" w:rsidRPr="006C65A2" w:rsidRDefault="00000000">
      <w:pPr>
        <w:rPr>
          <w:rFonts w:ascii="Aptos" w:hAnsi="Aptos"/>
          <w:sz w:val="24"/>
          <w:szCs w:val="24"/>
        </w:rPr>
      </w:pPr>
      <w:r w:rsidRPr="00695DC0">
        <w:rPr>
          <w:rFonts w:ascii="Aptos" w:hAnsi="Aptos"/>
          <w:color w:val="943634" w:themeColor="accent2" w:themeShade="BF"/>
          <w:sz w:val="24"/>
          <w:szCs w:val="24"/>
        </w:rPr>
        <w:t xml:space="preserve">Question: </w:t>
      </w:r>
      <w:r w:rsidRPr="006C65A2">
        <w:rPr>
          <w:rFonts w:ascii="Aptos" w:hAnsi="Aptos"/>
          <w:sz w:val="24"/>
          <w:szCs w:val="24"/>
        </w:rPr>
        <w:t>What is the purpose of making visualizations interactive?</w:t>
      </w:r>
    </w:p>
    <w:p w14:paraId="4E36D8DA" w14:textId="77777777" w:rsidR="00814DC3" w:rsidRPr="006C65A2" w:rsidRDefault="00000000">
      <w:pPr>
        <w:rPr>
          <w:rFonts w:ascii="Aptos" w:hAnsi="Aptos"/>
          <w:sz w:val="24"/>
          <w:szCs w:val="24"/>
        </w:rPr>
      </w:pPr>
      <w:r w:rsidRPr="00695DC0">
        <w:rPr>
          <w:rFonts w:ascii="Aptos" w:hAnsi="Aptos"/>
          <w:color w:val="76923C" w:themeColor="accent3" w:themeShade="BF"/>
          <w:sz w:val="24"/>
          <w:szCs w:val="24"/>
        </w:rPr>
        <w:t xml:space="preserve">Answer: </w:t>
      </w:r>
      <w:r w:rsidRPr="006C65A2">
        <w:rPr>
          <w:rFonts w:ascii="Aptos" w:hAnsi="Aptos"/>
          <w:sz w:val="24"/>
          <w:szCs w:val="24"/>
        </w:rPr>
        <w:t>The purpose is to allow stakeholders to explore data, filter information, and gain deeper insights based on their specific interests.</w:t>
      </w:r>
    </w:p>
    <w:p w14:paraId="292A025B" w14:textId="77777777" w:rsidR="00814DC3" w:rsidRPr="006C65A2" w:rsidRDefault="00814DC3">
      <w:pPr>
        <w:rPr>
          <w:rFonts w:ascii="Aptos" w:hAnsi="Aptos"/>
          <w:sz w:val="24"/>
          <w:szCs w:val="24"/>
        </w:rPr>
      </w:pPr>
    </w:p>
    <w:p w14:paraId="4BA92AC2" w14:textId="77777777" w:rsidR="00814DC3" w:rsidRPr="006C65A2" w:rsidRDefault="00000000">
      <w:pPr>
        <w:rPr>
          <w:rFonts w:ascii="Aptos" w:hAnsi="Aptos"/>
          <w:sz w:val="24"/>
          <w:szCs w:val="24"/>
        </w:rPr>
      </w:pPr>
      <w:r w:rsidRPr="00695DC0">
        <w:rPr>
          <w:rFonts w:ascii="Aptos" w:hAnsi="Aptos"/>
          <w:color w:val="943634" w:themeColor="accent2" w:themeShade="BF"/>
          <w:sz w:val="24"/>
          <w:szCs w:val="24"/>
        </w:rPr>
        <w:t xml:space="preserve">Question: </w:t>
      </w:r>
      <w:r w:rsidRPr="006C65A2">
        <w:rPr>
          <w:rFonts w:ascii="Aptos" w:hAnsi="Aptos"/>
          <w:sz w:val="24"/>
          <w:szCs w:val="24"/>
        </w:rPr>
        <w:t>A focus group finds a visualization Adio designed difficult to understand. Adio adds more interactive features and updates the design. Which step in the process is Adio engaging in?</w:t>
      </w:r>
    </w:p>
    <w:p w14:paraId="33DA3C2E" w14:textId="77777777" w:rsidR="00814DC3" w:rsidRPr="006C65A2" w:rsidRDefault="00000000">
      <w:pPr>
        <w:rPr>
          <w:rFonts w:ascii="Aptos" w:hAnsi="Aptos"/>
          <w:sz w:val="24"/>
          <w:szCs w:val="24"/>
        </w:rPr>
      </w:pPr>
      <w:r w:rsidRPr="00695DC0">
        <w:rPr>
          <w:rFonts w:ascii="Aptos" w:hAnsi="Aptos"/>
          <w:color w:val="76923C" w:themeColor="accent3" w:themeShade="BF"/>
          <w:sz w:val="24"/>
          <w:szCs w:val="24"/>
        </w:rPr>
        <w:t xml:space="preserve">Answer: </w:t>
      </w:r>
      <w:r w:rsidRPr="006C65A2">
        <w:rPr>
          <w:rFonts w:ascii="Aptos" w:hAnsi="Aptos"/>
          <w:sz w:val="24"/>
          <w:szCs w:val="24"/>
        </w:rPr>
        <w:t>Step 6: Testing and iterating.</w:t>
      </w:r>
    </w:p>
    <w:p w14:paraId="5643732C" w14:textId="77777777" w:rsidR="00814DC3" w:rsidRPr="006C65A2" w:rsidRDefault="00814DC3">
      <w:pPr>
        <w:rPr>
          <w:rFonts w:ascii="Aptos" w:hAnsi="Aptos"/>
          <w:sz w:val="24"/>
          <w:szCs w:val="24"/>
        </w:rPr>
      </w:pPr>
    </w:p>
    <w:p w14:paraId="74A63D3E" w14:textId="77777777" w:rsidR="00814DC3" w:rsidRPr="006C65A2" w:rsidRDefault="00000000">
      <w:pPr>
        <w:rPr>
          <w:rFonts w:ascii="Aptos" w:hAnsi="Aptos"/>
          <w:sz w:val="24"/>
          <w:szCs w:val="24"/>
        </w:rPr>
      </w:pPr>
      <w:r w:rsidRPr="00695DC0">
        <w:rPr>
          <w:rFonts w:ascii="Aptos" w:hAnsi="Aptos"/>
          <w:color w:val="943634" w:themeColor="accent2" w:themeShade="BF"/>
          <w:sz w:val="24"/>
          <w:szCs w:val="24"/>
        </w:rPr>
        <w:t xml:space="preserve">Question: </w:t>
      </w:r>
      <w:r w:rsidRPr="006C65A2">
        <w:rPr>
          <w:rFonts w:ascii="Aptos" w:hAnsi="Aptos"/>
          <w:sz w:val="24"/>
          <w:szCs w:val="24"/>
        </w:rPr>
        <w:t>In no more than two sentences, discuss how you think stakeholder experience can contribute to improving business outcomes through data-driven decision-making.</w:t>
      </w:r>
    </w:p>
    <w:p w14:paraId="288860B2" w14:textId="77777777" w:rsidR="00814DC3" w:rsidRPr="006C65A2" w:rsidRDefault="00000000">
      <w:pPr>
        <w:rPr>
          <w:rFonts w:ascii="Aptos" w:hAnsi="Aptos"/>
          <w:sz w:val="24"/>
          <w:szCs w:val="24"/>
        </w:rPr>
      </w:pPr>
      <w:r w:rsidRPr="00695DC0">
        <w:rPr>
          <w:rFonts w:ascii="Aptos" w:hAnsi="Aptos"/>
          <w:color w:val="76923C" w:themeColor="accent3" w:themeShade="BF"/>
          <w:sz w:val="24"/>
          <w:szCs w:val="24"/>
        </w:rPr>
        <w:t xml:space="preserve">Answer: </w:t>
      </w:r>
      <w:r w:rsidRPr="006C65A2">
        <w:rPr>
          <w:rFonts w:ascii="Aptos" w:hAnsi="Aptos"/>
          <w:sz w:val="24"/>
          <w:szCs w:val="24"/>
        </w:rPr>
        <w:t>Stakeholder experience ensures insights are clearly understood and trusted by decision-makers. This leads to faster, more confident decisions that improve business performance.</w:t>
      </w:r>
    </w:p>
    <w:p w14:paraId="12F2592B" w14:textId="77777777" w:rsidR="00814DC3" w:rsidRPr="006C65A2" w:rsidRDefault="00814DC3">
      <w:pPr>
        <w:rPr>
          <w:rFonts w:ascii="Aptos" w:hAnsi="Aptos"/>
          <w:sz w:val="24"/>
          <w:szCs w:val="24"/>
        </w:rPr>
      </w:pPr>
    </w:p>
    <w:p w14:paraId="76538B8D" w14:textId="77777777" w:rsidR="00814DC3" w:rsidRPr="006C65A2" w:rsidRDefault="00000000">
      <w:pPr>
        <w:pStyle w:val="Heading2"/>
        <w:rPr>
          <w:rFonts w:ascii="Aptos" w:hAnsi="Aptos"/>
          <w:sz w:val="28"/>
          <w:szCs w:val="28"/>
        </w:rPr>
      </w:pPr>
      <w:r w:rsidRPr="006C65A2">
        <w:rPr>
          <w:rFonts w:ascii="Aptos" w:hAnsi="Aptos"/>
          <w:sz w:val="28"/>
          <w:szCs w:val="28"/>
        </w:rPr>
        <w:t>Conclusion</w:t>
      </w:r>
    </w:p>
    <w:p w14:paraId="7E1DA49E" w14:textId="77777777" w:rsidR="00814DC3" w:rsidRPr="006C65A2" w:rsidRDefault="00000000">
      <w:pPr>
        <w:rPr>
          <w:rFonts w:ascii="Aptos" w:hAnsi="Aptos"/>
          <w:sz w:val="24"/>
          <w:szCs w:val="24"/>
        </w:rPr>
      </w:pPr>
      <w:r w:rsidRPr="006C65A2">
        <w:rPr>
          <w:rFonts w:ascii="Aptos" w:hAnsi="Aptos"/>
          <w:sz w:val="24"/>
          <w:szCs w:val="24"/>
        </w:rPr>
        <w:t>Tailoring data visualizations to stakeholder experience ensures that insights are accessible, relevant, and actionable. By following the six-step process, data analysts can significantly enhance stakeholder understanding and support effective data-driven decision-making.</w:t>
      </w:r>
    </w:p>
    <w:sectPr w:rsidR="00814DC3" w:rsidRPr="006C65A2" w:rsidSect="006C65A2">
      <w:pgSz w:w="12240" w:h="15840"/>
      <w:pgMar w:top="357" w:right="357" w:bottom="799" w:left="35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FCE53C5"/>
    <w:multiLevelType w:val="hybridMultilevel"/>
    <w:tmpl w:val="D6344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7C71A7"/>
    <w:multiLevelType w:val="hybridMultilevel"/>
    <w:tmpl w:val="9B2ECC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123E43"/>
    <w:multiLevelType w:val="hybridMultilevel"/>
    <w:tmpl w:val="AB8ED4C8"/>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0E87BED"/>
    <w:multiLevelType w:val="hybridMultilevel"/>
    <w:tmpl w:val="09A8F5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6737282">
    <w:abstractNumId w:val="8"/>
  </w:num>
  <w:num w:numId="2" w16cid:durableId="2063556843">
    <w:abstractNumId w:val="6"/>
  </w:num>
  <w:num w:numId="3" w16cid:durableId="263852153">
    <w:abstractNumId w:val="5"/>
  </w:num>
  <w:num w:numId="4" w16cid:durableId="926426645">
    <w:abstractNumId w:val="4"/>
  </w:num>
  <w:num w:numId="5" w16cid:durableId="1672292772">
    <w:abstractNumId w:val="7"/>
  </w:num>
  <w:num w:numId="6" w16cid:durableId="2114006830">
    <w:abstractNumId w:val="3"/>
  </w:num>
  <w:num w:numId="7" w16cid:durableId="1725716737">
    <w:abstractNumId w:val="2"/>
  </w:num>
  <w:num w:numId="8" w16cid:durableId="2067024492">
    <w:abstractNumId w:val="1"/>
  </w:num>
  <w:num w:numId="9" w16cid:durableId="1763798157">
    <w:abstractNumId w:val="0"/>
  </w:num>
  <w:num w:numId="10" w16cid:durableId="120154304">
    <w:abstractNumId w:val="9"/>
  </w:num>
  <w:num w:numId="11" w16cid:durableId="1914075619">
    <w:abstractNumId w:val="10"/>
  </w:num>
  <w:num w:numId="12" w16cid:durableId="541553907">
    <w:abstractNumId w:val="12"/>
  </w:num>
  <w:num w:numId="13" w16cid:durableId="15158776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5DC0"/>
    <w:rsid w:val="006C65A2"/>
    <w:rsid w:val="00814DC3"/>
    <w:rsid w:val="00AA1D8D"/>
    <w:rsid w:val="00AC6E6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F1F971"/>
  <w14:defaultImageDpi w14:val="300"/>
  <w15:docId w15:val="{F4D06EC6-DE3A-FF42-8EAD-9B5D299AC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510</Words>
  <Characters>2912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Garv .</cp:lastModifiedBy>
  <cp:revision>3</cp:revision>
  <dcterms:created xsi:type="dcterms:W3CDTF">2013-12-23T23:15:00Z</dcterms:created>
  <dcterms:modified xsi:type="dcterms:W3CDTF">2025-12-29T23:00:00Z</dcterms:modified>
  <cp:category/>
</cp:coreProperties>
</file>