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A77" w14:textId="3A38FD7F" w:rsidR="00647105" w:rsidRDefault="00C5706A" w:rsidP="00C5706A">
      <w:pPr>
        <w:pBdr>
          <w:bottom w:val="single" w:sz="6" w:space="1" w:color="auto"/>
        </w:pBdr>
        <w:jc w:val="center"/>
        <w:rPr>
          <w:rFonts w:ascii="ACADEMY ENGRAVED LET PLAIN:1.0" w:hAnsi="ACADEMY ENGRAVED LET PLAIN:1.0"/>
          <w:color w:val="000000"/>
          <w:sz w:val="44"/>
          <w:szCs w:val="44"/>
        </w:rPr>
      </w:pPr>
      <w:r w:rsidRPr="00C5706A">
        <w:rPr>
          <w:rFonts w:ascii="ACADEMY ENGRAVED LET PLAIN:1.0" w:hAnsi="ACADEMY ENGRAVED LET PLAIN:1.0"/>
          <w:color w:val="000000"/>
          <w:sz w:val="44"/>
          <w:szCs w:val="44"/>
        </w:rPr>
        <w:t>Business Process Model – Employee Expense Reimbursement Workflow</w:t>
      </w:r>
    </w:p>
    <w:p w14:paraId="240DFB93" w14:textId="77777777" w:rsidR="00BD63DF" w:rsidRPr="00BD63DF" w:rsidRDefault="00BD63DF" w:rsidP="00BD63DF">
      <w:pPr>
        <w:jc w:val="center"/>
        <w:rPr>
          <w:rFonts w:ascii="ACADEMY ENGRAVED LET PLAIN:1.0" w:hAnsi="ACADEMY ENGRAVED LET PLAIN:1.0"/>
          <w:color w:val="000000"/>
          <w:sz w:val="44"/>
          <w:szCs w:val="44"/>
        </w:rPr>
      </w:pPr>
    </w:p>
    <w:p w14:paraId="382AD125" w14:textId="4E886123" w:rsidR="0055759A" w:rsidRDefault="0055759A" w:rsidP="00647105">
      <w:pPr>
        <w:rPr>
          <w:rFonts w:ascii="Aptos" w:hAnsi="Aptos"/>
          <w:color w:val="000000"/>
          <w:sz w:val="28"/>
          <w:szCs w:val="28"/>
        </w:rPr>
      </w:pPr>
      <w:r w:rsidRPr="0055759A">
        <w:rPr>
          <w:rStyle w:val="Strong"/>
          <w:rFonts w:ascii="Aptos" w:hAnsi="Aptos"/>
          <w:color w:val="000000"/>
          <w:sz w:val="36"/>
          <w:szCs w:val="36"/>
          <w:u w:val="single"/>
        </w:rPr>
        <w:t>Description</w:t>
      </w:r>
      <w:r w:rsidRPr="0055759A">
        <w:rPr>
          <w:rStyle w:val="Strong"/>
          <w:rFonts w:ascii="Aptos" w:hAnsi="Aptos"/>
          <w:color w:val="000000"/>
        </w:rPr>
        <w:t>:</w:t>
      </w:r>
      <w:r w:rsidRPr="0055759A">
        <w:rPr>
          <w:rFonts w:ascii="Aptos" w:hAnsi="Aptos"/>
          <w:color w:val="000000"/>
        </w:rPr>
        <w:br/>
      </w:r>
      <w:r w:rsidRPr="0064291B">
        <w:rPr>
          <w:rFonts w:ascii="Aptos" w:hAnsi="Aptos"/>
          <w:color w:val="000000"/>
          <w:sz w:val="28"/>
          <w:szCs w:val="28"/>
        </w:rPr>
        <w:t>This section documents a BPMN model of the</w:t>
      </w:r>
      <w:r w:rsidRPr="0064291B">
        <w:rPr>
          <w:rStyle w:val="apple-converted-space"/>
          <w:rFonts w:ascii="Aptos" w:hAnsi="Aptos"/>
          <w:color w:val="000000"/>
          <w:sz w:val="28"/>
          <w:szCs w:val="28"/>
        </w:rPr>
        <w:t> </w:t>
      </w:r>
      <w:r w:rsidRPr="0064291B">
        <w:rPr>
          <w:rStyle w:val="Emphasis"/>
          <w:rFonts w:ascii="Aptos" w:hAnsi="Aptos"/>
          <w:i w:val="0"/>
          <w:iCs w:val="0"/>
          <w:color w:val="000000"/>
          <w:sz w:val="28"/>
          <w:szCs w:val="28"/>
        </w:rPr>
        <w:t>Employee Expense Reimbursement Proces</w:t>
      </w:r>
      <w:r w:rsidR="0064291B">
        <w:rPr>
          <w:rStyle w:val="Emphasis"/>
          <w:rFonts w:ascii="Aptos" w:hAnsi="Aptos"/>
          <w:i w:val="0"/>
          <w:iCs w:val="0"/>
          <w:color w:val="000000"/>
          <w:sz w:val="28"/>
          <w:szCs w:val="28"/>
        </w:rPr>
        <w:t>s.</w:t>
      </w:r>
      <w:r w:rsidRPr="0064291B">
        <w:rPr>
          <w:rFonts w:ascii="Aptos" w:hAnsi="Aptos"/>
          <w:color w:val="000000"/>
          <w:sz w:val="28"/>
          <w:szCs w:val="28"/>
        </w:rPr>
        <w:t xml:space="preserve"> The workflow illustrates how employees submit expenses, how the secretary validates the submission, and how managers review, approve, or adjust reimbursement amounts based on company policy. The BPMN diagram was created using Visual Paradigm and highlights key activities, decision points, and exception paths within the process.</w:t>
      </w:r>
    </w:p>
    <w:p w14:paraId="4E8B2C20" w14:textId="77777777" w:rsidR="00F9317D" w:rsidRDefault="00F9317D" w:rsidP="00647105">
      <w:pPr>
        <w:rPr>
          <w:rFonts w:ascii="Aptos" w:hAnsi="Aptos"/>
          <w:color w:val="000000"/>
          <w:sz w:val="28"/>
          <w:szCs w:val="28"/>
        </w:rPr>
      </w:pPr>
    </w:p>
    <w:p w14:paraId="50E08035" w14:textId="0D4E358D" w:rsidR="00F9317D" w:rsidRPr="00F9317D" w:rsidRDefault="00F9317D" w:rsidP="00647105">
      <w:pPr>
        <w:rPr>
          <w:rFonts w:ascii="Aptos" w:hAnsi="Aptos"/>
          <w:b/>
          <w:bCs/>
          <w:sz w:val="36"/>
          <w:szCs w:val="36"/>
          <w:u w:val="single"/>
        </w:rPr>
      </w:pPr>
      <w:r w:rsidRPr="00F9317D">
        <w:rPr>
          <w:rFonts w:ascii="Aptos" w:hAnsi="Aptos"/>
          <w:b/>
          <w:bCs/>
          <w:color w:val="000000"/>
          <w:sz w:val="36"/>
          <w:szCs w:val="36"/>
          <w:u w:val="single"/>
        </w:rPr>
        <w:t>Business Process Model:</w:t>
      </w:r>
    </w:p>
    <w:p w14:paraId="4F8116EB" w14:textId="7B267944" w:rsidR="00647105" w:rsidRPr="00647105" w:rsidRDefault="00585544" w:rsidP="00647105">
      <w:pPr>
        <w:rPr>
          <w:b/>
          <w:bCs/>
          <w:sz w:val="24"/>
          <w:szCs w:val="24"/>
        </w:rPr>
      </w:pPr>
      <w:r>
        <w:rPr>
          <w:b/>
          <w:bCs/>
          <w:noProof/>
          <w:sz w:val="24"/>
          <w:szCs w:val="24"/>
        </w:rPr>
        <w:drawing>
          <wp:inline distT="0" distB="0" distL="0" distR="0" wp14:anchorId="0E072562" wp14:editId="657D2BAE">
            <wp:extent cx="6752656" cy="3956364"/>
            <wp:effectExtent l="0" t="0" r="3810" b="6350"/>
            <wp:docPr id="12092165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16545" name="Picture 1" descr="A diagram of a proces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05009" cy="3987037"/>
                    </a:xfrm>
                    <a:prstGeom prst="rect">
                      <a:avLst/>
                    </a:prstGeom>
                  </pic:spPr>
                </pic:pic>
              </a:graphicData>
            </a:graphic>
          </wp:inline>
        </w:drawing>
      </w:r>
    </w:p>
    <w:p w14:paraId="26591129" w14:textId="77777777" w:rsidR="00647105" w:rsidRPr="00647105" w:rsidRDefault="00647105" w:rsidP="00647105">
      <w:pPr>
        <w:rPr>
          <w:b/>
          <w:bCs/>
          <w:sz w:val="24"/>
          <w:szCs w:val="24"/>
        </w:rPr>
      </w:pPr>
    </w:p>
    <w:sectPr w:rsidR="00647105" w:rsidRPr="00647105" w:rsidSect="00585544">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CADEMY ENGRAVED LET PLAIN:1.0">
    <w:panose1 w:val="02000000000000000000"/>
    <w:charset w:val="00"/>
    <w:family w:val="auto"/>
    <w:pitch w:val="variable"/>
    <w:sig w:usb0="8000007F" w:usb1="4000000A"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105"/>
    <w:rsid w:val="00025018"/>
    <w:rsid w:val="000374A0"/>
    <w:rsid w:val="00043C20"/>
    <w:rsid w:val="00080C8B"/>
    <w:rsid w:val="003327B3"/>
    <w:rsid w:val="00361676"/>
    <w:rsid w:val="0055759A"/>
    <w:rsid w:val="00585544"/>
    <w:rsid w:val="0064291B"/>
    <w:rsid w:val="00647105"/>
    <w:rsid w:val="00845CE3"/>
    <w:rsid w:val="00BA2289"/>
    <w:rsid w:val="00BD63DF"/>
    <w:rsid w:val="00C5706A"/>
    <w:rsid w:val="00C7572D"/>
    <w:rsid w:val="00C87640"/>
    <w:rsid w:val="00CA309D"/>
    <w:rsid w:val="00D119B4"/>
    <w:rsid w:val="00DC155E"/>
    <w:rsid w:val="00F9317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5362"/>
  <w15:chartTrackingRefBased/>
  <w15:docId w15:val="{56943A45-62FB-49A0-AE82-BFA74C35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5759A"/>
    <w:rPr>
      <w:b/>
      <w:bCs/>
    </w:rPr>
  </w:style>
  <w:style w:type="character" w:customStyle="1" w:styleId="apple-converted-space">
    <w:name w:val="apple-converted-space"/>
    <w:basedOn w:val="DefaultParagraphFont"/>
    <w:rsid w:val="0055759A"/>
  </w:style>
  <w:style w:type="character" w:styleId="Emphasis">
    <w:name w:val="Emphasis"/>
    <w:basedOn w:val="DefaultParagraphFont"/>
    <w:uiPriority w:val="20"/>
    <w:qFormat/>
    <w:rsid w:val="005575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c:creator>
  <cp:keywords/>
  <dc:description/>
  <cp:lastModifiedBy>Garv .</cp:lastModifiedBy>
  <cp:revision>12</cp:revision>
  <dcterms:created xsi:type="dcterms:W3CDTF">2025-09-15T00:18:00Z</dcterms:created>
  <dcterms:modified xsi:type="dcterms:W3CDTF">2025-11-24T19:13:00Z</dcterms:modified>
</cp:coreProperties>
</file>