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674" w:rsidRPr="00D22674" w:rsidRDefault="00D22674" w:rsidP="00D22674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22674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D22674">
        <w:rPr>
          <w:rFonts w:ascii="Arial" w:eastAsia="宋体" w:hAnsi="Arial" w:cs="Arial"/>
          <w:color w:val="333333"/>
          <w:kern w:val="0"/>
          <w:sz w:val="24"/>
          <w:szCs w:val="24"/>
        </w:rPr>
        <w:t>、法国</w:t>
      </w:r>
      <w:r w:rsidRPr="00D22674">
        <w:rPr>
          <w:rFonts w:ascii="Arial" w:eastAsia="宋体" w:hAnsi="Arial" w:cs="Arial"/>
          <w:color w:val="333333"/>
          <w:kern w:val="0"/>
          <w:sz w:val="24"/>
          <w:szCs w:val="24"/>
        </w:rPr>
        <w:t>LU</w:t>
      </w:r>
      <w:r w:rsidRPr="00D22674">
        <w:rPr>
          <w:rFonts w:ascii="Arial" w:eastAsia="宋体" w:hAnsi="Arial" w:cs="Arial"/>
          <w:color w:val="333333"/>
          <w:kern w:val="0"/>
          <w:sz w:val="24"/>
          <w:szCs w:val="24"/>
        </w:rPr>
        <w:t>黑巧克力曲奇饼干</w:t>
      </w:r>
    </w:p>
    <w:p w:rsidR="00D22674" w:rsidRPr="00D22674" w:rsidRDefault="00D22674" w:rsidP="00D22674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22674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D22674">
        <w:rPr>
          <w:rFonts w:ascii="Arial" w:eastAsia="宋体" w:hAnsi="Arial" w:cs="Arial"/>
          <w:color w:val="333333"/>
          <w:kern w:val="0"/>
          <w:sz w:val="24"/>
          <w:szCs w:val="24"/>
        </w:rPr>
        <w:t>传说中的王子</w:t>
      </w:r>
      <w:proofErr w:type="gramStart"/>
      <w:r w:rsidRPr="00D22674">
        <w:rPr>
          <w:rFonts w:ascii="Arial" w:eastAsia="宋体" w:hAnsi="Arial" w:cs="Arial"/>
          <w:color w:val="333333"/>
          <w:kern w:val="0"/>
          <w:sz w:val="24"/>
          <w:szCs w:val="24"/>
        </w:rPr>
        <w:t>饼</w:t>
      </w:r>
      <w:proofErr w:type="gramEnd"/>
    </w:p>
    <w:p w:rsidR="00D22674" w:rsidRPr="00D22674" w:rsidRDefault="00D22674" w:rsidP="00D22674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2267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305300" cy="2886075"/>
            <wp:effectExtent l="0" t="0" r="0" b="9525"/>
            <wp:docPr id="1" name="圖片 1" descr="https://ss0.baidu.com/6ONWsjip0QIZ8tyhnq/it/u=2243796867,4235048932&amp;fm=173&amp;s=2C8401D7427283D60C40B4A103006041&amp;w=452&amp;h=303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243796867,4235048932&amp;fm=173&amp;s=2C8401D7427283D60C40B4A103006041&amp;w=452&amp;h=303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74" w:rsidRPr="00D22674" w:rsidRDefault="00D22674" w:rsidP="00D22674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22674">
        <w:rPr>
          <w:rFonts w:ascii="Arial" w:eastAsia="宋体" w:hAnsi="Arial" w:cs="Arial"/>
          <w:color w:val="333333"/>
          <w:kern w:val="0"/>
          <w:sz w:val="24"/>
          <w:szCs w:val="24"/>
        </w:rPr>
        <w:t>推荐理由</w:t>
      </w:r>
    </w:p>
    <w:p w:rsidR="00D22674" w:rsidRPr="00D22674" w:rsidRDefault="00D22674" w:rsidP="00D22674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22674">
        <w:rPr>
          <w:rFonts w:ascii="Arial" w:eastAsia="宋体" w:hAnsi="Arial" w:cs="Arial"/>
          <w:color w:val="333333"/>
          <w:kern w:val="0"/>
          <w:sz w:val="24"/>
          <w:szCs w:val="24"/>
        </w:rPr>
        <w:t>法国老牌饼干生产商，香醇的黄油搭配各路欧洲风味巧克力，饼干非常松脆，巧克力也很浓郁，回味无穷的爽脆选择！</w:t>
      </w:r>
    </w:p>
    <w:p w:rsidR="008D02ED" w:rsidRPr="00D22674" w:rsidRDefault="008D02ED">
      <w:bookmarkStart w:id="0" w:name="_GoBack"/>
      <w:bookmarkEnd w:id="0"/>
    </w:p>
    <w:sectPr w:rsidR="008D02ED" w:rsidRPr="00D22674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5D"/>
    <w:rsid w:val="001B1D65"/>
    <w:rsid w:val="001C3F0E"/>
    <w:rsid w:val="00377D72"/>
    <w:rsid w:val="003B09A1"/>
    <w:rsid w:val="008D02ED"/>
    <w:rsid w:val="00CE3D2A"/>
    <w:rsid w:val="00D22674"/>
    <w:rsid w:val="00E24E5D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97AF9-AC47-4285-BA28-293D0C05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226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9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2018-12-04T12:41:00Z</dcterms:created>
  <dcterms:modified xsi:type="dcterms:W3CDTF">2018-12-04T12:41:00Z</dcterms:modified>
</cp:coreProperties>
</file>