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A3BBBB" w14:textId="7E70D156" w:rsidR="007869BD" w:rsidRDefault="007869BD" w:rsidP="000F2080">
      <w:pPr>
        <w:jc w:val="center"/>
      </w:pPr>
      <w:r>
        <w:t>PROJECT BRIEF – BENGA ENGINEERING E-MOBILITY PROJECT</w:t>
      </w:r>
    </w:p>
    <w:p w14:paraId="4B263113" w14:textId="51272275" w:rsidR="008C0EC7" w:rsidRDefault="008C0EC7" w:rsidP="007869BD">
      <w:pPr>
        <w:pStyle w:val="BodyText"/>
        <w:rPr>
          <w:b/>
        </w:rPr>
      </w:pPr>
    </w:p>
    <w:p w14:paraId="0DD72BE8" w14:textId="1659998D" w:rsidR="00956240" w:rsidRDefault="00956240" w:rsidP="00CE27C2">
      <w:pPr>
        <w:pStyle w:val="Heading1"/>
      </w:pPr>
    </w:p>
    <w:p w14:paraId="06646ECC" w14:textId="55FB40E7" w:rsidR="004B55C7" w:rsidRDefault="004B55C7" w:rsidP="004B55C7"/>
    <w:p w14:paraId="22F5D1FC" w14:textId="4B8571E2" w:rsidR="004B55C7" w:rsidRDefault="004B55C7" w:rsidP="004B55C7"/>
    <w:p w14:paraId="596ED3ED" w14:textId="0BC5095C" w:rsidR="004B55C7" w:rsidRDefault="004B55C7" w:rsidP="004B55C7"/>
    <w:p w14:paraId="2104D53B" w14:textId="517504DC" w:rsidR="004B55C7" w:rsidRDefault="004B55C7" w:rsidP="004B55C7"/>
    <w:p w14:paraId="11485041" w14:textId="3E9C5A13" w:rsidR="004B55C7" w:rsidRDefault="004B55C7" w:rsidP="004B55C7"/>
    <w:p w14:paraId="0F385276" w14:textId="7EC03E3F" w:rsidR="004B55C7" w:rsidRDefault="004B55C7" w:rsidP="004B55C7"/>
    <w:p w14:paraId="3020FEBC" w14:textId="7CD931E8" w:rsidR="004B55C7" w:rsidRDefault="004B55C7" w:rsidP="004B55C7"/>
    <w:p w14:paraId="335C99A7" w14:textId="027F65A0" w:rsidR="004B55C7" w:rsidRDefault="004B55C7" w:rsidP="004B55C7"/>
    <w:p w14:paraId="6C6A6950" w14:textId="49571920" w:rsidR="004B55C7" w:rsidRDefault="004B55C7" w:rsidP="004B55C7"/>
    <w:p w14:paraId="2D6BC328" w14:textId="1A2AA9E7" w:rsidR="004B55C7" w:rsidRDefault="004B55C7" w:rsidP="004B55C7"/>
    <w:p w14:paraId="71C4CA9F" w14:textId="259E2F72" w:rsidR="004B55C7" w:rsidRDefault="004B55C7" w:rsidP="004B55C7"/>
    <w:sdt>
      <w:sdtPr>
        <w:rPr>
          <w:rFonts w:ascii="Times New Roman" w:eastAsiaTheme="minorHAnsi" w:hAnsi="Times New Roman" w:cstheme="minorBidi"/>
          <w:color w:val="auto"/>
          <w:sz w:val="24"/>
          <w:szCs w:val="22"/>
          <w:lang w:val="fr-FR"/>
        </w:rPr>
        <w:id w:val="-606575588"/>
        <w:docPartObj>
          <w:docPartGallery w:val="Table of Contents"/>
          <w:docPartUnique/>
        </w:docPartObj>
      </w:sdtPr>
      <w:sdtEndPr>
        <w:rPr>
          <w:b/>
          <w:bCs/>
          <w:noProof/>
        </w:rPr>
      </w:sdtEndPr>
      <w:sdtContent>
        <w:p w14:paraId="5073EA11" w14:textId="623387C7" w:rsidR="000F2080" w:rsidRDefault="000F2080" w:rsidP="000F2080">
          <w:pPr>
            <w:pStyle w:val="TOCHeading"/>
            <w:jc w:val="center"/>
          </w:pPr>
          <w:r>
            <w:t>Table of Contents</w:t>
          </w:r>
        </w:p>
        <w:p w14:paraId="1251F7CC" w14:textId="3F649E9A" w:rsidR="000F2080" w:rsidRDefault="000F2080">
          <w:pPr>
            <w:pStyle w:val="TOC1"/>
            <w:tabs>
              <w:tab w:val="right" w:leader="dot" w:pos="9062"/>
            </w:tabs>
            <w:rPr>
              <w:noProof/>
            </w:rPr>
          </w:pPr>
          <w:r>
            <w:fldChar w:fldCharType="begin"/>
          </w:r>
          <w:r>
            <w:instrText xml:space="preserve"> TOC \o "1-3" \h \z \u </w:instrText>
          </w:r>
          <w:r>
            <w:fldChar w:fldCharType="separate"/>
          </w:r>
          <w:hyperlink w:anchor="_Toc101224710" w:history="1">
            <w:r w:rsidRPr="00402DB4">
              <w:rPr>
                <w:rStyle w:val="Hyperlink"/>
                <w:noProof/>
              </w:rPr>
              <w:t>Abréviations</w:t>
            </w:r>
            <w:r>
              <w:rPr>
                <w:noProof/>
                <w:webHidden/>
              </w:rPr>
              <w:tab/>
            </w:r>
            <w:r>
              <w:rPr>
                <w:noProof/>
                <w:webHidden/>
              </w:rPr>
              <w:fldChar w:fldCharType="begin"/>
            </w:r>
            <w:r>
              <w:rPr>
                <w:noProof/>
                <w:webHidden/>
              </w:rPr>
              <w:instrText xml:space="preserve"> PAGEREF _Toc101224710 \h </w:instrText>
            </w:r>
            <w:r>
              <w:rPr>
                <w:noProof/>
                <w:webHidden/>
              </w:rPr>
            </w:r>
            <w:r>
              <w:rPr>
                <w:noProof/>
                <w:webHidden/>
              </w:rPr>
              <w:fldChar w:fldCharType="separate"/>
            </w:r>
            <w:r>
              <w:rPr>
                <w:noProof/>
                <w:webHidden/>
              </w:rPr>
              <w:t>2</w:t>
            </w:r>
            <w:r>
              <w:rPr>
                <w:noProof/>
                <w:webHidden/>
              </w:rPr>
              <w:fldChar w:fldCharType="end"/>
            </w:r>
          </w:hyperlink>
        </w:p>
        <w:p w14:paraId="6D9BFF89" w14:textId="79F00B70" w:rsidR="000F2080" w:rsidRDefault="00A63675">
          <w:pPr>
            <w:pStyle w:val="TOC1"/>
            <w:tabs>
              <w:tab w:val="right" w:leader="dot" w:pos="9062"/>
            </w:tabs>
            <w:rPr>
              <w:noProof/>
            </w:rPr>
          </w:pPr>
          <w:hyperlink w:anchor="_Toc101224711" w:history="1">
            <w:r w:rsidR="000F2080" w:rsidRPr="00402DB4">
              <w:rPr>
                <w:rStyle w:val="Hyperlink"/>
                <w:noProof/>
              </w:rPr>
              <w:t>Introduction</w:t>
            </w:r>
            <w:r w:rsidR="000F2080">
              <w:rPr>
                <w:noProof/>
                <w:webHidden/>
              </w:rPr>
              <w:tab/>
            </w:r>
            <w:r w:rsidR="000F2080">
              <w:rPr>
                <w:noProof/>
                <w:webHidden/>
              </w:rPr>
              <w:fldChar w:fldCharType="begin"/>
            </w:r>
            <w:r w:rsidR="000F2080">
              <w:rPr>
                <w:noProof/>
                <w:webHidden/>
              </w:rPr>
              <w:instrText xml:space="preserve"> PAGEREF _Toc101224711 \h </w:instrText>
            </w:r>
            <w:r w:rsidR="000F2080">
              <w:rPr>
                <w:noProof/>
                <w:webHidden/>
              </w:rPr>
            </w:r>
            <w:r w:rsidR="000F2080">
              <w:rPr>
                <w:noProof/>
                <w:webHidden/>
              </w:rPr>
              <w:fldChar w:fldCharType="separate"/>
            </w:r>
            <w:r w:rsidR="000F2080">
              <w:rPr>
                <w:noProof/>
                <w:webHidden/>
              </w:rPr>
              <w:t>3</w:t>
            </w:r>
            <w:r w:rsidR="000F2080">
              <w:rPr>
                <w:noProof/>
                <w:webHidden/>
              </w:rPr>
              <w:fldChar w:fldCharType="end"/>
            </w:r>
          </w:hyperlink>
        </w:p>
        <w:p w14:paraId="14A70DFA" w14:textId="1FC9A37C" w:rsidR="000F2080" w:rsidRDefault="00A63675">
          <w:pPr>
            <w:pStyle w:val="TOC1"/>
            <w:tabs>
              <w:tab w:val="right" w:leader="dot" w:pos="9062"/>
            </w:tabs>
            <w:rPr>
              <w:noProof/>
            </w:rPr>
          </w:pPr>
          <w:hyperlink w:anchor="_Toc101224712" w:history="1">
            <w:r w:rsidR="000F2080" w:rsidRPr="00402DB4">
              <w:rPr>
                <w:rStyle w:val="Hyperlink"/>
                <w:noProof/>
              </w:rPr>
              <w:t>Project Scope –</w:t>
            </w:r>
            <w:r w:rsidR="000F2080">
              <w:rPr>
                <w:noProof/>
                <w:webHidden/>
              </w:rPr>
              <w:tab/>
            </w:r>
            <w:r w:rsidR="000F2080">
              <w:rPr>
                <w:noProof/>
                <w:webHidden/>
              </w:rPr>
              <w:fldChar w:fldCharType="begin"/>
            </w:r>
            <w:r w:rsidR="000F2080">
              <w:rPr>
                <w:noProof/>
                <w:webHidden/>
              </w:rPr>
              <w:instrText xml:space="preserve"> PAGEREF _Toc101224712 \h </w:instrText>
            </w:r>
            <w:r w:rsidR="000F2080">
              <w:rPr>
                <w:noProof/>
                <w:webHidden/>
              </w:rPr>
            </w:r>
            <w:r w:rsidR="000F2080">
              <w:rPr>
                <w:noProof/>
                <w:webHidden/>
              </w:rPr>
              <w:fldChar w:fldCharType="separate"/>
            </w:r>
            <w:r w:rsidR="000F2080">
              <w:rPr>
                <w:noProof/>
                <w:webHidden/>
              </w:rPr>
              <w:t>5</w:t>
            </w:r>
            <w:r w:rsidR="000F2080">
              <w:rPr>
                <w:noProof/>
                <w:webHidden/>
              </w:rPr>
              <w:fldChar w:fldCharType="end"/>
            </w:r>
          </w:hyperlink>
        </w:p>
        <w:p w14:paraId="67CFF62D" w14:textId="0BEF82B5" w:rsidR="000F2080" w:rsidRDefault="00A63675">
          <w:pPr>
            <w:pStyle w:val="TOC2"/>
            <w:tabs>
              <w:tab w:val="right" w:leader="dot" w:pos="9062"/>
            </w:tabs>
            <w:rPr>
              <w:noProof/>
            </w:rPr>
          </w:pPr>
          <w:hyperlink w:anchor="_Toc101224713" w:history="1">
            <w:r w:rsidR="000F2080" w:rsidRPr="00402DB4">
              <w:rPr>
                <w:rStyle w:val="Hyperlink"/>
                <w:rFonts w:eastAsia="Calibri"/>
                <w:noProof/>
                <w:lang w:val="en-GB"/>
              </w:rPr>
              <w:t>Project Location</w:t>
            </w:r>
            <w:r w:rsidR="000F2080">
              <w:rPr>
                <w:noProof/>
                <w:webHidden/>
              </w:rPr>
              <w:tab/>
            </w:r>
            <w:r w:rsidR="000F2080">
              <w:rPr>
                <w:noProof/>
                <w:webHidden/>
              </w:rPr>
              <w:fldChar w:fldCharType="begin"/>
            </w:r>
            <w:r w:rsidR="000F2080">
              <w:rPr>
                <w:noProof/>
                <w:webHidden/>
              </w:rPr>
              <w:instrText xml:space="preserve"> PAGEREF _Toc101224713 \h </w:instrText>
            </w:r>
            <w:r w:rsidR="000F2080">
              <w:rPr>
                <w:noProof/>
                <w:webHidden/>
              </w:rPr>
            </w:r>
            <w:r w:rsidR="000F2080">
              <w:rPr>
                <w:noProof/>
                <w:webHidden/>
              </w:rPr>
              <w:fldChar w:fldCharType="separate"/>
            </w:r>
            <w:r w:rsidR="000F2080">
              <w:rPr>
                <w:noProof/>
                <w:webHidden/>
              </w:rPr>
              <w:t>5</w:t>
            </w:r>
            <w:r w:rsidR="000F2080">
              <w:rPr>
                <w:noProof/>
                <w:webHidden/>
              </w:rPr>
              <w:fldChar w:fldCharType="end"/>
            </w:r>
          </w:hyperlink>
        </w:p>
        <w:p w14:paraId="30240BB1" w14:textId="7C9AE14A" w:rsidR="000F2080" w:rsidRDefault="00A63675">
          <w:pPr>
            <w:pStyle w:val="TOC2"/>
            <w:tabs>
              <w:tab w:val="right" w:leader="dot" w:pos="9062"/>
            </w:tabs>
            <w:rPr>
              <w:noProof/>
            </w:rPr>
          </w:pPr>
          <w:hyperlink w:anchor="_Toc101224714" w:history="1">
            <w:r w:rsidR="000F2080" w:rsidRPr="00402DB4">
              <w:rPr>
                <w:rStyle w:val="Hyperlink"/>
                <w:b/>
                <w:noProof/>
              </w:rPr>
              <w:t>Table 1 :</w:t>
            </w:r>
            <w:r w:rsidR="000F2080" w:rsidRPr="00402DB4">
              <w:rPr>
                <w:rStyle w:val="Hyperlink"/>
                <w:noProof/>
              </w:rPr>
              <w:t xml:space="preserve"> </w:t>
            </w:r>
            <w:r w:rsidR="000F2080" w:rsidRPr="00402DB4">
              <w:rPr>
                <w:rStyle w:val="Hyperlink"/>
                <w:b/>
                <w:noProof/>
              </w:rPr>
              <w:t>Project location profile</w:t>
            </w:r>
            <w:r w:rsidR="000F2080">
              <w:rPr>
                <w:noProof/>
                <w:webHidden/>
              </w:rPr>
              <w:tab/>
            </w:r>
            <w:r w:rsidR="000F2080">
              <w:rPr>
                <w:noProof/>
                <w:webHidden/>
              </w:rPr>
              <w:fldChar w:fldCharType="begin"/>
            </w:r>
            <w:r w:rsidR="000F2080">
              <w:rPr>
                <w:noProof/>
                <w:webHidden/>
              </w:rPr>
              <w:instrText xml:space="preserve"> PAGEREF _Toc101224714 \h </w:instrText>
            </w:r>
            <w:r w:rsidR="000F2080">
              <w:rPr>
                <w:noProof/>
                <w:webHidden/>
              </w:rPr>
            </w:r>
            <w:r w:rsidR="000F2080">
              <w:rPr>
                <w:noProof/>
                <w:webHidden/>
              </w:rPr>
              <w:fldChar w:fldCharType="separate"/>
            </w:r>
            <w:r w:rsidR="000F2080">
              <w:rPr>
                <w:noProof/>
                <w:webHidden/>
              </w:rPr>
              <w:t>5</w:t>
            </w:r>
            <w:r w:rsidR="000F2080">
              <w:rPr>
                <w:noProof/>
                <w:webHidden/>
              </w:rPr>
              <w:fldChar w:fldCharType="end"/>
            </w:r>
          </w:hyperlink>
        </w:p>
        <w:p w14:paraId="71E15BFD" w14:textId="11F01AF3" w:rsidR="000F2080" w:rsidRDefault="00A63675">
          <w:pPr>
            <w:pStyle w:val="TOC2"/>
            <w:tabs>
              <w:tab w:val="right" w:leader="dot" w:pos="9062"/>
            </w:tabs>
            <w:rPr>
              <w:noProof/>
            </w:rPr>
          </w:pPr>
          <w:hyperlink w:anchor="_Toc101224715" w:history="1">
            <w:r w:rsidR="000F2080" w:rsidRPr="00402DB4">
              <w:rPr>
                <w:rStyle w:val="Hyperlink"/>
                <w:noProof/>
              </w:rPr>
              <w:t>Trends in the E-MOBILITY</w:t>
            </w:r>
            <w:r w:rsidR="000F2080">
              <w:rPr>
                <w:noProof/>
                <w:webHidden/>
              </w:rPr>
              <w:tab/>
            </w:r>
            <w:r w:rsidR="000F2080">
              <w:rPr>
                <w:noProof/>
                <w:webHidden/>
              </w:rPr>
              <w:fldChar w:fldCharType="begin"/>
            </w:r>
            <w:r w:rsidR="000F2080">
              <w:rPr>
                <w:noProof/>
                <w:webHidden/>
              </w:rPr>
              <w:instrText xml:space="preserve"> PAGEREF _Toc101224715 \h </w:instrText>
            </w:r>
            <w:r w:rsidR="000F2080">
              <w:rPr>
                <w:noProof/>
                <w:webHidden/>
              </w:rPr>
            </w:r>
            <w:r w:rsidR="000F2080">
              <w:rPr>
                <w:noProof/>
                <w:webHidden/>
              </w:rPr>
              <w:fldChar w:fldCharType="separate"/>
            </w:r>
            <w:r w:rsidR="000F2080">
              <w:rPr>
                <w:noProof/>
                <w:webHidden/>
              </w:rPr>
              <w:t>6</w:t>
            </w:r>
            <w:r w:rsidR="000F2080">
              <w:rPr>
                <w:noProof/>
                <w:webHidden/>
              </w:rPr>
              <w:fldChar w:fldCharType="end"/>
            </w:r>
          </w:hyperlink>
        </w:p>
        <w:p w14:paraId="6D92FF2E" w14:textId="0C69CFA8" w:rsidR="000F2080" w:rsidRDefault="00A63675">
          <w:pPr>
            <w:pStyle w:val="TOC2"/>
            <w:tabs>
              <w:tab w:val="right" w:leader="dot" w:pos="9062"/>
            </w:tabs>
            <w:rPr>
              <w:noProof/>
            </w:rPr>
          </w:pPr>
          <w:hyperlink w:anchor="_Toc101224716" w:history="1">
            <w:r w:rsidR="000F2080" w:rsidRPr="00402DB4">
              <w:rPr>
                <w:rStyle w:val="Hyperlink"/>
                <w:noProof/>
              </w:rPr>
              <w:t>Trends in the E-MOBILITY</w:t>
            </w:r>
            <w:r w:rsidR="000F2080">
              <w:rPr>
                <w:noProof/>
                <w:webHidden/>
              </w:rPr>
              <w:tab/>
            </w:r>
            <w:r w:rsidR="000F2080">
              <w:rPr>
                <w:noProof/>
                <w:webHidden/>
              </w:rPr>
              <w:fldChar w:fldCharType="begin"/>
            </w:r>
            <w:r w:rsidR="000F2080">
              <w:rPr>
                <w:noProof/>
                <w:webHidden/>
              </w:rPr>
              <w:instrText xml:space="preserve"> PAGEREF _Toc101224716 \h </w:instrText>
            </w:r>
            <w:r w:rsidR="000F2080">
              <w:rPr>
                <w:noProof/>
                <w:webHidden/>
              </w:rPr>
            </w:r>
            <w:r w:rsidR="000F2080">
              <w:rPr>
                <w:noProof/>
                <w:webHidden/>
              </w:rPr>
              <w:fldChar w:fldCharType="separate"/>
            </w:r>
            <w:r w:rsidR="000F2080">
              <w:rPr>
                <w:noProof/>
                <w:webHidden/>
              </w:rPr>
              <w:t>6</w:t>
            </w:r>
            <w:r w:rsidR="000F2080">
              <w:rPr>
                <w:noProof/>
                <w:webHidden/>
              </w:rPr>
              <w:fldChar w:fldCharType="end"/>
            </w:r>
          </w:hyperlink>
        </w:p>
        <w:p w14:paraId="3B5474BB" w14:textId="28E5E78E" w:rsidR="000F2080" w:rsidRDefault="00A63675">
          <w:pPr>
            <w:pStyle w:val="TOC2"/>
            <w:tabs>
              <w:tab w:val="right" w:leader="dot" w:pos="9062"/>
            </w:tabs>
            <w:rPr>
              <w:noProof/>
            </w:rPr>
          </w:pPr>
          <w:hyperlink w:anchor="_Toc101224717" w:history="1">
            <w:r w:rsidR="000F2080" w:rsidRPr="00402DB4">
              <w:rPr>
                <w:rStyle w:val="Hyperlink"/>
                <w:noProof/>
                <w:lang w:val="en-US"/>
              </w:rPr>
              <w:t>Electric Vehicles Categories</w:t>
            </w:r>
            <w:r w:rsidR="000F2080">
              <w:rPr>
                <w:noProof/>
                <w:webHidden/>
              </w:rPr>
              <w:tab/>
            </w:r>
            <w:r w:rsidR="000F2080">
              <w:rPr>
                <w:noProof/>
                <w:webHidden/>
              </w:rPr>
              <w:fldChar w:fldCharType="begin"/>
            </w:r>
            <w:r w:rsidR="000F2080">
              <w:rPr>
                <w:noProof/>
                <w:webHidden/>
              </w:rPr>
              <w:instrText xml:space="preserve"> PAGEREF _Toc101224717 \h </w:instrText>
            </w:r>
            <w:r w:rsidR="000F2080">
              <w:rPr>
                <w:noProof/>
                <w:webHidden/>
              </w:rPr>
            </w:r>
            <w:r w:rsidR="000F2080">
              <w:rPr>
                <w:noProof/>
                <w:webHidden/>
              </w:rPr>
              <w:fldChar w:fldCharType="separate"/>
            </w:r>
            <w:r w:rsidR="000F2080">
              <w:rPr>
                <w:noProof/>
                <w:webHidden/>
              </w:rPr>
              <w:t>8</w:t>
            </w:r>
            <w:r w:rsidR="000F2080">
              <w:rPr>
                <w:noProof/>
                <w:webHidden/>
              </w:rPr>
              <w:fldChar w:fldCharType="end"/>
            </w:r>
          </w:hyperlink>
        </w:p>
        <w:p w14:paraId="320F0EDD" w14:textId="37698F01" w:rsidR="000F2080" w:rsidRDefault="00A63675">
          <w:pPr>
            <w:pStyle w:val="TOC1"/>
            <w:tabs>
              <w:tab w:val="right" w:leader="dot" w:pos="9062"/>
            </w:tabs>
            <w:rPr>
              <w:noProof/>
            </w:rPr>
          </w:pPr>
          <w:hyperlink w:anchor="_Toc101224718" w:history="1">
            <w:r w:rsidR="000F2080" w:rsidRPr="00402DB4">
              <w:rPr>
                <w:rStyle w:val="Hyperlink"/>
                <w:noProof/>
              </w:rPr>
              <w:t>Swapp Battery Swapping Network – Kiosks (Solar Paneled Roofs Ing Network</w:t>
            </w:r>
            <w:r w:rsidR="000F2080">
              <w:rPr>
                <w:noProof/>
                <w:webHidden/>
              </w:rPr>
              <w:tab/>
            </w:r>
            <w:r w:rsidR="000F2080">
              <w:rPr>
                <w:noProof/>
                <w:webHidden/>
              </w:rPr>
              <w:fldChar w:fldCharType="begin"/>
            </w:r>
            <w:r w:rsidR="000F2080">
              <w:rPr>
                <w:noProof/>
                <w:webHidden/>
              </w:rPr>
              <w:instrText xml:space="preserve"> PAGEREF _Toc101224718 \h </w:instrText>
            </w:r>
            <w:r w:rsidR="000F2080">
              <w:rPr>
                <w:noProof/>
                <w:webHidden/>
              </w:rPr>
            </w:r>
            <w:r w:rsidR="000F2080">
              <w:rPr>
                <w:noProof/>
                <w:webHidden/>
              </w:rPr>
              <w:fldChar w:fldCharType="separate"/>
            </w:r>
            <w:r w:rsidR="000F2080">
              <w:rPr>
                <w:noProof/>
                <w:webHidden/>
              </w:rPr>
              <w:t>8</w:t>
            </w:r>
            <w:r w:rsidR="000F2080">
              <w:rPr>
                <w:noProof/>
                <w:webHidden/>
              </w:rPr>
              <w:fldChar w:fldCharType="end"/>
            </w:r>
          </w:hyperlink>
        </w:p>
        <w:p w14:paraId="06BA0177" w14:textId="31D2B105" w:rsidR="000F2080" w:rsidRDefault="00A63675">
          <w:pPr>
            <w:pStyle w:val="TOC2"/>
            <w:tabs>
              <w:tab w:val="right" w:leader="dot" w:pos="9062"/>
            </w:tabs>
            <w:rPr>
              <w:noProof/>
            </w:rPr>
          </w:pPr>
          <w:hyperlink w:anchor="_Toc101224719" w:history="1">
            <w:r w:rsidR="000F2080" w:rsidRPr="00402DB4">
              <w:rPr>
                <w:rStyle w:val="Hyperlink"/>
                <w:noProof/>
              </w:rPr>
              <w:t>Table 3 : Swapp Battery Demand</w:t>
            </w:r>
            <w:r w:rsidR="000F2080">
              <w:rPr>
                <w:noProof/>
                <w:webHidden/>
              </w:rPr>
              <w:tab/>
            </w:r>
            <w:r w:rsidR="000F2080">
              <w:rPr>
                <w:noProof/>
                <w:webHidden/>
              </w:rPr>
              <w:fldChar w:fldCharType="begin"/>
            </w:r>
            <w:r w:rsidR="000F2080">
              <w:rPr>
                <w:noProof/>
                <w:webHidden/>
              </w:rPr>
              <w:instrText xml:space="preserve"> PAGEREF _Toc101224719 \h </w:instrText>
            </w:r>
            <w:r w:rsidR="000F2080">
              <w:rPr>
                <w:noProof/>
                <w:webHidden/>
              </w:rPr>
            </w:r>
            <w:r w:rsidR="000F2080">
              <w:rPr>
                <w:noProof/>
                <w:webHidden/>
              </w:rPr>
              <w:fldChar w:fldCharType="separate"/>
            </w:r>
            <w:r w:rsidR="000F2080">
              <w:rPr>
                <w:noProof/>
                <w:webHidden/>
              </w:rPr>
              <w:t>8</w:t>
            </w:r>
            <w:r w:rsidR="000F2080">
              <w:rPr>
                <w:noProof/>
                <w:webHidden/>
              </w:rPr>
              <w:fldChar w:fldCharType="end"/>
            </w:r>
          </w:hyperlink>
        </w:p>
        <w:p w14:paraId="28D6E928" w14:textId="26574CCE" w:rsidR="000F2080" w:rsidRDefault="00A63675">
          <w:pPr>
            <w:pStyle w:val="TOC2"/>
            <w:tabs>
              <w:tab w:val="right" w:leader="dot" w:pos="9062"/>
            </w:tabs>
            <w:rPr>
              <w:noProof/>
            </w:rPr>
          </w:pPr>
          <w:hyperlink w:anchor="_Toc101224720" w:history="1">
            <w:r w:rsidR="000F2080" w:rsidRPr="00402DB4">
              <w:rPr>
                <w:rStyle w:val="Hyperlink"/>
                <w:noProof/>
              </w:rPr>
              <w:t>Swapp Battery Swapping Network</w:t>
            </w:r>
            <w:r w:rsidR="000F2080">
              <w:rPr>
                <w:noProof/>
                <w:webHidden/>
              </w:rPr>
              <w:tab/>
            </w:r>
            <w:r w:rsidR="000F2080">
              <w:rPr>
                <w:noProof/>
                <w:webHidden/>
              </w:rPr>
              <w:fldChar w:fldCharType="begin"/>
            </w:r>
            <w:r w:rsidR="000F2080">
              <w:rPr>
                <w:noProof/>
                <w:webHidden/>
              </w:rPr>
              <w:instrText xml:space="preserve"> PAGEREF _Toc101224720 \h </w:instrText>
            </w:r>
            <w:r w:rsidR="000F2080">
              <w:rPr>
                <w:noProof/>
                <w:webHidden/>
              </w:rPr>
            </w:r>
            <w:r w:rsidR="000F2080">
              <w:rPr>
                <w:noProof/>
                <w:webHidden/>
              </w:rPr>
              <w:fldChar w:fldCharType="separate"/>
            </w:r>
            <w:r w:rsidR="000F2080">
              <w:rPr>
                <w:noProof/>
                <w:webHidden/>
              </w:rPr>
              <w:t>9</w:t>
            </w:r>
            <w:r w:rsidR="000F2080">
              <w:rPr>
                <w:noProof/>
                <w:webHidden/>
              </w:rPr>
              <w:fldChar w:fldCharType="end"/>
            </w:r>
          </w:hyperlink>
        </w:p>
        <w:p w14:paraId="57BB5C7A" w14:textId="66ABC898" w:rsidR="000F2080" w:rsidRDefault="00A63675">
          <w:pPr>
            <w:pStyle w:val="TOC2"/>
            <w:tabs>
              <w:tab w:val="right" w:leader="dot" w:pos="9062"/>
            </w:tabs>
            <w:rPr>
              <w:noProof/>
            </w:rPr>
          </w:pPr>
          <w:hyperlink w:anchor="_Toc101224721" w:history="1">
            <w:r w:rsidR="000F2080" w:rsidRPr="00402DB4">
              <w:rPr>
                <w:rStyle w:val="Hyperlink"/>
                <w:noProof/>
                <w:lang w:val="en-US"/>
              </w:rPr>
              <w:t>Electricity Demand for e-Mobility</w:t>
            </w:r>
            <w:r w:rsidR="000F2080">
              <w:rPr>
                <w:noProof/>
                <w:webHidden/>
              </w:rPr>
              <w:tab/>
            </w:r>
            <w:r w:rsidR="000F2080">
              <w:rPr>
                <w:noProof/>
                <w:webHidden/>
              </w:rPr>
              <w:fldChar w:fldCharType="begin"/>
            </w:r>
            <w:r w:rsidR="000F2080">
              <w:rPr>
                <w:noProof/>
                <w:webHidden/>
              </w:rPr>
              <w:instrText xml:space="preserve"> PAGEREF _Toc101224721 \h </w:instrText>
            </w:r>
            <w:r w:rsidR="000F2080">
              <w:rPr>
                <w:noProof/>
                <w:webHidden/>
              </w:rPr>
            </w:r>
            <w:r w:rsidR="000F2080">
              <w:rPr>
                <w:noProof/>
                <w:webHidden/>
              </w:rPr>
              <w:fldChar w:fldCharType="separate"/>
            </w:r>
            <w:r w:rsidR="000F2080">
              <w:rPr>
                <w:noProof/>
                <w:webHidden/>
              </w:rPr>
              <w:t>9</w:t>
            </w:r>
            <w:r w:rsidR="000F2080">
              <w:rPr>
                <w:noProof/>
                <w:webHidden/>
              </w:rPr>
              <w:fldChar w:fldCharType="end"/>
            </w:r>
          </w:hyperlink>
        </w:p>
        <w:p w14:paraId="49D78FF5" w14:textId="7CC1201F" w:rsidR="000F2080" w:rsidRDefault="00A63675">
          <w:pPr>
            <w:pStyle w:val="TOC2"/>
            <w:tabs>
              <w:tab w:val="right" w:leader="dot" w:pos="9062"/>
            </w:tabs>
            <w:rPr>
              <w:noProof/>
            </w:rPr>
          </w:pPr>
          <w:hyperlink w:anchor="_Toc101224722" w:history="1">
            <w:r w:rsidR="000F2080" w:rsidRPr="00402DB4">
              <w:rPr>
                <w:rStyle w:val="Hyperlink"/>
                <w:noProof/>
              </w:rPr>
              <w:t>Battery Swapping Network: Questions most asked</w:t>
            </w:r>
            <w:r w:rsidR="000F2080">
              <w:rPr>
                <w:noProof/>
                <w:webHidden/>
              </w:rPr>
              <w:tab/>
            </w:r>
            <w:r w:rsidR="000F2080">
              <w:rPr>
                <w:noProof/>
                <w:webHidden/>
              </w:rPr>
              <w:fldChar w:fldCharType="begin"/>
            </w:r>
            <w:r w:rsidR="000F2080">
              <w:rPr>
                <w:noProof/>
                <w:webHidden/>
              </w:rPr>
              <w:instrText xml:space="preserve"> PAGEREF _Toc101224722 \h </w:instrText>
            </w:r>
            <w:r w:rsidR="000F2080">
              <w:rPr>
                <w:noProof/>
                <w:webHidden/>
              </w:rPr>
            </w:r>
            <w:r w:rsidR="000F2080">
              <w:rPr>
                <w:noProof/>
                <w:webHidden/>
              </w:rPr>
              <w:fldChar w:fldCharType="separate"/>
            </w:r>
            <w:r w:rsidR="000F2080">
              <w:rPr>
                <w:noProof/>
                <w:webHidden/>
              </w:rPr>
              <w:t>10</w:t>
            </w:r>
            <w:r w:rsidR="000F2080">
              <w:rPr>
                <w:noProof/>
                <w:webHidden/>
              </w:rPr>
              <w:fldChar w:fldCharType="end"/>
            </w:r>
          </w:hyperlink>
        </w:p>
        <w:p w14:paraId="6DBA8976" w14:textId="07A64E11" w:rsidR="000F2080" w:rsidRDefault="00A63675">
          <w:pPr>
            <w:pStyle w:val="TOC1"/>
            <w:tabs>
              <w:tab w:val="right" w:leader="dot" w:pos="9062"/>
            </w:tabs>
            <w:rPr>
              <w:noProof/>
            </w:rPr>
          </w:pPr>
          <w:hyperlink w:anchor="_Toc101224723" w:history="1">
            <w:r w:rsidR="000F2080" w:rsidRPr="00402DB4">
              <w:rPr>
                <w:rStyle w:val="Hyperlink"/>
                <w:noProof/>
                <w:lang w:val="en-US"/>
              </w:rPr>
              <w:t>Contents</w:t>
            </w:r>
            <w:r w:rsidR="000F2080">
              <w:rPr>
                <w:noProof/>
                <w:webHidden/>
              </w:rPr>
              <w:tab/>
            </w:r>
            <w:r w:rsidR="000F2080">
              <w:rPr>
                <w:noProof/>
                <w:webHidden/>
              </w:rPr>
              <w:fldChar w:fldCharType="begin"/>
            </w:r>
            <w:r w:rsidR="000F2080">
              <w:rPr>
                <w:noProof/>
                <w:webHidden/>
              </w:rPr>
              <w:instrText xml:space="preserve"> PAGEREF _Toc101224723 \h </w:instrText>
            </w:r>
            <w:r w:rsidR="000F2080">
              <w:rPr>
                <w:noProof/>
                <w:webHidden/>
              </w:rPr>
            </w:r>
            <w:r w:rsidR="000F2080">
              <w:rPr>
                <w:noProof/>
                <w:webHidden/>
              </w:rPr>
              <w:fldChar w:fldCharType="separate"/>
            </w:r>
            <w:r w:rsidR="000F2080">
              <w:rPr>
                <w:noProof/>
                <w:webHidden/>
              </w:rPr>
              <w:t>11</w:t>
            </w:r>
            <w:r w:rsidR="000F2080">
              <w:rPr>
                <w:noProof/>
                <w:webHidden/>
              </w:rPr>
              <w:fldChar w:fldCharType="end"/>
            </w:r>
          </w:hyperlink>
        </w:p>
        <w:p w14:paraId="28385D71" w14:textId="79D00249" w:rsidR="000F2080" w:rsidRDefault="00A63675">
          <w:pPr>
            <w:pStyle w:val="TOC2"/>
            <w:tabs>
              <w:tab w:val="right" w:leader="dot" w:pos="9062"/>
            </w:tabs>
            <w:rPr>
              <w:noProof/>
            </w:rPr>
          </w:pPr>
          <w:hyperlink w:anchor="_Toc101224724" w:history="1">
            <w:r w:rsidR="000F2080" w:rsidRPr="00402DB4">
              <w:rPr>
                <w:rStyle w:val="Hyperlink"/>
                <w:noProof/>
              </w:rPr>
              <w:t>Global trends</w:t>
            </w:r>
            <w:r w:rsidR="000F2080">
              <w:rPr>
                <w:noProof/>
                <w:webHidden/>
              </w:rPr>
              <w:tab/>
            </w:r>
            <w:r w:rsidR="000F2080">
              <w:rPr>
                <w:noProof/>
                <w:webHidden/>
              </w:rPr>
              <w:fldChar w:fldCharType="begin"/>
            </w:r>
            <w:r w:rsidR="000F2080">
              <w:rPr>
                <w:noProof/>
                <w:webHidden/>
              </w:rPr>
              <w:instrText xml:space="preserve"> PAGEREF _Toc101224724 \h </w:instrText>
            </w:r>
            <w:r w:rsidR="000F2080">
              <w:rPr>
                <w:noProof/>
                <w:webHidden/>
              </w:rPr>
            </w:r>
            <w:r w:rsidR="000F2080">
              <w:rPr>
                <w:noProof/>
                <w:webHidden/>
              </w:rPr>
              <w:fldChar w:fldCharType="separate"/>
            </w:r>
            <w:r w:rsidR="000F2080">
              <w:rPr>
                <w:noProof/>
                <w:webHidden/>
              </w:rPr>
              <w:t>11</w:t>
            </w:r>
            <w:r w:rsidR="000F2080">
              <w:rPr>
                <w:noProof/>
                <w:webHidden/>
              </w:rPr>
              <w:fldChar w:fldCharType="end"/>
            </w:r>
          </w:hyperlink>
        </w:p>
        <w:p w14:paraId="15658F58" w14:textId="7C4D1982" w:rsidR="000F2080" w:rsidRDefault="00A63675">
          <w:pPr>
            <w:pStyle w:val="TOC2"/>
            <w:tabs>
              <w:tab w:val="right" w:leader="dot" w:pos="9062"/>
            </w:tabs>
            <w:rPr>
              <w:noProof/>
            </w:rPr>
          </w:pPr>
          <w:hyperlink w:anchor="_Toc101224725" w:history="1">
            <w:r w:rsidR="000F2080" w:rsidRPr="00402DB4">
              <w:rPr>
                <w:rStyle w:val="Hyperlink"/>
                <w:noProof/>
                <w:lang w:val="en-US"/>
              </w:rPr>
              <w:t>E</w:t>
            </w:r>
            <w:r w:rsidR="000F2080" w:rsidRPr="00402DB4">
              <w:rPr>
                <w:rStyle w:val="Hyperlink"/>
                <w:noProof/>
              </w:rPr>
              <w:t>-mobility Development impact in the light of SDG (Sustainable Development Goals)</w:t>
            </w:r>
            <w:r w:rsidR="000F2080">
              <w:rPr>
                <w:noProof/>
                <w:webHidden/>
              </w:rPr>
              <w:tab/>
            </w:r>
            <w:r w:rsidR="000F2080">
              <w:rPr>
                <w:noProof/>
                <w:webHidden/>
              </w:rPr>
              <w:fldChar w:fldCharType="begin"/>
            </w:r>
            <w:r w:rsidR="000F2080">
              <w:rPr>
                <w:noProof/>
                <w:webHidden/>
              </w:rPr>
              <w:instrText xml:space="preserve"> PAGEREF _Toc101224725 \h </w:instrText>
            </w:r>
            <w:r w:rsidR="000F2080">
              <w:rPr>
                <w:noProof/>
                <w:webHidden/>
              </w:rPr>
            </w:r>
            <w:r w:rsidR="000F2080">
              <w:rPr>
                <w:noProof/>
                <w:webHidden/>
              </w:rPr>
              <w:fldChar w:fldCharType="separate"/>
            </w:r>
            <w:r w:rsidR="000F2080">
              <w:rPr>
                <w:noProof/>
                <w:webHidden/>
              </w:rPr>
              <w:t>13</w:t>
            </w:r>
            <w:r w:rsidR="000F2080">
              <w:rPr>
                <w:noProof/>
                <w:webHidden/>
              </w:rPr>
              <w:fldChar w:fldCharType="end"/>
            </w:r>
          </w:hyperlink>
        </w:p>
        <w:p w14:paraId="7438EDE5" w14:textId="544D0D0F" w:rsidR="000F2080" w:rsidRDefault="00A63675">
          <w:pPr>
            <w:pStyle w:val="TOC2"/>
            <w:tabs>
              <w:tab w:val="right" w:leader="dot" w:pos="9062"/>
            </w:tabs>
            <w:rPr>
              <w:noProof/>
            </w:rPr>
          </w:pPr>
          <w:hyperlink w:anchor="_Toc101224726" w:history="1">
            <w:r w:rsidR="000F2080" w:rsidRPr="00402DB4">
              <w:rPr>
                <w:rStyle w:val="Hyperlink"/>
                <w:noProof/>
                <w:lang w:val="en-US"/>
              </w:rPr>
              <w:t>Investment opportunities – (Financial options)</w:t>
            </w:r>
            <w:r w:rsidR="000F2080">
              <w:rPr>
                <w:noProof/>
                <w:webHidden/>
              </w:rPr>
              <w:tab/>
            </w:r>
            <w:r w:rsidR="000F2080">
              <w:rPr>
                <w:noProof/>
                <w:webHidden/>
              </w:rPr>
              <w:fldChar w:fldCharType="begin"/>
            </w:r>
            <w:r w:rsidR="000F2080">
              <w:rPr>
                <w:noProof/>
                <w:webHidden/>
              </w:rPr>
              <w:instrText xml:space="preserve"> PAGEREF _Toc101224726 \h </w:instrText>
            </w:r>
            <w:r w:rsidR="000F2080">
              <w:rPr>
                <w:noProof/>
                <w:webHidden/>
              </w:rPr>
            </w:r>
            <w:r w:rsidR="000F2080">
              <w:rPr>
                <w:noProof/>
                <w:webHidden/>
              </w:rPr>
              <w:fldChar w:fldCharType="separate"/>
            </w:r>
            <w:r w:rsidR="000F2080">
              <w:rPr>
                <w:noProof/>
                <w:webHidden/>
              </w:rPr>
              <w:t>14</w:t>
            </w:r>
            <w:r w:rsidR="000F2080">
              <w:rPr>
                <w:noProof/>
                <w:webHidden/>
              </w:rPr>
              <w:fldChar w:fldCharType="end"/>
            </w:r>
          </w:hyperlink>
        </w:p>
        <w:p w14:paraId="470B5C9B" w14:textId="6073A6B9" w:rsidR="000F2080" w:rsidRDefault="00A63675">
          <w:pPr>
            <w:pStyle w:val="TOC2"/>
            <w:tabs>
              <w:tab w:val="right" w:leader="dot" w:pos="9062"/>
            </w:tabs>
            <w:rPr>
              <w:noProof/>
            </w:rPr>
          </w:pPr>
          <w:hyperlink w:anchor="_Toc101224727" w:history="1">
            <w:r w:rsidR="000F2080" w:rsidRPr="00402DB4">
              <w:rPr>
                <w:rStyle w:val="Hyperlink"/>
                <w:noProof/>
                <w:lang w:val="en-US"/>
              </w:rPr>
              <w:t>Market Overview</w:t>
            </w:r>
            <w:r w:rsidR="000F2080">
              <w:rPr>
                <w:noProof/>
                <w:webHidden/>
              </w:rPr>
              <w:tab/>
            </w:r>
            <w:r w:rsidR="000F2080">
              <w:rPr>
                <w:noProof/>
                <w:webHidden/>
              </w:rPr>
              <w:fldChar w:fldCharType="begin"/>
            </w:r>
            <w:r w:rsidR="000F2080">
              <w:rPr>
                <w:noProof/>
                <w:webHidden/>
              </w:rPr>
              <w:instrText xml:space="preserve"> PAGEREF _Toc101224727 \h </w:instrText>
            </w:r>
            <w:r w:rsidR="000F2080">
              <w:rPr>
                <w:noProof/>
                <w:webHidden/>
              </w:rPr>
            </w:r>
            <w:r w:rsidR="000F2080">
              <w:rPr>
                <w:noProof/>
                <w:webHidden/>
              </w:rPr>
              <w:fldChar w:fldCharType="separate"/>
            </w:r>
            <w:r w:rsidR="000F2080">
              <w:rPr>
                <w:noProof/>
                <w:webHidden/>
              </w:rPr>
              <w:t>15</w:t>
            </w:r>
            <w:r w:rsidR="000F2080">
              <w:rPr>
                <w:noProof/>
                <w:webHidden/>
              </w:rPr>
              <w:fldChar w:fldCharType="end"/>
            </w:r>
          </w:hyperlink>
        </w:p>
        <w:p w14:paraId="19EC8E3D" w14:textId="50D113D9" w:rsidR="000F2080" w:rsidRDefault="00A63675">
          <w:pPr>
            <w:pStyle w:val="TOC2"/>
            <w:tabs>
              <w:tab w:val="right" w:leader="dot" w:pos="9062"/>
            </w:tabs>
            <w:rPr>
              <w:noProof/>
            </w:rPr>
          </w:pPr>
          <w:hyperlink w:anchor="_Toc101224728" w:history="1">
            <w:r w:rsidR="000F2080" w:rsidRPr="00402DB4">
              <w:rPr>
                <w:rStyle w:val="Hyperlink"/>
                <w:noProof/>
                <w:lang w:val="en-US"/>
              </w:rPr>
              <w:t>Comparison with 1300cc less vehicles (new &amp; used) (Taxation,</w:t>
            </w:r>
            <w:r w:rsidR="000F2080">
              <w:rPr>
                <w:noProof/>
                <w:webHidden/>
              </w:rPr>
              <w:tab/>
            </w:r>
            <w:r w:rsidR="000F2080">
              <w:rPr>
                <w:noProof/>
                <w:webHidden/>
              </w:rPr>
              <w:fldChar w:fldCharType="begin"/>
            </w:r>
            <w:r w:rsidR="000F2080">
              <w:rPr>
                <w:noProof/>
                <w:webHidden/>
              </w:rPr>
              <w:instrText xml:space="preserve"> PAGEREF _Toc101224728 \h </w:instrText>
            </w:r>
            <w:r w:rsidR="000F2080">
              <w:rPr>
                <w:noProof/>
                <w:webHidden/>
              </w:rPr>
            </w:r>
            <w:r w:rsidR="000F2080">
              <w:rPr>
                <w:noProof/>
                <w:webHidden/>
              </w:rPr>
              <w:fldChar w:fldCharType="separate"/>
            </w:r>
            <w:r w:rsidR="000F2080">
              <w:rPr>
                <w:noProof/>
                <w:webHidden/>
              </w:rPr>
              <w:t>15</w:t>
            </w:r>
            <w:r w:rsidR="000F2080">
              <w:rPr>
                <w:noProof/>
                <w:webHidden/>
              </w:rPr>
              <w:fldChar w:fldCharType="end"/>
            </w:r>
          </w:hyperlink>
        </w:p>
        <w:p w14:paraId="23196B2A" w14:textId="5E43EB75" w:rsidR="000F2080" w:rsidRDefault="00A63675">
          <w:pPr>
            <w:pStyle w:val="TOC2"/>
            <w:tabs>
              <w:tab w:val="right" w:leader="dot" w:pos="9062"/>
            </w:tabs>
            <w:rPr>
              <w:noProof/>
            </w:rPr>
          </w:pPr>
          <w:hyperlink w:anchor="_Toc101224729" w:history="1">
            <w:r w:rsidR="000F2080" w:rsidRPr="00402DB4">
              <w:rPr>
                <w:rStyle w:val="Hyperlink"/>
                <w:noProof/>
              </w:rPr>
              <w:t>E-mobility opportunities in Kenya</w:t>
            </w:r>
            <w:r w:rsidR="000F2080">
              <w:rPr>
                <w:noProof/>
                <w:webHidden/>
              </w:rPr>
              <w:tab/>
            </w:r>
            <w:r w:rsidR="000F2080">
              <w:rPr>
                <w:noProof/>
                <w:webHidden/>
              </w:rPr>
              <w:fldChar w:fldCharType="begin"/>
            </w:r>
            <w:r w:rsidR="000F2080">
              <w:rPr>
                <w:noProof/>
                <w:webHidden/>
              </w:rPr>
              <w:instrText xml:space="preserve"> PAGEREF _Toc101224729 \h </w:instrText>
            </w:r>
            <w:r w:rsidR="000F2080">
              <w:rPr>
                <w:noProof/>
                <w:webHidden/>
              </w:rPr>
            </w:r>
            <w:r w:rsidR="000F2080">
              <w:rPr>
                <w:noProof/>
                <w:webHidden/>
              </w:rPr>
              <w:fldChar w:fldCharType="separate"/>
            </w:r>
            <w:r w:rsidR="000F2080">
              <w:rPr>
                <w:noProof/>
                <w:webHidden/>
              </w:rPr>
              <w:t>15</w:t>
            </w:r>
            <w:r w:rsidR="000F2080">
              <w:rPr>
                <w:noProof/>
                <w:webHidden/>
              </w:rPr>
              <w:fldChar w:fldCharType="end"/>
            </w:r>
          </w:hyperlink>
        </w:p>
        <w:p w14:paraId="2130FC28" w14:textId="36553028" w:rsidR="000F2080" w:rsidRDefault="00A63675">
          <w:pPr>
            <w:pStyle w:val="TOC1"/>
            <w:tabs>
              <w:tab w:val="right" w:leader="dot" w:pos="9062"/>
            </w:tabs>
            <w:rPr>
              <w:noProof/>
            </w:rPr>
          </w:pPr>
          <w:hyperlink w:anchor="_Toc101224730" w:history="1">
            <w:r w:rsidR="000F2080" w:rsidRPr="00402DB4">
              <w:rPr>
                <w:rStyle w:val="Hyperlink"/>
                <w:noProof/>
                <w:lang w:val="en-US"/>
              </w:rPr>
              <w:t>Country Economic Indicators</w:t>
            </w:r>
            <w:r w:rsidR="000F2080">
              <w:rPr>
                <w:noProof/>
                <w:webHidden/>
              </w:rPr>
              <w:tab/>
            </w:r>
            <w:r w:rsidR="000F2080">
              <w:rPr>
                <w:noProof/>
                <w:webHidden/>
              </w:rPr>
              <w:fldChar w:fldCharType="begin"/>
            </w:r>
            <w:r w:rsidR="000F2080">
              <w:rPr>
                <w:noProof/>
                <w:webHidden/>
              </w:rPr>
              <w:instrText xml:space="preserve"> PAGEREF _Toc101224730 \h </w:instrText>
            </w:r>
            <w:r w:rsidR="000F2080">
              <w:rPr>
                <w:noProof/>
                <w:webHidden/>
              </w:rPr>
            </w:r>
            <w:r w:rsidR="000F2080">
              <w:rPr>
                <w:noProof/>
                <w:webHidden/>
              </w:rPr>
              <w:fldChar w:fldCharType="separate"/>
            </w:r>
            <w:r w:rsidR="000F2080">
              <w:rPr>
                <w:noProof/>
                <w:webHidden/>
              </w:rPr>
              <w:t>17</w:t>
            </w:r>
            <w:r w:rsidR="000F2080">
              <w:rPr>
                <w:noProof/>
                <w:webHidden/>
              </w:rPr>
              <w:fldChar w:fldCharType="end"/>
            </w:r>
          </w:hyperlink>
        </w:p>
        <w:p w14:paraId="6F465276" w14:textId="15E71F49" w:rsidR="000F2080" w:rsidRDefault="00A63675">
          <w:pPr>
            <w:pStyle w:val="TOC2"/>
            <w:tabs>
              <w:tab w:val="right" w:leader="dot" w:pos="9062"/>
            </w:tabs>
            <w:rPr>
              <w:noProof/>
            </w:rPr>
          </w:pPr>
          <w:hyperlink w:anchor="_Toc101224731" w:history="1">
            <w:r w:rsidR="000F2080" w:rsidRPr="00402DB4">
              <w:rPr>
                <w:rStyle w:val="Hyperlink"/>
                <w:noProof/>
                <w:lang w:val="en-US"/>
              </w:rPr>
              <w:t>Market Challenges</w:t>
            </w:r>
            <w:r w:rsidR="000F2080">
              <w:rPr>
                <w:noProof/>
                <w:webHidden/>
              </w:rPr>
              <w:tab/>
            </w:r>
            <w:r w:rsidR="000F2080">
              <w:rPr>
                <w:noProof/>
                <w:webHidden/>
              </w:rPr>
              <w:fldChar w:fldCharType="begin"/>
            </w:r>
            <w:r w:rsidR="000F2080">
              <w:rPr>
                <w:noProof/>
                <w:webHidden/>
              </w:rPr>
              <w:instrText xml:space="preserve"> PAGEREF _Toc101224731 \h </w:instrText>
            </w:r>
            <w:r w:rsidR="000F2080">
              <w:rPr>
                <w:noProof/>
                <w:webHidden/>
              </w:rPr>
            </w:r>
            <w:r w:rsidR="000F2080">
              <w:rPr>
                <w:noProof/>
                <w:webHidden/>
              </w:rPr>
              <w:fldChar w:fldCharType="separate"/>
            </w:r>
            <w:r w:rsidR="000F2080">
              <w:rPr>
                <w:noProof/>
                <w:webHidden/>
              </w:rPr>
              <w:t>17</w:t>
            </w:r>
            <w:r w:rsidR="000F2080">
              <w:rPr>
                <w:noProof/>
                <w:webHidden/>
              </w:rPr>
              <w:fldChar w:fldCharType="end"/>
            </w:r>
          </w:hyperlink>
        </w:p>
        <w:p w14:paraId="77D66117" w14:textId="2E4E21B3" w:rsidR="000F2080" w:rsidRDefault="00A63675">
          <w:pPr>
            <w:pStyle w:val="TOC1"/>
            <w:tabs>
              <w:tab w:val="right" w:leader="dot" w:pos="9062"/>
            </w:tabs>
            <w:rPr>
              <w:noProof/>
            </w:rPr>
          </w:pPr>
          <w:hyperlink w:anchor="_Toc101224732" w:history="1">
            <w:r w:rsidR="000F2080" w:rsidRPr="00402DB4">
              <w:rPr>
                <w:rStyle w:val="Hyperlink"/>
                <w:noProof/>
              </w:rPr>
              <w:t>Business</w:t>
            </w:r>
            <w:r w:rsidR="000F2080" w:rsidRPr="00402DB4">
              <w:rPr>
                <w:rStyle w:val="Hyperlink"/>
                <w:noProof/>
              </w:rPr>
              <w:t xml:space="preserve"> </w:t>
            </w:r>
            <w:r w:rsidR="000F2080" w:rsidRPr="00402DB4">
              <w:rPr>
                <w:rStyle w:val="Hyperlink"/>
                <w:noProof/>
              </w:rPr>
              <w:t>Model</w:t>
            </w:r>
            <w:r w:rsidR="000F2080">
              <w:rPr>
                <w:noProof/>
                <w:webHidden/>
              </w:rPr>
              <w:tab/>
            </w:r>
            <w:r w:rsidR="000F2080">
              <w:rPr>
                <w:noProof/>
                <w:webHidden/>
              </w:rPr>
              <w:fldChar w:fldCharType="begin"/>
            </w:r>
            <w:r w:rsidR="000F2080">
              <w:rPr>
                <w:noProof/>
                <w:webHidden/>
              </w:rPr>
              <w:instrText xml:space="preserve"> PAGEREF _Toc101224732 \h </w:instrText>
            </w:r>
            <w:r w:rsidR="000F2080">
              <w:rPr>
                <w:noProof/>
                <w:webHidden/>
              </w:rPr>
            </w:r>
            <w:r w:rsidR="000F2080">
              <w:rPr>
                <w:noProof/>
                <w:webHidden/>
              </w:rPr>
              <w:fldChar w:fldCharType="separate"/>
            </w:r>
            <w:r w:rsidR="000F2080">
              <w:rPr>
                <w:noProof/>
                <w:webHidden/>
              </w:rPr>
              <w:t>17</w:t>
            </w:r>
            <w:r w:rsidR="000F2080">
              <w:rPr>
                <w:noProof/>
                <w:webHidden/>
              </w:rPr>
              <w:fldChar w:fldCharType="end"/>
            </w:r>
          </w:hyperlink>
        </w:p>
        <w:p w14:paraId="7657A2AB" w14:textId="21D142BA" w:rsidR="000F2080" w:rsidRDefault="00A63675">
          <w:pPr>
            <w:pStyle w:val="TOC2"/>
            <w:tabs>
              <w:tab w:val="right" w:leader="dot" w:pos="9062"/>
            </w:tabs>
            <w:rPr>
              <w:noProof/>
            </w:rPr>
          </w:pPr>
          <w:hyperlink w:anchor="_Toc101224733" w:history="1">
            <w:r w:rsidR="000F2080" w:rsidRPr="00402DB4">
              <w:rPr>
                <w:rStyle w:val="Hyperlink"/>
                <w:noProof/>
              </w:rPr>
              <w:t>Business Model construcrs</w:t>
            </w:r>
            <w:r w:rsidR="000F2080">
              <w:rPr>
                <w:noProof/>
                <w:webHidden/>
              </w:rPr>
              <w:tab/>
            </w:r>
            <w:r w:rsidR="000F2080">
              <w:rPr>
                <w:noProof/>
                <w:webHidden/>
              </w:rPr>
              <w:fldChar w:fldCharType="begin"/>
            </w:r>
            <w:r w:rsidR="000F2080">
              <w:rPr>
                <w:noProof/>
                <w:webHidden/>
              </w:rPr>
              <w:instrText xml:space="preserve"> PAGEREF _Toc101224733 \h </w:instrText>
            </w:r>
            <w:r w:rsidR="000F2080">
              <w:rPr>
                <w:noProof/>
                <w:webHidden/>
              </w:rPr>
            </w:r>
            <w:r w:rsidR="000F2080">
              <w:rPr>
                <w:noProof/>
                <w:webHidden/>
              </w:rPr>
              <w:fldChar w:fldCharType="separate"/>
            </w:r>
            <w:r w:rsidR="000F2080">
              <w:rPr>
                <w:noProof/>
                <w:webHidden/>
              </w:rPr>
              <w:t>17</w:t>
            </w:r>
            <w:r w:rsidR="000F2080">
              <w:rPr>
                <w:noProof/>
                <w:webHidden/>
              </w:rPr>
              <w:fldChar w:fldCharType="end"/>
            </w:r>
          </w:hyperlink>
        </w:p>
        <w:p w14:paraId="1B0868F1" w14:textId="57A9B51C" w:rsidR="000F2080" w:rsidRDefault="00A63675">
          <w:pPr>
            <w:pStyle w:val="TOC1"/>
            <w:tabs>
              <w:tab w:val="right" w:leader="dot" w:pos="9062"/>
            </w:tabs>
            <w:rPr>
              <w:noProof/>
            </w:rPr>
          </w:pPr>
          <w:hyperlink w:anchor="_Toc101224734" w:history="1">
            <w:r w:rsidR="000F2080" w:rsidRPr="00402DB4">
              <w:rPr>
                <w:rStyle w:val="Hyperlink"/>
                <w:noProof/>
                <w:lang w:val="en-US"/>
              </w:rPr>
              <w:t>Business Model</w:t>
            </w:r>
            <w:r w:rsidR="000F2080">
              <w:rPr>
                <w:noProof/>
                <w:webHidden/>
              </w:rPr>
              <w:tab/>
            </w:r>
            <w:r w:rsidR="000F2080">
              <w:rPr>
                <w:noProof/>
                <w:webHidden/>
              </w:rPr>
              <w:fldChar w:fldCharType="begin"/>
            </w:r>
            <w:r w:rsidR="000F2080">
              <w:rPr>
                <w:noProof/>
                <w:webHidden/>
              </w:rPr>
              <w:instrText xml:space="preserve"> PAGEREF _Toc101224734 \h </w:instrText>
            </w:r>
            <w:r w:rsidR="000F2080">
              <w:rPr>
                <w:noProof/>
                <w:webHidden/>
              </w:rPr>
            </w:r>
            <w:r w:rsidR="000F2080">
              <w:rPr>
                <w:noProof/>
                <w:webHidden/>
              </w:rPr>
              <w:fldChar w:fldCharType="separate"/>
            </w:r>
            <w:r w:rsidR="000F2080">
              <w:rPr>
                <w:noProof/>
                <w:webHidden/>
              </w:rPr>
              <w:t>18</w:t>
            </w:r>
            <w:r w:rsidR="000F2080">
              <w:rPr>
                <w:noProof/>
                <w:webHidden/>
              </w:rPr>
              <w:fldChar w:fldCharType="end"/>
            </w:r>
          </w:hyperlink>
        </w:p>
        <w:p w14:paraId="2CAEB1E7" w14:textId="0FEE3E1E" w:rsidR="000F2080" w:rsidRDefault="00A63675">
          <w:pPr>
            <w:pStyle w:val="TOC1"/>
            <w:tabs>
              <w:tab w:val="right" w:leader="dot" w:pos="9062"/>
            </w:tabs>
            <w:rPr>
              <w:noProof/>
            </w:rPr>
          </w:pPr>
          <w:hyperlink w:anchor="_Toc101224735" w:history="1">
            <w:r w:rsidR="000F2080" w:rsidRPr="00402DB4">
              <w:rPr>
                <w:rStyle w:val="Hyperlink"/>
                <w:noProof/>
                <w:lang w:val="en-US"/>
              </w:rPr>
              <w:t>Industry and Market Analysis</w:t>
            </w:r>
            <w:r w:rsidR="000F2080">
              <w:rPr>
                <w:noProof/>
                <w:webHidden/>
              </w:rPr>
              <w:tab/>
            </w:r>
            <w:r w:rsidR="000F2080">
              <w:rPr>
                <w:noProof/>
                <w:webHidden/>
              </w:rPr>
              <w:fldChar w:fldCharType="begin"/>
            </w:r>
            <w:r w:rsidR="000F2080">
              <w:rPr>
                <w:noProof/>
                <w:webHidden/>
              </w:rPr>
              <w:instrText xml:space="preserve"> PAGEREF _Toc101224735 \h </w:instrText>
            </w:r>
            <w:r w:rsidR="000F2080">
              <w:rPr>
                <w:noProof/>
                <w:webHidden/>
              </w:rPr>
            </w:r>
            <w:r w:rsidR="000F2080">
              <w:rPr>
                <w:noProof/>
                <w:webHidden/>
              </w:rPr>
              <w:fldChar w:fldCharType="separate"/>
            </w:r>
            <w:r w:rsidR="000F2080">
              <w:rPr>
                <w:noProof/>
                <w:webHidden/>
              </w:rPr>
              <w:t>19</w:t>
            </w:r>
            <w:r w:rsidR="000F2080">
              <w:rPr>
                <w:noProof/>
                <w:webHidden/>
              </w:rPr>
              <w:fldChar w:fldCharType="end"/>
            </w:r>
          </w:hyperlink>
        </w:p>
        <w:p w14:paraId="44EBC847" w14:textId="64A981C7" w:rsidR="000F2080" w:rsidRDefault="00A63675">
          <w:pPr>
            <w:pStyle w:val="TOC2"/>
            <w:tabs>
              <w:tab w:val="right" w:leader="dot" w:pos="9062"/>
            </w:tabs>
            <w:rPr>
              <w:noProof/>
            </w:rPr>
          </w:pPr>
          <w:hyperlink w:anchor="_Toc101224736" w:history="1">
            <w:r w:rsidR="000F2080" w:rsidRPr="00402DB4">
              <w:rPr>
                <w:rStyle w:val="Hyperlink"/>
                <w:noProof/>
                <w:lang w:val="en-US"/>
              </w:rPr>
              <w:t>Value Chain Analysis</w:t>
            </w:r>
            <w:r w:rsidR="000F2080">
              <w:rPr>
                <w:noProof/>
                <w:webHidden/>
              </w:rPr>
              <w:tab/>
            </w:r>
            <w:r w:rsidR="000F2080">
              <w:rPr>
                <w:noProof/>
                <w:webHidden/>
              </w:rPr>
              <w:fldChar w:fldCharType="begin"/>
            </w:r>
            <w:r w:rsidR="000F2080">
              <w:rPr>
                <w:noProof/>
                <w:webHidden/>
              </w:rPr>
              <w:instrText xml:space="preserve"> PAGEREF _Toc101224736 \h </w:instrText>
            </w:r>
            <w:r w:rsidR="000F2080">
              <w:rPr>
                <w:noProof/>
                <w:webHidden/>
              </w:rPr>
            </w:r>
            <w:r w:rsidR="000F2080">
              <w:rPr>
                <w:noProof/>
                <w:webHidden/>
              </w:rPr>
              <w:fldChar w:fldCharType="separate"/>
            </w:r>
            <w:r w:rsidR="000F2080">
              <w:rPr>
                <w:noProof/>
                <w:webHidden/>
              </w:rPr>
              <w:t>19</w:t>
            </w:r>
            <w:r w:rsidR="000F2080">
              <w:rPr>
                <w:noProof/>
                <w:webHidden/>
              </w:rPr>
              <w:fldChar w:fldCharType="end"/>
            </w:r>
          </w:hyperlink>
        </w:p>
        <w:p w14:paraId="246F3212" w14:textId="6873CA4E" w:rsidR="000F2080" w:rsidRDefault="00A63675">
          <w:pPr>
            <w:pStyle w:val="TOC3"/>
            <w:tabs>
              <w:tab w:val="right" w:leader="dot" w:pos="9062"/>
            </w:tabs>
            <w:rPr>
              <w:noProof/>
            </w:rPr>
          </w:pPr>
          <w:hyperlink w:anchor="_Toc101224737" w:history="1">
            <w:r w:rsidR="000F2080" w:rsidRPr="00402DB4">
              <w:rPr>
                <w:rStyle w:val="Hyperlink"/>
                <w:noProof/>
              </w:rPr>
              <w:t>P5Fs(Porter five force)</w:t>
            </w:r>
            <w:r w:rsidR="000F2080">
              <w:rPr>
                <w:noProof/>
                <w:webHidden/>
              </w:rPr>
              <w:tab/>
            </w:r>
            <w:r w:rsidR="000F2080">
              <w:rPr>
                <w:noProof/>
                <w:webHidden/>
              </w:rPr>
              <w:fldChar w:fldCharType="begin"/>
            </w:r>
            <w:r w:rsidR="000F2080">
              <w:rPr>
                <w:noProof/>
                <w:webHidden/>
              </w:rPr>
              <w:instrText xml:space="preserve"> PAGEREF _Toc101224737 \h </w:instrText>
            </w:r>
            <w:r w:rsidR="000F2080">
              <w:rPr>
                <w:noProof/>
                <w:webHidden/>
              </w:rPr>
            </w:r>
            <w:r w:rsidR="000F2080">
              <w:rPr>
                <w:noProof/>
                <w:webHidden/>
              </w:rPr>
              <w:fldChar w:fldCharType="separate"/>
            </w:r>
            <w:r w:rsidR="000F2080">
              <w:rPr>
                <w:noProof/>
                <w:webHidden/>
              </w:rPr>
              <w:t>21</w:t>
            </w:r>
            <w:r w:rsidR="000F2080">
              <w:rPr>
                <w:noProof/>
                <w:webHidden/>
              </w:rPr>
              <w:fldChar w:fldCharType="end"/>
            </w:r>
          </w:hyperlink>
        </w:p>
        <w:p w14:paraId="58E0B40E" w14:textId="367F3275" w:rsidR="000F2080" w:rsidRDefault="00A63675">
          <w:pPr>
            <w:pStyle w:val="TOC1"/>
            <w:tabs>
              <w:tab w:val="right" w:leader="dot" w:pos="9062"/>
            </w:tabs>
            <w:rPr>
              <w:noProof/>
            </w:rPr>
          </w:pPr>
          <w:hyperlink w:anchor="_Toc101224738" w:history="1">
            <w:r w:rsidR="000F2080" w:rsidRPr="00402DB4">
              <w:rPr>
                <w:rStyle w:val="Hyperlink"/>
                <w:noProof/>
              </w:rPr>
              <w:t>SWOT Analysis Su</w:t>
            </w:r>
            <w:r w:rsidR="000F2080">
              <w:rPr>
                <w:noProof/>
                <w:webHidden/>
              </w:rPr>
              <w:tab/>
            </w:r>
            <w:r w:rsidR="000F2080">
              <w:rPr>
                <w:noProof/>
                <w:webHidden/>
              </w:rPr>
              <w:fldChar w:fldCharType="begin"/>
            </w:r>
            <w:r w:rsidR="000F2080">
              <w:rPr>
                <w:noProof/>
                <w:webHidden/>
              </w:rPr>
              <w:instrText xml:space="preserve"> PAGEREF _Toc101224738 \h </w:instrText>
            </w:r>
            <w:r w:rsidR="000F2080">
              <w:rPr>
                <w:noProof/>
                <w:webHidden/>
              </w:rPr>
            </w:r>
            <w:r w:rsidR="000F2080">
              <w:rPr>
                <w:noProof/>
                <w:webHidden/>
              </w:rPr>
              <w:fldChar w:fldCharType="separate"/>
            </w:r>
            <w:r w:rsidR="000F2080">
              <w:rPr>
                <w:noProof/>
                <w:webHidden/>
              </w:rPr>
              <w:t>22</w:t>
            </w:r>
            <w:r w:rsidR="000F2080">
              <w:rPr>
                <w:noProof/>
                <w:webHidden/>
              </w:rPr>
              <w:fldChar w:fldCharType="end"/>
            </w:r>
          </w:hyperlink>
        </w:p>
        <w:p w14:paraId="3F685CEB" w14:textId="14B57875" w:rsidR="000F2080" w:rsidRDefault="00A63675">
          <w:pPr>
            <w:pStyle w:val="TOC1"/>
            <w:tabs>
              <w:tab w:val="right" w:leader="dot" w:pos="9062"/>
            </w:tabs>
            <w:rPr>
              <w:noProof/>
            </w:rPr>
          </w:pPr>
          <w:hyperlink w:anchor="_Toc101224739" w:history="1">
            <w:r w:rsidR="000F2080" w:rsidRPr="00402DB4">
              <w:rPr>
                <w:rStyle w:val="Hyperlink"/>
                <w:noProof/>
                <w:lang w:val="en-US"/>
              </w:rPr>
              <w:t>Market Strategy (Local)</w:t>
            </w:r>
            <w:r w:rsidR="000F2080">
              <w:rPr>
                <w:noProof/>
                <w:webHidden/>
              </w:rPr>
              <w:tab/>
            </w:r>
            <w:r w:rsidR="000F2080">
              <w:rPr>
                <w:noProof/>
                <w:webHidden/>
              </w:rPr>
              <w:fldChar w:fldCharType="begin"/>
            </w:r>
            <w:r w:rsidR="000F2080">
              <w:rPr>
                <w:noProof/>
                <w:webHidden/>
              </w:rPr>
              <w:instrText xml:space="preserve"> PAGEREF _Toc101224739 \h </w:instrText>
            </w:r>
            <w:r w:rsidR="000F2080">
              <w:rPr>
                <w:noProof/>
                <w:webHidden/>
              </w:rPr>
            </w:r>
            <w:r w:rsidR="000F2080">
              <w:rPr>
                <w:noProof/>
                <w:webHidden/>
              </w:rPr>
              <w:fldChar w:fldCharType="separate"/>
            </w:r>
            <w:r w:rsidR="000F2080">
              <w:rPr>
                <w:noProof/>
                <w:webHidden/>
              </w:rPr>
              <w:t>23</w:t>
            </w:r>
            <w:r w:rsidR="000F2080">
              <w:rPr>
                <w:noProof/>
                <w:webHidden/>
              </w:rPr>
              <w:fldChar w:fldCharType="end"/>
            </w:r>
          </w:hyperlink>
        </w:p>
        <w:p w14:paraId="21C1896D" w14:textId="2A600F94" w:rsidR="000F2080" w:rsidRDefault="00A63675">
          <w:pPr>
            <w:pStyle w:val="TOC2"/>
            <w:tabs>
              <w:tab w:val="right" w:leader="dot" w:pos="9062"/>
            </w:tabs>
            <w:rPr>
              <w:noProof/>
            </w:rPr>
          </w:pPr>
          <w:hyperlink w:anchor="_Toc101224740" w:history="1">
            <w:r w:rsidR="000F2080" w:rsidRPr="00402DB4">
              <w:rPr>
                <w:rStyle w:val="Hyperlink"/>
                <w:noProof/>
              </w:rPr>
              <w:t>: Market Demand</w:t>
            </w:r>
            <w:r w:rsidR="000F2080">
              <w:rPr>
                <w:noProof/>
                <w:webHidden/>
              </w:rPr>
              <w:tab/>
            </w:r>
            <w:r w:rsidR="000F2080">
              <w:rPr>
                <w:noProof/>
                <w:webHidden/>
              </w:rPr>
              <w:fldChar w:fldCharType="begin"/>
            </w:r>
            <w:r w:rsidR="000F2080">
              <w:rPr>
                <w:noProof/>
                <w:webHidden/>
              </w:rPr>
              <w:instrText xml:space="preserve"> PAGEREF _Toc101224740 \h </w:instrText>
            </w:r>
            <w:r w:rsidR="000F2080">
              <w:rPr>
                <w:noProof/>
                <w:webHidden/>
              </w:rPr>
            </w:r>
            <w:r w:rsidR="000F2080">
              <w:rPr>
                <w:noProof/>
                <w:webHidden/>
              </w:rPr>
              <w:fldChar w:fldCharType="separate"/>
            </w:r>
            <w:r w:rsidR="000F2080">
              <w:rPr>
                <w:noProof/>
                <w:webHidden/>
              </w:rPr>
              <w:t>24</w:t>
            </w:r>
            <w:r w:rsidR="000F2080">
              <w:rPr>
                <w:noProof/>
                <w:webHidden/>
              </w:rPr>
              <w:fldChar w:fldCharType="end"/>
            </w:r>
          </w:hyperlink>
        </w:p>
        <w:p w14:paraId="18C1DD36" w14:textId="165ABB47" w:rsidR="000F2080" w:rsidRDefault="00A63675">
          <w:pPr>
            <w:pStyle w:val="TOC2"/>
            <w:tabs>
              <w:tab w:val="right" w:leader="dot" w:pos="9062"/>
            </w:tabs>
            <w:rPr>
              <w:noProof/>
            </w:rPr>
          </w:pPr>
          <w:hyperlink w:anchor="_Toc101224741" w:history="1">
            <w:r w:rsidR="000F2080" w:rsidRPr="00402DB4">
              <w:rPr>
                <w:rStyle w:val="Hyperlink"/>
                <w:noProof/>
              </w:rPr>
              <w:t>Competitive analysais</w:t>
            </w:r>
            <w:r w:rsidR="000F2080">
              <w:rPr>
                <w:noProof/>
                <w:webHidden/>
              </w:rPr>
              <w:tab/>
            </w:r>
            <w:r w:rsidR="000F2080">
              <w:rPr>
                <w:noProof/>
                <w:webHidden/>
              </w:rPr>
              <w:fldChar w:fldCharType="begin"/>
            </w:r>
            <w:r w:rsidR="000F2080">
              <w:rPr>
                <w:noProof/>
                <w:webHidden/>
              </w:rPr>
              <w:instrText xml:space="preserve"> PAGEREF _Toc101224741 \h </w:instrText>
            </w:r>
            <w:r w:rsidR="000F2080">
              <w:rPr>
                <w:noProof/>
                <w:webHidden/>
              </w:rPr>
            </w:r>
            <w:r w:rsidR="000F2080">
              <w:rPr>
                <w:noProof/>
                <w:webHidden/>
              </w:rPr>
              <w:fldChar w:fldCharType="separate"/>
            </w:r>
            <w:r w:rsidR="000F2080">
              <w:rPr>
                <w:noProof/>
                <w:webHidden/>
              </w:rPr>
              <w:t>24</w:t>
            </w:r>
            <w:r w:rsidR="000F2080">
              <w:rPr>
                <w:noProof/>
                <w:webHidden/>
              </w:rPr>
              <w:fldChar w:fldCharType="end"/>
            </w:r>
          </w:hyperlink>
        </w:p>
        <w:p w14:paraId="60502673" w14:textId="43920C5D" w:rsidR="000F2080" w:rsidRDefault="00A63675">
          <w:pPr>
            <w:pStyle w:val="TOC2"/>
            <w:tabs>
              <w:tab w:val="right" w:leader="dot" w:pos="9062"/>
            </w:tabs>
            <w:rPr>
              <w:noProof/>
            </w:rPr>
          </w:pPr>
          <w:hyperlink w:anchor="_Toc101224742" w:history="1">
            <w:r w:rsidR="000F2080" w:rsidRPr="00402DB4">
              <w:rPr>
                <w:rStyle w:val="Hyperlink"/>
                <w:noProof/>
              </w:rPr>
              <w:t>Do we have electric motor vehicles in Kenya?</w:t>
            </w:r>
            <w:r w:rsidR="000F2080">
              <w:rPr>
                <w:noProof/>
                <w:webHidden/>
              </w:rPr>
              <w:tab/>
            </w:r>
            <w:r w:rsidR="000F2080">
              <w:rPr>
                <w:noProof/>
                <w:webHidden/>
              </w:rPr>
              <w:fldChar w:fldCharType="begin"/>
            </w:r>
            <w:r w:rsidR="000F2080">
              <w:rPr>
                <w:noProof/>
                <w:webHidden/>
              </w:rPr>
              <w:instrText xml:space="preserve"> PAGEREF _Toc101224742 \h </w:instrText>
            </w:r>
            <w:r w:rsidR="000F2080">
              <w:rPr>
                <w:noProof/>
                <w:webHidden/>
              </w:rPr>
            </w:r>
            <w:r w:rsidR="000F2080">
              <w:rPr>
                <w:noProof/>
                <w:webHidden/>
              </w:rPr>
              <w:fldChar w:fldCharType="separate"/>
            </w:r>
            <w:r w:rsidR="000F2080">
              <w:rPr>
                <w:noProof/>
                <w:webHidden/>
              </w:rPr>
              <w:t>24</w:t>
            </w:r>
            <w:r w:rsidR="000F2080">
              <w:rPr>
                <w:noProof/>
                <w:webHidden/>
              </w:rPr>
              <w:fldChar w:fldCharType="end"/>
            </w:r>
          </w:hyperlink>
        </w:p>
        <w:p w14:paraId="7DDFEEB4" w14:textId="37ED55E0" w:rsidR="000F2080" w:rsidRDefault="00A63675">
          <w:pPr>
            <w:pStyle w:val="TOC3"/>
            <w:tabs>
              <w:tab w:val="right" w:leader="dot" w:pos="9062"/>
            </w:tabs>
            <w:rPr>
              <w:noProof/>
            </w:rPr>
          </w:pPr>
          <w:hyperlink w:anchor="_Toc101224743" w:history="1">
            <w:r w:rsidR="000F2080" w:rsidRPr="00402DB4">
              <w:rPr>
                <w:rStyle w:val="Hyperlink"/>
                <w:noProof/>
              </w:rPr>
              <w:t>Marketing strategy</w:t>
            </w:r>
            <w:r w:rsidR="000F2080">
              <w:rPr>
                <w:noProof/>
                <w:webHidden/>
              </w:rPr>
              <w:tab/>
            </w:r>
            <w:r w:rsidR="000F2080">
              <w:rPr>
                <w:noProof/>
                <w:webHidden/>
              </w:rPr>
              <w:fldChar w:fldCharType="begin"/>
            </w:r>
            <w:r w:rsidR="000F2080">
              <w:rPr>
                <w:noProof/>
                <w:webHidden/>
              </w:rPr>
              <w:instrText xml:space="preserve"> PAGEREF _Toc101224743 \h </w:instrText>
            </w:r>
            <w:r w:rsidR="000F2080">
              <w:rPr>
                <w:noProof/>
                <w:webHidden/>
              </w:rPr>
            </w:r>
            <w:r w:rsidR="000F2080">
              <w:rPr>
                <w:noProof/>
                <w:webHidden/>
              </w:rPr>
              <w:fldChar w:fldCharType="separate"/>
            </w:r>
            <w:r w:rsidR="000F2080">
              <w:rPr>
                <w:noProof/>
                <w:webHidden/>
              </w:rPr>
              <w:t>25</w:t>
            </w:r>
            <w:r w:rsidR="000F2080">
              <w:rPr>
                <w:noProof/>
                <w:webHidden/>
              </w:rPr>
              <w:fldChar w:fldCharType="end"/>
            </w:r>
          </w:hyperlink>
        </w:p>
        <w:p w14:paraId="12D562EF" w14:textId="4B26C408" w:rsidR="000F2080" w:rsidRDefault="00A63675">
          <w:pPr>
            <w:pStyle w:val="TOC3"/>
            <w:tabs>
              <w:tab w:val="right" w:leader="dot" w:pos="9062"/>
            </w:tabs>
            <w:rPr>
              <w:noProof/>
            </w:rPr>
          </w:pPr>
          <w:hyperlink w:anchor="_Toc101224744" w:history="1">
            <w:r w:rsidR="000F2080" w:rsidRPr="00402DB4">
              <w:rPr>
                <w:rStyle w:val="Hyperlink"/>
                <w:noProof/>
              </w:rPr>
              <w:t>Customer Segmentation</w:t>
            </w:r>
            <w:r w:rsidR="000F2080">
              <w:rPr>
                <w:noProof/>
                <w:webHidden/>
              </w:rPr>
              <w:tab/>
            </w:r>
            <w:r w:rsidR="000F2080">
              <w:rPr>
                <w:noProof/>
                <w:webHidden/>
              </w:rPr>
              <w:fldChar w:fldCharType="begin"/>
            </w:r>
            <w:r w:rsidR="000F2080">
              <w:rPr>
                <w:noProof/>
                <w:webHidden/>
              </w:rPr>
              <w:instrText xml:space="preserve"> PAGEREF _Toc101224744 \h </w:instrText>
            </w:r>
            <w:r w:rsidR="000F2080">
              <w:rPr>
                <w:noProof/>
                <w:webHidden/>
              </w:rPr>
            </w:r>
            <w:r w:rsidR="000F2080">
              <w:rPr>
                <w:noProof/>
                <w:webHidden/>
              </w:rPr>
              <w:fldChar w:fldCharType="separate"/>
            </w:r>
            <w:r w:rsidR="000F2080">
              <w:rPr>
                <w:noProof/>
                <w:webHidden/>
              </w:rPr>
              <w:t>26</w:t>
            </w:r>
            <w:r w:rsidR="000F2080">
              <w:rPr>
                <w:noProof/>
                <w:webHidden/>
              </w:rPr>
              <w:fldChar w:fldCharType="end"/>
            </w:r>
          </w:hyperlink>
        </w:p>
        <w:p w14:paraId="1F4121E6" w14:textId="5086E1AF" w:rsidR="000F2080" w:rsidRDefault="00A63675">
          <w:pPr>
            <w:pStyle w:val="TOC3"/>
            <w:tabs>
              <w:tab w:val="right" w:leader="dot" w:pos="9062"/>
            </w:tabs>
            <w:rPr>
              <w:noProof/>
            </w:rPr>
          </w:pPr>
          <w:hyperlink w:anchor="_Toc101224745" w:history="1">
            <w:r w:rsidR="000F2080" w:rsidRPr="00402DB4">
              <w:rPr>
                <w:rStyle w:val="Hyperlink"/>
                <w:noProof/>
              </w:rPr>
              <w:t>Integrated Marketing Strategy</w:t>
            </w:r>
            <w:r w:rsidR="000F2080">
              <w:rPr>
                <w:noProof/>
                <w:webHidden/>
              </w:rPr>
              <w:tab/>
            </w:r>
            <w:r w:rsidR="000F2080">
              <w:rPr>
                <w:noProof/>
                <w:webHidden/>
              </w:rPr>
              <w:fldChar w:fldCharType="begin"/>
            </w:r>
            <w:r w:rsidR="000F2080">
              <w:rPr>
                <w:noProof/>
                <w:webHidden/>
              </w:rPr>
              <w:instrText xml:space="preserve"> PAGEREF _Toc101224745 \h </w:instrText>
            </w:r>
            <w:r w:rsidR="000F2080">
              <w:rPr>
                <w:noProof/>
                <w:webHidden/>
              </w:rPr>
            </w:r>
            <w:r w:rsidR="000F2080">
              <w:rPr>
                <w:noProof/>
                <w:webHidden/>
              </w:rPr>
              <w:fldChar w:fldCharType="separate"/>
            </w:r>
            <w:r w:rsidR="000F2080">
              <w:rPr>
                <w:noProof/>
                <w:webHidden/>
              </w:rPr>
              <w:t>27</w:t>
            </w:r>
            <w:r w:rsidR="000F2080">
              <w:rPr>
                <w:noProof/>
                <w:webHidden/>
              </w:rPr>
              <w:fldChar w:fldCharType="end"/>
            </w:r>
          </w:hyperlink>
        </w:p>
        <w:p w14:paraId="20BE3B70" w14:textId="1207E32D" w:rsidR="000F2080" w:rsidRDefault="00A63675">
          <w:pPr>
            <w:pStyle w:val="TOC3"/>
            <w:tabs>
              <w:tab w:val="right" w:leader="dot" w:pos="9062"/>
            </w:tabs>
            <w:rPr>
              <w:noProof/>
            </w:rPr>
          </w:pPr>
          <w:hyperlink w:anchor="_Toc101224746" w:history="1">
            <w:r w:rsidR="000F2080" w:rsidRPr="00402DB4">
              <w:rPr>
                <w:rStyle w:val="Hyperlink"/>
                <w:noProof/>
              </w:rPr>
              <w:t>Online Marketing Plan</w:t>
            </w:r>
            <w:r w:rsidR="000F2080">
              <w:rPr>
                <w:noProof/>
                <w:webHidden/>
              </w:rPr>
              <w:tab/>
            </w:r>
            <w:r w:rsidR="000F2080">
              <w:rPr>
                <w:noProof/>
                <w:webHidden/>
              </w:rPr>
              <w:fldChar w:fldCharType="begin"/>
            </w:r>
            <w:r w:rsidR="000F2080">
              <w:rPr>
                <w:noProof/>
                <w:webHidden/>
              </w:rPr>
              <w:instrText xml:space="preserve"> PAGEREF _Toc101224746 \h </w:instrText>
            </w:r>
            <w:r w:rsidR="000F2080">
              <w:rPr>
                <w:noProof/>
                <w:webHidden/>
              </w:rPr>
            </w:r>
            <w:r w:rsidR="000F2080">
              <w:rPr>
                <w:noProof/>
                <w:webHidden/>
              </w:rPr>
              <w:fldChar w:fldCharType="separate"/>
            </w:r>
            <w:r w:rsidR="000F2080">
              <w:rPr>
                <w:noProof/>
                <w:webHidden/>
              </w:rPr>
              <w:t>27</w:t>
            </w:r>
            <w:r w:rsidR="000F2080">
              <w:rPr>
                <w:noProof/>
                <w:webHidden/>
              </w:rPr>
              <w:fldChar w:fldCharType="end"/>
            </w:r>
          </w:hyperlink>
        </w:p>
        <w:p w14:paraId="3CFB0B15" w14:textId="49E48586" w:rsidR="000F2080" w:rsidRDefault="00A63675">
          <w:pPr>
            <w:pStyle w:val="TOC3"/>
            <w:tabs>
              <w:tab w:val="right" w:leader="dot" w:pos="9062"/>
            </w:tabs>
            <w:rPr>
              <w:noProof/>
            </w:rPr>
          </w:pPr>
          <w:hyperlink w:anchor="_Toc101224747" w:history="1">
            <w:r w:rsidR="000F2080" w:rsidRPr="00402DB4">
              <w:rPr>
                <w:rStyle w:val="Hyperlink"/>
                <w:noProof/>
              </w:rPr>
              <w:t>Product and product differentiation</w:t>
            </w:r>
            <w:r w:rsidR="000F2080">
              <w:rPr>
                <w:noProof/>
                <w:webHidden/>
              </w:rPr>
              <w:tab/>
            </w:r>
            <w:r w:rsidR="000F2080">
              <w:rPr>
                <w:noProof/>
                <w:webHidden/>
              </w:rPr>
              <w:fldChar w:fldCharType="begin"/>
            </w:r>
            <w:r w:rsidR="000F2080">
              <w:rPr>
                <w:noProof/>
                <w:webHidden/>
              </w:rPr>
              <w:instrText xml:space="preserve"> PAGEREF _Toc101224747 \h </w:instrText>
            </w:r>
            <w:r w:rsidR="000F2080">
              <w:rPr>
                <w:noProof/>
                <w:webHidden/>
              </w:rPr>
            </w:r>
            <w:r w:rsidR="000F2080">
              <w:rPr>
                <w:noProof/>
                <w:webHidden/>
              </w:rPr>
              <w:fldChar w:fldCharType="separate"/>
            </w:r>
            <w:r w:rsidR="000F2080">
              <w:rPr>
                <w:noProof/>
                <w:webHidden/>
              </w:rPr>
              <w:t>27</w:t>
            </w:r>
            <w:r w:rsidR="000F2080">
              <w:rPr>
                <w:noProof/>
                <w:webHidden/>
              </w:rPr>
              <w:fldChar w:fldCharType="end"/>
            </w:r>
          </w:hyperlink>
        </w:p>
        <w:p w14:paraId="05E504D7" w14:textId="3328E5F1" w:rsidR="000F2080" w:rsidRDefault="00A63675">
          <w:pPr>
            <w:pStyle w:val="TOC3"/>
            <w:tabs>
              <w:tab w:val="right" w:leader="dot" w:pos="9062"/>
            </w:tabs>
            <w:rPr>
              <w:noProof/>
            </w:rPr>
          </w:pPr>
          <w:hyperlink w:anchor="_Toc101224748" w:history="1">
            <w:r w:rsidR="000F2080" w:rsidRPr="00402DB4">
              <w:rPr>
                <w:rStyle w:val="Hyperlink"/>
                <w:noProof/>
              </w:rPr>
              <w:t>Channel Strategy</w:t>
            </w:r>
            <w:r w:rsidR="000F2080">
              <w:rPr>
                <w:noProof/>
                <w:webHidden/>
              </w:rPr>
              <w:tab/>
            </w:r>
            <w:r w:rsidR="000F2080">
              <w:rPr>
                <w:noProof/>
                <w:webHidden/>
              </w:rPr>
              <w:fldChar w:fldCharType="begin"/>
            </w:r>
            <w:r w:rsidR="000F2080">
              <w:rPr>
                <w:noProof/>
                <w:webHidden/>
              </w:rPr>
              <w:instrText xml:space="preserve"> PAGEREF _Toc101224748 \h </w:instrText>
            </w:r>
            <w:r w:rsidR="000F2080">
              <w:rPr>
                <w:noProof/>
                <w:webHidden/>
              </w:rPr>
            </w:r>
            <w:r w:rsidR="000F2080">
              <w:rPr>
                <w:noProof/>
                <w:webHidden/>
              </w:rPr>
              <w:fldChar w:fldCharType="separate"/>
            </w:r>
            <w:r w:rsidR="000F2080">
              <w:rPr>
                <w:noProof/>
                <w:webHidden/>
              </w:rPr>
              <w:t>27</w:t>
            </w:r>
            <w:r w:rsidR="000F2080">
              <w:rPr>
                <w:noProof/>
                <w:webHidden/>
              </w:rPr>
              <w:fldChar w:fldCharType="end"/>
            </w:r>
          </w:hyperlink>
        </w:p>
        <w:p w14:paraId="3DF76846" w14:textId="6B8C12EA" w:rsidR="000F2080" w:rsidRDefault="00A63675">
          <w:pPr>
            <w:pStyle w:val="TOC3"/>
            <w:tabs>
              <w:tab w:val="right" w:leader="dot" w:pos="9062"/>
            </w:tabs>
            <w:rPr>
              <w:noProof/>
            </w:rPr>
          </w:pPr>
          <w:hyperlink w:anchor="_Toc101224749" w:history="1">
            <w:r w:rsidR="000F2080" w:rsidRPr="00402DB4">
              <w:rPr>
                <w:rStyle w:val="Hyperlink"/>
                <w:noProof/>
              </w:rPr>
              <w:t>Brand</w:t>
            </w:r>
            <w:r w:rsidR="000F2080">
              <w:rPr>
                <w:noProof/>
                <w:webHidden/>
              </w:rPr>
              <w:tab/>
            </w:r>
            <w:r w:rsidR="000F2080">
              <w:rPr>
                <w:noProof/>
                <w:webHidden/>
              </w:rPr>
              <w:fldChar w:fldCharType="begin"/>
            </w:r>
            <w:r w:rsidR="000F2080">
              <w:rPr>
                <w:noProof/>
                <w:webHidden/>
              </w:rPr>
              <w:instrText xml:space="preserve"> PAGEREF _Toc101224749 \h </w:instrText>
            </w:r>
            <w:r w:rsidR="000F2080">
              <w:rPr>
                <w:noProof/>
                <w:webHidden/>
              </w:rPr>
            </w:r>
            <w:r w:rsidR="000F2080">
              <w:rPr>
                <w:noProof/>
                <w:webHidden/>
              </w:rPr>
              <w:fldChar w:fldCharType="separate"/>
            </w:r>
            <w:r w:rsidR="000F2080">
              <w:rPr>
                <w:noProof/>
                <w:webHidden/>
              </w:rPr>
              <w:t>27</w:t>
            </w:r>
            <w:r w:rsidR="000F2080">
              <w:rPr>
                <w:noProof/>
                <w:webHidden/>
              </w:rPr>
              <w:fldChar w:fldCharType="end"/>
            </w:r>
          </w:hyperlink>
        </w:p>
        <w:p w14:paraId="576819CC" w14:textId="6E0FD6DB" w:rsidR="000F2080" w:rsidRDefault="00A63675">
          <w:pPr>
            <w:pStyle w:val="TOC3"/>
            <w:tabs>
              <w:tab w:val="right" w:leader="dot" w:pos="9062"/>
            </w:tabs>
            <w:rPr>
              <w:noProof/>
            </w:rPr>
          </w:pPr>
          <w:hyperlink w:anchor="_Toc101224750" w:history="1">
            <w:r w:rsidR="000F2080" w:rsidRPr="00402DB4">
              <w:rPr>
                <w:rStyle w:val="Hyperlink"/>
                <w:noProof/>
              </w:rPr>
              <w:t>Branding</w:t>
            </w:r>
            <w:r w:rsidR="000F2080">
              <w:rPr>
                <w:noProof/>
                <w:webHidden/>
              </w:rPr>
              <w:tab/>
            </w:r>
            <w:r w:rsidR="000F2080">
              <w:rPr>
                <w:noProof/>
                <w:webHidden/>
              </w:rPr>
              <w:fldChar w:fldCharType="begin"/>
            </w:r>
            <w:r w:rsidR="000F2080">
              <w:rPr>
                <w:noProof/>
                <w:webHidden/>
              </w:rPr>
              <w:instrText xml:space="preserve"> PAGEREF _Toc101224750 \h </w:instrText>
            </w:r>
            <w:r w:rsidR="000F2080">
              <w:rPr>
                <w:noProof/>
                <w:webHidden/>
              </w:rPr>
            </w:r>
            <w:r w:rsidR="000F2080">
              <w:rPr>
                <w:noProof/>
                <w:webHidden/>
              </w:rPr>
              <w:fldChar w:fldCharType="separate"/>
            </w:r>
            <w:r w:rsidR="000F2080">
              <w:rPr>
                <w:noProof/>
                <w:webHidden/>
              </w:rPr>
              <w:t>27</w:t>
            </w:r>
            <w:r w:rsidR="000F2080">
              <w:rPr>
                <w:noProof/>
                <w:webHidden/>
              </w:rPr>
              <w:fldChar w:fldCharType="end"/>
            </w:r>
          </w:hyperlink>
        </w:p>
        <w:p w14:paraId="4FB2952E" w14:textId="2DB65910" w:rsidR="000F2080" w:rsidRDefault="00A63675">
          <w:pPr>
            <w:pStyle w:val="TOC3"/>
            <w:tabs>
              <w:tab w:val="right" w:leader="dot" w:pos="9062"/>
            </w:tabs>
            <w:rPr>
              <w:noProof/>
            </w:rPr>
          </w:pPr>
          <w:hyperlink w:anchor="_Toc101224751" w:history="1">
            <w:r w:rsidR="000F2080" w:rsidRPr="00402DB4">
              <w:rPr>
                <w:rStyle w:val="Hyperlink"/>
                <w:noProof/>
              </w:rPr>
              <w:t>Budgeting</w:t>
            </w:r>
            <w:r w:rsidR="000F2080">
              <w:rPr>
                <w:noProof/>
                <w:webHidden/>
              </w:rPr>
              <w:tab/>
            </w:r>
            <w:r w:rsidR="000F2080">
              <w:rPr>
                <w:noProof/>
                <w:webHidden/>
              </w:rPr>
              <w:fldChar w:fldCharType="begin"/>
            </w:r>
            <w:r w:rsidR="000F2080">
              <w:rPr>
                <w:noProof/>
                <w:webHidden/>
              </w:rPr>
              <w:instrText xml:space="preserve"> PAGEREF _Toc101224751 \h </w:instrText>
            </w:r>
            <w:r w:rsidR="000F2080">
              <w:rPr>
                <w:noProof/>
                <w:webHidden/>
              </w:rPr>
            </w:r>
            <w:r w:rsidR="000F2080">
              <w:rPr>
                <w:noProof/>
                <w:webHidden/>
              </w:rPr>
              <w:fldChar w:fldCharType="separate"/>
            </w:r>
            <w:r w:rsidR="000F2080">
              <w:rPr>
                <w:noProof/>
                <w:webHidden/>
              </w:rPr>
              <w:t>27</w:t>
            </w:r>
            <w:r w:rsidR="000F2080">
              <w:rPr>
                <w:noProof/>
                <w:webHidden/>
              </w:rPr>
              <w:fldChar w:fldCharType="end"/>
            </w:r>
          </w:hyperlink>
        </w:p>
        <w:p w14:paraId="1111D909" w14:textId="27001FDB" w:rsidR="000F2080" w:rsidRDefault="00A63675">
          <w:pPr>
            <w:pStyle w:val="TOC3"/>
            <w:tabs>
              <w:tab w:val="right" w:leader="dot" w:pos="9062"/>
            </w:tabs>
            <w:rPr>
              <w:noProof/>
            </w:rPr>
          </w:pPr>
          <w:hyperlink w:anchor="_Toc101224752" w:history="1">
            <w:r w:rsidR="000F2080" w:rsidRPr="00402DB4">
              <w:rPr>
                <w:rStyle w:val="Hyperlink"/>
                <w:noProof/>
              </w:rPr>
              <w:t>Revenues</w:t>
            </w:r>
            <w:r w:rsidR="000F2080">
              <w:rPr>
                <w:noProof/>
                <w:webHidden/>
              </w:rPr>
              <w:tab/>
            </w:r>
            <w:r w:rsidR="000F2080">
              <w:rPr>
                <w:noProof/>
                <w:webHidden/>
              </w:rPr>
              <w:fldChar w:fldCharType="begin"/>
            </w:r>
            <w:r w:rsidR="000F2080">
              <w:rPr>
                <w:noProof/>
                <w:webHidden/>
              </w:rPr>
              <w:instrText xml:space="preserve"> PAGEREF _Toc101224752 \h </w:instrText>
            </w:r>
            <w:r w:rsidR="000F2080">
              <w:rPr>
                <w:noProof/>
                <w:webHidden/>
              </w:rPr>
            </w:r>
            <w:r w:rsidR="000F2080">
              <w:rPr>
                <w:noProof/>
                <w:webHidden/>
              </w:rPr>
              <w:fldChar w:fldCharType="separate"/>
            </w:r>
            <w:r w:rsidR="000F2080">
              <w:rPr>
                <w:noProof/>
                <w:webHidden/>
              </w:rPr>
              <w:t>27</w:t>
            </w:r>
            <w:r w:rsidR="000F2080">
              <w:rPr>
                <w:noProof/>
                <w:webHidden/>
              </w:rPr>
              <w:fldChar w:fldCharType="end"/>
            </w:r>
          </w:hyperlink>
        </w:p>
        <w:p w14:paraId="74BFE125" w14:textId="0ABB14AA" w:rsidR="000F2080" w:rsidRDefault="00A63675">
          <w:pPr>
            <w:pStyle w:val="TOC3"/>
            <w:tabs>
              <w:tab w:val="right" w:leader="dot" w:pos="9062"/>
            </w:tabs>
            <w:rPr>
              <w:noProof/>
            </w:rPr>
          </w:pPr>
          <w:hyperlink w:anchor="_Toc101224753" w:history="1">
            <w:r w:rsidR="000F2080" w:rsidRPr="00402DB4">
              <w:rPr>
                <w:rStyle w:val="Hyperlink"/>
                <w:noProof/>
              </w:rPr>
              <w:t>Sales</w:t>
            </w:r>
            <w:r w:rsidR="000F2080">
              <w:rPr>
                <w:noProof/>
                <w:webHidden/>
              </w:rPr>
              <w:tab/>
            </w:r>
            <w:r w:rsidR="000F2080">
              <w:rPr>
                <w:noProof/>
                <w:webHidden/>
              </w:rPr>
              <w:fldChar w:fldCharType="begin"/>
            </w:r>
            <w:r w:rsidR="000F2080">
              <w:rPr>
                <w:noProof/>
                <w:webHidden/>
              </w:rPr>
              <w:instrText xml:space="preserve"> PAGEREF _Toc101224753 \h </w:instrText>
            </w:r>
            <w:r w:rsidR="000F2080">
              <w:rPr>
                <w:noProof/>
                <w:webHidden/>
              </w:rPr>
            </w:r>
            <w:r w:rsidR="000F2080">
              <w:rPr>
                <w:noProof/>
                <w:webHidden/>
              </w:rPr>
              <w:fldChar w:fldCharType="separate"/>
            </w:r>
            <w:r w:rsidR="000F2080">
              <w:rPr>
                <w:noProof/>
                <w:webHidden/>
              </w:rPr>
              <w:t>27</w:t>
            </w:r>
            <w:r w:rsidR="000F2080">
              <w:rPr>
                <w:noProof/>
                <w:webHidden/>
              </w:rPr>
              <w:fldChar w:fldCharType="end"/>
            </w:r>
          </w:hyperlink>
        </w:p>
        <w:p w14:paraId="002D2F19" w14:textId="74E5777E" w:rsidR="000F2080" w:rsidRDefault="00A63675">
          <w:pPr>
            <w:pStyle w:val="TOC3"/>
            <w:tabs>
              <w:tab w:val="right" w:leader="dot" w:pos="9062"/>
            </w:tabs>
            <w:rPr>
              <w:noProof/>
            </w:rPr>
          </w:pPr>
          <w:hyperlink w:anchor="_Toc101224754" w:history="1">
            <w:r w:rsidR="000F2080" w:rsidRPr="00402DB4">
              <w:rPr>
                <w:rStyle w:val="Hyperlink"/>
                <w:noProof/>
              </w:rPr>
              <w:t>Profitability analysis.</w:t>
            </w:r>
            <w:r w:rsidR="000F2080">
              <w:rPr>
                <w:noProof/>
                <w:webHidden/>
              </w:rPr>
              <w:tab/>
            </w:r>
            <w:r w:rsidR="000F2080">
              <w:rPr>
                <w:noProof/>
                <w:webHidden/>
              </w:rPr>
              <w:fldChar w:fldCharType="begin"/>
            </w:r>
            <w:r w:rsidR="000F2080">
              <w:rPr>
                <w:noProof/>
                <w:webHidden/>
              </w:rPr>
              <w:instrText xml:space="preserve"> PAGEREF _Toc101224754 \h </w:instrText>
            </w:r>
            <w:r w:rsidR="000F2080">
              <w:rPr>
                <w:noProof/>
                <w:webHidden/>
              </w:rPr>
            </w:r>
            <w:r w:rsidR="000F2080">
              <w:rPr>
                <w:noProof/>
                <w:webHidden/>
              </w:rPr>
              <w:fldChar w:fldCharType="separate"/>
            </w:r>
            <w:r w:rsidR="000F2080">
              <w:rPr>
                <w:noProof/>
                <w:webHidden/>
              </w:rPr>
              <w:t>27</w:t>
            </w:r>
            <w:r w:rsidR="000F2080">
              <w:rPr>
                <w:noProof/>
                <w:webHidden/>
              </w:rPr>
              <w:fldChar w:fldCharType="end"/>
            </w:r>
          </w:hyperlink>
        </w:p>
        <w:p w14:paraId="60747FDD" w14:textId="1C1E635C" w:rsidR="000F2080" w:rsidRDefault="00A63675">
          <w:pPr>
            <w:pStyle w:val="TOC3"/>
            <w:tabs>
              <w:tab w:val="right" w:leader="dot" w:pos="9062"/>
            </w:tabs>
            <w:rPr>
              <w:noProof/>
            </w:rPr>
          </w:pPr>
          <w:hyperlink w:anchor="_Toc101224755" w:history="1">
            <w:r w:rsidR="000F2080" w:rsidRPr="00402DB4">
              <w:rPr>
                <w:rStyle w:val="Hyperlink"/>
                <w:noProof/>
              </w:rPr>
              <w:t>Valuation:</w:t>
            </w:r>
            <w:r w:rsidR="000F2080">
              <w:rPr>
                <w:noProof/>
                <w:webHidden/>
              </w:rPr>
              <w:tab/>
            </w:r>
            <w:r w:rsidR="000F2080">
              <w:rPr>
                <w:noProof/>
                <w:webHidden/>
              </w:rPr>
              <w:fldChar w:fldCharType="begin"/>
            </w:r>
            <w:r w:rsidR="000F2080">
              <w:rPr>
                <w:noProof/>
                <w:webHidden/>
              </w:rPr>
              <w:instrText xml:space="preserve"> PAGEREF _Toc101224755 \h </w:instrText>
            </w:r>
            <w:r w:rsidR="000F2080">
              <w:rPr>
                <w:noProof/>
                <w:webHidden/>
              </w:rPr>
            </w:r>
            <w:r w:rsidR="000F2080">
              <w:rPr>
                <w:noProof/>
                <w:webHidden/>
              </w:rPr>
              <w:fldChar w:fldCharType="separate"/>
            </w:r>
            <w:r w:rsidR="000F2080">
              <w:rPr>
                <w:noProof/>
                <w:webHidden/>
              </w:rPr>
              <w:t>27</w:t>
            </w:r>
            <w:r w:rsidR="000F2080">
              <w:rPr>
                <w:noProof/>
                <w:webHidden/>
              </w:rPr>
              <w:fldChar w:fldCharType="end"/>
            </w:r>
          </w:hyperlink>
        </w:p>
        <w:p w14:paraId="705A1A73" w14:textId="773487EB" w:rsidR="000F2080" w:rsidRDefault="00A63675">
          <w:pPr>
            <w:pStyle w:val="TOC3"/>
            <w:tabs>
              <w:tab w:val="right" w:leader="dot" w:pos="9062"/>
            </w:tabs>
            <w:rPr>
              <w:noProof/>
            </w:rPr>
          </w:pPr>
          <w:hyperlink w:anchor="_Toc101224756" w:history="1">
            <w:r w:rsidR="000F2080" w:rsidRPr="00402DB4">
              <w:rPr>
                <w:rStyle w:val="Hyperlink"/>
                <w:rFonts w:eastAsia="Times New Roman"/>
                <w:noProof/>
              </w:rPr>
              <w:t>Pricing Strategy</w:t>
            </w:r>
            <w:r w:rsidR="000F2080">
              <w:rPr>
                <w:noProof/>
                <w:webHidden/>
              </w:rPr>
              <w:tab/>
            </w:r>
            <w:r w:rsidR="000F2080">
              <w:rPr>
                <w:noProof/>
                <w:webHidden/>
              </w:rPr>
              <w:fldChar w:fldCharType="begin"/>
            </w:r>
            <w:r w:rsidR="000F2080">
              <w:rPr>
                <w:noProof/>
                <w:webHidden/>
              </w:rPr>
              <w:instrText xml:space="preserve"> PAGEREF _Toc101224756 \h </w:instrText>
            </w:r>
            <w:r w:rsidR="000F2080">
              <w:rPr>
                <w:noProof/>
                <w:webHidden/>
              </w:rPr>
            </w:r>
            <w:r w:rsidR="000F2080">
              <w:rPr>
                <w:noProof/>
                <w:webHidden/>
              </w:rPr>
              <w:fldChar w:fldCharType="separate"/>
            </w:r>
            <w:r w:rsidR="000F2080">
              <w:rPr>
                <w:noProof/>
                <w:webHidden/>
              </w:rPr>
              <w:t>28</w:t>
            </w:r>
            <w:r w:rsidR="000F2080">
              <w:rPr>
                <w:noProof/>
                <w:webHidden/>
              </w:rPr>
              <w:fldChar w:fldCharType="end"/>
            </w:r>
          </w:hyperlink>
        </w:p>
        <w:p w14:paraId="4BB59BD9" w14:textId="17E29353" w:rsidR="000F2080" w:rsidRDefault="00A63675">
          <w:pPr>
            <w:pStyle w:val="TOC2"/>
            <w:tabs>
              <w:tab w:val="right" w:leader="dot" w:pos="9062"/>
            </w:tabs>
            <w:rPr>
              <w:noProof/>
            </w:rPr>
          </w:pPr>
          <w:hyperlink w:anchor="_Toc101224757" w:history="1">
            <w:r w:rsidR="000F2080" w:rsidRPr="00402DB4">
              <w:rPr>
                <w:rStyle w:val="Hyperlink"/>
                <w:noProof/>
                <w:lang w:val="en-US"/>
              </w:rPr>
              <w:t>Supply and Demand</w:t>
            </w:r>
            <w:r w:rsidR="000F2080">
              <w:rPr>
                <w:noProof/>
                <w:webHidden/>
              </w:rPr>
              <w:tab/>
            </w:r>
            <w:r w:rsidR="000F2080">
              <w:rPr>
                <w:noProof/>
                <w:webHidden/>
              </w:rPr>
              <w:fldChar w:fldCharType="begin"/>
            </w:r>
            <w:r w:rsidR="000F2080">
              <w:rPr>
                <w:noProof/>
                <w:webHidden/>
              </w:rPr>
              <w:instrText xml:space="preserve"> PAGEREF _Toc101224757 \h </w:instrText>
            </w:r>
            <w:r w:rsidR="000F2080">
              <w:rPr>
                <w:noProof/>
                <w:webHidden/>
              </w:rPr>
            </w:r>
            <w:r w:rsidR="000F2080">
              <w:rPr>
                <w:noProof/>
                <w:webHidden/>
              </w:rPr>
              <w:fldChar w:fldCharType="separate"/>
            </w:r>
            <w:r w:rsidR="000F2080">
              <w:rPr>
                <w:noProof/>
                <w:webHidden/>
              </w:rPr>
              <w:t>31</w:t>
            </w:r>
            <w:r w:rsidR="000F2080">
              <w:rPr>
                <w:noProof/>
                <w:webHidden/>
              </w:rPr>
              <w:fldChar w:fldCharType="end"/>
            </w:r>
          </w:hyperlink>
        </w:p>
        <w:p w14:paraId="1128A73B" w14:textId="7AD527F4" w:rsidR="000F2080" w:rsidRDefault="00A63675">
          <w:pPr>
            <w:pStyle w:val="TOC2"/>
            <w:tabs>
              <w:tab w:val="right" w:leader="dot" w:pos="9062"/>
            </w:tabs>
            <w:rPr>
              <w:noProof/>
            </w:rPr>
          </w:pPr>
          <w:hyperlink w:anchor="_Toc101224758" w:history="1">
            <w:r w:rsidR="000F2080" w:rsidRPr="00402DB4">
              <w:rPr>
                <w:rStyle w:val="Hyperlink"/>
                <w:noProof/>
                <w:lang w:val="en-US"/>
              </w:rPr>
              <w:t>Environmental impact</w:t>
            </w:r>
            <w:r w:rsidR="000F2080">
              <w:rPr>
                <w:noProof/>
                <w:webHidden/>
              </w:rPr>
              <w:tab/>
            </w:r>
            <w:r w:rsidR="000F2080">
              <w:rPr>
                <w:noProof/>
                <w:webHidden/>
              </w:rPr>
              <w:fldChar w:fldCharType="begin"/>
            </w:r>
            <w:r w:rsidR="000F2080">
              <w:rPr>
                <w:noProof/>
                <w:webHidden/>
              </w:rPr>
              <w:instrText xml:space="preserve"> PAGEREF _Toc101224758 \h </w:instrText>
            </w:r>
            <w:r w:rsidR="000F2080">
              <w:rPr>
                <w:noProof/>
                <w:webHidden/>
              </w:rPr>
            </w:r>
            <w:r w:rsidR="000F2080">
              <w:rPr>
                <w:noProof/>
                <w:webHidden/>
              </w:rPr>
              <w:fldChar w:fldCharType="separate"/>
            </w:r>
            <w:r w:rsidR="000F2080">
              <w:rPr>
                <w:noProof/>
                <w:webHidden/>
              </w:rPr>
              <w:t>31</w:t>
            </w:r>
            <w:r w:rsidR="000F2080">
              <w:rPr>
                <w:noProof/>
                <w:webHidden/>
              </w:rPr>
              <w:fldChar w:fldCharType="end"/>
            </w:r>
          </w:hyperlink>
        </w:p>
        <w:p w14:paraId="5FA43C47" w14:textId="3025CE5F" w:rsidR="000F2080" w:rsidRDefault="00A63675">
          <w:pPr>
            <w:pStyle w:val="TOC1"/>
            <w:tabs>
              <w:tab w:val="right" w:leader="dot" w:pos="9062"/>
            </w:tabs>
            <w:rPr>
              <w:noProof/>
            </w:rPr>
          </w:pPr>
          <w:hyperlink w:anchor="_Toc101224759" w:history="1">
            <w:r w:rsidR="000F2080" w:rsidRPr="00402DB4">
              <w:rPr>
                <w:rStyle w:val="Hyperlink"/>
                <w:noProof/>
                <w:lang w:val="en-US"/>
              </w:rPr>
              <w:t>Conclusion</w:t>
            </w:r>
            <w:r w:rsidR="000F2080">
              <w:rPr>
                <w:noProof/>
                <w:webHidden/>
              </w:rPr>
              <w:tab/>
            </w:r>
            <w:r w:rsidR="000F2080">
              <w:rPr>
                <w:noProof/>
                <w:webHidden/>
              </w:rPr>
              <w:fldChar w:fldCharType="begin"/>
            </w:r>
            <w:r w:rsidR="000F2080">
              <w:rPr>
                <w:noProof/>
                <w:webHidden/>
              </w:rPr>
              <w:instrText xml:space="preserve"> PAGEREF _Toc101224759 \h </w:instrText>
            </w:r>
            <w:r w:rsidR="000F2080">
              <w:rPr>
                <w:noProof/>
                <w:webHidden/>
              </w:rPr>
            </w:r>
            <w:r w:rsidR="000F2080">
              <w:rPr>
                <w:noProof/>
                <w:webHidden/>
              </w:rPr>
              <w:fldChar w:fldCharType="separate"/>
            </w:r>
            <w:r w:rsidR="000F2080">
              <w:rPr>
                <w:noProof/>
                <w:webHidden/>
              </w:rPr>
              <w:t>32</w:t>
            </w:r>
            <w:r w:rsidR="000F2080">
              <w:rPr>
                <w:noProof/>
                <w:webHidden/>
              </w:rPr>
              <w:fldChar w:fldCharType="end"/>
            </w:r>
          </w:hyperlink>
        </w:p>
        <w:p w14:paraId="09E77940" w14:textId="356AEDDA" w:rsidR="000F2080" w:rsidRDefault="000F2080">
          <w:r>
            <w:rPr>
              <w:b/>
              <w:bCs/>
              <w:noProof/>
            </w:rPr>
            <w:fldChar w:fldCharType="end"/>
          </w:r>
        </w:p>
      </w:sdtContent>
    </w:sdt>
    <w:p w14:paraId="408F01A7" w14:textId="77777777" w:rsidR="004B55C7" w:rsidRDefault="004B55C7" w:rsidP="004B55C7"/>
    <w:p w14:paraId="6D1332AB" w14:textId="148BCCCD" w:rsidR="004B55C7" w:rsidRDefault="004B55C7" w:rsidP="004B55C7"/>
    <w:p w14:paraId="523C7F8E" w14:textId="75F6556E" w:rsidR="004B55C7" w:rsidRDefault="004B55C7" w:rsidP="004B55C7"/>
    <w:p w14:paraId="06385DEB" w14:textId="3B77A4B6" w:rsidR="004B55C7" w:rsidRDefault="004B55C7" w:rsidP="004B55C7"/>
    <w:p w14:paraId="77F6B7A0" w14:textId="4EEF6957" w:rsidR="004B55C7" w:rsidRDefault="004B55C7" w:rsidP="004B55C7"/>
    <w:p w14:paraId="51A8FDF4" w14:textId="5B236131" w:rsidR="004B55C7" w:rsidRDefault="004B55C7" w:rsidP="004B55C7"/>
    <w:p w14:paraId="77546FB0" w14:textId="7D4D9970" w:rsidR="004B55C7" w:rsidRDefault="004B55C7" w:rsidP="004B55C7"/>
    <w:p w14:paraId="25044A1C" w14:textId="309BE7B8" w:rsidR="004B55C7" w:rsidRDefault="004B55C7" w:rsidP="004B55C7"/>
    <w:p w14:paraId="6815459F" w14:textId="131CE56B" w:rsidR="004B55C7" w:rsidRDefault="004B55C7" w:rsidP="004B55C7"/>
    <w:p w14:paraId="5699E8A0" w14:textId="697E2926" w:rsidR="004B55C7" w:rsidRDefault="004B55C7" w:rsidP="004B55C7"/>
    <w:p w14:paraId="27FD8DA5" w14:textId="452FA990" w:rsidR="004B55C7" w:rsidRDefault="004B55C7" w:rsidP="004B55C7"/>
    <w:p w14:paraId="5088E31C" w14:textId="2E7D954B" w:rsidR="004B55C7" w:rsidRDefault="004B55C7" w:rsidP="004B55C7"/>
    <w:p w14:paraId="22D53C35" w14:textId="69738E8D" w:rsidR="004B55C7" w:rsidRDefault="004B55C7" w:rsidP="004B55C7"/>
    <w:p w14:paraId="07A77767" w14:textId="77777777" w:rsidR="004B55C7" w:rsidRPr="004B55C7" w:rsidRDefault="004B55C7" w:rsidP="004B55C7"/>
    <w:p w14:paraId="538E4FFC" w14:textId="2E18449A" w:rsidR="00956240" w:rsidRPr="008A16C0" w:rsidRDefault="008A16C0" w:rsidP="008A16C0">
      <w:pPr>
        <w:pStyle w:val="Heading1"/>
      </w:pPr>
      <w:bookmarkStart w:id="0" w:name="_Toc101224710"/>
      <w:r w:rsidRPr="008A16C0">
        <w:t>Abréviations</w:t>
      </w:r>
      <w:bookmarkEnd w:id="0"/>
      <w:r w:rsidR="00956240" w:rsidRPr="008A16C0">
        <w:t xml:space="preserve"> </w:t>
      </w:r>
    </w:p>
    <w:p w14:paraId="2F02BEEE" w14:textId="12D100A3" w:rsidR="00956240" w:rsidRDefault="00956240" w:rsidP="00956240">
      <w:r>
        <w:t>EV</w:t>
      </w:r>
      <w:r w:rsidR="000F2080">
        <w:t xml:space="preserve"> ; Electric</w:t>
      </w:r>
      <w:r>
        <w:t xml:space="preserve"> vehicle </w:t>
      </w:r>
    </w:p>
    <w:p w14:paraId="08E0CC4E" w14:textId="740CA1EE" w:rsidR="008A16C0" w:rsidRPr="008A16C0" w:rsidRDefault="00956240" w:rsidP="008A16C0">
      <w:pPr>
        <w:spacing w:before="0" w:after="0" w:line="240" w:lineRule="auto"/>
        <w:rPr>
          <w:rFonts w:ascii="Arial" w:eastAsia="Times New Roman" w:hAnsi="Arial" w:cs="Arial"/>
          <w:szCs w:val="24"/>
          <w:shd w:val="clear" w:color="auto" w:fill="FFFFFF"/>
          <w:lang w:val="en-GB" w:eastAsia="en-GB"/>
        </w:rPr>
      </w:pPr>
      <w:r>
        <w:t>SDOT :</w:t>
      </w:r>
      <w:r w:rsidR="008A16C0" w:rsidRPr="008A16C0">
        <w:rPr>
          <w:rFonts w:eastAsia="Times New Roman" w:cs="Times New Roman"/>
          <w:szCs w:val="24"/>
          <w:lang w:val="en-GB" w:eastAsia="en-GB"/>
        </w:rPr>
        <w:t xml:space="preserve"> </w:t>
      </w:r>
      <w:r w:rsidR="008A16C0" w:rsidRPr="000F2080">
        <w:rPr>
          <w:rFonts w:eastAsia="Times New Roman" w:cs="Times New Roman"/>
          <w:szCs w:val="24"/>
          <w:lang w:val="en-GB" w:eastAsia="en-GB"/>
        </w:rPr>
        <w:fldChar w:fldCharType="begin"/>
      </w:r>
      <w:r w:rsidR="008A16C0" w:rsidRPr="000F2080">
        <w:rPr>
          <w:rFonts w:eastAsia="Times New Roman" w:cs="Times New Roman"/>
          <w:szCs w:val="24"/>
          <w:lang w:val="en-GB" w:eastAsia="en-GB"/>
        </w:rPr>
        <w:instrText xml:space="preserve"> HYPERLINK "https://transport.go.ke/department/" </w:instrText>
      </w:r>
      <w:r w:rsidR="008A16C0" w:rsidRPr="000F2080">
        <w:rPr>
          <w:rFonts w:eastAsia="Times New Roman" w:cs="Times New Roman"/>
          <w:szCs w:val="24"/>
          <w:lang w:val="en-GB" w:eastAsia="en-GB"/>
        </w:rPr>
        <w:fldChar w:fldCharType="separate"/>
      </w:r>
      <w:r w:rsidR="008A16C0" w:rsidRPr="008A16C0">
        <w:rPr>
          <w:rFonts w:ascii="Arial" w:eastAsia="Times New Roman" w:hAnsi="Arial" w:cs="Arial"/>
          <w:sz w:val="30"/>
          <w:szCs w:val="30"/>
          <w:shd w:val="clear" w:color="auto" w:fill="FFFFFF"/>
          <w:lang w:val="en-GB" w:eastAsia="en-GB"/>
        </w:rPr>
        <w:t>S</w:t>
      </w:r>
      <w:r w:rsidR="008A16C0" w:rsidRPr="008A16C0">
        <w:rPr>
          <w:lang w:val="en-GB" w:eastAsia="en-GB"/>
        </w:rPr>
        <w:t>tate Department of Transport and Infrastructur</w:t>
      </w:r>
      <w:r w:rsidR="008A16C0" w:rsidRPr="008A16C0">
        <w:rPr>
          <w:rFonts w:ascii="Arial" w:eastAsia="Times New Roman" w:hAnsi="Arial" w:cs="Arial"/>
          <w:sz w:val="30"/>
          <w:szCs w:val="30"/>
          <w:shd w:val="clear" w:color="auto" w:fill="FFFFFF"/>
          <w:lang w:val="en-GB" w:eastAsia="en-GB"/>
        </w:rPr>
        <w:t>e</w:t>
      </w:r>
    </w:p>
    <w:p w14:paraId="2DD5636D" w14:textId="330A7061" w:rsidR="00956240" w:rsidRPr="00956240" w:rsidRDefault="008A16C0" w:rsidP="008A16C0">
      <w:r w:rsidRPr="000F2080">
        <w:rPr>
          <w:rFonts w:eastAsia="Times New Roman" w:cs="Times New Roman"/>
          <w:szCs w:val="24"/>
          <w:lang w:val="en-GB" w:eastAsia="en-GB"/>
        </w:rPr>
        <w:fldChar w:fldCharType="end"/>
      </w:r>
    </w:p>
    <w:p w14:paraId="1EA1B7B2" w14:textId="77777777" w:rsidR="00956240" w:rsidRDefault="00956240" w:rsidP="00CE27C2">
      <w:pPr>
        <w:pStyle w:val="Heading1"/>
      </w:pPr>
    </w:p>
    <w:p w14:paraId="4D51879E" w14:textId="73D84C8E" w:rsidR="00956240" w:rsidRDefault="00956240" w:rsidP="00CE27C2">
      <w:pPr>
        <w:pStyle w:val="Heading1"/>
      </w:pPr>
    </w:p>
    <w:p w14:paraId="4BFDD8B3" w14:textId="646F2145" w:rsidR="004B55C7" w:rsidRDefault="004B55C7" w:rsidP="004B55C7"/>
    <w:p w14:paraId="165C3088" w14:textId="69BE8A6D" w:rsidR="004B55C7" w:rsidRDefault="004B55C7" w:rsidP="004B55C7"/>
    <w:p w14:paraId="4DD15A34" w14:textId="737E583A" w:rsidR="004B55C7" w:rsidRDefault="004B55C7" w:rsidP="004B55C7"/>
    <w:p w14:paraId="510B9305" w14:textId="4413FAA9" w:rsidR="004B55C7" w:rsidRDefault="004B55C7" w:rsidP="004B55C7"/>
    <w:p w14:paraId="4D84090C" w14:textId="5D5C0187" w:rsidR="004B55C7" w:rsidRDefault="004B55C7" w:rsidP="004B55C7"/>
    <w:p w14:paraId="2DB36EA9" w14:textId="57A92255" w:rsidR="004B55C7" w:rsidRDefault="004B55C7" w:rsidP="004B55C7"/>
    <w:p w14:paraId="0E970806" w14:textId="531B8C4B" w:rsidR="004B55C7" w:rsidRDefault="004B55C7" w:rsidP="004B55C7"/>
    <w:p w14:paraId="62E20956" w14:textId="148D1E42" w:rsidR="004B55C7" w:rsidRDefault="004B55C7" w:rsidP="004B55C7"/>
    <w:p w14:paraId="04CE80AE" w14:textId="012B3741" w:rsidR="004B55C7" w:rsidRDefault="004B55C7" w:rsidP="004B55C7"/>
    <w:p w14:paraId="71F37A3F" w14:textId="24A5C797" w:rsidR="004B55C7" w:rsidRDefault="004B55C7" w:rsidP="004B55C7"/>
    <w:p w14:paraId="06E69EE3" w14:textId="586A1253" w:rsidR="004B55C7" w:rsidRDefault="004B55C7" w:rsidP="004B55C7"/>
    <w:p w14:paraId="784DEC44" w14:textId="606DDF0B" w:rsidR="004B55C7" w:rsidRDefault="004B55C7" w:rsidP="004B55C7"/>
    <w:p w14:paraId="72128A07" w14:textId="4C461100" w:rsidR="004B55C7" w:rsidRDefault="004B55C7" w:rsidP="004B55C7"/>
    <w:p w14:paraId="3706FA8D" w14:textId="21C6CCFD" w:rsidR="004B55C7" w:rsidRDefault="004B55C7" w:rsidP="004B55C7"/>
    <w:p w14:paraId="62B2D09D" w14:textId="00F9F48D" w:rsidR="004B55C7" w:rsidRDefault="004B55C7" w:rsidP="004B55C7"/>
    <w:p w14:paraId="10276CB7" w14:textId="53825164" w:rsidR="004B55C7" w:rsidRDefault="004B55C7" w:rsidP="004B55C7"/>
    <w:p w14:paraId="49795569" w14:textId="4ECE8AD7" w:rsidR="004B55C7" w:rsidRDefault="004B55C7" w:rsidP="004B55C7"/>
    <w:p w14:paraId="64B130F2" w14:textId="7CAFA1C1" w:rsidR="004B55C7" w:rsidRDefault="004B55C7" w:rsidP="004B55C7"/>
    <w:p w14:paraId="78DD7441" w14:textId="62C1C74A" w:rsidR="004B55C7" w:rsidRDefault="004B55C7" w:rsidP="004B55C7"/>
    <w:p w14:paraId="061671D6" w14:textId="4BCC90AA" w:rsidR="008C0EC7" w:rsidRDefault="00DF6D55" w:rsidP="00CE27C2">
      <w:pPr>
        <w:pStyle w:val="Heading1"/>
      </w:pPr>
      <w:bookmarkStart w:id="1" w:name="_Toc101224711"/>
      <w:r>
        <w:t>Introduction</w:t>
      </w:r>
      <w:bookmarkEnd w:id="1"/>
      <w:r>
        <w:t xml:space="preserve"> </w:t>
      </w:r>
    </w:p>
    <w:p w14:paraId="560B6CA0" w14:textId="4D5F960A" w:rsidR="00CE27C2" w:rsidRPr="00CE27C2" w:rsidRDefault="00CE27C2" w:rsidP="00D31483">
      <w:pPr>
        <w:jc w:val="both"/>
        <w:rPr>
          <w:lang w:val="en-GB"/>
        </w:rPr>
      </w:pPr>
      <w:r w:rsidRPr="00CE27C2">
        <w:rPr>
          <w:lang w:val="en-GB"/>
        </w:rPr>
        <w:t>Africa finds itself at a crossroads in terms of mobility – on the one hand, the continent still has one of the lowest motorization levels in the world; on the other hand, the continent is facing one of the fastest vehicle growth rates. Annual vehicle sales are increasing rapidly, at over 10% in most African countries compared to 4% in European countries</w:t>
      </w:r>
      <w:r>
        <w:rPr>
          <w:lang w:val="en-GB"/>
        </w:rPr>
        <w:t>.</w:t>
      </w:r>
    </w:p>
    <w:p w14:paraId="0F531271" w14:textId="534A2C88" w:rsidR="00CE27C2" w:rsidRDefault="00CE27C2" w:rsidP="00D31483">
      <w:pPr>
        <w:jc w:val="both"/>
        <w:rPr>
          <w:lang w:val="en-GB"/>
        </w:rPr>
      </w:pPr>
      <w:r w:rsidRPr="00CE27C2">
        <w:rPr>
          <w:lang w:val="en-GB"/>
        </w:rPr>
        <w:t xml:space="preserve">A large proportion of vehicles are second-hand, </w:t>
      </w:r>
      <w:r w:rsidR="00222787">
        <w:rPr>
          <w:lang w:val="en-GB"/>
        </w:rPr>
        <w:t xml:space="preserve">and </w:t>
      </w:r>
      <w:r w:rsidRPr="00CE27C2">
        <w:rPr>
          <w:lang w:val="en-GB"/>
        </w:rPr>
        <w:t xml:space="preserve">only 1 in 10 vehicles imported into the region is new. This presents a unique opportunity for African countries to improve the emission of </w:t>
      </w:r>
      <w:r w:rsidR="00222787">
        <w:rPr>
          <w:lang w:val="en-GB"/>
        </w:rPr>
        <w:t>their</w:t>
      </w:r>
      <w:r w:rsidRPr="00CE27C2">
        <w:rPr>
          <w:lang w:val="en-GB"/>
        </w:rPr>
        <w:t xml:space="preserve"> vehicle fleet before motorization further takes off. Sub-Saharan Africa (SSA), in particular, is undergoing a mobility revolution spurred by rapid urbanization, rising population numbers, growing energy demand</w:t>
      </w:r>
      <w:r w:rsidR="00222787">
        <w:rPr>
          <w:lang w:val="en-GB"/>
        </w:rPr>
        <w:t>,</w:t>
      </w:r>
      <w:r w:rsidRPr="00CE27C2">
        <w:rPr>
          <w:lang w:val="en-GB"/>
        </w:rPr>
        <w:t xml:space="preserve"> and economic growth. This comes at a time when most African countries are already grappling with mobility challenges in terms of congestion, inadequate infrastructure, air pollution, health issues</w:t>
      </w:r>
      <w:r w:rsidR="00222787">
        <w:rPr>
          <w:lang w:val="en-GB"/>
        </w:rPr>
        <w:t>,</w:t>
      </w:r>
      <w:r w:rsidRPr="00CE27C2">
        <w:rPr>
          <w:lang w:val="en-GB"/>
        </w:rPr>
        <w:t xml:space="preserve"> and the fiscal burden high fuel prizes and subsidies place on the economy.²Vehicles powered by electricity and running on battery storage offer a fantastic solution to the above problems.</w:t>
      </w:r>
    </w:p>
    <w:p w14:paraId="53840FE2" w14:textId="22DC50FA" w:rsidR="00EF280F" w:rsidRDefault="00EF280F" w:rsidP="00CE27C2">
      <w:pPr>
        <w:spacing w:before="0" w:after="160" w:line="259" w:lineRule="auto"/>
        <w:jc w:val="both"/>
        <w:rPr>
          <w:rFonts w:eastAsia="Calibri" w:cs="Times New Roman"/>
          <w:szCs w:val="24"/>
          <w:lang w:val="en-GB"/>
        </w:rPr>
      </w:pPr>
    </w:p>
    <w:p w14:paraId="791B4F0C" w14:textId="6BA66B3C" w:rsidR="00095EF0" w:rsidRDefault="00835BBC" w:rsidP="00835BBC">
      <w:pPr>
        <w:pStyle w:val="Heading1"/>
        <w:rPr>
          <w:rFonts w:eastAsia="Calibri"/>
          <w:lang w:val="en-GB"/>
        </w:rPr>
      </w:pPr>
      <w:r>
        <w:rPr>
          <w:rFonts w:eastAsia="Calibri"/>
          <w:lang w:val="en-GB"/>
        </w:rPr>
        <w:t xml:space="preserve">Kenyan Market </w:t>
      </w:r>
    </w:p>
    <w:p w14:paraId="3E3AB515" w14:textId="77777777" w:rsidR="00095EF0" w:rsidRPr="008748C8" w:rsidRDefault="00095EF0" w:rsidP="00095EF0">
      <w:pPr>
        <w:spacing w:before="0" w:after="160" w:line="259" w:lineRule="auto"/>
        <w:rPr>
          <w:rFonts w:eastAsia="Calibri" w:cs="Times New Roman"/>
          <w:szCs w:val="24"/>
          <w:lang w:val="en-GB"/>
        </w:rPr>
      </w:pPr>
      <w:r w:rsidRPr="008748C8">
        <w:rPr>
          <w:rFonts w:eastAsia="Calibri" w:cs="Times New Roman"/>
          <w:szCs w:val="24"/>
          <w:lang w:val="en-GB"/>
        </w:rPr>
        <w:t>Some commonalities are to be observed in terms of the modal split, characterized by</w:t>
      </w:r>
    </w:p>
    <w:p w14:paraId="6D41B4ED" w14:textId="77777777" w:rsidR="00095EF0" w:rsidRPr="008748C8" w:rsidRDefault="00095EF0" w:rsidP="00095EF0">
      <w:pPr>
        <w:spacing w:before="0" w:after="160" w:line="259" w:lineRule="auto"/>
        <w:rPr>
          <w:rFonts w:eastAsia="Calibri" w:cs="Times New Roman"/>
          <w:szCs w:val="24"/>
          <w:lang w:val="en-GB"/>
        </w:rPr>
      </w:pPr>
      <w:r w:rsidRPr="008748C8">
        <w:rPr>
          <w:rFonts w:eastAsia="Calibri" w:cs="Times New Roman"/>
          <w:szCs w:val="24"/>
          <w:lang w:val="en-GB"/>
        </w:rPr>
        <w:t>high shares of collective transport and walking, and of the evolution of urban transportation</w:t>
      </w:r>
    </w:p>
    <w:p w14:paraId="14966F17" w14:textId="77777777" w:rsidR="00095EF0" w:rsidRDefault="00095EF0" w:rsidP="00095EF0">
      <w:pPr>
        <w:spacing w:before="0" w:after="160" w:line="259" w:lineRule="auto"/>
        <w:rPr>
          <w:rFonts w:eastAsia="Calibri" w:cs="Times New Roman"/>
          <w:szCs w:val="24"/>
          <w:lang w:val="en-GB"/>
        </w:rPr>
      </w:pPr>
      <w:r w:rsidRPr="008748C8">
        <w:rPr>
          <w:rFonts w:eastAsia="Calibri" w:cs="Times New Roman"/>
          <w:szCs w:val="24"/>
          <w:lang w:val="en-GB"/>
        </w:rPr>
        <w:t xml:space="preserve">systems in the last decades. </w:t>
      </w:r>
    </w:p>
    <w:p w14:paraId="08427DCB" w14:textId="0C5E2B09" w:rsidR="00095EF0" w:rsidRDefault="00095EF0" w:rsidP="001E5051">
      <w:pPr>
        <w:pStyle w:val="ListParagraph"/>
        <w:numPr>
          <w:ilvl w:val="0"/>
          <w:numId w:val="43"/>
        </w:numPr>
        <w:spacing w:before="0" w:after="160" w:line="259" w:lineRule="auto"/>
        <w:rPr>
          <w:rFonts w:eastAsia="Calibri" w:cs="Times New Roman"/>
          <w:szCs w:val="24"/>
          <w:lang w:val="en-GB"/>
        </w:rPr>
      </w:pPr>
      <w:r w:rsidRPr="001E5051">
        <w:rPr>
          <w:rFonts w:eastAsia="Calibri" w:cs="Times New Roman"/>
          <w:szCs w:val="24"/>
          <w:lang w:val="en-GB"/>
        </w:rPr>
        <w:t xml:space="preserve">In Nairobi, walking, informal private minibuses acting de </w:t>
      </w:r>
      <w:r w:rsidR="009731F6" w:rsidRPr="001E5051">
        <w:rPr>
          <w:rFonts w:eastAsia="Calibri" w:cs="Times New Roman"/>
          <w:szCs w:val="24"/>
          <w:lang w:val="en-GB"/>
        </w:rPr>
        <w:t>factors</w:t>
      </w:r>
      <w:r w:rsidRPr="001E5051">
        <w:rPr>
          <w:rFonts w:eastAsia="Calibri" w:cs="Times New Roman"/>
          <w:szCs w:val="24"/>
          <w:lang w:val="en-GB"/>
        </w:rPr>
        <w:t xml:space="preserve"> public transport (matatus) and semi-formal buses are the dominant mobility </w:t>
      </w:r>
      <w:r w:rsidR="009731F6" w:rsidRPr="001E5051">
        <w:rPr>
          <w:rFonts w:eastAsia="Calibri" w:cs="Times New Roman"/>
          <w:szCs w:val="24"/>
          <w:lang w:val="en-GB"/>
        </w:rPr>
        <w:t>options, with</w:t>
      </w:r>
      <w:r w:rsidRPr="001E5051">
        <w:rPr>
          <w:rFonts w:eastAsia="Calibri" w:cs="Times New Roman"/>
          <w:szCs w:val="24"/>
          <w:lang w:val="en-GB"/>
        </w:rPr>
        <w:t>, respectively, 39.7%, 28.5% and 12.2% of the modal share in 2013</w:t>
      </w:r>
    </w:p>
    <w:p w14:paraId="16F22AD1" w14:textId="77777777" w:rsidR="001E5051" w:rsidRPr="001E5051" w:rsidRDefault="001E5051" w:rsidP="001E5051">
      <w:pPr>
        <w:pStyle w:val="ListParagraph"/>
        <w:spacing w:before="0" w:after="160" w:line="259" w:lineRule="auto"/>
        <w:rPr>
          <w:rFonts w:eastAsia="Calibri" w:cs="Times New Roman"/>
          <w:szCs w:val="24"/>
          <w:lang w:val="en-GB"/>
        </w:rPr>
      </w:pPr>
    </w:p>
    <w:p w14:paraId="7E41DA01" w14:textId="548F9D82" w:rsidR="001E5051" w:rsidRDefault="00095EF0" w:rsidP="001E5051">
      <w:pPr>
        <w:pStyle w:val="ListParagraph"/>
        <w:numPr>
          <w:ilvl w:val="0"/>
          <w:numId w:val="43"/>
        </w:numPr>
        <w:spacing w:before="0" w:after="160" w:line="259" w:lineRule="auto"/>
        <w:rPr>
          <w:rFonts w:eastAsia="Calibri" w:cs="Times New Roman"/>
          <w:szCs w:val="24"/>
          <w:lang w:val="en-GB"/>
        </w:rPr>
      </w:pPr>
      <w:r w:rsidRPr="001E5051">
        <w:rPr>
          <w:rFonts w:eastAsia="Calibri" w:cs="Times New Roman"/>
          <w:szCs w:val="24"/>
          <w:lang w:val="en-GB"/>
        </w:rPr>
        <w:t>While Kisumu</w:t>
      </w:r>
      <w:r w:rsidR="009731F6">
        <w:rPr>
          <w:rFonts w:eastAsia="Calibri" w:cs="Times New Roman"/>
          <w:szCs w:val="24"/>
          <w:lang w:val="en-GB"/>
        </w:rPr>
        <w:t xml:space="preserve"> </w:t>
      </w:r>
      <w:r w:rsidRPr="001E5051">
        <w:rPr>
          <w:rFonts w:eastAsia="Calibri" w:cs="Times New Roman"/>
          <w:szCs w:val="24"/>
          <w:lang w:val="en-GB"/>
        </w:rPr>
        <w:t>lacks a formal public transport system, moto-bodas (13.5%) and matatus/buses (13%) are</w:t>
      </w:r>
      <w:r w:rsidR="009731F6">
        <w:rPr>
          <w:rFonts w:eastAsia="Calibri" w:cs="Times New Roman"/>
          <w:szCs w:val="24"/>
          <w:lang w:val="en-GB"/>
        </w:rPr>
        <w:t xml:space="preserve"> </w:t>
      </w:r>
      <w:r w:rsidRPr="001E5051">
        <w:rPr>
          <w:rFonts w:eastAsia="Calibri" w:cs="Times New Roman"/>
          <w:szCs w:val="24"/>
          <w:lang w:val="en-GB"/>
        </w:rPr>
        <w:t xml:space="preserve">,apart from walking (52.7%), the dominant form of transportation [29]. Similarly, in Dares Salaam, 62% of trips happened with daladalas (minibuses), 17% with walking and 12%with private vehicles in 2014 </w:t>
      </w:r>
    </w:p>
    <w:p w14:paraId="3F554E27" w14:textId="77777777" w:rsidR="001E5051" w:rsidRPr="001E5051" w:rsidRDefault="001E5051" w:rsidP="001E5051">
      <w:pPr>
        <w:pStyle w:val="ListParagraph"/>
        <w:rPr>
          <w:rFonts w:eastAsia="Calibri" w:cs="Times New Roman"/>
          <w:szCs w:val="24"/>
          <w:lang w:val="en-GB"/>
        </w:rPr>
      </w:pPr>
    </w:p>
    <w:p w14:paraId="18DB5E52" w14:textId="5203393E" w:rsidR="009731F6" w:rsidRDefault="00095EF0" w:rsidP="001E5051">
      <w:pPr>
        <w:pStyle w:val="ListParagraph"/>
        <w:numPr>
          <w:ilvl w:val="0"/>
          <w:numId w:val="43"/>
        </w:numPr>
        <w:spacing w:before="0" w:after="160" w:line="259" w:lineRule="auto"/>
        <w:rPr>
          <w:rFonts w:eastAsia="Calibri" w:cs="Times New Roman"/>
          <w:szCs w:val="24"/>
          <w:lang w:val="en-GB"/>
        </w:rPr>
      </w:pPr>
      <w:r w:rsidRPr="001E5051">
        <w:rPr>
          <w:rFonts w:eastAsia="Calibri" w:cs="Times New Roman"/>
          <w:szCs w:val="24"/>
          <w:lang w:val="en-GB"/>
        </w:rPr>
        <w:t xml:space="preserve"> In Kigali, the majority of trips are made on foot or</w:t>
      </w:r>
      <w:r w:rsidR="009731F6">
        <w:rPr>
          <w:rFonts w:eastAsia="Calibri" w:cs="Times New Roman"/>
          <w:szCs w:val="24"/>
          <w:lang w:val="en-GB"/>
        </w:rPr>
        <w:t xml:space="preserve"> </w:t>
      </w:r>
      <w:r w:rsidRPr="001E5051">
        <w:rPr>
          <w:rFonts w:eastAsia="Calibri" w:cs="Times New Roman"/>
          <w:szCs w:val="24"/>
          <w:lang w:val="en-GB"/>
        </w:rPr>
        <w:t>Sustainability 2021, 13, 1703 7 of 21bike (52%) or by public transport (PT), mostly bus services (16%), but also motorcycle</w:t>
      </w:r>
      <w:r w:rsidR="009731F6">
        <w:rPr>
          <w:rFonts w:eastAsia="Calibri" w:cs="Times New Roman"/>
          <w:szCs w:val="24"/>
          <w:lang w:val="en-GB"/>
        </w:rPr>
        <w:t xml:space="preserve"> </w:t>
      </w:r>
      <w:r w:rsidRPr="001E5051">
        <w:rPr>
          <w:rFonts w:eastAsia="Calibri" w:cs="Times New Roman"/>
          <w:szCs w:val="24"/>
          <w:lang w:val="en-GB"/>
        </w:rPr>
        <w:t xml:space="preserve">taxis (12%). The city is also characterized by low to moderate levels of motorization(approximately 15 automobiles for every 1000 inhabitants) </w:t>
      </w:r>
    </w:p>
    <w:p w14:paraId="32BE2E0E" w14:textId="77777777" w:rsidR="009731F6" w:rsidRPr="009731F6" w:rsidRDefault="009731F6" w:rsidP="009731F6">
      <w:pPr>
        <w:pStyle w:val="ListParagraph"/>
        <w:rPr>
          <w:rFonts w:eastAsia="Calibri" w:cs="Times New Roman"/>
          <w:szCs w:val="24"/>
          <w:lang w:val="en-GB"/>
        </w:rPr>
      </w:pPr>
    </w:p>
    <w:p w14:paraId="54AA2AE3" w14:textId="2058EDD6" w:rsidR="00095EF0" w:rsidRPr="001E5051" w:rsidRDefault="00095EF0" w:rsidP="001E5051">
      <w:pPr>
        <w:pStyle w:val="ListParagraph"/>
        <w:numPr>
          <w:ilvl w:val="0"/>
          <w:numId w:val="43"/>
        </w:numPr>
        <w:spacing w:before="0" w:after="160" w:line="259" w:lineRule="auto"/>
        <w:rPr>
          <w:rFonts w:eastAsia="Calibri" w:cs="Times New Roman"/>
          <w:szCs w:val="24"/>
          <w:lang w:val="en-GB"/>
        </w:rPr>
      </w:pPr>
      <w:r w:rsidRPr="001E5051">
        <w:rPr>
          <w:rFonts w:eastAsia="Calibri" w:cs="Times New Roman"/>
          <w:szCs w:val="24"/>
          <w:lang w:val="en-GB"/>
        </w:rPr>
        <w:lastRenderedPageBreak/>
        <w:t>. Each of the cities initiated</w:t>
      </w:r>
      <w:r w:rsidR="009731F6">
        <w:rPr>
          <w:rFonts w:eastAsia="Calibri" w:cs="Times New Roman"/>
          <w:szCs w:val="24"/>
          <w:lang w:val="en-GB"/>
        </w:rPr>
        <w:t xml:space="preserve"> </w:t>
      </w:r>
      <w:r w:rsidRPr="001E5051">
        <w:rPr>
          <w:rFonts w:eastAsia="Calibri" w:cs="Times New Roman"/>
          <w:szCs w:val="24"/>
          <w:lang w:val="en-GB"/>
        </w:rPr>
        <w:t>important investment into public transportation to various degrees, except for the caseo</w:t>
      </w:r>
      <w:r w:rsidR="009731F6">
        <w:rPr>
          <w:rFonts w:eastAsia="Calibri" w:cs="Times New Roman"/>
          <w:szCs w:val="24"/>
          <w:lang w:val="en-GB"/>
        </w:rPr>
        <w:t xml:space="preserve"> </w:t>
      </w:r>
      <w:r w:rsidRPr="001E5051">
        <w:rPr>
          <w:rFonts w:eastAsia="Calibri" w:cs="Times New Roman"/>
          <w:szCs w:val="24"/>
          <w:lang w:val="en-GB"/>
        </w:rPr>
        <w:t>f Kisumu which is still planning to undertake a scoping study for a potential public</w:t>
      </w:r>
      <w:r w:rsidR="009731F6">
        <w:rPr>
          <w:rFonts w:eastAsia="Calibri" w:cs="Times New Roman"/>
          <w:szCs w:val="24"/>
          <w:lang w:val="en-GB"/>
        </w:rPr>
        <w:t xml:space="preserve"> </w:t>
      </w:r>
      <w:r w:rsidRPr="001E5051">
        <w:rPr>
          <w:rFonts w:eastAsia="Calibri" w:cs="Times New Roman"/>
          <w:szCs w:val="24"/>
          <w:lang w:val="en-GB"/>
        </w:rPr>
        <w:t>transport project</w:t>
      </w:r>
    </w:p>
    <w:p w14:paraId="3E4404FD" w14:textId="77777777" w:rsidR="00095EF0" w:rsidRDefault="00095EF0" w:rsidP="00CE27C2">
      <w:pPr>
        <w:spacing w:before="0" w:after="160" w:line="259" w:lineRule="auto"/>
        <w:jc w:val="both"/>
        <w:rPr>
          <w:rFonts w:eastAsia="Calibri" w:cs="Times New Roman"/>
          <w:szCs w:val="24"/>
          <w:lang w:val="en-GB"/>
        </w:rPr>
      </w:pPr>
    </w:p>
    <w:p w14:paraId="0A1C34F4" w14:textId="77777777" w:rsidR="00EF280F" w:rsidRPr="00D31483" w:rsidRDefault="00EF280F" w:rsidP="00D31483">
      <w:pPr>
        <w:pStyle w:val="Heading1"/>
      </w:pPr>
      <w:bookmarkStart w:id="2" w:name="_Toc101224712"/>
      <w:r w:rsidRPr="00D31483">
        <w:t>Project Scope –</w:t>
      </w:r>
      <w:bookmarkEnd w:id="2"/>
      <w:r w:rsidRPr="00D31483">
        <w:t xml:space="preserve"> </w:t>
      </w:r>
    </w:p>
    <w:p w14:paraId="772837A0" w14:textId="77777777" w:rsidR="00EF280F" w:rsidRPr="00EF280F" w:rsidRDefault="00EF280F" w:rsidP="00EF280F">
      <w:pPr>
        <w:numPr>
          <w:ilvl w:val="0"/>
          <w:numId w:val="1"/>
        </w:numPr>
        <w:spacing w:before="0" w:after="160" w:line="259" w:lineRule="auto"/>
        <w:contextualSpacing/>
        <w:rPr>
          <w:rFonts w:cs="Times New Roman"/>
          <w:sz w:val="22"/>
          <w:lang w:val="en-US"/>
        </w:rPr>
      </w:pPr>
      <w:r w:rsidRPr="00EF280F">
        <w:rPr>
          <w:rFonts w:cs="Times New Roman"/>
          <w:sz w:val="22"/>
          <w:lang w:val="en-US"/>
        </w:rPr>
        <w:t>2 Wheels electric motorcycle</w:t>
      </w:r>
    </w:p>
    <w:p w14:paraId="5CEADDCC" w14:textId="77777777" w:rsidR="00EF280F" w:rsidRPr="00EF280F" w:rsidRDefault="00EF280F" w:rsidP="00EF280F">
      <w:pPr>
        <w:numPr>
          <w:ilvl w:val="0"/>
          <w:numId w:val="1"/>
        </w:numPr>
        <w:spacing w:before="0" w:after="160" w:line="259" w:lineRule="auto"/>
        <w:contextualSpacing/>
        <w:rPr>
          <w:rFonts w:cs="Times New Roman"/>
          <w:sz w:val="22"/>
          <w:lang w:val="en-US"/>
        </w:rPr>
      </w:pPr>
      <w:r w:rsidRPr="00EF280F">
        <w:rPr>
          <w:rFonts w:cs="Times New Roman"/>
          <w:sz w:val="22"/>
          <w:lang w:val="en-US"/>
        </w:rPr>
        <w:t>3-Wheeler Cargo</w:t>
      </w:r>
    </w:p>
    <w:p w14:paraId="394BD1DF" w14:textId="77777777" w:rsidR="00EF280F" w:rsidRPr="00EF280F" w:rsidRDefault="00EF280F" w:rsidP="00EF280F">
      <w:pPr>
        <w:numPr>
          <w:ilvl w:val="0"/>
          <w:numId w:val="1"/>
        </w:numPr>
        <w:spacing w:before="0" w:after="160" w:line="259" w:lineRule="auto"/>
        <w:contextualSpacing/>
        <w:rPr>
          <w:rFonts w:cs="Times New Roman"/>
          <w:sz w:val="22"/>
          <w:lang w:val="en-US"/>
        </w:rPr>
      </w:pPr>
      <w:r w:rsidRPr="00EF280F">
        <w:rPr>
          <w:rFonts w:cs="Times New Roman"/>
          <w:sz w:val="22"/>
          <w:lang w:val="en-US"/>
        </w:rPr>
        <w:t>3-Wheeler Passenger</w:t>
      </w:r>
    </w:p>
    <w:p w14:paraId="2F3298E9" w14:textId="4F290F87" w:rsidR="00EF280F" w:rsidRPr="00D31483" w:rsidRDefault="00EF280F" w:rsidP="00EF280F">
      <w:pPr>
        <w:numPr>
          <w:ilvl w:val="0"/>
          <w:numId w:val="1"/>
        </w:numPr>
        <w:spacing w:before="0" w:after="160" w:line="259" w:lineRule="auto"/>
        <w:contextualSpacing/>
        <w:rPr>
          <w:rFonts w:cs="Times New Roman"/>
          <w:sz w:val="22"/>
          <w:lang w:val="en-US"/>
        </w:rPr>
      </w:pPr>
      <w:r w:rsidRPr="00EF280F">
        <w:rPr>
          <w:rFonts w:cs="Times New Roman"/>
          <w:sz w:val="22"/>
          <w:lang w:val="en-US"/>
        </w:rPr>
        <w:t>Battery Swapping Network – Kiosks (Solar Paneled Roofs)</w:t>
      </w:r>
    </w:p>
    <w:p w14:paraId="77ADD487" w14:textId="29EDA640" w:rsidR="00EF280F" w:rsidRDefault="00EF280F" w:rsidP="00CE27C2">
      <w:pPr>
        <w:spacing w:before="0" w:after="160" w:line="259" w:lineRule="auto"/>
        <w:jc w:val="both"/>
        <w:rPr>
          <w:rFonts w:eastAsia="Calibri" w:cs="Times New Roman"/>
          <w:szCs w:val="24"/>
          <w:lang w:val="en-GB"/>
        </w:rPr>
      </w:pPr>
    </w:p>
    <w:p w14:paraId="1D0FA28B" w14:textId="5BBD2485" w:rsidR="001E2452" w:rsidRDefault="001E2452" w:rsidP="00CE27C2">
      <w:pPr>
        <w:spacing w:before="0" w:after="160" w:line="259" w:lineRule="auto"/>
        <w:jc w:val="both"/>
        <w:rPr>
          <w:rFonts w:eastAsia="Calibri" w:cs="Times New Roman"/>
          <w:szCs w:val="24"/>
          <w:lang w:val="en-GB"/>
        </w:rPr>
      </w:pPr>
      <w:r>
        <w:rPr>
          <w:noProof/>
          <w:lang w:val="en-US"/>
        </w:rPr>
        <w:drawing>
          <wp:inline distT="0" distB="0" distL="0" distR="0" wp14:anchorId="022EE0CE" wp14:editId="3A90C488">
            <wp:extent cx="576072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047875"/>
                    </a:xfrm>
                    <a:prstGeom prst="rect">
                      <a:avLst/>
                    </a:prstGeom>
                    <a:noFill/>
                    <a:ln>
                      <a:noFill/>
                    </a:ln>
                  </pic:spPr>
                </pic:pic>
              </a:graphicData>
            </a:graphic>
          </wp:inline>
        </w:drawing>
      </w:r>
    </w:p>
    <w:p w14:paraId="76EDB34D" w14:textId="7C864C0B" w:rsidR="00947BBC" w:rsidRDefault="001E2452" w:rsidP="00947BBC">
      <w:pPr>
        <w:spacing w:before="0" w:after="160" w:line="259" w:lineRule="auto"/>
        <w:jc w:val="both"/>
        <w:rPr>
          <w:rFonts w:eastAsia="Calibri" w:cs="Times New Roman"/>
          <w:szCs w:val="24"/>
          <w:lang w:val="en-GB"/>
        </w:rPr>
      </w:pPr>
      <w:r>
        <w:rPr>
          <w:rFonts w:eastAsia="Calibri" w:cs="Times New Roman"/>
          <w:szCs w:val="24"/>
          <w:lang w:val="en-GB"/>
        </w:rPr>
        <w:t>Figure 1</w:t>
      </w:r>
      <w:r w:rsidR="00947BBC">
        <w:rPr>
          <w:rFonts w:eastAsia="Calibri" w:cs="Times New Roman"/>
          <w:szCs w:val="24"/>
          <w:lang w:val="en-GB"/>
        </w:rPr>
        <w:t>:1,2,3:EV</w:t>
      </w:r>
      <w:r w:rsidR="00F068DD" w:rsidRPr="00F068DD">
        <w:t xml:space="preserve"> </w:t>
      </w:r>
      <w:r w:rsidR="00F068DD" w:rsidRPr="00F068DD">
        <w:rPr>
          <w:rFonts w:eastAsia="Calibri" w:cs="Times New Roman"/>
          <w:szCs w:val="24"/>
          <w:lang w:val="en-GB"/>
        </w:rPr>
        <w:t>shows various models captured in this project scope,</w:t>
      </w:r>
    </w:p>
    <w:p w14:paraId="691109E3" w14:textId="2CA0F023" w:rsidR="001E2452" w:rsidRDefault="001E2452" w:rsidP="001E2452">
      <w:pPr>
        <w:spacing w:before="0" w:after="160" w:line="259" w:lineRule="auto"/>
        <w:jc w:val="both"/>
        <w:rPr>
          <w:rFonts w:eastAsia="Calibri" w:cs="Times New Roman"/>
          <w:szCs w:val="24"/>
          <w:lang w:val="en-GB"/>
        </w:rPr>
      </w:pPr>
    </w:p>
    <w:p w14:paraId="5D105156" w14:textId="664619FD" w:rsidR="00CF2B27" w:rsidRDefault="00CF2B27" w:rsidP="00CF2B27">
      <w:pPr>
        <w:pStyle w:val="Heading2"/>
        <w:rPr>
          <w:rFonts w:eastAsia="Calibri"/>
          <w:lang w:val="en-GB"/>
        </w:rPr>
      </w:pPr>
      <w:bookmarkStart w:id="3" w:name="_Toc101224713"/>
      <w:r>
        <w:rPr>
          <w:rFonts w:eastAsia="Calibri"/>
          <w:lang w:val="en-GB"/>
        </w:rPr>
        <w:t xml:space="preserve">Project </w:t>
      </w:r>
      <w:r w:rsidR="00947BBC">
        <w:rPr>
          <w:rFonts w:eastAsia="Calibri"/>
          <w:lang w:val="en-GB"/>
        </w:rPr>
        <w:t>Location</w:t>
      </w:r>
      <w:bookmarkEnd w:id="3"/>
      <w:r w:rsidR="00947BBC">
        <w:rPr>
          <w:rFonts w:eastAsia="Calibri"/>
          <w:lang w:val="en-GB"/>
        </w:rPr>
        <w:t xml:space="preserve"> </w:t>
      </w:r>
    </w:p>
    <w:p w14:paraId="59E5B36F" w14:textId="119161B8" w:rsidR="00542D4C" w:rsidRDefault="00CF2B27" w:rsidP="00CF2B27">
      <w:pPr>
        <w:pStyle w:val="Heading2"/>
        <w:rPr>
          <w:b/>
        </w:rPr>
      </w:pPr>
      <w:bookmarkStart w:id="4" w:name="_Toc101224714"/>
      <w:r>
        <w:rPr>
          <w:b/>
        </w:rPr>
        <w:t>Table 1 :</w:t>
      </w:r>
      <w:r w:rsidRPr="00CF2B27">
        <w:t xml:space="preserve"> </w:t>
      </w:r>
      <w:r w:rsidRPr="00CF2B27">
        <w:rPr>
          <w:b/>
        </w:rPr>
        <w:t>Project location</w:t>
      </w:r>
      <w:r>
        <w:rPr>
          <w:b/>
        </w:rPr>
        <w:t xml:space="preserve"> profile</w:t>
      </w:r>
      <w:bookmarkEnd w:id="4"/>
      <w:r>
        <w:rPr>
          <w:b/>
        </w:rPr>
        <w:t xml:space="preserve"> </w:t>
      </w:r>
    </w:p>
    <w:tbl>
      <w:tblPr>
        <w:tblStyle w:val="TableGrid1"/>
        <w:tblW w:w="3437" w:type="pct"/>
        <w:tblLook w:val="04A0" w:firstRow="1" w:lastRow="0" w:firstColumn="1" w:lastColumn="0" w:noHBand="0" w:noVBand="1"/>
      </w:tblPr>
      <w:tblGrid>
        <w:gridCol w:w="2335"/>
        <w:gridCol w:w="3894"/>
      </w:tblGrid>
      <w:tr w:rsidR="005461A5" w:rsidRPr="00D358C4" w14:paraId="213C5AC5" w14:textId="77777777" w:rsidTr="00E775BE">
        <w:tc>
          <w:tcPr>
            <w:tcW w:w="5000" w:type="pct"/>
            <w:gridSpan w:val="2"/>
          </w:tcPr>
          <w:p w14:paraId="52F74DB7" w14:textId="40379E38" w:rsidR="005461A5" w:rsidRPr="00D358C4" w:rsidRDefault="009F143C" w:rsidP="00947BBC">
            <w:r w:rsidRPr="009F143C">
              <w:rPr>
                <w:b/>
              </w:rPr>
              <w:t xml:space="preserve"> </w:t>
            </w:r>
            <w:r w:rsidR="00CF2B27" w:rsidRPr="00CF2B27">
              <w:t>Project location</w:t>
            </w:r>
          </w:p>
          <w:p w14:paraId="746D53FF" w14:textId="77777777" w:rsidR="005461A5" w:rsidRPr="00D358C4" w:rsidRDefault="005461A5" w:rsidP="00E775BE">
            <w:pPr>
              <w:spacing w:after="160"/>
              <w:contextualSpacing/>
              <w:rPr>
                <w:rFonts w:ascii="Calibri" w:eastAsia="Calibri" w:hAnsi="Calibri"/>
              </w:rPr>
            </w:pPr>
          </w:p>
        </w:tc>
        <w:bookmarkStart w:id="5" w:name="_GoBack"/>
        <w:bookmarkEnd w:id="5"/>
      </w:tr>
      <w:tr w:rsidR="005461A5" w:rsidRPr="00D358C4" w14:paraId="67340444" w14:textId="77777777" w:rsidTr="00E775BE">
        <w:tc>
          <w:tcPr>
            <w:tcW w:w="1874" w:type="pct"/>
          </w:tcPr>
          <w:p w14:paraId="2372F83B" w14:textId="77777777" w:rsidR="005461A5" w:rsidRPr="00D358C4" w:rsidRDefault="005461A5" w:rsidP="00E775BE">
            <w:pPr>
              <w:spacing w:after="160"/>
              <w:contextualSpacing/>
              <w:rPr>
                <w:rFonts w:eastAsia="Calibri" w:cs="Times New Roman"/>
              </w:rPr>
            </w:pPr>
            <w:r>
              <w:rPr>
                <w:rFonts w:eastAsia="Calibri" w:cs="Times New Roman"/>
              </w:rPr>
              <w:t xml:space="preserve">Politics </w:t>
            </w:r>
          </w:p>
        </w:tc>
        <w:tc>
          <w:tcPr>
            <w:tcW w:w="3126" w:type="pct"/>
          </w:tcPr>
          <w:p w14:paraId="0CA9BFE9" w14:textId="77777777" w:rsidR="005461A5" w:rsidRPr="00D358C4" w:rsidRDefault="005461A5" w:rsidP="00E775BE">
            <w:pPr>
              <w:spacing w:after="160"/>
              <w:contextualSpacing/>
              <w:rPr>
                <w:rFonts w:eastAsia="Calibri" w:cs="Times New Roman"/>
              </w:rPr>
            </w:pPr>
            <w:r w:rsidRPr="00C841F2">
              <w:rPr>
                <w:rFonts w:cs="Times New Roman"/>
              </w:rPr>
              <w:t xml:space="preserve"> </w:t>
            </w:r>
            <w:r w:rsidRPr="00C841F2">
              <w:rPr>
                <w:rFonts w:eastAsia="Calibri" w:cs="Times New Roman"/>
              </w:rPr>
              <w:t>Constitutional Democracy</w:t>
            </w:r>
          </w:p>
        </w:tc>
      </w:tr>
      <w:tr w:rsidR="005461A5" w:rsidRPr="00D358C4" w14:paraId="6623A1B8" w14:textId="77777777" w:rsidTr="00E775BE">
        <w:tc>
          <w:tcPr>
            <w:tcW w:w="1874" w:type="pct"/>
          </w:tcPr>
          <w:p w14:paraId="51948E80" w14:textId="77777777" w:rsidR="005461A5" w:rsidRPr="00D358C4" w:rsidRDefault="005461A5" w:rsidP="00E775BE">
            <w:pPr>
              <w:spacing w:after="160"/>
              <w:contextualSpacing/>
              <w:rPr>
                <w:rFonts w:eastAsia="Calibri" w:cs="Times New Roman"/>
              </w:rPr>
            </w:pPr>
            <w:r w:rsidRPr="00C841F2">
              <w:rPr>
                <w:rFonts w:cs="Times New Roman"/>
              </w:rPr>
              <w:t>Population</w:t>
            </w:r>
          </w:p>
        </w:tc>
        <w:tc>
          <w:tcPr>
            <w:tcW w:w="3126" w:type="pct"/>
          </w:tcPr>
          <w:p w14:paraId="4B2BB09F" w14:textId="65ECDE9F" w:rsidR="005461A5" w:rsidRPr="00D358C4" w:rsidRDefault="005461A5" w:rsidP="00E775BE">
            <w:pPr>
              <w:spacing w:after="160"/>
              <w:contextualSpacing/>
              <w:rPr>
                <w:rFonts w:eastAsia="Calibri" w:cs="Times New Roman"/>
              </w:rPr>
            </w:pPr>
            <w:r w:rsidRPr="00C841F2">
              <w:rPr>
                <w:rFonts w:eastAsia="Calibri" w:cs="Times New Roman"/>
              </w:rPr>
              <w:t xml:space="preserve"> </w:t>
            </w:r>
            <w:r>
              <w:rPr>
                <w:rFonts w:cs="Times New Roman"/>
              </w:rPr>
              <w:t>50 ,0000</w:t>
            </w:r>
            <w:r w:rsidR="00947BBC">
              <w:rPr>
                <w:rFonts w:cs="Times New Roman"/>
              </w:rPr>
              <w:t xml:space="preserve"> Million </w:t>
            </w:r>
          </w:p>
        </w:tc>
      </w:tr>
      <w:tr w:rsidR="005461A5" w:rsidRPr="00D358C4" w14:paraId="7B52DAC2" w14:textId="77777777" w:rsidTr="00E775BE">
        <w:tc>
          <w:tcPr>
            <w:tcW w:w="1874" w:type="pct"/>
          </w:tcPr>
          <w:p w14:paraId="00000782" w14:textId="77777777" w:rsidR="005461A5" w:rsidRPr="00D358C4" w:rsidRDefault="005461A5" w:rsidP="00E775BE">
            <w:pPr>
              <w:spacing w:after="160"/>
              <w:contextualSpacing/>
              <w:rPr>
                <w:rFonts w:eastAsia="Calibri" w:cs="Times New Roman"/>
              </w:rPr>
            </w:pPr>
            <w:r w:rsidRPr="00C841F2">
              <w:rPr>
                <w:rFonts w:cs="Times New Roman"/>
              </w:rPr>
              <w:t xml:space="preserve">Geography </w:t>
            </w:r>
          </w:p>
        </w:tc>
        <w:tc>
          <w:tcPr>
            <w:tcW w:w="3126" w:type="pct"/>
          </w:tcPr>
          <w:p w14:paraId="1C2CBCC7" w14:textId="0BB8CE5B" w:rsidR="005461A5" w:rsidRPr="00D358C4" w:rsidRDefault="005461A5" w:rsidP="00E775BE">
            <w:pPr>
              <w:spacing w:after="160"/>
              <w:contextualSpacing/>
              <w:rPr>
                <w:rFonts w:eastAsia="Calibri" w:cs="Times New Roman"/>
              </w:rPr>
            </w:pPr>
            <w:r>
              <w:rPr>
                <w:rFonts w:cs="Times New Roman"/>
              </w:rPr>
              <w:t>E</w:t>
            </w:r>
            <w:r w:rsidR="002204B4">
              <w:rPr>
                <w:rFonts w:cs="Times New Roman"/>
              </w:rPr>
              <w:t xml:space="preserve"> </w:t>
            </w:r>
            <w:r>
              <w:rPr>
                <w:rFonts w:cs="Times New Roman"/>
              </w:rPr>
              <w:t>Africa</w:t>
            </w:r>
          </w:p>
        </w:tc>
      </w:tr>
      <w:tr w:rsidR="005461A5" w:rsidRPr="00D358C4" w14:paraId="6273B067" w14:textId="77777777" w:rsidTr="00E775BE">
        <w:tc>
          <w:tcPr>
            <w:tcW w:w="1874" w:type="pct"/>
          </w:tcPr>
          <w:p w14:paraId="349F4282" w14:textId="77777777" w:rsidR="005461A5" w:rsidRPr="00D358C4" w:rsidRDefault="005461A5" w:rsidP="00E775BE">
            <w:pPr>
              <w:spacing w:after="160"/>
              <w:contextualSpacing/>
              <w:rPr>
                <w:rFonts w:eastAsia="Calibri" w:cs="Times New Roman"/>
              </w:rPr>
            </w:pPr>
            <w:r w:rsidRPr="00C841F2">
              <w:rPr>
                <w:rFonts w:cs="Times New Roman"/>
              </w:rPr>
              <w:t xml:space="preserve">Major Languages </w:t>
            </w:r>
          </w:p>
        </w:tc>
        <w:tc>
          <w:tcPr>
            <w:tcW w:w="3126" w:type="pct"/>
          </w:tcPr>
          <w:p w14:paraId="5CC73CC8" w14:textId="1371A931" w:rsidR="005461A5" w:rsidRPr="00D358C4" w:rsidRDefault="005461A5" w:rsidP="00E775BE">
            <w:pPr>
              <w:spacing w:after="160"/>
              <w:contextualSpacing/>
              <w:rPr>
                <w:rFonts w:eastAsia="Calibri" w:cs="Times New Roman"/>
              </w:rPr>
            </w:pPr>
            <w:r w:rsidRPr="00C841F2">
              <w:rPr>
                <w:rFonts w:cs="Times New Roman"/>
              </w:rPr>
              <w:t xml:space="preserve"> English </w:t>
            </w:r>
            <w:r w:rsidR="002204B4">
              <w:rPr>
                <w:rFonts w:cs="Times New Roman"/>
              </w:rPr>
              <w:t>,Swahili</w:t>
            </w:r>
          </w:p>
        </w:tc>
      </w:tr>
      <w:tr w:rsidR="005461A5" w:rsidRPr="00D358C4" w14:paraId="412E6C8B" w14:textId="77777777" w:rsidTr="00E775BE">
        <w:tc>
          <w:tcPr>
            <w:tcW w:w="1874" w:type="pct"/>
          </w:tcPr>
          <w:p w14:paraId="0B4340E7" w14:textId="77777777" w:rsidR="005461A5" w:rsidRPr="00D358C4" w:rsidRDefault="005461A5" w:rsidP="00E775BE">
            <w:pPr>
              <w:spacing w:after="160"/>
              <w:contextualSpacing/>
              <w:rPr>
                <w:rFonts w:eastAsia="Calibri" w:cs="Times New Roman"/>
              </w:rPr>
            </w:pPr>
            <w:r w:rsidRPr="00C841F2">
              <w:rPr>
                <w:rFonts w:cs="Times New Roman"/>
              </w:rPr>
              <w:t xml:space="preserve">Currency </w:t>
            </w:r>
            <w:r w:rsidRPr="00C841F2">
              <w:rPr>
                <w:rFonts w:eastAsia="Calibri" w:cs="Times New Roman"/>
              </w:rPr>
              <w:t xml:space="preserve"> </w:t>
            </w:r>
          </w:p>
        </w:tc>
        <w:tc>
          <w:tcPr>
            <w:tcW w:w="3126" w:type="pct"/>
          </w:tcPr>
          <w:p w14:paraId="2E1D9D75" w14:textId="6A149955" w:rsidR="005461A5" w:rsidRPr="00D358C4" w:rsidRDefault="005461A5" w:rsidP="00E775BE">
            <w:pPr>
              <w:spacing w:after="160"/>
              <w:ind w:left="360"/>
              <w:contextualSpacing/>
              <w:rPr>
                <w:rFonts w:eastAsia="Calibri" w:cs="Times New Roman"/>
              </w:rPr>
            </w:pPr>
            <w:r>
              <w:rPr>
                <w:rFonts w:eastAsia="Calibri" w:cs="Times New Roman"/>
              </w:rPr>
              <w:t>KSHS</w:t>
            </w:r>
          </w:p>
        </w:tc>
      </w:tr>
      <w:tr w:rsidR="005461A5" w:rsidRPr="00D358C4" w14:paraId="2E3F1791" w14:textId="77777777" w:rsidTr="00E775BE">
        <w:tc>
          <w:tcPr>
            <w:tcW w:w="1874" w:type="pct"/>
          </w:tcPr>
          <w:p w14:paraId="2D06DE93" w14:textId="77777777" w:rsidR="005461A5" w:rsidRPr="00D358C4" w:rsidRDefault="005461A5" w:rsidP="00E775BE">
            <w:pPr>
              <w:spacing w:after="160"/>
              <w:contextualSpacing/>
              <w:rPr>
                <w:rFonts w:cs="Times New Roman"/>
              </w:rPr>
            </w:pPr>
            <w:r w:rsidRPr="00C841F2">
              <w:rPr>
                <w:rFonts w:cs="Times New Roman"/>
              </w:rPr>
              <w:t xml:space="preserve">Economic Activity (Commodity Based) </w:t>
            </w:r>
          </w:p>
        </w:tc>
        <w:tc>
          <w:tcPr>
            <w:tcW w:w="3126" w:type="pct"/>
          </w:tcPr>
          <w:p w14:paraId="7B956B37" w14:textId="53CF89F1" w:rsidR="005461A5" w:rsidRPr="00D358C4" w:rsidRDefault="005461A5" w:rsidP="00E775BE">
            <w:pPr>
              <w:spacing w:after="160"/>
              <w:ind w:left="360"/>
              <w:contextualSpacing/>
              <w:rPr>
                <w:rFonts w:cs="Times New Roman"/>
              </w:rPr>
            </w:pPr>
            <w:r w:rsidRPr="00C841F2">
              <w:rPr>
                <w:rFonts w:cs="Times New Roman"/>
              </w:rPr>
              <w:t xml:space="preserve">Agriculture, Export, Industry, Natural Resource </w:t>
            </w:r>
            <w:r w:rsidR="002204B4">
              <w:rPr>
                <w:rFonts w:cs="Times New Roman"/>
              </w:rPr>
              <w:t xml:space="preserve">,tourism </w:t>
            </w:r>
          </w:p>
        </w:tc>
      </w:tr>
      <w:tr w:rsidR="005461A5" w:rsidRPr="00D358C4" w14:paraId="5697064F" w14:textId="77777777" w:rsidTr="00E775BE">
        <w:tc>
          <w:tcPr>
            <w:tcW w:w="1874" w:type="pct"/>
          </w:tcPr>
          <w:p w14:paraId="4577CF72" w14:textId="77777777" w:rsidR="005461A5" w:rsidRPr="00D358C4" w:rsidRDefault="005461A5" w:rsidP="00E775BE">
            <w:pPr>
              <w:spacing w:after="160"/>
              <w:contextualSpacing/>
              <w:rPr>
                <w:rFonts w:cs="Times New Roman"/>
              </w:rPr>
            </w:pPr>
            <w:r w:rsidRPr="00C841F2">
              <w:rPr>
                <w:rFonts w:cs="Times New Roman"/>
              </w:rPr>
              <w:t>GDP</w:t>
            </w:r>
          </w:p>
        </w:tc>
        <w:tc>
          <w:tcPr>
            <w:tcW w:w="3126" w:type="pct"/>
          </w:tcPr>
          <w:p w14:paraId="205E23FB" w14:textId="6C90EA23" w:rsidR="005461A5" w:rsidRPr="00D358C4" w:rsidRDefault="005461A5" w:rsidP="00E775BE">
            <w:pPr>
              <w:spacing w:after="160"/>
              <w:ind w:left="360"/>
              <w:contextualSpacing/>
              <w:rPr>
                <w:rFonts w:cs="Times New Roman"/>
              </w:rPr>
            </w:pPr>
            <w:r>
              <w:rPr>
                <w:rFonts w:cs="Times New Roman"/>
              </w:rPr>
              <w:t>3TR</w:t>
            </w:r>
          </w:p>
        </w:tc>
      </w:tr>
    </w:tbl>
    <w:p w14:paraId="07BCE885" w14:textId="77777777" w:rsidR="008748C8" w:rsidRDefault="008748C8" w:rsidP="002204B4">
      <w:pPr>
        <w:pStyle w:val="Heading2"/>
      </w:pPr>
    </w:p>
    <w:p w14:paraId="25F89002" w14:textId="77777777" w:rsidR="008748C8" w:rsidRDefault="008748C8" w:rsidP="002204B4">
      <w:pPr>
        <w:pStyle w:val="Heading2"/>
      </w:pPr>
    </w:p>
    <w:p w14:paraId="3C654E29" w14:textId="0C5EA54F" w:rsidR="00584C84" w:rsidRDefault="002204B4" w:rsidP="002204B4">
      <w:pPr>
        <w:pStyle w:val="Heading2"/>
      </w:pPr>
      <w:bookmarkStart w:id="6" w:name="_Toc101224715"/>
      <w:r w:rsidRPr="002204B4">
        <w:t>Trends in the E-MOBILITY</w:t>
      </w:r>
      <w:bookmarkEnd w:id="6"/>
    </w:p>
    <w:p w14:paraId="2870DE2A" w14:textId="6C0EB83E" w:rsidR="00584C84" w:rsidRDefault="008056FF" w:rsidP="002204B4">
      <w:bookmarkStart w:id="7" w:name="_Toc101224716"/>
      <w:r w:rsidRPr="00CF2B27">
        <w:rPr>
          <w:rStyle w:val="Heading2Char"/>
        </w:rPr>
        <w:t>Trends in the E-MOBILITY</w:t>
      </w:r>
      <w:bookmarkEnd w:id="7"/>
      <w:r w:rsidRPr="008056FF">
        <w:t xml:space="preserve"> sector that any investo</w:t>
      </w:r>
      <w:r w:rsidR="00BD2CB2">
        <w:t xml:space="preserve"> </w:t>
      </w:r>
      <w:r w:rsidRPr="008056FF">
        <w:t>r/stakeholder should be wary</w:t>
      </w:r>
      <w:r w:rsidR="002204B4">
        <w:t xml:space="preserve"> of </w:t>
      </w:r>
    </w:p>
    <w:p w14:paraId="7B9D7711" w14:textId="0C7B833A" w:rsidR="00584C84" w:rsidRDefault="002204B4" w:rsidP="002204B4">
      <w:r>
        <w:t>Table 2 :</w:t>
      </w:r>
      <w:r w:rsidRPr="002204B4">
        <w:t xml:space="preserve"> Trends in the E-MOBILITY</w:t>
      </w:r>
    </w:p>
    <w:tbl>
      <w:tblPr>
        <w:tblStyle w:val="TableGrid1"/>
        <w:tblW w:w="5000" w:type="pct"/>
        <w:tblLook w:val="04A0" w:firstRow="1" w:lastRow="0" w:firstColumn="1" w:lastColumn="0" w:noHBand="0" w:noVBand="1"/>
      </w:tblPr>
      <w:tblGrid>
        <w:gridCol w:w="2506"/>
        <w:gridCol w:w="6556"/>
      </w:tblGrid>
      <w:tr w:rsidR="00867CA2" w:rsidRPr="00BD2CB2" w14:paraId="5A4B58F5" w14:textId="77777777" w:rsidTr="00C553F0">
        <w:tc>
          <w:tcPr>
            <w:tcW w:w="5000" w:type="pct"/>
            <w:gridSpan w:val="2"/>
          </w:tcPr>
          <w:p w14:paraId="3CA67E62" w14:textId="1381C011" w:rsidR="00867CA2" w:rsidRPr="00BD2CB2" w:rsidRDefault="008056FF" w:rsidP="00BD2CB2">
            <w:pPr>
              <w:spacing w:before="0" w:after="0" w:line="240" w:lineRule="auto"/>
              <w:contextualSpacing/>
              <w:jc w:val="center"/>
              <w:rPr>
                <w:rFonts w:eastAsia="Calibri" w:cs="Times New Roman"/>
                <w:bCs/>
                <w:sz w:val="22"/>
              </w:rPr>
            </w:pPr>
            <w:r w:rsidRPr="00BD2CB2">
              <w:rPr>
                <w:rFonts w:cs="Times New Roman"/>
                <w:bCs/>
                <w:color w:val="FF0000"/>
                <w:sz w:val="22"/>
                <w:highlight w:val="yellow"/>
              </w:rPr>
              <w:t>Trends in the E-MOBILITY</w:t>
            </w:r>
          </w:p>
        </w:tc>
      </w:tr>
      <w:tr w:rsidR="00BC3EC4" w:rsidRPr="00BD2CB2" w14:paraId="7905F1BC" w14:textId="77777777" w:rsidTr="00C553F0">
        <w:tc>
          <w:tcPr>
            <w:tcW w:w="1874" w:type="pct"/>
          </w:tcPr>
          <w:p w14:paraId="726A5510" w14:textId="3BBFB0B8" w:rsidR="00353FFB" w:rsidRPr="00BD2CB2" w:rsidRDefault="008056FF" w:rsidP="00BD2CB2">
            <w:pPr>
              <w:spacing w:before="0" w:after="0" w:line="240" w:lineRule="auto"/>
              <w:contextualSpacing/>
              <w:rPr>
                <w:rFonts w:eastAsia="Calibri" w:cs="Times New Roman"/>
                <w:bCs/>
                <w:sz w:val="22"/>
              </w:rPr>
            </w:pPr>
            <w:r w:rsidRPr="00BD2CB2">
              <w:rPr>
                <w:rFonts w:eastAsia="Calibri" w:cs="Times New Roman"/>
                <w:bCs/>
                <w:sz w:val="22"/>
              </w:rPr>
              <w:t xml:space="preserve">Growth </w:t>
            </w:r>
          </w:p>
        </w:tc>
        <w:tc>
          <w:tcPr>
            <w:tcW w:w="3126" w:type="pct"/>
          </w:tcPr>
          <w:p w14:paraId="744E404E" w14:textId="77777777" w:rsidR="00353FFB" w:rsidRPr="00BD2CB2" w:rsidRDefault="00353FFB" w:rsidP="00BD2CB2">
            <w:pPr>
              <w:spacing w:before="0" w:after="0" w:line="240" w:lineRule="auto"/>
              <w:contextualSpacing/>
              <w:rPr>
                <w:rFonts w:cs="Times New Roman"/>
                <w:bCs/>
                <w:sz w:val="22"/>
              </w:rPr>
            </w:pPr>
          </w:p>
        </w:tc>
      </w:tr>
      <w:tr w:rsidR="00BC3EC4" w:rsidRPr="00BD2CB2" w14:paraId="58B4DA8F" w14:textId="77777777" w:rsidTr="00C553F0">
        <w:tc>
          <w:tcPr>
            <w:tcW w:w="1874" w:type="pct"/>
          </w:tcPr>
          <w:p w14:paraId="17A0834D" w14:textId="30D4E257" w:rsidR="00867CA2" w:rsidRPr="00BD2CB2" w:rsidRDefault="00867CA2" w:rsidP="00BD2CB2">
            <w:pPr>
              <w:spacing w:before="0" w:after="0" w:line="240" w:lineRule="auto"/>
              <w:contextualSpacing/>
              <w:rPr>
                <w:rFonts w:eastAsia="Calibri" w:cs="Times New Roman"/>
                <w:bCs/>
                <w:sz w:val="22"/>
              </w:rPr>
            </w:pPr>
            <w:r w:rsidRPr="00BD2CB2">
              <w:rPr>
                <w:rFonts w:eastAsia="Calibri" w:cs="Times New Roman"/>
                <w:bCs/>
                <w:sz w:val="22"/>
              </w:rPr>
              <w:t xml:space="preserve"> </w:t>
            </w:r>
            <w:r w:rsidR="009A3105" w:rsidRPr="00BD2CB2">
              <w:rPr>
                <w:rFonts w:eastAsia="Calibri" w:cs="Times New Roman"/>
                <w:bCs/>
                <w:sz w:val="22"/>
              </w:rPr>
              <w:t>Growth</w:t>
            </w:r>
          </w:p>
        </w:tc>
        <w:tc>
          <w:tcPr>
            <w:tcW w:w="3126" w:type="pct"/>
          </w:tcPr>
          <w:p w14:paraId="115E3C2D" w14:textId="43047BA1" w:rsidR="00867CA2" w:rsidRPr="00BD2CB2" w:rsidRDefault="008056FF" w:rsidP="00BD2CB2">
            <w:pPr>
              <w:pStyle w:val="ListParagraph"/>
              <w:numPr>
                <w:ilvl w:val="0"/>
                <w:numId w:val="21"/>
              </w:numPr>
              <w:spacing w:before="0" w:after="0" w:line="240" w:lineRule="auto"/>
              <w:rPr>
                <w:rFonts w:cs="Times New Roman"/>
                <w:bCs/>
                <w:sz w:val="22"/>
                <w:lang w:val="fr-FR"/>
              </w:rPr>
            </w:pPr>
            <w:r w:rsidRPr="00BD2CB2">
              <w:rPr>
                <w:rFonts w:cs="Times New Roman"/>
                <w:bCs/>
                <w:sz w:val="22"/>
              </w:rPr>
              <w:t xml:space="preserve">Africa </w:t>
            </w:r>
            <w:r w:rsidR="002204B4" w:rsidRPr="00BD2CB2">
              <w:rPr>
                <w:rFonts w:cs="Times New Roman"/>
                <w:bCs/>
                <w:sz w:val="22"/>
              </w:rPr>
              <w:t xml:space="preserve">annual </w:t>
            </w:r>
            <w:r w:rsidR="002204B4" w:rsidRPr="00BD2CB2">
              <w:rPr>
                <w:rFonts w:cs="Times New Roman"/>
                <w:bCs/>
                <w:sz w:val="22"/>
                <w:lang w:val="fr-FR"/>
              </w:rPr>
              <w:t>vehicle Sales</w:t>
            </w:r>
            <w:r w:rsidR="00070FD4" w:rsidRPr="00BD2CB2">
              <w:rPr>
                <w:rFonts w:cs="Times New Roman"/>
                <w:bCs/>
                <w:sz w:val="22"/>
                <w:lang w:val="fr-FR"/>
              </w:rPr>
              <w:t xml:space="preserve"> Are Increasing Rapidly</w:t>
            </w:r>
            <w:r w:rsidR="00B67DF6" w:rsidRPr="00BD2CB2">
              <w:rPr>
                <w:rFonts w:cs="Times New Roman"/>
                <w:bCs/>
                <w:sz w:val="22"/>
                <w:lang w:val="fr-FR"/>
              </w:rPr>
              <w:t> ;</w:t>
            </w:r>
            <w:r w:rsidR="00070FD4" w:rsidRPr="00BD2CB2">
              <w:rPr>
                <w:rFonts w:cs="Times New Roman"/>
                <w:bCs/>
                <w:sz w:val="22"/>
                <w:lang w:val="fr-FR"/>
              </w:rPr>
              <w:t>10%</w:t>
            </w:r>
          </w:p>
          <w:p w14:paraId="1CF55404" w14:textId="39B194F7" w:rsidR="008056FF" w:rsidRPr="00BD2CB2" w:rsidRDefault="00637201" w:rsidP="00BD2CB2">
            <w:pPr>
              <w:pStyle w:val="ListParagraph"/>
              <w:numPr>
                <w:ilvl w:val="0"/>
                <w:numId w:val="21"/>
              </w:numPr>
              <w:spacing w:before="0" w:after="0" w:line="240" w:lineRule="auto"/>
              <w:rPr>
                <w:rFonts w:cs="Times New Roman"/>
                <w:bCs/>
                <w:sz w:val="22"/>
                <w:lang w:val="fr-FR"/>
              </w:rPr>
            </w:pPr>
            <w:r w:rsidRPr="00BD2CB2">
              <w:rPr>
                <w:rFonts w:cs="Times New Roman"/>
                <w:bCs/>
                <w:sz w:val="22"/>
                <w:lang w:val="fr-FR"/>
              </w:rPr>
              <w:t xml:space="preserve">Europe </w:t>
            </w:r>
            <w:r w:rsidR="002204B4" w:rsidRPr="00BD2CB2">
              <w:rPr>
                <w:rFonts w:cs="Times New Roman"/>
                <w:bCs/>
                <w:sz w:val="22"/>
                <w:lang w:val="fr-FR"/>
              </w:rPr>
              <w:t>Annual Growth</w:t>
            </w:r>
            <w:r w:rsidR="00070FD4" w:rsidRPr="00BD2CB2">
              <w:rPr>
                <w:rFonts w:cs="Times New Roman"/>
                <w:bCs/>
                <w:sz w:val="22"/>
                <w:lang w:val="fr-FR"/>
              </w:rPr>
              <w:t xml:space="preserve"> 4%</w:t>
            </w:r>
          </w:p>
          <w:p w14:paraId="38416A98" w14:textId="1F8775BD" w:rsidR="00277913" w:rsidRPr="00BD2CB2" w:rsidRDefault="00070FD4" w:rsidP="00BD2CB2">
            <w:pPr>
              <w:pStyle w:val="ListParagraph"/>
              <w:numPr>
                <w:ilvl w:val="0"/>
                <w:numId w:val="21"/>
              </w:numPr>
              <w:spacing w:before="0" w:after="0" w:line="240" w:lineRule="auto"/>
              <w:rPr>
                <w:rFonts w:cs="Times New Roman"/>
                <w:bCs/>
                <w:sz w:val="22"/>
              </w:rPr>
            </w:pPr>
            <w:r w:rsidRPr="00BD2CB2">
              <w:rPr>
                <w:rFonts w:cs="Times New Roman"/>
                <w:bCs/>
                <w:sz w:val="22"/>
              </w:rPr>
              <w:t xml:space="preserve">The Number Of </w:t>
            </w:r>
            <w:r w:rsidR="00277913" w:rsidRPr="00BD2CB2">
              <w:rPr>
                <w:rFonts w:cs="Times New Roman"/>
                <w:bCs/>
                <w:sz w:val="22"/>
              </w:rPr>
              <w:t xml:space="preserve">EV </w:t>
            </w:r>
            <w:r w:rsidRPr="00BD2CB2">
              <w:rPr>
                <w:rFonts w:cs="Times New Roman"/>
                <w:bCs/>
                <w:sz w:val="22"/>
              </w:rPr>
              <w:t xml:space="preserve">Models Is </w:t>
            </w:r>
            <w:r w:rsidR="00637201" w:rsidRPr="00BD2CB2">
              <w:rPr>
                <w:rFonts w:cs="Times New Roman"/>
                <w:bCs/>
                <w:sz w:val="22"/>
              </w:rPr>
              <w:t>Rising, With</w:t>
            </w:r>
            <w:r w:rsidRPr="00BD2CB2">
              <w:rPr>
                <w:rFonts w:cs="Times New Roman"/>
                <w:bCs/>
                <w:sz w:val="22"/>
              </w:rPr>
              <w:t xml:space="preserve"> 400+ New Models Expected By 2025</w:t>
            </w:r>
          </w:p>
          <w:p w14:paraId="2ABCA02A" w14:textId="77777777" w:rsidR="00BC3EC4" w:rsidRPr="00BD2CB2" w:rsidRDefault="00BC3EC4" w:rsidP="00BD2CB2">
            <w:pPr>
              <w:spacing w:before="0" w:after="0" w:line="240" w:lineRule="auto"/>
              <w:rPr>
                <w:rFonts w:cs="Times New Roman"/>
                <w:bCs/>
                <w:sz w:val="22"/>
              </w:rPr>
            </w:pPr>
          </w:p>
          <w:p w14:paraId="612E2575" w14:textId="5EFA76E5" w:rsidR="00277913" w:rsidRPr="00BD2CB2" w:rsidRDefault="00BC3EC4" w:rsidP="00BD2CB2">
            <w:pPr>
              <w:spacing w:before="0" w:after="0" w:line="240" w:lineRule="auto"/>
              <w:contextualSpacing/>
              <w:rPr>
                <w:rFonts w:cs="Times New Roman"/>
                <w:bCs/>
                <w:sz w:val="22"/>
                <w:lang w:val="fr-FR"/>
              </w:rPr>
            </w:pPr>
            <w:r w:rsidRPr="00BD2CB2">
              <w:rPr>
                <w:rFonts w:cs="Times New Roman"/>
                <w:bCs/>
                <w:noProof/>
                <w:sz w:val="22"/>
              </w:rPr>
              <w:drawing>
                <wp:inline distT="0" distB="0" distL="0" distR="0" wp14:anchorId="5C4C3C60" wp14:editId="071D57A8">
                  <wp:extent cx="3933825" cy="256313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2866" cy="2569024"/>
                          </a:xfrm>
                          <a:prstGeom prst="rect">
                            <a:avLst/>
                          </a:prstGeom>
                          <a:noFill/>
                        </pic:spPr>
                      </pic:pic>
                    </a:graphicData>
                  </a:graphic>
                </wp:inline>
              </w:drawing>
            </w:r>
          </w:p>
          <w:p w14:paraId="03D9E1B7" w14:textId="673741B8" w:rsidR="008056FF" w:rsidRPr="00BD2CB2" w:rsidRDefault="008056FF" w:rsidP="00BD2CB2">
            <w:pPr>
              <w:spacing w:before="0" w:after="0" w:line="240" w:lineRule="auto"/>
              <w:contextualSpacing/>
              <w:rPr>
                <w:rFonts w:eastAsia="Calibri" w:cs="Times New Roman"/>
                <w:bCs/>
                <w:sz w:val="22"/>
              </w:rPr>
            </w:pPr>
          </w:p>
        </w:tc>
      </w:tr>
      <w:tr w:rsidR="00BC3EC4" w:rsidRPr="00BD2CB2" w14:paraId="228689F9" w14:textId="77777777" w:rsidTr="00C553F0">
        <w:tc>
          <w:tcPr>
            <w:tcW w:w="1874" w:type="pct"/>
          </w:tcPr>
          <w:p w14:paraId="54A840AC" w14:textId="0DBD045F" w:rsidR="00A0722E" w:rsidRPr="00BD2CB2" w:rsidRDefault="00B67DF6" w:rsidP="00BD2CB2">
            <w:pPr>
              <w:spacing w:before="0" w:after="0" w:line="240" w:lineRule="auto"/>
              <w:contextualSpacing/>
              <w:rPr>
                <w:rFonts w:eastAsia="Calibri" w:cs="Times New Roman"/>
                <w:bCs/>
                <w:sz w:val="22"/>
              </w:rPr>
            </w:pPr>
            <w:r w:rsidRPr="00BD2CB2">
              <w:rPr>
                <w:rFonts w:eastAsia="Calibri" w:cs="Times New Roman"/>
                <w:bCs/>
                <w:sz w:val="22"/>
              </w:rPr>
              <w:t xml:space="preserve">Market demographics </w:t>
            </w:r>
            <w:r w:rsidR="00A0722E" w:rsidRPr="00BD2CB2">
              <w:rPr>
                <w:rFonts w:eastAsia="Calibri" w:cs="Times New Roman"/>
                <w:bCs/>
                <w:sz w:val="22"/>
              </w:rPr>
              <w:t xml:space="preserve"> </w:t>
            </w:r>
          </w:p>
        </w:tc>
        <w:tc>
          <w:tcPr>
            <w:tcW w:w="3126" w:type="pct"/>
          </w:tcPr>
          <w:p w14:paraId="3F199DC8" w14:textId="77777777" w:rsidR="00A0722E" w:rsidRPr="00BD2CB2" w:rsidRDefault="00A0722E" w:rsidP="00BD2CB2">
            <w:pPr>
              <w:pStyle w:val="ListParagraph"/>
              <w:numPr>
                <w:ilvl w:val="0"/>
                <w:numId w:val="28"/>
              </w:numPr>
              <w:spacing w:line="240" w:lineRule="auto"/>
              <w:rPr>
                <w:rFonts w:cs="Times New Roman"/>
                <w:sz w:val="22"/>
              </w:rPr>
            </w:pPr>
            <w:r w:rsidRPr="00BD2CB2">
              <w:rPr>
                <w:rFonts w:cs="Times New Roman"/>
                <w:sz w:val="22"/>
              </w:rPr>
              <w:t>more than 60% of Sub-SaharanAfricans are living outside of urban areas</w:t>
            </w:r>
          </w:p>
          <w:p w14:paraId="34214744" w14:textId="77777777" w:rsidR="00B67DF6" w:rsidRPr="00BD2CB2" w:rsidRDefault="00A0722E" w:rsidP="00BD2CB2">
            <w:pPr>
              <w:pStyle w:val="ListParagraph"/>
              <w:numPr>
                <w:ilvl w:val="0"/>
                <w:numId w:val="28"/>
              </w:numPr>
              <w:spacing w:line="240" w:lineRule="auto"/>
              <w:rPr>
                <w:rFonts w:cs="Times New Roman"/>
                <w:sz w:val="22"/>
              </w:rPr>
            </w:pPr>
            <w:r w:rsidRPr="00BD2CB2">
              <w:rPr>
                <w:rFonts w:cs="Times New Roman"/>
                <w:sz w:val="22"/>
              </w:rPr>
              <w:t>80% of African urban dwellers</w:t>
            </w:r>
            <w:r w:rsidR="00B67DF6" w:rsidRPr="00BD2CB2">
              <w:rPr>
                <w:rFonts w:cs="Times New Roman"/>
                <w:sz w:val="22"/>
              </w:rPr>
              <w:t xml:space="preserve"> </w:t>
            </w:r>
            <w:r w:rsidRPr="00BD2CB2">
              <w:rPr>
                <w:rFonts w:cs="Times New Roman"/>
                <w:sz w:val="22"/>
              </w:rPr>
              <w:t xml:space="preserve">do not own a motor vehicle </w:t>
            </w:r>
          </w:p>
          <w:p w14:paraId="55C5DB9A" w14:textId="44D2826B" w:rsidR="00A0722E" w:rsidRPr="00BD2CB2" w:rsidRDefault="00A0722E" w:rsidP="00BD2CB2">
            <w:pPr>
              <w:pStyle w:val="ListParagraph"/>
              <w:numPr>
                <w:ilvl w:val="0"/>
                <w:numId w:val="28"/>
              </w:numPr>
              <w:spacing w:line="240" w:lineRule="auto"/>
              <w:rPr>
                <w:rFonts w:cs="Times New Roman"/>
                <w:sz w:val="22"/>
              </w:rPr>
            </w:pPr>
            <w:r w:rsidRPr="00BD2CB2">
              <w:rPr>
                <w:rFonts w:cs="Times New Roman"/>
                <w:sz w:val="22"/>
              </w:rPr>
              <w:t>more than 650 million people,walk, bike or use public transport</w:t>
            </w:r>
          </w:p>
        </w:tc>
      </w:tr>
      <w:tr w:rsidR="00BC3EC4" w:rsidRPr="00BD2CB2" w14:paraId="0EB9EDE6" w14:textId="77777777" w:rsidTr="00BC3EC4">
        <w:trPr>
          <w:trHeight w:val="6470"/>
        </w:trPr>
        <w:tc>
          <w:tcPr>
            <w:tcW w:w="1874" w:type="pct"/>
          </w:tcPr>
          <w:p w14:paraId="2D3178D1" w14:textId="18C2C4D4" w:rsidR="00867CA2" w:rsidRPr="00BD2CB2" w:rsidRDefault="00277913" w:rsidP="00BD2CB2">
            <w:pPr>
              <w:spacing w:before="0" w:after="0" w:line="240" w:lineRule="auto"/>
              <w:contextualSpacing/>
              <w:rPr>
                <w:rFonts w:eastAsia="Calibri" w:cs="Times New Roman"/>
                <w:bCs/>
                <w:sz w:val="22"/>
              </w:rPr>
            </w:pPr>
            <w:r w:rsidRPr="00BD2CB2">
              <w:rPr>
                <w:rFonts w:eastAsia="Calibri" w:cs="Times New Roman"/>
                <w:bCs/>
                <w:sz w:val="22"/>
              </w:rPr>
              <w:lastRenderedPageBreak/>
              <w:t xml:space="preserve">Sales </w:t>
            </w:r>
          </w:p>
        </w:tc>
        <w:tc>
          <w:tcPr>
            <w:tcW w:w="3126" w:type="pct"/>
          </w:tcPr>
          <w:p w14:paraId="59C928CE" w14:textId="77777777" w:rsidR="00867CA2" w:rsidRPr="00BD2CB2" w:rsidRDefault="001866D3" w:rsidP="00BD2CB2">
            <w:pPr>
              <w:pStyle w:val="ListParagraph"/>
              <w:numPr>
                <w:ilvl w:val="0"/>
                <w:numId w:val="25"/>
              </w:numPr>
              <w:spacing w:before="0" w:after="0" w:line="240" w:lineRule="auto"/>
              <w:rPr>
                <w:rStyle w:val="Strong"/>
                <w:rFonts w:cs="Times New Roman"/>
                <w:b w:val="0"/>
                <w:sz w:val="22"/>
              </w:rPr>
            </w:pPr>
            <w:r w:rsidRPr="00BD2CB2">
              <w:rPr>
                <w:rFonts w:cs="Times New Roman"/>
                <w:sz w:val="22"/>
                <w:shd w:val="clear" w:color="auto" w:fill="FFFFFF"/>
              </w:rPr>
              <w:t>2021 was a landmark year with global electric plug-in sales </w:t>
            </w:r>
            <w:r w:rsidRPr="00BD2CB2">
              <w:rPr>
                <w:rStyle w:val="Strong"/>
                <w:rFonts w:cs="Times New Roman"/>
                <w:sz w:val="22"/>
                <w:shd w:val="clear" w:color="auto" w:fill="FFFFFF"/>
              </w:rPr>
              <w:t>increasing </w:t>
            </w:r>
            <w:hyperlink r:id="rId8" w:history="1">
              <w:r w:rsidRPr="00BD2CB2">
                <w:rPr>
                  <w:rStyle w:val="Hyperlink"/>
                  <w:rFonts w:cs="Times New Roman"/>
                  <w:b/>
                  <w:bCs/>
                  <w:color w:val="auto"/>
                  <w:sz w:val="22"/>
                </w:rPr>
                <w:t>108%</w:t>
              </w:r>
            </w:hyperlink>
            <w:r w:rsidRPr="00BD2CB2">
              <w:rPr>
                <w:rStyle w:val="Strong"/>
                <w:rFonts w:cs="Times New Roman"/>
                <w:sz w:val="22"/>
                <w:shd w:val="clear" w:color="auto" w:fill="FFFFFF"/>
              </w:rPr>
              <w:t> </w:t>
            </w:r>
            <w:r w:rsidRPr="00BD2CB2">
              <w:rPr>
                <w:rFonts w:cs="Times New Roman"/>
                <w:sz w:val="22"/>
                <w:shd w:val="clear" w:color="auto" w:fill="FFFFFF"/>
              </w:rPr>
              <w:t>from </w:t>
            </w:r>
            <w:hyperlink r:id="rId9" w:history="1">
              <w:r w:rsidRPr="00BD2CB2">
                <w:rPr>
                  <w:rStyle w:val="Hyperlink"/>
                  <w:rFonts w:cs="Times New Roman"/>
                  <w:b/>
                  <w:bCs/>
                  <w:color w:val="auto"/>
                  <w:sz w:val="22"/>
                </w:rPr>
                <w:t>3.24m</w:t>
              </w:r>
            </w:hyperlink>
            <w:r w:rsidRPr="00BD2CB2">
              <w:rPr>
                <w:rFonts w:cs="Times New Roman"/>
                <w:sz w:val="22"/>
                <w:shd w:val="clear" w:color="auto" w:fill="FFFFFF"/>
              </w:rPr>
              <w:t> in</w:t>
            </w:r>
            <w:r w:rsidRPr="00BD2CB2">
              <w:rPr>
                <w:rStyle w:val="paywall-full-content"/>
                <w:rFonts w:cs="Times New Roman"/>
                <w:sz w:val="22"/>
                <w:shd w:val="clear" w:color="auto" w:fill="FFFFFF"/>
              </w:rPr>
              <w:t> 2020 (~4.2% market share) to </w:t>
            </w:r>
            <w:hyperlink r:id="rId10" w:history="1">
              <w:r w:rsidRPr="00BD2CB2">
                <w:rPr>
                  <w:rStyle w:val="Strong"/>
                  <w:rFonts w:cs="Times New Roman"/>
                  <w:sz w:val="22"/>
                  <w:shd w:val="clear" w:color="auto" w:fill="FFFFFF"/>
                </w:rPr>
                <w:t>6.75m</w:t>
              </w:r>
            </w:hyperlink>
            <w:r w:rsidRPr="00BD2CB2">
              <w:rPr>
                <w:rFonts w:cs="Times New Roman"/>
                <w:sz w:val="22"/>
                <w:shd w:val="clear" w:color="auto" w:fill="FFFFFF"/>
              </w:rPr>
              <w:t> </w:t>
            </w:r>
            <w:r w:rsidRPr="00BD2CB2">
              <w:rPr>
                <w:rStyle w:val="Strong"/>
                <w:rFonts w:cs="Times New Roman"/>
                <w:sz w:val="22"/>
                <w:shd w:val="clear" w:color="auto" w:fill="FFFFFF"/>
              </w:rPr>
              <w:t>in 2021 (</w:t>
            </w:r>
            <w:hyperlink r:id="rId11" w:history="1">
              <w:r w:rsidRPr="00BD2CB2">
                <w:rPr>
                  <w:rStyle w:val="Hyperlink"/>
                  <w:rFonts w:cs="Times New Roman"/>
                  <w:b/>
                  <w:bCs/>
                  <w:color w:val="auto"/>
                  <w:sz w:val="22"/>
                </w:rPr>
                <w:t>8.3%</w:t>
              </w:r>
            </w:hyperlink>
            <w:r w:rsidRPr="00BD2CB2">
              <w:rPr>
                <w:rStyle w:val="Strong"/>
                <w:rFonts w:cs="Times New Roman"/>
                <w:sz w:val="22"/>
                <w:shd w:val="clear" w:color="auto" w:fill="FFFFFF"/>
              </w:rPr>
              <w:t> market share</w:t>
            </w:r>
            <w:r w:rsidRPr="00BD2CB2">
              <w:rPr>
                <w:rStyle w:val="Strong"/>
                <w:rFonts w:cs="Times New Roman"/>
                <w:color w:val="000000"/>
                <w:sz w:val="22"/>
                <w:shd w:val="clear" w:color="auto" w:fill="FFFFFF"/>
              </w:rPr>
              <w:t>).</w:t>
            </w:r>
          </w:p>
          <w:p w14:paraId="72B8D82A" w14:textId="43268D38" w:rsidR="00BC3EC4" w:rsidRPr="00BD2CB2" w:rsidRDefault="00BC3EC4" w:rsidP="00BD2CB2">
            <w:pPr>
              <w:spacing w:before="0" w:after="0" w:line="240" w:lineRule="auto"/>
              <w:rPr>
                <w:rFonts w:cs="Times New Roman"/>
                <w:bCs/>
                <w:sz w:val="22"/>
              </w:rPr>
            </w:pPr>
            <w:r w:rsidRPr="00BD2CB2">
              <w:rPr>
                <w:rFonts w:cs="Times New Roman"/>
                <w:noProof/>
                <w:sz w:val="22"/>
              </w:rPr>
              <w:drawing>
                <wp:inline distT="0" distB="0" distL="0" distR="0" wp14:anchorId="390487E4" wp14:editId="7DDE1AE7">
                  <wp:extent cx="4026388" cy="2944296"/>
                  <wp:effectExtent l="0" t="0" r="0" b="8890"/>
                  <wp:docPr id="12" name="Picture 12" descr="Global plugin electric car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plugin electric car sa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834" cy="2953397"/>
                          </a:xfrm>
                          <a:prstGeom prst="rect">
                            <a:avLst/>
                          </a:prstGeom>
                          <a:noFill/>
                          <a:ln>
                            <a:noFill/>
                          </a:ln>
                        </pic:spPr>
                      </pic:pic>
                    </a:graphicData>
                  </a:graphic>
                </wp:inline>
              </w:drawing>
            </w:r>
          </w:p>
          <w:p w14:paraId="0183101E" w14:textId="77777777" w:rsidR="00BC3EC4" w:rsidRPr="00BD2CB2" w:rsidRDefault="00BC3EC4" w:rsidP="00BD2CB2">
            <w:pPr>
              <w:spacing w:before="0" w:after="0" w:line="240" w:lineRule="auto"/>
              <w:rPr>
                <w:rFonts w:cs="Times New Roman"/>
                <w:bCs/>
                <w:sz w:val="22"/>
              </w:rPr>
            </w:pPr>
          </w:p>
          <w:p w14:paraId="6024D28E" w14:textId="3217C292" w:rsidR="00BC3EC4" w:rsidRPr="00BD2CB2" w:rsidRDefault="00BC3EC4" w:rsidP="00BD2CB2">
            <w:pPr>
              <w:spacing w:before="0" w:after="0" w:line="240" w:lineRule="auto"/>
              <w:rPr>
                <w:rFonts w:cs="Times New Roman"/>
                <w:bCs/>
                <w:sz w:val="22"/>
              </w:rPr>
            </w:pPr>
          </w:p>
          <w:p w14:paraId="5DF4ADBC" w14:textId="1C0E000E" w:rsidR="00BC3EC4" w:rsidRPr="00BD2CB2" w:rsidRDefault="00BC3EC4" w:rsidP="00BD2CB2">
            <w:pPr>
              <w:spacing w:before="0" w:after="0" w:line="240" w:lineRule="auto"/>
              <w:rPr>
                <w:rFonts w:cs="Times New Roman"/>
                <w:bCs/>
                <w:sz w:val="22"/>
              </w:rPr>
            </w:pPr>
          </w:p>
        </w:tc>
      </w:tr>
      <w:tr w:rsidR="00BC3EC4" w:rsidRPr="00BD2CB2" w14:paraId="6DB4A73A" w14:textId="77777777" w:rsidTr="00C553F0">
        <w:tc>
          <w:tcPr>
            <w:tcW w:w="1874" w:type="pct"/>
          </w:tcPr>
          <w:p w14:paraId="5764F51F" w14:textId="77777777" w:rsidR="00C553F0" w:rsidRPr="00BD2CB2" w:rsidRDefault="00C553F0" w:rsidP="00BD2CB2">
            <w:pPr>
              <w:spacing w:before="0" w:after="0" w:line="240" w:lineRule="auto"/>
              <w:contextualSpacing/>
              <w:rPr>
                <w:rFonts w:cs="Times New Roman"/>
                <w:bCs/>
                <w:sz w:val="22"/>
              </w:rPr>
            </w:pPr>
          </w:p>
          <w:p w14:paraId="0DE859EA" w14:textId="2483229F" w:rsidR="00867CA2" w:rsidRPr="00BD2CB2" w:rsidRDefault="00C553F0" w:rsidP="00BD2CB2">
            <w:pPr>
              <w:spacing w:before="0" w:after="0" w:line="240" w:lineRule="auto"/>
              <w:contextualSpacing/>
              <w:rPr>
                <w:rFonts w:eastAsia="Calibri" w:cs="Times New Roman"/>
                <w:bCs/>
                <w:sz w:val="22"/>
              </w:rPr>
            </w:pPr>
            <w:r w:rsidRPr="00BD2CB2">
              <w:rPr>
                <w:rFonts w:cs="Times New Roman"/>
                <w:bCs/>
                <w:sz w:val="22"/>
              </w:rPr>
              <w:t xml:space="preserve">Positive and negative </w:t>
            </w:r>
            <w:r w:rsidR="001C3893" w:rsidRPr="00BD2CB2">
              <w:rPr>
                <w:rFonts w:cs="Times New Roman"/>
                <w:bCs/>
                <w:sz w:val="22"/>
              </w:rPr>
              <w:t xml:space="preserve">Externalities </w:t>
            </w:r>
            <w:r w:rsidR="00867CA2" w:rsidRPr="00BD2CB2">
              <w:rPr>
                <w:rFonts w:cs="Times New Roman"/>
                <w:bCs/>
                <w:sz w:val="22"/>
              </w:rPr>
              <w:t xml:space="preserve"> </w:t>
            </w:r>
          </w:p>
        </w:tc>
        <w:tc>
          <w:tcPr>
            <w:tcW w:w="3126" w:type="pct"/>
          </w:tcPr>
          <w:p w14:paraId="7D1783D8" w14:textId="77777777" w:rsidR="00C553F0" w:rsidRPr="00BD2CB2" w:rsidRDefault="00C553F0" w:rsidP="00BD2CB2">
            <w:pPr>
              <w:spacing w:before="0" w:after="0" w:line="240" w:lineRule="auto"/>
              <w:contextualSpacing/>
              <w:rPr>
                <w:rFonts w:cs="Times New Roman"/>
                <w:bCs/>
                <w:sz w:val="22"/>
              </w:rPr>
            </w:pPr>
          </w:p>
          <w:p w14:paraId="7709DE9E" w14:textId="1D8E8C36" w:rsidR="00C553F0" w:rsidRPr="00BD2CB2" w:rsidRDefault="00637201" w:rsidP="00BD2CB2">
            <w:pPr>
              <w:pStyle w:val="BodyText"/>
              <w:numPr>
                <w:ilvl w:val="0"/>
                <w:numId w:val="26"/>
              </w:numPr>
              <w:spacing w:before="0" w:after="0" w:line="240" w:lineRule="auto"/>
              <w:rPr>
                <w:bCs/>
                <w:sz w:val="22"/>
                <w:szCs w:val="22"/>
              </w:rPr>
            </w:pPr>
            <w:r w:rsidRPr="00BD2CB2">
              <w:rPr>
                <w:bCs/>
                <w:sz w:val="22"/>
                <w:szCs w:val="22"/>
              </w:rPr>
              <w:t xml:space="preserve">Global Shift To 90% Battery electric Motorcycles Sales By 2030could Result In </w:t>
            </w:r>
            <w:r w:rsidR="00C553F0" w:rsidRPr="00BD2CB2">
              <w:rPr>
                <w:bCs/>
                <w:sz w:val="22"/>
                <w:szCs w:val="22"/>
              </w:rPr>
              <w:t>CO</w:t>
            </w:r>
            <w:r w:rsidRPr="00BD2CB2">
              <w:rPr>
                <w:bCs/>
                <w:sz w:val="22"/>
                <w:szCs w:val="22"/>
              </w:rPr>
              <w:t xml:space="preserve">₂ Emission </w:t>
            </w:r>
            <w:r w:rsidR="003F5E41" w:rsidRPr="00BD2CB2">
              <w:rPr>
                <w:bCs/>
                <w:sz w:val="22"/>
                <w:szCs w:val="22"/>
              </w:rPr>
              <w:t>reductions</w:t>
            </w:r>
            <w:r w:rsidRPr="00BD2CB2">
              <w:rPr>
                <w:bCs/>
                <w:sz w:val="22"/>
                <w:szCs w:val="22"/>
              </w:rPr>
              <w:t xml:space="preserve"> Of 11 Billion Tons between Now And 2050</w:t>
            </w:r>
          </w:p>
          <w:p w14:paraId="00A5B15D" w14:textId="12891C5D" w:rsidR="000B1572" w:rsidRPr="00BD2CB2" w:rsidRDefault="000B1572" w:rsidP="00BD2CB2">
            <w:pPr>
              <w:pStyle w:val="BodyText"/>
              <w:numPr>
                <w:ilvl w:val="0"/>
                <w:numId w:val="26"/>
              </w:numPr>
              <w:spacing w:before="0" w:after="0" w:line="240" w:lineRule="auto"/>
              <w:rPr>
                <w:bCs/>
                <w:sz w:val="22"/>
                <w:szCs w:val="22"/>
              </w:rPr>
            </w:pPr>
            <w:r w:rsidRPr="00BD2CB2">
              <w:rPr>
                <w:bCs/>
                <w:sz w:val="22"/>
                <w:szCs w:val="22"/>
              </w:rPr>
              <w:t>there are 176,000 deaths per yearin Africa due to air pollution which</w:t>
            </w:r>
            <w:r w:rsidR="00BD2CB2">
              <w:rPr>
                <w:bCs/>
                <w:sz w:val="22"/>
                <w:szCs w:val="22"/>
              </w:rPr>
              <w:t xml:space="preserve"> </w:t>
            </w:r>
            <w:r w:rsidRPr="00BD2CB2">
              <w:rPr>
                <w:bCs/>
                <w:sz w:val="22"/>
                <w:szCs w:val="22"/>
              </w:rPr>
              <w:t>costs as much as 2.7% of the GDP</w:t>
            </w:r>
          </w:p>
          <w:p w14:paraId="3B504EDE" w14:textId="3C0C3A86" w:rsidR="00867CA2" w:rsidRPr="00BD2CB2" w:rsidRDefault="00637201" w:rsidP="00BD2CB2">
            <w:pPr>
              <w:pStyle w:val="ListParagraph"/>
              <w:numPr>
                <w:ilvl w:val="0"/>
                <w:numId w:val="26"/>
              </w:numPr>
              <w:spacing w:before="0" w:after="0" w:line="240" w:lineRule="auto"/>
              <w:rPr>
                <w:rFonts w:cs="Times New Roman"/>
                <w:bCs/>
                <w:sz w:val="22"/>
              </w:rPr>
            </w:pPr>
            <w:r w:rsidRPr="00BD2CB2">
              <w:rPr>
                <w:rFonts w:cs="Times New Roman"/>
                <w:bCs/>
                <w:sz w:val="22"/>
              </w:rPr>
              <w:t xml:space="preserve">150,000 Motorcycles </w:t>
            </w:r>
            <w:r w:rsidR="003F5E41" w:rsidRPr="00BD2CB2">
              <w:rPr>
                <w:rFonts w:cs="Times New Roman"/>
                <w:bCs/>
                <w:sz w:val="22"/>
              </w:rPr>
              <w:t>in</w:t>
            </w:r>
            <w:r w:rsidRPr="00BD2CB2">
              <w:rPr>
                <w:rFonts w:cs="Times New Roman"/>
                <w:bCs/>
                <w:sz w:val="22"/>
              </w:rPr>
              <w:t xml:space="preserve"> </w:t>
            </w:r>
            <w:r w:rsidR="001C3893" w:rsidRPr="00BD2CB2">
              <w:rPr>
                <w:rFonts w:cs="Times New Roman"/>
                <w:bCs/>
                <w:sz w:val="22"/>
              </w:rPr>
              <w:t>Kampala</w:t>
            </w:r>
            <w:r w:rsidRPr="00BD2CB2">
              <w:rPr>
                <w:rFonts w:cs="Times New Roman"/>
                <w:bCs/>
                <w:sz w:val="22"/>
              </w:rPr>
              <w:t xml:space="preserve"> </w:t>
            </w:r>
            <w:r w:rsidR="001C3893" w:rsidRPr="00BD2CB2">
              <w:rPr>
                <w:rFonts w:cs="Times New Roman"/>
                <w:bCs/>
                <w:sz w:val="22"/>
              </w:rPr>
              <w:t xml:space="preserve">alone </w:t>
            </w:r>
            <w:r w:rsidRPr="00BD2CB2">
              <w:rPr>
                <w:rFonts w:cs="Times New Roman"/>
                <w:bCs/>
                <w:sz w:val="22"/>
              </w:rPr>
              <w:t xml:space="preserve">Produce More Than 450,000tof </w:t>
            </w:r>
            <w:r w:rsidR="001C3893" w:rsidRPr="00BD2CB2">
              <w:rPr>
                <w:rFonts w:cs="Times New Roman"/>
                <w:bCs/>
                <w:sz w:val="22"/>
              </w:rPr>
              <w:t>CO</w:t>
            </w:r>
            <w:r w:rsidRPr="00BD2CB2">
              <w:rPr>
                <w:rFonts w:cs="Times New Roman"/>
                <w:bCs/>
                <w:sz w:val="22"/>
              </w:rPr>
              <w:t>₂ Annually</w:t>
            </w:r>
          </w:p>
          <w:p w14:paraId="25CE12D1" w14:textId="254BC214" w:rsidR="001C3893" w:rsidRPr="00BD2CB2" w:rsidRDefault="00637201" w:rsidP="00BD2CB2">
            <w:pPr>
              <w:pStyle w:val="BodyText"/>
              <w:numPr>
                <w:ilvl w:val="0"/>
                <w:numId w:val="27"/>
              </w:numPr>
              <w:spacing w:before="0" w:line="240" w:lineRule="auto"/>
              <w:rPr>
                <w:bCs/>
                <w:sz w:val="22"/>
                <w:szCs w:val="22"/>
              </w:rPr>
            </w:pPr>
            <w:r w:rsidRPr="00BD2CB2">
              <w:rPr>
                <w:bCs/>
                <w:sz w:val="22"/>
                <w:szCs w:val="22"/>
              </w:rPr>
              <w:t xml:space="preserve">Traffic Congestion In </w:t>
            </w:r>
            <w:r w:rsidR="001C3893" w:rsidRPr="00BD2CB2">
              <w:rPr>
                <w:bCs/>
                <w:sz w:val="22"/>
                <w:szCs w:val="22"/>
              </w:rPr>
              <w:t>Nairobi</w:t>
            </w:r>
            <w:r w:rsidR="003F5E41" w:rsidRPr="00BD2CB2">
              <w:rPr>
                <w:bCs/>
                <w:sz w:val="22"/>
                <w:szCs w:val="22"/>
              </w:rPr>
              <w:t xml:space="preserve"> an </w:t>
            </w:r>
            <w:r w:rsidRPr="00BD2CB2">
              <w:rPr>
                <w:bCs/>
                <w:sz w:val="22"/>
                <w:szCs w:val="22"/>
              </w:rPr>
              <w:t>economic Cost Of Approximately$ 18 Million Annually</w:t>
            </w:r>
          </w:p>
        </w:tc>
      </w:tr>
    </w:tbl>
    <w:p w14:paraId="6C7C121B" w14:textId="2DB91023" w:rsidR="001866D3" w:rsidRDefault="005C7AC1">
      <w:pPr>
        <w:rPr>
          <w:b/>
          <w:bCs/>
          <w:i/>
          <w:iCs/>
          <w:lang w:val="en-US"/>
        </w:rPr>
      </w:pPr>
      <w:r w:rsidRPr="005C7AC1">
        <w:rPr>
          <w:b/>
          <w:bCs/>
          <w:i/>
          <w:iCs/>
          <w:lang w:val="en-US"/>
        </w:rPr>
        <w:t>https://seekingalpha.com/article/4485897-what-to-expect-in-2022-for-global-electric-vehicle-sales</w:t>
      </w:r>
    </w:p>
    <w:p w14:paraId="2A425F4A" w14:textId="77777777" w:rsidR="001866D3" w:rsidRDefault="001866D3">
      <w:pPr>
        <w:rPr>
          <w:b/>
          <w:bCs/>
          <w:i/>
          <w:iCs/>
          <w:lang w:val="en-US"/>
        </w:rPr>
      </w:pPr>
    </w:p>
    <w:p w14:paraId="7DB6DB80" w14:textId="54976374" w:rsidR="00F068DD" w:rsidRDefault="00F068DD" w:rsidP="00F068DD">
      <w:pPr>
        <w:pStyle w:val="Heading2"/>
        <w:rPr>
          <w:lang w:val="en-US"/>
        </w:rPr>
      </w:pPr>
      <w:bookmarkStart w:id="8" w:name="_Toc101224717"/>
      <w:r w:rsidRPr="00F068DD">
        <w:rPr>
          <w:lang w:val="en-US"/>
        </w:rPr>
        <w:lastRenderedPageBreak/>
        <w:t>Electric Vehicles Categories</w:t>
      </w:r>
      <w:bookmarkEnd w:id="8"/>
      <w:r w:rsidRPr="00F068DD">
        <w:rPr>
          <w:lang w:val="en-US"/>
        </w:rPr>
        <w:t xml:space="preserve"> </w:t>
      </w:r>
    </w:p>
    <w:p w14:paraId="6D0B193E" w14:textId="77777777" w:rsidR="008C0EC7" w:rsidRDefault="00FF513D">
      <w:pPr>
        <w:rPr>
          <w:lang w:val="en-US"/>
        </w:rPr>
      </w:pPr>
      <w:r>
        <w:rPr>
          <w:lang w:val="en-US"/>
        </w:rPr>
        <w:t xml:space="preserve">Figure </w:t>
      </w:r>
      <w:r w:rsidR="00AB5049">
        <w:rPr>
          <w:lang w:val="en-US"/>
        </w:rPr>
        <w:t>4</w:t>
      </w:r>
      <w:r>
        <w:rPr>
          <w:lang w:val="en-US"/>
        </w:rPr>
        <w:t xml:space="preserve"> </w:t>
      </w:r>
      <w:r w:rsidR="00EB6D25">
        <w:rPr>
          <w:lang w:val="en-US"/>
        </w:rPr>
        <w:t xml:space="preserve">shows </w:t>
      </w:r>
      <w:bookmarkStart w:id="9" w:name="_Hlk101220957"/>
      <w:r w:rsidR="00EB6D25">
        <w:rPr>
          <w:lang w:val="en-US"/>
        </w:rPr>
        <w:t>electric</w:t>
      </w:r>
      <w:r w:rsidR="00CE27C2">
        <w:rPr>
          <w:lang w:val="en-US"/>
        </w:rPr>
        <w:t xml:space="preserve"> vehicles categories </w:t>
      </w:r>
      <w:bookmarkEnd w:id="9"/>
      <w:r>
        <w:rPr>
          <w:noProof/>
          <w:lang w:val="en-US"/>
        </w:rPr>
        <w:drawing>
          <wp:inline distT="0" distB="0" distL="0" distR="0" wp14:anchorId="4711EC2C" wp14:editId="6DC47771">
            <wp:extent cx="5934075" cy="4029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pic:spPr>
                </pic:pic>
              </a:graphicData>
            </a:graphic>
          </wp:inline>
        </w:drawing>
      </w:r>
    </w:p>
    <w:p w14:paraId="50ECDECC" w14:textId="34CEC511" w:rsidR="002E30A2" w:rsidRPr="00EE7A84" w:rsidRDefault="002E30A2" w:rsidP="00EE7A84">
      <w:pPr>
        <w:pStyle w:val="Heading1"/>
      </w:pPr>
      <w:bookmarkStart w:id="10" w:name="_Toc101224718"/>
      <w:r w:rsidRPr="00EE7A84">
        <w:t>Swapp</w:t>
      </w:r>
      <w:r w:rsidR="00EE7A84" w:rsidRPr="00EE7A84">
        <w:t xml:space="preserve"> </w:t>
      </w:r>
      <w:r w:rsidR="00EE7A84" w:rsidRPr="00EF280F">
        <w:t xml:space="preserve">Battery Swapping Network </w:t>
      </w:r>
      <w:r w:rsidR="00E375A7" w:rsidRPr="00EF280F">
        <w:t xml:space="preserve">– </w:t>
      </w:r>
      <w:r w:rsidR="00EE7A84" w:rsidRPr="00EF280F">
        <w:t xml:space="preserve">Kiosks </w:t>
      </w:r>
      <w:r w:rsidR="00E375A7" w:rsidRPr="00EF280F">
        <w:t>(</w:t>
      </w:r>
      <w:r w:rsidR="00EE7A84" w:rsidRPr="00EF280F">
        <w:t>Solar Paneled Roofs</w:t>
      </w:r>
      <w:r w:rsidR="00EE7A84" w:rsidRPr="00EE7A84">
        <w:t xml:space="preserve"> </w:t>
      </w:r>
      <w:r w:rsidR="00E375A7" w:rsidRPr="00EE7A84">
        <w:t xml:space="preserve">Ing </w:t>
      </w:r>
      <w:r w:rsidRPr="00EE7A84">
        <w:t>Network</w:t>
      </w:r>
      <w:bookmarkEnd w:id="10"/>
    </w:p>
    <w:p w14:paraId="61BCE8CC" w14:textId="0A7FCBD2" w:rsidR="00EE7A84" w:rsidRPr="00EE7A84" w:rsidRDefault="00E375A7" w:rsidP="00EE7A84">
      <w:pPr>
        <w:pStyle w:val="Heading2"/>
      </w:pPr>
      <w:bookmarkStart w:id="11" w:name="_Toc101224719"/>
      <w:r>
        <w:t>Table 3 :</w:t>
      </w:r>
      <w:r w:rsidRPr="00E375A7">
        <w:t xml:space="preserve"> Swapp Battery Demand</w:t>
      </w:r>
      <w:bookmarkEnd w:id="11"/>
    </w:p>
    <w:tbl>
      <w:tblPr>
        <w:tblStyle w:val="TableGrid1"/>
        <w:tblpPr w:leftFromText="180" w:rightFromText="180" w:vertAnchor="text" w:tblpY="710"/>
        <w:tblW w:w="5000" w:type="pct"/>
        <w:tblLook w:val="04A0" w:firstRow="1" w:lastRow="0" w:firstColumn="1" w:lastColumn="0" w:noHBand="0" w:noVBand="1"/>
      </w:tblPr>
      <w:tblGrid>
        <w:gridCol w:w="3396"/>
        <w:gridCol w:w="5666"/>
      </w:tblGrid>
      <w:tr w:rsidR="0049177E" w:rsidRPr="00D358C4" w14:paraId="0CAEC8A3" w14:textId="77777777" w:rsidTr="0049177E">
        <w:tc>
          <w:tcPr>
            <w:tcW w:w="5000" w:type="pct"/>
            <w:gridSpan w:val="2"/>
          </w:tcPr>
          <w:p w14:paraId="7198C447" w14:textId="4ACA570B" w:rsidR="0049177E" w:rsidRPr="00D358C4" w:rsidRDefault="00F1753C" w:rsidP="0049177E">
            <w:pPr>
              <w:spacing w:after="160"/>
              <w:contextualSpacing/>
              <w:rPr>
                <w:rFonts w:ascii="Calibri" w:eastAsia="Calibri" w:hAnsi="Calibri"/>
              </w:rPr>
            </w:pPr>
            <w:r w:rsidRPr="00F1753C">
              <w:rPr>
                <w:rFonts w:ascii="Calibri" w:eastAsia="Calibri" w:hAnsi="Calibri"/>
              </w:rPr>
              <w:t xml:space="preserve">Swapp Battery Demand </w:t>
            </w:r>
          </w:p>
        </w:tc>
      </w:tr>
      <w:tr w:rsidR="0049177E" w:rsidRPr="00D358C4" w14:paraId="61F445CB" w14:textId="77777777" w:rsidTr="0049177E">
        <w:tc>
          <w:tcPr>
            <w:tcW w:w="1874" w:type="pct"/>
          </w:tcPr>
          <w:p w14:paraId="2853DDF9" w14:textId="77777777" w:rsidR="0049177E" w:rsidRPr="00D358C4" w:rsidRDefault="0049177E" w:rsidP="0049177E">
            <w:pPr>
              <w:spacing w:after="160"/>
              <w:contextualSpacing/>
              <w:rPr>
                <w:rFonts w:eastAsia="Calibri" w:cs="Times New Roman"/>
              </w:rPr>
            </w:pPr>
            <w:r w:rsidRPr="001E2709">
              <w:rPr>
                <w:rFonts w:eastAsia="Calibri" w:cs="Times New Roman"/>
              </w:rPr>
              <w:t>1)</w:t>
            </w:r>
            <w:r w:rsidRPr="001E2709">
              <w:rPr>
                <w:rFonts w:eastAsia="Calibri" w:cs="Times New Roman"/>
              </w:rPr>
              <w:tab/>
              <w:t>2 Wheels electric motorcycle</w:t>
            </w:r>
          </w:p>
        </w:tc>
        <w:tc>
          <w:tcPr>
            <w:tcW w:w="3126" w:type="pct"/>
          </w:tcPr>
          <w:p w14:paraId="34775B3F" w14:textId="77777777" w:rsidR="0049177E" w:rsidRPr="00D358C4" w:rsidRDefault="0049177E" w:rsidP="0049177E">
            <w:pPr>
              <w:spacing w:after="160"/>
              <w:contextualSpacing/>
              <w:rPr>
                <w:rFonts w:eastAsia="Calibri" w:cs="Times New Roman"/>
              </w:rPr>
            </w:pPr>
            <w:r w:rsidRPr="00C841F2">
              <w:rPr>
                <w:rFonts w:cs="Times New Roman"/>
              </w:rPr>
              <w:t xml:space="preserve"> </w:t>
            </w:r>
            <w:r w:rsidRPr="0037790B">
              <w:t xml:space="preserve">As  at  31stDecember  2017,  therewere  about 1,231,000Two  Wheelers  </w:t>
            </w:r>
          </w:p>
        </w:tc>
      </w:tr>
      <w:tr w:rsidR="0049177E" w:rsidRPr="00D358C4" w14:paraId="68E882FA" w14:textId="77777777" w:rsidTr="0049177E">
        <w:tc>
          <w:tcPr>
            <w:tcW w:w="1874" w:type="pct"/>
          </w:tcPr>
          <w:p w14:paraId="732668A4" w14:textId="77777777" w:rsidR="0049177E" w:rsidRDefault="0049177E" w:rsidP="0049177E">
            <w:pPr>
              <w:spacing w:after="160"/>
              <w:contextualSpacing/>
              <w:rPr>
                <w:rFonts w:cs="Times New Roman"/>
              </w:rPr>
            </w:pPr>
            <w:r w:rsidRPr="001E2709">
              <w:rPr>
                <w:rFonts w:cs="Times New Roman"/>
              </w:rPr>
              <w:t>2)</w:t>
            </w:r>
            <w:r w:rsidRPr="001E2709">
              <w:rPr>
                <w:rFonts w:cs="Times New Roman"/>
              </w:rPr>
              <w:tab/>
              <w:t>3-Wheeler Cargo</w:t>
            </w:r>
          </w:p>
          <w:p w14:paraId="23894B00" w14:textId="77777777" w:rsidR="0049177E" w:rsidRPr="00D358C4" w:rsidRDefault="0049177E" w:rsidP="0049177E">
            <w:pPr>
              <w:spacing w:after="160"/>
              <w:contextualSpacing/>
              <w:rPr>
                <w:rFonts w:eastAsia="Calibri" w:cs="Times New Roman"/>
              </w:rPr>
            </w:pPr>
            <w:r w:rsidRPr="001E2709">
              <w:rPr>
                <w:rFonts w:cs="Times New Roman"/>
              </w:rPr>
              <w:t>3-Wheeler Passenger</w:t>
            </w:r>
          </w:p>
        </w:tc>
        <w:tc>
          <w:tcPr>
            <w:tcW w:w="3126" w:type="pct"/>
          </w:tcPr>
          <w:p w14:paraId="650EF65F" w14:textId="77777777" w:rsidR="0049177E" w:rsidRDefault="0049177E" w:rsidP="0049177E">
            <w:pPr>
              <w:spacing w:after="160"/>
              <w:contextualSpacing/>
            </w:pPr>
            <w:r w:rsidRPr="00C841F2">
              <w:rPr>
                <w:rFonts w:eastAsia="Calibri" w:cs="Times New Roman"/>
              </w:rPr>
              <w:t xml:space="preserve"> </w:t>
            </w:r>
            <w:r w:rsidRPr="0037790B">
              <w:t>23,000Three Wheelers in Kenya, almost all of which are propelled by ICEs.(2</w:t>
            </w:r>
          </w:p>
          <w:p w14:paraId="0A0E7D45" w14:textId="77777777" w:rsidR="0049177E" w:rsidRPr="00D358C4" w:rsidRDefault="0049177E" w:rsidP="0049177E">
            <w:pPr>
              <w:spacing w:after="160"/>
              <w:contextualSpacing/>
              <w:rPr>
                <w:rFonts w:eastAsia="Calibri" w:cs="Times New Roman"/>
              </w:rPr>
            </w:pPr>
            <w:r w:rsidRPr="0037790B">
              <w:t>June  2018,  Kenya  had  about  1.5 million 2 and 3 wheelers</w:t>
            </w:r>
          </w:p>
        </w:tc>
      </w:tr>
      <w:tr w:rsidR="0049177E" w:rsidRPr="00D358C4" w14:paraId="63F59F15" w14:textId="77777777" w:rsidTr="0049177E">
        <w:tc>
          <w:tcPr>
            <w:tcW w:w="1874" w:type="pct"/>
          </w:tcPr>
          <w:p w14:paraId="3AF59287" w14:textId="77777777" w:rsidR="0049177E" w:rsidRPr="00D358C4" w:rsidRDefault="0049177E" w:rsidP="0049177E">
            <w:pPr>
              <w:spacing w:after="160"/>
              <w:contextualSpacing/>
              <w:rPr>
                <w:rFonts w:eastAsia="Calibri" w:cs="Times New Roman"/>
              </w:rPr>
            </w:pPr>
            <w:r w:rsidRPr="001E2709">
              <w:rPr>
                <w:rFonts w:cs="Times New Roman"/>
              </w:rPr>
              <w:t>3)</w:t>
            </w:r>
            <w:r w:rsidRPr="001E2709">
              <w:rPr>
                <w:rFonts w:cs="Times New Roman"/>
              </w:rPr>
              <w:tab/>
              <w:t>3-Wheeler Passenger</w:t>
            </w:r>
          </w:p>
        </w:tc>
        <w:tc>
          <w:tcPr>
            <w:tcW w:w="3126" w:type="pct"/>
          </w:tcPr>
          <w:p w14:paraId="7A03197C" w14:textId="08538048" w:rsidR="0049177E" w:rsidRPr="00D358C4" w:rsidRDefault="008A16C0" w:rsidP="0049177E">
            <w:pPr>
              <w:spacing w:after="160"/>
              <w:contextualSpacing/>
              <w:rPr>
                <w:rFonts w:eastAsia="Calibri" w:cs="Times New Roman"/>
              </w:rPr>
            </w:pPr>
            <w:r w:rsidRPr="00B444E1">
              <w:rPr>
                <w:rFonts w:eastAsia="Calibri" w:cs="Times New Roman"/>
              </w:rPr>
              <w:t>It therefore follows</w:t>
            </w:r>
            <w:r w:rsidR="0049177E" w:rsidRPr="00B444E1">
              <w:rPr>
                <w:rFonts w:eastAsia="Calibri" w:cs="Times New Roman"/>
              </w:rPr>
              <w:t xml:space="preserve">  that  as  at  June  2018,  Kenya  had  about  1.5 million 2 and 3 wheelers</w:t>
            </w:r>
          </w:p>
        </w:tc>
      </w:tr>
      <w:tr w:rsidR="0049177E" w:rsidRPr="00D358C4" w14:paraId="7ADDB46A" w14:textId="77777777" w:rsidTr="0049177E">
        <w:tc>
          <w:tcPr>
            <w:tcW w:w="1874" w:type="pct"/>
          </w:tcPr>
          <w:p w14:paraId="60E4DE57" w14:textId="77777777" w:rsidR="0049177E" w:rsidRPr="00D358C4" w:rsidRDefault="0049177E" w:rsidP="0049177E">
            <w:pPr>
              <w:spacing w:after="160"/>
              <w:contextualSpacing/>
              <w:rPr>
                <w:rFonts w:eastAsia="Calibri" w:cs="Times New Roman"/>
              </w:rPr>
            </w:pPr>
            <w:r>
              <w:rPr>
                <w:rFonts w:cs="Times New Roman"/>
              </w:rPr>
              <w:lastRenderedPageBreak/>
              <w:t xml:space="preserve">Demand </w:t>
            </w:r>
          </w:p>
        </w:tc>
        <w:tc>
          <w:tcPr>
            <w:tcW w:w="3126" w:type="pct"/>
          </w:tcPr>
          <w:p w14:paraId="47329728" w14:textId="1E0BC45F" w:rsidR="0049177E" w:rsidRPr="00D358C4" w:rsidRDefault="0049177E" w:rsidP="0049177E">
            <w:pPr>
              <w:spacing w:after="160"/>
              <w:contextualSpacing/>
              <w:rPr>
                <w:rFonts w:eastAsia="Calibri" w:cs="Times New Roman"/>
              </w:rPr>
            </w:pPr>
            <w:r w:rsidRPr="00B444E1">
              <w:rPr>
                <w:rFonts w:eastAsia="Calibri" w:cs="Times New Roman"/>
              </w:rPr>
              <w:t xml:space="preserve">Inorder to forecast the extra electricity demand for shifting to electric mobility, a hypothetical assumption that all the existing 1.5 million ICE propelled 2 and 3 wheelers in the </w:t>
            </w:r>
            <w:r w:rsidR="008A16C0" w:rsidRPr="00B444E1">
              <w:rPr>
                <w:rFonts w:eastAsia="Calibri" w:cs="Times New Roman"/>
              </w:rPr>
              <w:t>country are</w:t>
            </w:r>
            <w:r w:rsidRPr="00B444E1">
              <w:rPr>
                <w:rFonts w:eastAsia="Calibri" w:cs="Times New Roman"/>
              </w:rPr>
              <w:t xml:space="preserve">  replaced  with  electric  ones.    </w:t>
            </w:r>
          </w:p>
        </w:tc>
      </w:tr>
      <w:tr w:rsidR="00F1753C" w:rsidRPr="00D358C4" w14:paraId="548000E2" w14:textId="77777777" w:rsidTr="0049177E">
        <w:tc>
          <w:tcPr>
            <w:tcW w:w="1874" w:type="pct"/>
          </w:tcPr>
          <w:p w14:paraId="6CAF74E1" w14:textId="77777777" w:rsidR="00F1753C" w:rsidRDefault="00F1753C" w:rsidP="0049177E">
            <w:pPr>
              <w:spacing w:after="160"/>
              <w:contextualSpacing/>
              <w:rPr>
                <w:rFonts w:cs="Times New Roman"/>
              </w:rPr>
            </w:pPr>
          </w:p>
        </w:tc>
        <w:tc>
          <w:tcPr>
            <w:tcW w:w="3126" w:type="pct"/>
          </w:tcPr>
          <w:p w14:paraId="2223DA72" w14:textId="77777777" w:rsidR="00F1753C" w:rsidRPr="00B444E1" w:rsidRDefault="00F1753C" w:rsidP="0049177E">
            <w:pPr>
              <w:spacing w:after="160"/>
              <w:contextualSpacing/>
              <w:rPr>
                <w:rFonts w:eastAsia="Calibri" w:cs="Times New Roman"/>
              </w:rPr>
            </w:pPr>
          </w:p>
        </w:tc>
      </w:tr>
    </w:tbl>
    <w:p w14:paraId="2E36A55C" w14:textId="3A52B49A" w:rsidR="00EF6BC4" w:rsidRDefault="00EF6BC4" w:rsidP="004148F8">
      <w:pPr>
        <w:pStyle w:val="ListParagraph"/>
        <w:rPr>
          <w:b/>
          <w:bCs/>
          <w:i/>
          <w:iCs/>
          <w:noProof/>
          <w:lang w:val="en-US"/>
        </w:rPr>
      </w:pPr>
    </w:p>
    <w:p w14:paraId="11E75D7A" w14:textId="41138747" w:rsidR="00F1753C" w:rsidRDefault="008A16C0" w:rsidP="00521142">
      <w:pPr>
        <w:pStyle w:val="Heading2"/>
        <w:rPr>
          <w:b/>
          <w:bCs/>
          <w:i/>
          <w:iCs/>
          <w:noProof/>
          <w:lang w:val="en-US"/>
        </w:rPr>
      </w:pPr>
      <w:bookmarkStart w:id="12" w:name="_Toc101224720"/>
      <w:r w:rsidRPr="00EE7A84">
        <w:t xml:space="preserve">Swapp </w:t>
      </w:r>
      <w:r w:rsidRPr="00EF280F">
        <w:t>Battery Swapping Network</w:t>
      </w:r>
      <w:bookmarkEnd w:id="12"/>
    </w:p>
    <w:p w14:paraId="4FBC103B" w14:textId="7CC77761" w:rsidR="00F1753C" w:rsidRDefault="00F1753C" w:rsidP="004148F8">
      <w:pPr>
        <w:pStyle w:val="ListParagraph"/>
        <w:rPr>
          <w:b/>
          <w:bCs/>
          <w:i/>
          <w:iCs/>
          <w:noProof/>
          <w:lang w:val="en-US"/>
        </w:rPr>
      </w:pPr>
    </w:p>
    <w:p w14:paraId="0B3BBD2D" w14:textId="5976A0F5" w:rsidR="00F1753C" w:rsidRDefault="00F1753C" w:rsidP="004148F8">
      <w:pPr>
        <w:pStyle w:val="ListParagraph"/>
        <w:rPr>
          <w:b/>
          <w:bCs/>
          <w:i/>
          <w:iCs/>
          <w:noProof/>
          <w:lang w:val="en-US"/>
        </w:rPr>
      </w:pPr>
      <w:r>
        <w:rPr>
          <w:b/>
          <w:bCs/>
          <w:i/>
          <w:iCs/>
          <w:noProof/>
          <w:lang w:val="en-US"/>
        </w:rPr>
        <w:lastRenderedPageBreak/>
        <w:drawing>
          <wp:inline distT="0" distB="0" distL="0" distR="0" wp14:anchorId="3709C23A" wp14:editId="3E27C4A6">
            <wp:extent cx="5760720" cy="14770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477010"/>
                    </a:xfrm>
                    <a:prstGeom prst="rect">
                      <a:avLst/>
                    </a:prstGeom>
                    <a:noFill/>
                  </pic:spPr>
                </pic:pic>
              </a:graphicData>
            </a:graphic>
          </wp:inline>
        </w:drawing>
      </w:r>
    </w:p>
    <w:p w14:paraId="446FD6F2" w14:textId="1195C9EC" w:rsidR="00F1753C" w:rsidRDefault="00F1753C" w:rsidP="004148F8">
      <w:pPr>
        <w:pStyle w:val="ListParagraph"/>
        <w:rPr>
          <w:b/>
          <w:bCs/>
          <w:i/>
          <w:iCs/>
          <w:noProof/>
          <w:lang w:val="en-US"/>
        </w:rPr>
      </w:pPr>
    </w:p>
    <w:p w14:paraId="3A702B91" w14:textId="5DEE27BE" w:rsidR="00F1753C" w:rsidRDefault="00521142" w:rsidP="004148F8">
      <w:pPr>
        <w:pStyle w:val="ListParagraph"/>
        <w:rPr>
          <w:lang w:val="en-US"/>
        </w:rPr>
      </w:pPr>
      <w:r w:rsidRPr="00521142">
        <w:rPr>
          <w:lang w:val="en-US"/>
        </w:rPr>
        <w:t>Figure 4 shows</w:t>
      </w:r>
      <w:r>
        <w:rPr>
          <w:lang w:val="en-US"/>
        </w:rPr>
        <w:t>:</w:t>
      </w:r>
      <w:r w:rsidRPr="00521142">
        <w:t xml:space="preserve"> </w:t>
      </w:r>
      <w:r w:rsidRPr="00521142">
        <w:rPr>
          <w:lang w:val="en-US"/>
        </w:rPr>
        <w:t>Swapp Battery Swapping Network</w:t>
      </w:r>
    </w:p>
    <w:p w14:paraId="1AE006AB" w14:textId="3FA0B20F" w:rsidR="0037790B" w:rsidRDefault="0037790B" w:rsidP="00521142">
      <w:pPr>
        <w:pStyle w:val="Heading2"/>
        <w:rPr>
          <w:lang w:val="en-US"/>
        </w:rPr>
      </w:pPr>
      <w:bookmarkStart w:id="13" w:name="_Toc101224721"/>
      <w:r w:rsidRPr="0037790B">
        <w:rPr>
          <w:lang w:val="en-US"/>
        </w:rPr>
        <w:t>Electricity Demand for e-</w:t>
      </w:r>
      <w:r w:rsidR="000D1D14" w:rsidRPr="0037790B">
        <w:rPr>
          <w:lang w:val="en-US"/>
        </w:rPr>
        <w:t>Mobility</w:t>
      </w:r>
      <w:bookmarkEnd w:id="13"/>
      <w:r w:rsidR="000D1D14" w:rsidRPr="0037790B">
        <w:rPr>
          <w:lang w:val="en-US"/>
        </w:rPr>
        <w:t xml:space="preserve"> </w:t>
      </w:r>
    </w:p>
    <w:p w14:paraId="30EFFBDD" w14:textId="5272276F" w:rsidR="0037790B" w:rsidRDefault="00521142" w:rsidP="0037790B">
      <w:pPr>
        <w:rPr>
          <w:lang w:val="en-US"/>
        </w:rPr>
      </w:pPr>
      <w:r w:rsidRPr="00521142">
        <w:rPr>
          <w:lang w:val="en-US"/>
        </w:rPr>
        <w:t>Figure 4 shows: Electricity Demand for e-Mobility</w:t>
      </w:r>
    </w:p>
    <w:p w14:paraId="5F515A3D" w14:textId="77777777" w:rsidR="009D654C" w:rsidRDefault="009D654C" w:rsidP="009D654C">
      <w:pPr>
        <w:rPr>
          <w:lang w:val="en-US"/>
        </w:rPr>
      </w:pPr>
      <w:r>
        <w:rPr>
          <w:noProof/>
          <w:lang w:val="en-US"/>
        </w:rPr>
        <w:drawing>
          <wp:inline distT="0" distB="0" distL="0" distR="0" wp14:anchorId="442389BF" wp14:editId="226842A6">
            <wp:extent cx="5760720" cy="31984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8495"/>
                    </a:xfrm>
                    <a:prstGeom prst="rect">
                      <a:avLst/>
                    </a:prstGeom>
                    <a:noFill/>
                    <a:ln>
                      <a:noFill/>
                    </a:ln>
                  </pic:spPr>
                </pic:pic>
              </a:graphicData>
            </a:graphic>
          </wp:inline>
        </w:drawing>
      </w:r>
    </w:p>
    <w:p w14:paraId="25EF4E9C" w14:textId="77777777" w:rsidR="00CF64D3" w:rsidRDefault="00CF64D3" w:rsidP="00BD5B69"/>
    <w:p w14:paraId="7A385E9E" w14:textId="5DBB61FD" w:rsidR="00CF64D3" w:rsidRPr="00EA44D6" w:rsidRDefault="00CF64D3" w:rsidP="00EA44D6">
      <w:pPr>
        <w:pStyle w:val="Heading2"/>
      </w:pPr>
      <w:bookmarkStart w:id="14" w:name="_Toc101224722"/>
      <w:r w:rsidRPr="00EA44D6">
        <w:t xml:space="preserve">Battery Swapping </w:t>
      </w:r>
      <w:r w:rsidR="007A0B4D" w:rsidRPr="00EA44D6">
        <w:t>Network: Questions</w:t>
      </w:r>
      <w:r w:rsidR="0023541D" w:rsidRPr="00EA44D6">
        <w:t xml:space="preserve"> most asked</w:t>
      </w:r>
      <w:bookmarkEnd w:id="14"/>
      <w:r w:rsidR="0023541D" w:rsidRPr="00EA44D6">
        <w:t xml:space="preserve"> </w:t>
      </w:r>
    </w:p>
    <w:tbl>
      <w:tblPr>
        <w:tblStyle w:val="TableGrid1"/>
        <w:tblpPr w:leftFromText="180" w:rightFromText="180" w:vertAnchor="text" w:tblpY="710"/>
        <w:tblW w:w="5000" w:type="pct"/>
        <w:tblLook w:val="04A0" w:firstRow="1" w:lastRow="0" w:firstColumn="1" w:lastColumn="0" w:noHBand="0" w:noVBand="1"/>
      </w:tblPr>
      <w:tblGrid>
        <w:gridCol w:w="3396"/>
        <w:gridCol w:w="5666"/>
      </w:tblGrid>
      <w:tr w:rsidR="0049177E" w:rsidRPr="00D358C4" w14:paraId="56C2FC17" w14:textId="77777777" w:rsidTr="00E775BE">
        <w:tc>
          <w:tcPr>
            <w:tcW w:w="5000" w:type="pct"/>
            <w:gridSpan w:val="2"/>
          </w:tcPr>
          <w:p w14:paraId="35EAC805" w14:textId="77777777" w:rsidR="0049177E" w:rsidRPr="00D358C4" w:rsidRDefault="0049177E" w:rsidP="00E775BE">
            <w:pPr>
              <w:spacing w:after="160"/>
              <w:contextualSpacing/>
              <w:rPr>
                <w:rFonts w:ascii="Calibri" w:eastAsia="Calibri" w:hAnsi="Calibri"/>
              </w:rPr>
            </w:pPr>
            <w:r>
              <w:rPr>
                <w:rFonts w:ascii="Calibri" w:eastAsia="Calibri" w:hAnsi="Calibri"/>
              </w:rPr>
              <w:lastRenderedPageBreak/>
              <w:t xml:space="preserve">Kenyan </w:t>
            </w:r>
            <w:r w:rsidRPr="00A93CFC">
              <w:rPr>
                <w:rFonts w:ascii="Calibri" w:eastAsia="Calibri" w:hAnsi="Calibri"/>
              </w:rPr>
              <w:t>Profile</w:t>
            </w:r>
          </w:p>
          <w:p w14:paraId="0B08416F" w14:textId="77777777" w:rsidR="0049177E" w:rsidRPr="00D358C4" w:rsidRDefault="0049177E" w:rsidP="00E775BE">
            <w:pPr>
              <w:spacing w:after="160"/>
              <w:contextualSpacing/>
              <w:rPr>
                <w:rFonts w:ascii="Calibri" w:eastAsia="Calibri" w:hAnsi="Calibri"/>
              </w:rPr>
            </w:pPr>
          </w:p>
        </w:tc>
      </w:tr>
      <w:tr w:rsidR="0049177E" w:rsidRPr="00D358C4" w14:paraId="2999FAC0" w14:textId="77777777" w:rsidTr="00E775BE">
        <w:tc>
          <w:tcPr>
            <w:tcW w:w="1874" w:type="pct"/>
          </w:tcPr>
          <w:p w14:paraId="114DE41C" w14:textId="1F053837" w:rsidR="0049177E" w:rsidRPr="00D358C4" w:rsidRDefault="0049177E" w:rsidP="00E775BE">
            <w:pPr>
              <w:spacing w:after="160"/>
              <w:contextualSpacing/>
              <w:rPr>
                <w:rFonts w:eastAsia="Calibri" w:cs="Times New Roman"/>
              </w:rPr>
            </w:pPr>
            <w:r w:rsidRPr="001E2709">
              <w:rPr>
                <w:rFonts w:eastAsia="Calibri" w:cs="Times New Roman"/>
              </w:rPr>
              <w:t>1)</w:t>
            </w:r>
            <w:r w:rsidRPr="001E2709">
              <w:rPr>
                <w:rFonts w:eastAsia="Calibri" w:cs="Times New Roman"/>
              </w:rPr>
              <w:tab/>
            </w:r>
            <w:r>
              <w:t xml:space="preserve"> </w:t>
            </w:r>
            <w:r w:rsidRPr="0049177E">
              <w:rPr>
                <w:rFonts w:eastAsia="Calibri" w:cs="Times New Roman"/>
              </w:rPr>
              <w:t>How do I charge my vehicle</w:t>
            </w:r>
          </w:p>
        </w:tc>
        <w:tc>
          <w:tcPr>
            <w:tcW w:w="3126" w:type="pct"/>
          </w:tcPr>
          <w:p w14:paraId="7434D345" w14:textId="2752F242" w:rsidR="0049177E" w:rsidRPr="00EA44D6" w:rsidRDefault="0049177E" w:rsidP="00EA44D6">
            <w:pPr>
              <w:pStyle w:val="ListParagraph"/>
              <w:numPr>
                <w:ilvl w:val="0"/>
                <w:numId w:val="38"/>
              </w:numPr>
              <w:spacing w:after="160"/>
              <w:jc w:val="both"/>
              <w:rPr>
                <w:rFonts w:eastAsia="Calibri" w:cs="Times New Roman"/>
              </w:rPr>
            </w:pPr>
            <w:r w:rsidRPr="00EA44D6">
              <w:t>Charging an EV requires plugging it into a charger connected to the electric grid, also called Electric Vehicle Supply Equipment (EVSE). There are different categories of chargers, based on the maximum amount of power the charger provides to the battery from the grid.</w:t>
            </w:r>
          </w:p>
        </w:tc>
      </w:tr>
      <w:tr w:rsidR="0049177E" w:rsidRPr="00D358C4" w14:paraId="04C6CC1C" w14:textId="77777777" w:rsidTr="00E775BE">
        <w:tc>
          <w:tcPr>
            <w:tcW w:w="1874" w:type="pct"/>
          </w:tcPr>
          <w:p w14:paraId="0003B131" w14:textId="2A7E9389" w:rsidR="0049177E" w:rsidRPr="00D358C4" w:rsidRDefault="0049177E" w:rsidP="00E775BE">
            <w:pPr>
              <w:spacing w:after="160"/>
              <w:contextualSpacing/>
              <w:rPr>
                <w:rFonts w:eastAsia="Calibri" w:cs="Times New Roman"/>
              </w:rPr>
            </w:pPr>
            <w:r w:rsidRPr="001E2709">
              <w:rPr>
                <w:rFonts w:cs="Times New Roman"/>
              </w:rPr>
              <w:t>2)</w:t>
            </w:r>
            <w:r w:rsidR="00EA4BD8">
              <w:t>different</w:t>
            </w:r>
            <w:r w:rsidR="00EA44D6" w:rsidRPr="00EA44D6">
              <w:rPr>
                <w:rFonts w:cs="Times New Roman"/>
              </w:rPr>
              <w:t xml:space="preserve"> categories of chargers</w:t>
            </w:r>
          </w:p>
        </w:tc>
        <w:tc>
          <w:tcPr>
            <w:tcW w:w="3126" w:type="pct"/>
          </w:tcPr>
          <w:p w14:paraId="0A9BC350" w14:textId="0FBE19C3" w:rsidR="0049177E" w:rsidRPr="00EA4BD8" w:rsidRDefault="0049177E" w:rsidP="00EA4BD8">
            <w:pPr>
              <w:pStyle w:val="ListParagraph"/>
              <w:numPr>
                <w:ilvl w:val="0"/>
                <w:numId w:val="39"/>
              </w:numPr>
              <w:spacing w:after="160" w:line="240" w:lineRule="auto"/>
              <w:jc w:val="both"/>
              <w:rPr>
                <w:rFonts w:eastAsia="Calibri" w:cs="Times New Roman"/>
              </w:rPr>
            </w:pPr>
            <w:r w:rsidRPr="00EA4BD8">
              <w:rPr>
                <w:rFonts w:eastAsia="Calibri" w:cs="Times New Roman"/>
              </w:rPr>
              <w:t xml:space="preserve">Level 1: Provides charging through a 120V alternating current (AC) plug and does not require installation of additional charging equipment. Most often used in homes. </w:t>
            </w:r>
          </w:p>
          <w:p w14:paraId="14A07B54" w14:textId="7A755958" w:rsidR="0049177E" w:rsidRPr="00EA4BD8" w:rsidRDefault="0049177E" w:rsidP="00EA4BD8">
            <w:pPr>
              <w:pStyle w:val="ListParagraph"/>
              <w:numPr>
                <w:ilvl w:val="0"/>
                <w:numId w:val="39"/>
              </w:numPr>
              <w:spacing w:after="160" w:line="240" w:lineRule="auto"/>
              <w:jc w:val="both"/>
              <w:rPr>
                <w:rFonts w:eastAsia="Calibri" w:cs="Times New Roman"/>
              </w:rPr>
            </w:pPr>
            <w:r w:rsidRPr="00EA4BD8">
              <w:rPr>
                <w:rFonts w:eastAsia="Calibri" w:cs="Times New Roman"/>
              </w:rPr>
              <w:t xml:space="preserve">Level 2: Provides charging through a 240V (for residential) or 208V (for commercial) plug and requires installation of additional charging equipment. It is used in homes, office buildings, and for public stations. </w:t>
            </w:r>
          </w:p>
          <w:p w14:paraId="28B1616B" w14:textId="6A4DF72E" w:rsidR="0049177E" w:rsidRPr="00EA4BD8" w:rsidRDefault="0049177E" w:rsidP="00EA4BD8">
            <w:pPr>
              <w:pStyle w:val="ListParagraph"/>
              <w:numPr>
                <w:ilvl w:val="0"/>
                <w:numId w:val="39"/>
              </w:numPr>
              <w:spacing w:after="160" w:line="240" w:lineRule="auto"/>
              <w:jc w:val="both"/>
              <w:rPr>
                <w:rFonts w:eastAsia="Calibri" w:cs="Times New Roman"/>
              </w:rPr>
            </w:pPr>
            <w:r w:rsidRPr="00EA4BD8">
              <w:rPr>
                <w:rFonts w:eastAsia="Calibri" w:cs="Times New Roman"/>
              </w:rPr>
              <w:t xml:space="preserve">DC Fast Charge: Provides a high-power Direct Current (DC) current generally up to 120kW directly to the battery and requires highly specialized, high-powered equipment as well as special equipment in the vehicle itself. </w:t>
            </w:r>
          </w:p>
          <w:p w14:paraId="28B4AC07" w14:textId="2F8CA277" w:rsidR="0049177E" w:rsidRPr="00EA4BD8" w:rsidRDefault="00EA4BD8" w:rsidP="00EA4BD8">
            <w:pPr>
              <w:pStyle w:val="ListParagraph"/>
              <w:numPr>
                <w:ilvl w:val="0"/>
                <w:numId w:val="39"/>
              </w:numPr>
              <w:spacing w:after="160" w:line="240" w:lineRule="auto"/>
              <w:jc w:val="both"/>
              <w:rPr>
                <w:rFonts w:eastAsia="Calibri" w:cs="Times New Roman"/>
              </w:rPr>
            </w:pPr>
            <w:r w:rsidRPr="00EA4BD8">
              <w:rPr>
                <w:rFonts w:eastAsia="Calibri" w:cs="Times New Roman"/>
              </w:rPr>
              <w:t>S</w:t>
            </w:r>
            <w:r w:rsidR="0049177E" w:rsidRPr="00EA4BD8">
              <w:rPr>
                <w:rFonts w:eastAsia="Calibri" w:cs="Times New Roman"/>
              </w:rPr>
              <w:t>ome EVs, the battery can simply be removed and exchanged for a fully charged battery or taken home for charging. This equalizes the standard time of fuelling a conventional vehicle10</w:t>
            </w:r>
          </w:p>
          <w:p w14:paraId="37F31DB0" w14:textId="0380687E" w:rsidR="0049177E" w:rsidRPr="00D358C4" w:rsidRDefault="0049177E" w:rsidP="00E775BE">
            <w:pPr>
              <w:spacing w:after="160"/>
              <w:contextualSpacing/>
              <w:rPr>
                <w:rFonts w:eastAsia="Calibri" w:cs="Times New Roman"/>
              </w:rPr>
            </w:pPr>
          </w:p>
        </w:tc>
      </w:tr>
      <w:tr w:rsidR="0049177E" w:rsidRPr="00D358C4" w14:paraId="37B94DC9" w14:textId="77777777" w:rsidTr="00E775BE">
        <w:tc>
          <w:tcPr>
            <w:tcW w:w="1874" w:type="pct"/>
          </w:tcPr>
          <w:p w14:paraId="5990FDD3" w14:textId="1139D3F6" w:rsidR="0049177E" w:rsidRPr="00D358C4" w:rsidRDefault="0049177E" w:rsidP="00E775BE">
            <w:pPr>
              <w:spacing w:after="160"/>
              <w:contextualSpacing/>
              <w:rPr>
                <w:rFonts w:eastAsia="Calibri" w:cs="Times New Roman"/>
              </w:rPr>
            </w:pPr>
            <w:r w:rsidRPr="001E2709">
              <w:rPr>
                <w:rFonts w:cs="Times New Roman"/>
              </w:rPr>
              <w:t>3)</w:t>
            </w:r>
            <w:r w:rsidRPr="001E2709">
              <w:rPr>
                <w:rFonts w:cs="Times New Roman"/>
              </w:rPr>
              <w:tab/>
            </w:r>
            <w:r>
              <w:t xml:space="preserve"> </w:t>
            </w:r>
            <w:r w:rsidRPr="0049177E">
              <w:rPr>
                <w:rFonts w:cs="Times New Roman"/>
              </w:rPr>
              <w:t>Where do I charge?</w:t>
            </w:r>
          </w:p>
        </w:tc>
        <w:tc>
          <w:tcPr>
            <w:tcW w:w="3126" w:type="pct"/>
          </w:tcPr>
          <w:p w14:paraId="5EEA26DB" w14:textId="77777777" w:rsidR="00BC2135" w:rsidRPr="00031CD0" w:rsidRDefault="00BC2135" w:rsidP="00031CD0">
            <w:pPr>
              <w:pStyle w:val="ListParagraph"/>
              <w:numPr>
                <w:ilvl w:val="0"/>
                <w:numId w:val="40"/>
              </w:numPr>
              <w:spacing w:after="160"/>
              <w:rPr>
                <w:rFonts w:eastAsia="Calibri" w:cs="Times New Roman"/>
              </w:rPr>
            </w:pPr>
            <w:r w:rsidRPr="00031CD0">
              <w:rPr>
                <w:rFonts w:eastAsia="Calibri" w:cs="Times New Roman"/>
              </w:rPr>
              <w:t xml:space="preserve">Charging of EVs can be done at home, at the mall, at work or in public charging stations. Charging at home or work is possible via the standard electrical power points (240-volt AC/15 AMP) electricity supply. </w:t>
            </w:r>
          </w:p>
          <w:p w14:paraId="2A667593" w14:textId="57E17952" w:rsidR="0049177E" w:rsidRPr="00031CD0" w:rsidRDefault="00BC2135" w:rsidP="00031CD0">
            <w:pPr>
              <w:pStyle w:val="ListParagraph"/>
              <w:numPr>
                <w:ilvl w:val="0"/>
                <w:numId w:val="40"/>
              </w:numPr>
              <w:spacing w:after="160"/>
              <w:rPr>
                <w:rFonts w:eastAsia="Calibri" w:cs="Times New Roman"/>
              </w:rPr>
            </w:pPr>
            <w:r w:rsidRPr="00031CD0">
              <w:rPr>
                <w:rFonts w:eastAsia="Calibri" w:cs="Times New Roman"/>
              </w:rPr>
              <w:t>DC fast charger outlets are installed in large residential and commercial buildings or along busy highways</w:t>
            </w:r>
          </w:p>
        </w:tc>
      </w:tr>
      <w:tr w:rsidR="0049177E" w:rsidRPr="00D358C4" w14:paraId="1E450F75" w14:textId="77777777" w:rsidTr="00E775BE">
        <w:tc>
          <w:tcPr>
            <w:tcW w:w="1874" w:type="pct"/>
          </w:tcPr>
          <w:p w14:paraId="5AE9F980" w14:textId="0E8440F2" w:rsidR="0049177E" w:rsidRPr="00D358C4" w:rsidRDefault="007A0B4D" w:rsidP="00E775BE">
            <w:pPr>
              <w:spacing w:after="160"/>
              <w:contextualSpacing/>
              <w:rPr>
                <w:rFonts w:eastAsia="Calibri" w:cs="Times New Roman"/>
              </w:rPr>
            </w:pPr>
            <w:r>
              <w:rPr>
                <w:rFonts w:cs="Times New Roman"/>
              </w:rPr>
              <w:lastRenderedPageBreak/>
              <w:t>Available</w:t>
            </w:r>
            <w:r w:rsidR="00BC2135">
              <w:rPr>
                <w:rFonts w:cs="Times New Roman"/>
              </w:rPr>
              <w:t xml:space="preserve"> </w:t>
            </w:r>
            <w:r w:rsidR="00031CD0">
              <w:rPr>
                <w:rFonts w:cs="Times New Roman"/>
              </w:rPr>
              <w:t xml:space="preserve"> charging </w:t>
            </w:r>
            <w:r w:rsidR="00BC2135">
              <w:rPr>
                <w:rFonts w:cs="Times New Roman"/>
              </w:rPr>
              <w:t xml:space="preserve">options </w:t>
            </w:r>
            <w:r w:rsidR="0049177E">
              <w:rPr>
                <w:rFonts w:cs="Times New Roman"/>
              </w:rPr>
              <w:t xml:space="preserve"> </w:t>
            </w:r>
          </w:p>
        </w:tc>
        <w:tc>
          <w:tcPr>
            <w:tcW w:w="3126" w:type="pct"/>
          </w:tcPr>
          <w:p w14:paraId="4E1D2807" w14:textId="320ADAE1" w:rsidR="0049177E" w:rsidRPr="00031CD0" w:rsidRDefault="00BC2135" w:rsidP="00031CD0">
            <w:pPr>
              <w:pStyle w:val="ListParagraph"/>
              <w:numPr>
                <w:ilvl w:val="0"/>
                <w:numId w:val="41"/>
              </w:numPr>
              <w:spacing w:after="160"/>
              <w:rPr>
                <w:rFonts w:eastAsia="Calibri" w:cs="Times New Roman"/>
              </w:rPr>
            </w:pPr>
            <w:r w:rsidRPr="00031CD0">
              <w:rPr>
                <w:rFonts w:eastAsia="Calibri" w:cs="Times New Roman"/>
              </w:rPr>
              <w:t>At the moment, there are fast chargers set up at the Hub, Two Rivers and Thika Road Malls in Nairobi by Nopia</w:t>
            </w:r>
          </w:p>
          <w:p w14:paraId="51CD7E37" w14:textId="5A18FFF9" w:rsidR="00BC2135" w:rsidRPr="00031CD0" w:rsidRDefault="00BC2135" w:rsidP="00031CD0">
            <w:pPr>
              <w:pStyle w:val="ListParagraph"/>
              <w:numPr>
                <w:ilvl w:val="0"/>
                <w:numId w:val="41"/>
              </w:numPr>
              <w:jc w:val="both"/>
              <w:rPr>
                <w:b/>
                <w:bCs/>
                <w:i/>
                <w:iCs/>
              </w:rPr>
            </w:pPr>
            <w:r w:rsidRPr="00031CD0">
              <w:t>The viability of charging through induction as an advanced technology is also being tested. It will eliminate long charging times as induction can also take place while the vehicle is in motion on the road</w:t>
            </w:r>
          </w:p>
          <w:p w14:paraId="6708A5CC" w14:textId="77777777" w:rsidR="00BC2135" w:rsidRDefault="00BC2135" w:rsidP="00E775BE">
            <w:pPr>
              <w:spacing w:after="160"/>
              <w:contextualSpacing/>
              <w:rPr>
                <w:rFonts w:eastAsia="Calibri" w:cs="Times New Roman"/>
              </w:rPr>
            </w:pPr>
          </w:p>
          <w:p w14:paraId="5D158967" w14:textId="7D735F54" w:rsidR="00BC2135" w:rsidRPr="00D358C4" w:rsidRDefault="00BC2135" w:rsidP="00E775BE">
            <w:pPr>
              <w:spacing w:after="160"/>
              <w:contextualSpacing/>
              <w:rPr>
                <w:rFonts w:eastAsia="Calibri" w:cs="Times New Roman"/>
              </w:rPr>
            </w:pPr>
          </w:p>
        </w:tc>
      </w:tr>
    </w:tbl>
    <w:p w14:paraId="207E993E" w14:textId="77777777" w:rsidR="00CF64D3" w:rsidRDefault="00CF64D3" w:rsidP="00BD5B69"/>
    <w:p w14:paraId="6B3BF4DE" w14:textId="5127A749" w:rsidR="0079294F" w:rsidRDefault="00BD5B69" w:rsidP="00850403">
      <w:pPr>
        <w:pStyle w:val="Heading1"/>
        <w:rPr>
          <w:lang w:val="en-US"/>
        </w:rPr>
      </w:pPr>
      <w:bookmarkStart w:id="15" w:name="_Toc101224723"/>
      <w:r w:rsidRPr="00BD5B69">
        <w:rPr>
          <w:lang w:val="en-US"/>
        </w:rPr>
        <w:lastRenderedPageBreak/>
        <w:t>Contents</w:t>
      </w:r>
      <w:bookmarkEnd w:id="15"/>
    </w:p>
    <w:p w14:paraId="73E3E1AD" w14:textId="71BA7AC3" w:rsidR="0079294F" w:rsidRDefault="00BD5B69" w:rsidP="00B71B35">
      <w:pPr>
        <w:pStyle w:val="Heading2"/>
        <w:rPr>
          <w:lang w:val="en-US"/>
        </w:rPr>
      </w:pPr>
      <w:bookmarkStart w:id="16" w:name="_Toc101224724"/>
      <w:r w:rsidRPr="00426AA1">
        <w:t>Global trends</w:t>
      </w:r>
      <w:bookmarkEnd w:id="16"/>
      <w:r>
        <w:rPr>
          <w:lang w:val="en-US"/>
        </w:rPr>
        <w:t xml:space="preserve"> </w:t>
      </w:r>
    </w:p>
    <w:p w14:paraId="570DE1A0" w14:textId="3E01063E" w:rsidR="0079294F" w:rsidRDefault="0079294F" w:rsidP="009F2A3A">
      <w:pPr>
        <w:rPr>
          <w:lang w:val="en-US"/>
        </w:rPr>
      </w:pPr>
    </w:p>
    <w:p w14:paraId="48593E0F" w14:textId="49229877" w:rsidR="00B71B35" w:rsidRDefault="00B71B35" w:rsidP="009F2A3A">
      <w:pPr>
        <w:rPr>
          <w:lang w:val="en-US"/>
        </w:rPr>
      </w:pPr>
    </w:p>
    <w:p w14:paraId="4F3FFAA0" w14:textId="647EAD74" w:rsidR="00B71B35" w:rsidRDefault="00B71B35" w:rsidP="009F2A3A">
      <w:pPr>
        <w:rPr>
          <w:lang w:val="en-US"/>
        </w:rPr>
      </w:pPr>
    </w:p>
    <w:p w14:paraId="6AD13978" w14:textId="77777777" w:rsidR="00B71B35" w:rsidRDefault="00B71B35" w:rsidP="009F2A3A">
      <w:pPr>
        <w:rPr>
          <w:lang w:val="en-US"/>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868"/>
        <w:gridCol w:w="6184"/>
      </w:tblGrid>
      <w:tr w:rsidR="00B71B35" w:rsidRPr="005D7FAB" w14:paraId="7AB18C37" w14:textId="0771D998" w:rsidTr="00B71B35">
        <w:trPr>
          <w:trHeight w:val="20"/>
        </w:trPr>
        <w:tc>
          <w:tcPr>
            <w:tcW w:w="1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B9EDE" w14:textId="568E71ED" w:rsidR="00B71B35" w:rsidRPr="005D7FAB" w:rsidRDefault="00B71B35" w:rsidP="00B71B35">
            <w:pPr>
              <w:pStyle w:val="BodyText"/>
            </w:pPr>
            <w:r>
              <w:t xml:space="preserve">Trend </w:t>
            </w:r>
          </w:p>
        </w:tc>
        <w:tc>
          <w:tcPr>
            <w:tcW w:w="341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A89CF" w14:textId="6C5E0A8A" w:rsidR="00B71B35" w:rsidRPr="005D7FAB" w:rsidRDefault="00B71B35" w:rsidP="00B71B35">
            <w:pPr>
              <w:pStyle w:val="BodyText"/>
            </w:pPr>
            <w:r>
              <w:t xml:space="preserve">Country </w:t>
            </w:r>
          </w:p>
        </w:tc>
      </w:tr>
      <w:tr w:rsidR="00B71B35" w:rsidRPr="005D7FAB" w14:paraId="1A23C3BD" w14:textId="063842EE" w:rsidTr="00B71B35">
        <w:trPr>
          <w:trHeight w:val="20"/>
        </w:trPr>
        <w:tc>
          <w:tcPr>
            <w:tcW w:w="1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A5D2" w14:textId="3029AD50" w:rsidR="00B71B35" w:rsidRPr="005D7FAB" w:rsidRDefault="00B71B35" w:rsidP="00B71B35">
            <w:pPr>
              <w:pStyle w:val="BodyText"/>
            </w:pPr>
          </w:p>
        </w:tc>
        <w:tc>
          <w:tcPr>
            <w:tcW w:w="341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214A8" w14:textId="01FCF2DD" w:rsidR="00B71B35" w:rsidRPr="005D7FAB" w:rsidRDefault="00B71B35" w:rsidP="00B71B35">
            <w:pPr>
              <w:pStyle w:val="BodyText"/>
            </w:pPr>
            <w:r>
              <w:t xml:space="preserve">Kenya   </w:t>
            </w:r>
          </w:p>
        </w:tc>
      </w:tr>
      <w:tr w:rsidR="00B71B35" w:rsidRPr="005D7FAB" w14:paraId="0119628E" w14:textId="50263E80" w:rsidTr="00B71B35">
        <w:trPr>
          <w:trHeight w:val="20"/>
        </w:trPr>
        <w:tc>
          <w:tcPr>
            <w:tcW w:w="1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CD3C0" w14:textId="4B8A6009" w:rsidR="00B71B35" w:rsidRPr="005D7FAB" w:rsidRDefault="00B71B35" w:rsidP="00B71B35">
            <w:pPr>
              <w:pStyle w:val="BodyText"/>
            </w:pPr>
            <w:r>
              <w:t xml:space="preserve">Market </w:t>
            </w:r>
            <w:r w:rsidRPr="00250417">
              <w:tab/>
              <w:t xml:space="preserve"> </w:t>
            </w:r>
          </w:p>
        </w:tc>
        <w:tc>
          <w:tcPr>
            <w:tcW w:w="341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EBDA6" w14:textId="7FBDC746" w:rsidR="00B71B35" w:rsidRPr="005D7FAB" w:rsidRDefault="00B71B35" w:rsidP="00B71B35">
            <w:pPr>
              <w:pStyle w:val="BodyText"/>
            </w:pPr>
            <w:r w:rsidRPr="005D7FAB">
              <w:t xml:space="preserve"> </w:t>
            </w:r>
            <w:r w:rsidRPr="00315226">
              <w:t>Kenya has crurent 3.2 million vehicles with 2&amp;3 wheelers presenting the largest share of the vehicle fleet and holding the highest rate of motorization, with 108,000 motor cycles new registered in 2018</w:t>
            </w:r>
          </w:p>
        </w:tc>
      </w:tr>
      <w:tr w:rsidR="00B71B35" w:rsidRPr="005D7FAB" w14:paraId="0D12C0BA" w14:textId="77777777" w:rsidTr="00B71B35">
        <w:trPr>
          <w:trHeight w:val="20"/>
        </w:trPr>
        <w:tc>
          <w:tcPr>
            <w:tcW w:w="1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E5207" w14:textId="2088BAF1" w:rsidR="00B71B35" w:rsidRDefault="00B71B35" w:rsidP="00B71B35">
            <w:pPr>
              <w:pStyle w:val="BodyText"/>
            </w:pPr>
            <w:r w:rsidRPr="00250417">
              <w:t>ii.</w:t>
            </w:r>
            <w:r w:rsidRPr="00250417">
              <w:tab/>
              <w:t xml:space="preserve">Pricing analysis </w:t>
            </w:r>
          </w:p>
        </w:tc>
        <w:tc>
          <w:tcPr>
            <w:tcW w:w="341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01A15" w14:textId="16CF98D7" w:rsidR="00B71B35" w:rsidRPr="005D7FAB" w:rsidRDefault="00091417" w:rsidP="00091417">
            <w:pPr>
              <w:pStyle w:val="BodyText"/>
            </w:pPr>
            <w:r>
              <w:t xml:space="preserve">an internal combustion engine of a motorbike has 267 Wh/km,3l * 8.9kWh/l equals 27kwh/100kmand a total of 12% efficiency… based on field tests, electric enginesof e-motorbikes have &lt; 25 Wh/kmper Person, 2.5 kwh/100km, and a total of &gt;90% efficiency… that costs per litre petrol are ± </w:t>
            </w:r>
            <w:r>
              <w:lastRenderedPageBreak/>
              <w:t>1€and costs per 100km are ± 3€… costs per kwh are ± 0.25€ and costs per 100km are ±0.75€… servicing and spare part costs of EVs are reduced to about 10% of original price level… electric engines save C02 emissions of about 2.32 kg CO₂/Lge per km,</w:t>
            </w:r>
            <w:r w:rsidR="00283626">
              <w:t xml:space="preserve"> </w:t>
            </w:r>
            <w:r>
              <w:t>per bike at 4.5l per day (loaded) and annually around 3.777 t C0₂ per</w:t>
            </w:r>
            <w:r w:rsidR="00283626">
              <w:t xml:space="preserve"> </w:t>
            </w:r>
            <w:r>
              <w:t>bike and year</w:t>
            </w:r>
          </w:p>
          <w:p w14:paraId="225DBCAC" w14:textId="77777777" w:rsidR="00B71B35" w:rsidRPr="005D7FAB" w:rsidRDefault="00B71B35" w:rsidP="00B71B35">
            <w:pPr>
              <w:pStyle w:val="BodyText"/>
            </w:pPr>
          </w:p>
        </w:tc>
      </w:tr>
    </w:tbl>
    <w:p w14:paraId="2BAFAE91" w14:textId="0DC8C2F3" w:rsidR="00A57569" w:rsidRDefault="00A57569" w:rsidP="009F2A3A"/>
    <w:p w14:paraId="0BF1665F" w14:textId="5236B406" w:rsidR="000C4219" w:rsidRPr="00283626" w:rsidRDefault="000C4219" w:rsidP="005D5C02">
      <w:pPr>
        <w:pStyle w:val="Heading2"/>
      </w:pPr>
      <w:bookmarkStart w:id="17" w:name="_Toc101224725"/>
      <w:r>
        <w:rPr>
          <w:lang w:val="en-US"/>
        </w:rPr>
        <w:t>E</w:t>
      </w:r>
      <w:r w:rsidRPr="00283626">
        <w:t xml:space="preserve">-mobility Development impact in the light of </w:t>
      </w:r>
      <w:r w:rsidR="00BD5B69" w:rsidRPr="00283626">
        <w:t>SDG (Sustainable Development Goals)</w:t>
      </w:r>
      <w:bookmarkEnd w:id="17"/>
    </w:p>
    <w:p w14:paraId="63E771F3" w14:textId="410B5F0E" w:rsidR="009D654C" w:rsidRDefault="009D654C" w:rsidP="009D654C">
      <w:pPr>
        <w:rPr>
          <w:lang w:val="en-US"/>
        </w:rPr>
      </w:pPr>
    </w:p>
    <w:p w14:paraId="6C4A6583" w14:textId="4EF7A576" w:rsidR="009D654C" w:rsidRDefault="009D654C" w:rsidP="009D654C">
      <w:pPr>
        <w:rPr>
          <w:lang w:val="en-US"/>
        </w:rPr>
      </w:pPr>
      <w:r>
        <w:rPr>
          <w:lang w:val="en-US"/>
        </w:rPr>
        <w:t xml:space="preserve">Figure 1 </w:t>
      </w:r>
      <w:r w:rsidR="007A0B4D">
        <w:rPr>
          <w:lang w:val="en-US"/>
        </w:rPr>
        <w:t>summary</w:t>
      </w:r>
      <w:r>
        <w:rPr>
          <w:lang w:val="en-US"/>
        </w:rPr>
        <w:t xml:space="preserve"> of </w:t>
      </w:r>
      <w:r w:rsidRPr="009D654C">
        <w:rPr>
          <w:lang w:val="en-US"/>
        </w:rPr>
        <w:t>E-mobility Development impact in the light of SDG (Sustainable Development Goals</w:t>
      </w:r>
    </w:p>
    <w:p w14:paraId="0FDA931E" w14:textId="01D7C4D3" w:rsidR="00E82F9E" w:rsidRDefault="00E82F9E" w:rsidP="00E82F9E">
      <w:pPr>
        <w:rPr>
          <w:lang w:val="en-US"/>
        </w:rPr>
      </w:pPr>
    </w:p>
    <w:p w14:paraId="4DA67A5D" w14:textId="5A5C7EC2" w:rsidR="00E82F9E" w:rsidRDefault="00E82F9E" w:rsidP="00E82F9E">
      <w:pPr>
        <w:rPr>
          <w:lang w:val="en-US"/>
        </w:rPr>
      </w:pPr>
      <w:r>
        <w:rPr>
          <w:noProof/>
          <w:lang w:val="en-US"/>
        </w:rPr>
        <w:lastRenderedPageBreak/>
        <w:drawing>
          <wp:inline distT="0" distB="0" distL="0" distR="0" wp14:anchorId="30EB8683" wp14:editId="28AC6541">
            <wp:extent cx="6696075" cy="5753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6075" cy="5753100"/>
                    </a:xfrm>
                    <a:prstGeom prst="rect">
                      <a:avLst/>
                    </a:prstGeom>
                    <a:noFill/>
                    <a:ln>
                      <a:noFill/>
                    </a:ln>
                  </pic:spPr>
                </pic:pic>
              </a:graphicData>
            </a:graphic>
          </wp:inline>
        </w:drawing>
      </w:r>
    </w:p>
    <w:p w14:paraId="02A442CF" w14:textId="77777777" w:rsidR="00EC16D6" w:rsidRDefault="00EC16D6" w:rsidP="00E82F9E">
      <w:pPr>
        <w:rPr>
          <w:lang w:val="en-US"/>
        </w:rPr>
      </w:pPr>
    </w:p>
    <w:p w14:paraId="5D2A3F6F" w14:textId="036D9710" w:rsidR="00EC16D6" w:rsidRDefault="00EC16D6" w:rsidP="00E82F9E">
      <w:pPr>
        <w:rPr>
          <w:noProof/>
        </w:rPr>
      </w:pPr>
    </w:p>
    <w:p w14:paraId="30C0E779" w14:textId="737CD88F" w:rsidR="00C80F30" w:rsidRDefault="00C80F30" w:rsidP="00E82F9E">
      <w:pPr>
        <w:rPr>
          <w:lang w:val="en-US"/>
        </w:rPr>
      </w:pPr>
    </w:p>
    <w:p w14:paraId="178CCA5B" w14:textId="77777777" w:rsidR="00C80F30" w:rsidRPr="00E82F9E" w:rsidRDefault="00C80F30" w:rsidP="00E82F9E">
      <w:pPr>
        <w:rPr>
          <w:lang w:val="en-US"/>
        </w:rPr>
      </w:pPr>
    </w:p>
    <w:p w14:paraId="68EB53D7" w14:textId="23A5EA38" w:rsidR="00BD5B69" w:rsidRDefault="00BD5B69" w:rsidP="007A0B4D">
      <w:pPr>
        <w:pStyle w:val="Heading2"/>
        <w:rPr>
          <w:lang w:val="en-US"/>
        </w:rPr>
      </w:pPr>
      <w:bookmarkStart w:id="18" w:name="_Toc101224726"/>
      <w:r>
        <w:rPr>
          <w:lang w:val="en-US"/>
        </w:rPr>
        <w:t>Investment opportunities</w:t>
      </w:r>
      <w:r w:rsidR="00EE3E9B">
        <w:rPr>
          <w:lang w:val="en-US"/>
        </w:rPr>
        <w:t xml:space="preserve"> – (Financial options)</w:t>
      </w:r>
      <w:bookmarkEnd w:id="18"/>
    </w:p>
    <w:tbl>
      <w:tblPr>
        <w:tblStyle w:val="TableGrid"/>
        <w:tblW w:w="9265" w:type="dxa"/>
        <w:tblLook w:val="04A0" w:firstRow="1" w:lastRow="0" w:firstColumn="1" w:lastColumn="0" w:noHBand="0" w:noVBand="1"/>
      </w:tblPr>
      <w:tblGrid>
        <w:gridCol w:w="1504"/>
        <w:gridCol w:w="1389"/>
        <w:gridCol w:w="1884"/>
        <w:gridCol w:w="1732"/>
        <w:gridCol w:w="2756"/>
      </w:tblGrid>
      <w:tr w:rsidR="00956240" w14:paraId="419399FA" w14:textId="77777777" w:rsidTr="00956240">
        <w:tc>
          <w:tcPr>
            <w:tcW w:w="1504" w:type="dxa"/>
          </w:tcPr>
          <w:p w14:paraId="00D7EE61" w14:textId="3E54A8ED" w:rsidR="00956240" w:rsidRDefault="00956240" w:rsidP="004776C8">
            <w:pPr>
              <w:rPr>
                <w:lang w:val="en-US"/>
              </w:rPr>
            </w:pPr>
            <w:r>
              <w:rPr>
                <w:lang w:val="en-US"/>
              </w:rPr>
              <w:t>Country</w:t>
            </w:r>
          </w:p>
        </w:tc>
        <w:tc>
          <w:tcPr>
            <w:tcW w:w="1389" w:type="dxa"/>
          </w:tcPr>
          <w:p w14:paraId="76E0BDD6" w14:textId="38EC8248" w:rsidR="00956240" w:rsidRDefault="00956240" w:rsidP="004776C8">
            <w:pPr>
              <w:rPr>
                <w:lang w:val="en-US"/>
              </w:rPr>
            </w:pPr>
            <w:r>
              <w:rPr>
                <w:lang w:val="en-US"/>
              </w:rPr>
              <w:t xml:space="preserve">Demand </w:t>
            </w:r>
          </w:p>
        </w:tc>
        <w:tc>
          <w:tcPr>
            <w:tcW w:w="1884" w:type="dxa"/>
          </w:tcPr>
          <w:p w14:paraId="26DFC4F3" w14:textId="6432452E" w:rsidR="00956240" w:rsidRDefault="00956240" w:rsidP="004776C8">
            <w:pPr>
              <w:rPr>
                <w:lang w:val="en-US"/>
              </w:rPr>
            </w:pPr>
            <w:r>
              <w:rPr>
                <w:lang w:val="en-US"/>
              </w:rPr>
              <w:t xml:space="preserve">Growth </w:t>
            </w:r>
          </w:p>
        </w:tc>
        <w:tc>
          <w:tcPr>
            <w:tcW w:w="1732" w:type="dxa"/>
          </w:tcPr>
          <w:p w14:paraId="719371D2" w14:textId="77777777" w:rsidR="00956240" w:rsidRDefault="00956240" w:rsidP="004776C8">
            <w:pPr>
              <w:rPr>
                <w:lang w:val="en-US"/>
              </w:rPr>
            </w:pPr>
          </w:p>
        </w:tc>
        <w:tc>
          <w:tcPr>
            <w:tcW w:w="2756" w:type="dxa"/>
          </w:tcPr>
          <w:p w14:paraId="4082736F" w14:textId="77777777" w:rsidR="00956240" w:rsidRDefault="00956240" w:rsidP="004776C8">
            <w:pPr>
              <w:rPr>
                <w:lang w:val="en-US"/>
              </w:rPr>
            </w:pPr>
          </w:p>
        </w:tc>
      </w:tr>
      <w:tr w:rsidR="00956240" w14:paraId="44A1CD51" w14:textId="77777777" w:rsidTr="00956240">
        <w:tc>
          <w:tcPr>
            <w:tcW w:w="1504" w:type="dxa"/>
          </w:tcPr>
          <w:p w14:paraId="5686DD0B" w14:textId="63642314" w:rsidR="00956240" w:rsidRDefault="00956240" w:rsidP="004776C8">
            <w:pPr>
              <w:rPr>
                <w:lang w:val="en-US"/>
              </w:rPr>
            </w:pPr>
            <w:r>
              <w:rPr>
                <w:lang w:val="en-US"/>
              </w:rPr>
              <w:lastRenderedPageBreak/>
              <w:t xml:space="preserve">Kenya </w:t>
            </w:r>
          </w:p>
        </w:tc>
        <w:tc>
          <w:tcPr>
            <w:tcW w:w="1389" w:type="dxa"/>
          </w:tcPr>
          <w:p w14:paraId="05077190" w14:textId="77777777" w:rsidR="00956240" w:rsidRPr="004447E9" w:rsidRDefault="00956240" w:rsidP="00095DDE">
            <w:pPr>
              <w:rPr>
                <w:lang w:val="en-US"/>
              </w:rPr>
            </w:pPr>
            <w:r w:rsidRPr="004447E9">
              <w:rPr>
                <w:lang w:val="en-US"/>
              </w:rPr>
              <w:t>Kenya will import a projected</w:t>
            </w:r>
          </w:p>
          <w:p w14:paraId="0EDAC4F1" w14:textId="099C58FD" w:rsidR="00956240" w:rsidRDefault="00956240" w:rsidP="00095DDE">
            <w:pPr>
              <w:rPr>
                <w:lang w:val="en-US"/>
              </w:rPr>
            </w:pPr>
            <w:r w:rsidRPr="004447E9">
              <w:rPr>
                <w:lang w:val="en-US"/>
              </w:rPr>
              <w:t>730,000 motorcycles until 2022</w:t>
            </w:r>
          </w:p>
        </w:tc>
        <w:tc>
          <w:tcPr>
            <w:tcW w:w="1884" w:type="dxa"/>
          </w:tcPr>
          <w:p w14:paraId="79C21223" w14:textId="19328E50" w:rsidR="00956240" w:rsidRDefault="00956240" w:rsidP="004776C8">
            <w:pPr>
              <w:rPr>
                <w:lang w:val="en-US"/>
              </w:rPr>
            </w:pPr>
            <w:r w:rsidRPr="00684189">
              <w:rPr>
                <w:lang w:val="en-US"/>
              </w:rPr>
              <w:t>Two- and three-wheelers are a central transport mode in many low and middle-income countries, including African ones, quickly rising in numbers to a 50 percent increase by 2050.</w:t>
            </w:r>
          </w:p>
        </w:tc>
        <w:tc>
          <w:tcPr>
            <w:tcW w:w="1732" w:type="dxa"/>
          </w:tcPr>
          <w:p w14:paraId="253EB896" w14:textId="2D460F48" w:rsidR="00956240" w:rsidRDefault="00956240" w:rsidP="004776C8">
            <w:pPr>
              <w:rPr>
                <w:lang w:val="en-US"/>
              </w:rPr>
            </w:pPr>
            <w:r w:rsidRPr="00857EC0">
              <w:rPr>
                <w:lang w:val="en-US"/>
              </w:rPr>
              <w:t>In 2022, China will decrease NEV subsidies by 30% and then stop subsidies in 2023. NEV refers to New Energy vehicles, virtually all are electric vehicles.</w:t>
            </w:r>
          </w:p>
        </w:tc>
        <w:tc>
          <w:tcPr>
            <w:tcW w:w="2756" w:type="dxa"/>
          </w:tcPr>
          <w:p w14:paraId="6D415601" w14:textId="77777777" w:rsidR="00956240" w:rsidRDefault="00956240" w:rsidP="004776C8">
            <w:r>
              <w:rPr>
                <w:rFonts w:ascii="merriweatherregular" w:hAnsi="merriweatherregular"/>
                <w:color w:val="000000"/>
                <w:sz w:val="23"/>
                <w:szCs w:val="23"/>
                <w:shd w:val="clear" w:color="auto" w:fill="FFFFFF"/>
              </w:rPr>
              <w:t>pan-African. asset financing company </w:t>
            </w:r>
            <w:hyperlink r:id="rId17" w:tgtFrame="_blank" w:history="1">
              <w:r>
                <w:rPr>
                  <w:rStyle w:val="Hyperlink"/>
                  <w:rFonts w:ascii="merriweatherregular" w:hAnsi="merriweatherregular"/>
                  <w:color w:val="DD3333"/>
                  <w:sz w:val="23"/>
                  <w:szCs w:val="23"/>
                  <w:shd w:val="clear" w:color="auto" w:fill="FFFFFF"/>
                </w:rPr>
                <w:t>M-KOPA</w:t>
              </w:r>
            </w:hyperlink>
          </w:p>
          <w:p w14:paraId="723C0D4F" w14:textId="5C0C72CF" w:rsidR="003B55E6" w:rsidRDefault="003B55E6" w:rsidP="004776C8">
            <w:pPr>
              <w:rPr>
                <w:lang w:val="en-US"/>
              </w:rPr>
            </w:pPr>
            <w:r w:rsidRPr="00F862FA">
              <w:rPr>
                <w:lang w:val="en-US"/>
              </w:rPr>
              <w:t>Reduction of excise duty</w:t>
            </w:r>
            <w:r w:rsidRPr="003B55E6">
              <w:rPr>
                <w:lang w:val="en-US"/>
              </w:rPr>
              <w:t>20% to 10%</w:t>
            </w:r>
          </w:p>
        </w:tc>
      </w:tr>
    </w:tbl>
    <w:p w14:paraId="2F1728F5" w14:textId="777A61E3" w:rsidR="004776C8" w:rsidRDefault="004776C8" w:rsidP="004776C8">
      <w:pPr>
        <w:rPr>
          <w:lang w:val="en-US"/>
        </w:rPr>
      </w:pPr>
    </w:p>
    <w:p w14:paraId="428ADB69" w14:textId="77777777" w:rsidR="004776C8" w:rsidRPr="004776C8" w:rsidRDefault="004776C8" w:rsidP="004776C8">
      <w:pPr>
        <w:rPr>
          <w:lang w:val="en-US"/>
        </w:rPr>
      </w:pPr>
    </w:p>
    <w:p w14:paraId="6A0BF540" w14:textId="3327D49E" w:rsidR="00BD5B69" w:rsidRDefault="00EE3E9B" w:rsidP="002F5BD6">
      <w:pPr>
        <w:pStyle w:val="Heading2"/>
        <w:rPr>
          <w:lang w:val="en-US"/>
        </w:rPr>
      </w:pPr>
      <w:r>
        <w:rPr>
          <w:lang w:val="en-US"/>
        </w:rPr>
        <w:lastRenderedPageBreak/>
        <w:t xml:space="preserve"> </w:t>
      </w:r>
      <w:bookmarkStart w:id="19" w:name="_Toc101224727"/>
      <w:r w:rsidR="00BD5B69">
        <w:rPr>
          <w:lang w:val="en-US"/>
        </w:rPr>
        <w:t xml:space="preserve">Market </w:t>
      </w:r>
      <w:r w:rsidR="00F5796D">
        <w:rPr>
          <w:lang w:val="en-US"/>
        </w:rPr>
        <w:t>Overview</w:t>
      </w:r>
      <w:bookmarkEnd w:id="19"/>
      <w:r w:rsidR="00F5796D">
        <w:rPr>
          <w:lang w:val="en-US"/>
        </w:rPr>
        <w:t xml:space="preserve"> </w:t>
      </w:r>
    </w:p>
    <w:p w14:paraId="0BEA008B" w14:textId="270B0EAA" w:rsidR="000C4219" w:rsidRDefault="000C4219" w:rsidP="00956240">
      <w:pPr>
        <w:pStyle w:val="Heading2"/>
        <w:rPr>
          <w:lang w:val="en-US"/>
        </w:rPr>
      </w:pPr>
      <w:bookmarkStart w:id="20" w:name="_Toc101224728"/>
      <w:r>
        <w:rPr>
          <w:lang w:val="en-US"/>
        </w:rPr>
        <w:t>Comparison with 1300cc less vehicles (new &amp; used)</w:t>
      </w:r>
      <w:r w:rsidR="00EE3E9B">
        <w:rPr>
          <w:lang w:val="en-US"/>
        </w:rPr>
        <w:t xml:space="preserve"> (Taxation,</w:t>
      </w:r>
      <w:bookmarkEnd w:id="20"/>
      <w:r w:rsidR="00EE3E9B">
        <w:rPr>
          <w:lang w:val="en-US"/>
        </w:rPr>
        <w:t xml:space="preserve"> </w:t>
      </w:r>
    </w:p>
    <w:p w14:paraId="6E3E5810" w14:textId="2AEE96B4" w:rsidR="00D075B0" w:rsidRDefault="004444A8" w:rsidP="00D075B0">
      <w:pPr>
        <w:rPr>
          <w:lang w:val="en-US"/>
        </w:rPr>
      </w:pPr>
      <w:r>
        <w:rPr>
          <w:noProof/>
          <w:lang w:val="en-US"/>
        </w:rPr>
        <w:drawing>
          <wp:inline distT="0" distB="0" distL="0" distR="0" wp14:anchorId="1FE465FD" wp14:editId="25E75B19">
            <wp:extent cx="5760720" cy="400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006850"/>
                    </a:xfrm>
                    <a:prstGeom prst="rect">
                      <a:avLst/>
                    </a:prstGeom>
                    <a:noFill/>
                    <a:ln>
                      <a:noFill/>
                    </a:ln>
                  </pic:spPr>
                </pic:pic>
              </a:graphicData>
            </a:graphic>
          </wp:inline>
        </w:drawing>
      </w:r>
    </w:p>
    <w:p w14:paraId="22F49B63" w14:textId="4B3A8614" w:rsidR="000C4219" w:rsidRPr="00956240" w:rsidRDefault="000C4219" w:rsidP="00956240">
      <w:pPr>
        <w:pStyle w:val="Heading2"/>
      </w:pPr>
      <w:bookmarkStart w:id="21" w:name="_Toc101224729"/>
      <w:r w:rsidRPr="00956240">
        <w:t>E-mobility opportunities in Kenya</w:t>
      </w:r>
      <w:bookmarkEnd w:id="21"/>
    </w:p>
    <w:p w14:paraId="54028B0D" w14:textId="7F51AD0A" w:rsidR="00B572A4" w:rsidRPr="00B572A4" w:rsidRDefault="00B572A4" w:rsidP="00B572A4">
      <w:pPr>
        <w:rPr>
          <w:lang w:val="en-US"/>
        </w:rPr>
      </w:pPr>
      <w:r w:rsidRPr="00B572A4">
        <w:rPr>
          <w:lang w:val="en-US"/>
        </w:rPr>
        <w:t xml:space="preserve">E-mobility is key in supporting the government’s commitment to transform the transport sector into </w:t>
      </w:r>
      <w:r w:rsidR="00956240" w:rsidRPr="00B572A4">
        <w:rPr>
          <w:lang w:val="en-US"/>
        </w:rPr>
        <w:t>allow</w:t>
      </w:r>
      <w:r w:rsidRPr="00B572A4">
        <w:rPr>
          <w:lang w:val="en-US"/>
        </w:rPr>
        <w:t>-carbon, efficient and reliable system that will drive social and economic growth in the country—furthermore it presents a new business opportunity. The SDoT has made it a priority to create a</w:t>
      </w:r>
      <w:r w:rsidR="00956240">
        <w:rPr>
          <w:lang w:val="en-US"/>
        </w:rPr>
        <w:t xml:space="preserve"> </w:t>
      </w:r>
      <w:r w:rsidRPr="00B572A4">
        <w:rPr>
          <w:lang w:val="en-US"/>
        </w:rPr>
        <w:t>nenabling environment for the development of the sector:</w:t>
      </w:r>
    </w:p>
    <w:p w14:paraId="4CE6884A" w14:textId="060B1428" w:rsidR="00B572A4" w:rsidRPr="00F862FA" w:rsidRDefault="00B572A4" w:rsidP="00F862FA">
      <w:pPr>
        <w:pStyle w:val="ListParagraph"/>
        <w:numPr>
          <w:ilvl w:val="0"/>
          <w:numId w:val="29"/>
        </w:numPr>
        <w:jc w:val="both"/>
        <w:rPr>
          <w:lang w:val="en-US"/>
        </w:rPr>
      </w:pPr>
      <w:r w:rsidRPr="00F862FA">
        <w:rPr>
          <w:lang w:val="en-US"/>
        </w:rPr>
        <w:t xml:space="preserve">Reduction of excise duty on </w:t>
      </w:r>
      <w:r w:rsidR="002F5BD6" w:rsidRPr="00F862FA">
        <w:rPr>
          <w:lang w:val="en-US"/>
        </w:rPr>
        <w:t xml:space="preserve">electric </w:t>
      </w:r>
      <w:r w:rsidR="00DE0879" w:rsidRPr="00F862FA">
        <w:rPr>
          <w:lang w:val="en-US"/>
        </w:rPr>
        <w:t>vehicles: The</w:t>
      </w:r>
      <w:r w:rsidRPr="00F862FA">
        <w:rPr>
          <w:lang w:val="en-US"/>
        </w:rPr>
        <w:t xml:space="preserve"> Finance Bill of 2019 has proposed a reduction on the excise duty for </w:t>
      </w:r>
      <w:r w:rsidR="00DE0879" w:rsidRPr="00F862FA">
        <w:rPr>
          <w:lang w:val="en-US"/>
        </w:rPr>
        <w:t>all vehicles</w:t>
      </w:r>
      <w:r w:rsidRPr="00F862FA">
        <w:rPr>
          <w:lang w:val="en-US"/>
        </w:rPr>
        <w:t xml:space="preserve"> with only electric motor for propulsion (BEVs) from 20% to 10%21.</w:t>
      </w:r>
    </w:p>
    <w:p w14:paraId="1F368469" w14:textId="4A9E219E" w:rsidR="00B572A4" w:rsidRPr="00F862FA" w:rsidRDefault="00B572A4" w:rsidP="00F862FA">
      <w:pPr>
        <w:pStyle w:val="ListParagraph"/>
        <w:numPr>
          <w:ilvl w:val="0"/>
          <w:numId w:val="29"/>
        </w:numPr>
        <w:jc w:val="both"/>
        <w:rPr>
          <w:lang w:val="en-US"/>
        </w:rPr>
      </w:pPr>
      <w:r w:rsidRPr="00F862FA">
        <w:rPr>
          <w:lang w:val="en-US"/>
        </w:rPr>
        <w:t xml:space="preserve">Development of standards for </w:t>
      </w:r>
      <w:r w:rsidR="002F5BD6" w:rsidRPr="00F862FA">
        <w:rPr>
          <w:lang w:val="en-US"/>
        </w:rPr>
        <w:t xml:space="preserve">electric </w:t>
      </w:r>
      <w:r w:rsidR="00DE0879" w:rsidRPr="00F862FA">
        <w:rPr>
          <w:lang w:val="en-US"/>
        </w:rPr>
        <w:t>vehicles: The</w:t>
      </w:r>
      <w:r w:rsidRPr="00F862FA">
        <w:rPr>
          <w:lang w:val="en-US"/>
        </w:rPr>
        <w:t xml:space="preserve"> Kenya Bureau of Standards has developed and adopted standards that </w:t>
      </w:r>
      <w:r w:rsidR="00DE0879" w:rsidRPr="00F862FA">
        <w:rPr>
          <w:lang w:val="en-US"/>
        </w:rPr>
        <w:t>apply to</w:t>
      </w:r>
      <w:r w:rsidRPr="00F862FA">
        <w:rPr>
          <w:lang w:val="en-US"/>
        </w:rPr>
        <w:t xml:space="preserve"> electric vehicles imported into the country. Up until now, a total of 24 </w:t>
      </w:r>
      <w:r w:rsidR="00DE0879" w:rsidRPr="00F862FA">
        <w:rPr>
          <w:lang w:val="en-US"/>
        </w:rPr>
        <w:t>standards have</w:t>
      </w:r>
      <w:r w:rsidRPr="00F862FA">
        <w:rPr>
          <w:lang w:val="en-US"/>
        </w:rPr>
        <w:t xml:space="preserve"> been developed and adopted, covering specifications and testing </w:t>
      </w:r>
      <w:r w:rsidR="00DE0879" w:rsidRPr="00F862FA">
        <w:rPr>
          <w:lang w:val="en-US"/>
        </w:rPr>
        <w:t>procedures for</w:t>
      </w:r>
      <w:r w:rsidRPr="00F862FA">
        <w:rPr>
          <w:lang w:val="en-US"/>
        </w:rPr>
        <w:t xml:space="preserve"> safety aspects as well as performance and power consumption elements22.</w:t>
      </w:r>
    </w:p>
    <w:p w14:paraId="63D1ABC6" w14:textId="7F80A123" w:rsidR="00B572A4" w:rsidRPr="00941FE4" w:rsidRDefault="00B572A4" w:rsidP="00941FE4">
      <w:pPr>
        <w:pStyle w:val="ListParagraph"/>
        <w:numPr>
          <w:ilvl w:val="0"/>
          <w:numId w:val="30"/>
        </w:numPr>
        <w:rPr>
          <w:lang w:val="en-US"/>
        </w:rPr>
      </w:pPr>
      <w:r w:rsidRPr="00941FE4">
        <w:rPr>
          <w:lang w:val="en-US"/>
        </w:rPr>
        <w:t>Endorsement of private and development</w:t>
      </w:r>
      <w:r w:rsidR="00F862FA" w:rsidRPr="00941FE4">
        <w:rPr>
          <w:lang w:val="en-US"/>
        </w:rPr>
        <w:t xml:space="preserve"> </w:t>
      </w:r>
      <w:r w:rsidRPr="00941FE4">
        <w:rPr>
          <w:lang w:val="en-US"/>
        </w:rPr>
        <w:t>sector support</w:t>
      </w:r>
    </w:p>
    <w:p w14:paraId="59D8ABD3" w14:textId="5AAF5048" w:rsidR="00B572A4" w:rsidRPr="00941FE4" w:rsidRDefault="00B572A4" w:rsidP="00B52919">
      <w:pPr>
        <w:pStyle w:val="ListParagraph"/>
        <w:numPr>
          <w:ilvl w:val="0"/>
          <w:numId w:val="31"/>
        </w:numPr>
        <w:jc w:val="both"/>
        <w:rPr>
          <w:lang w:val="en-US"/>
        </w:rPr>
      </w:pPr>
      <w:r w:rsidRPr="00941FE4">
        <w:rPr>
          <w:lang w:val="en-US"/>
        </w:rPr>
        <w:lastRenderedPageBreak/>
        <w:t>The government is involved in an e-mobility pilot with UN Environment where they</w:t>
      </w:r>
      <w:r w:rsidR="00941FE4" w:rsidRPr="00941FE4">
        <w:rPr>
          <w:lang w:val="en-US"/>
        </w:rPr>
        <w:t xml:space="preserve"> </w:t>
      </w:r>
      <w:r w:rsidRPr="00941FE4">
        <w:rPr>
          <w:lang w:val="en-US"/>
        </w:rPr>
        <w:t>will</w:t>
      </w:r>
      <w:r w:rsidR="00941FE4" w:rsidRPr="00941FE4">
        <w:t xml:space="preserve"> </w:t>
      </w:r>
      <w:r w:rsidR="00941FE4" w:rsidRPr="00941FE4">
        <w:rPr>
          <w:lang w:val="en-US"/>
        </w:rPr>
        <w:t>engage the City of Kisumu and Kenya Power &amp; Lighting Company Limited through deployment of a total of 50 electric motorcycles on a pilot basis23</w:t>
      </w:r>
      <w:r w:rsidRPr="00941FE4">
        <w:rPr>
          <w:lang w:val="en-US"/>
        </w:rPr>
        <w:t>.</w:t>
      </w:r>
    </w:p>
    <w:p w14:paraId="2B40A544" w14:textId="46831161" w:rsidR="00B572A4" w:rsidRPr="00941FE4" w:rsidRDefault="00B572A4" w:rsidP="00B52919">
      <w:pPr>
        <w:pStyle w:val="ListParagraph"/>
        <w:numPr>
          <w:ilvl w:val="0"/>
          <w:numId w:val="31"/>
        </w:numPr>
        <w:jc w:val="both"/>
        <w:rPr>
          <w:lang w:val="en-US"/>
        </w:rPr>
      </w:pPr>
      <w:r w:rsidRPr="00941FE4">
        <w:rPr>
          <w:lang w:val="en-US"/>
        </w:rPr>
        <w:t>The SIEMENS Stiftung Foundation is piloting electric trucks, cargo-bikes and boatsin Western Kenya through WE!Hub Victoria Ltd.</w:t>
      </w:r>
    </w:p>
    <w:p w14:paraId="46A1C9AD" w14:textId="269C2BCB" w:rsidR="00941FE4" w:rsidRPr="00941FE4" w:rsidRDefault="00B572A4" w:rsidP="00B52919">
      <w:pPr>
        <w:pStyle w:val="ListParagraph"/>
        <w:numPr>
          <w:ilvl w:val="0"/>
          <w:numId w:val="31"/>
        </w:numPr>
        <w:jc w:val="both"/>
        <w:rPr>
          <w:lang w:val="en-US"/>
        </w:rPr>
      </w:pPr>
      <w:r w:rsidRPr="00941FE4">
        <w:rPr>
          <w:lang w:val="en-US"/>
        </w:rPr>
        <w:t>Through cooperation with GIZ, the State</w:t>
      </w:r>
      <w:r w:rsidR="003B55E6">
        <w:rPr>
          <w:lang w:val="en-US"/>
        </w:rPr>
        <w:t xml:space="preserve"> </w:t>
      </w:r>
      <w:r w:rsidRPr="00941FE4">
        <w:rPr>
          <w:lang w:val="en-US"/>
        </w:rPr>
        <w:t>Department of Transport is:</w:t>
      </w:r>
      <w:r w:rsidR="003B55E6">
        <w:rPr>
          <w:lang w:val="en-US"/>
        </w:rPr>
        <w:t xml:space="preserve"> </w:t>
      </w:r>
      <w:r w:rsidRPr="00941FE4">
        <w:rPr>
          <w:lang w:val="en-US"/>
        </w:rPr>
        <w:t>Creating the necessary policy environment and regulatory framework for the uptake</w:t>
      </w:r>
      <w:r w:rsidR="003B55E6">
        <w:rPr>
          <w:lang w:val="en-US"/>
        </w:rPr>
        <w:t xml:space="preserve"> </w:t>
      </w:r>
      <w:r w:rsidRPr="00941FE4">
        <w:rPr>
          <w:lang w:val="en-US"/>
        </w:rPr>
        <w:t>of e-mobility</w:t>
      </w:r>
    </w:p>
    <w:p w14:paraId="7A9F89AE" w14:textId="0159982B" w:rsidR="00B572A4" w:rsidRPr="00941FE4" w:rsidRDefault="00B572A4" w:rsidP="00B52919">
      <w:pPr>
        <w:pStyle w:val="ListParagraph"/>
        <w:numPr>
          <w:ilvl w:val="0"/>
          <w:numId w:val="31"/>
        </w:numPr>
        <w:jc w:val="both"/>
        <w:rPr>
          <w:lang w:val="en-US"/>
        </w:rPr>
      </w:pPr>
      <w:r w:rsidRPr="00941FE4">
        <w:rPr>
          <w:lang w:val="en-US"/>
        </w:rPr>
        <w:t>Developing awareness materials on the feasibility and advantages of e-mobility inthe country</w:t>
      </w:r>
    </w:p>
    <w:p w14:paraId="4FFFA8F0" w14:textId="4C08AA0A" w:rsidR="00A124B2" w:rsidRDefault="00D55D91" w:rsidP="00B52919">
      <w:pPr>
        <w:pStyle w:val="ListParagraph"/>
        <w:numPr>
          <w:ilvl w:val="0"/>
          <w:numId w:val="32"/>
        </w:numPr>
        <w:jc w:val="both"/>
      </w:pPr>
      <w:r>
        <w:t xml:space="preserve">Kenya  </w:t>
      </w:r>
      <w:r w:rsidR="00B52919">
        <w:t>générâtes</w:t>
      </w:r>
      <w:r>
        <w:t xml:space="preserve"> over 2700MW, out of which over 80% is renewable, against the demand at 1860MW13. The </w:t>
      </w:r>
      <w:r w:rsidR="00B52919">
        <w:t>Excess</w:t>
      </w:r>
      <w:r>
        <w:t xml:space="preserve"> </w:t>
      </w:r>
      <w:r w:rsidR="00B52919">
        <w:t xml:space="preserve"> </w:t>
      </w:r>
      <w:r>
        <w:t xml:space="preserve">800MW </w:t>
      </w:r>
      <w:r w:rsidR="00B52919">
        <w:t xml:space="preserve"> coud </w:t>
      </w:r>
      <w:r>
        <w:t xml:space="preserve"> be utilized to power an electric transport fleet. </w:t>
      </w:r>
      <w:r w:rsidR="00A124B2">
        <w:t>\</w:t>
      </w:r>
    </w:p>
    <w:p w14:paraId="34793B0A" w14:textId="77777777" w:rsidR="00A124B2" w:rsidRDefault="00A124B2" w:rsidP="003B55E6">
      <w:pPr>
        <w:pStyle w:val="ListParagraph"/>
      </w:pPr>
    </w:p>
    <w:p w14:paraId="7DA659B7" w14:textId="1941E30D" w:rsidR="00F77F37" w:rsidRPr="00A124B2" w:rsidRDefault="00D55D91" w:rsidP="00A124B2">
      <w:pPr>
        <w:pStyle w:val="ListParagraph"/>
        <w:numPr>
          <w:ilvl w:val="0"/>
          <w:numId w:val="33"/>
        </w:numPr>
        <w:rPr>
          <w:lang w:val="en-US"/>
        </w:rPr>
      </w:pPr>
      <w:r>
        <w:t xml:space="preserve">The demand </w:t>
      </w:r>
      <w:r w:rsidR="00B52919">
        <w:t xml:space="preserve"> </w:t>
      </w:r>
      <w:r>
        <w:t xml:space="preserve">goes </w:t>
      </w:r>
      <w:r w:rsidR="00B52919">
        <w:t xml:space="preserve"> </w:t>
      </w:r>
      <w:r>
        <w:t xml:space="preserve">even </w:t>
      </w:r>
      <w:r w:rsidR="00B52919">
        <w:t xml:space="preserve"> </w:t>
      </w:r>
      <w:r>
        <w:t xml:space="preserve">lower to 1000MW during off-peak hours </w:t>
      </w:r>
      <w:r w:rsidR="00B52919">
        <w:t xml:space="preserve"> </w:t>
      </w:r>
      <w:r>
        <w:t>between 10pm and 6am; this</w:t>
      </w:r>
      <w:r w:rsidR="00B52919">
        <w:t xml:space="preserve"> </w:t>
      </w:r>
      <w:r>
        <w:t xml:space="preserve"> is the ideal time for the slow charging at home. The electricity access rate in the country also stands at 73.4% as of the end of April 2018, but it </w:t>
      </w:r>
      <w:r w:rsidR="00B52919">
        <w:t xml:space="preserve"> </w:t>
      </w:r>
      <w:r>
        <w:t xml:space="preserve">is also possible through decentralized power inputs such as solar panels to power electric </w:t>
      </w:r>
      <w:r w:rsidR="00B52919">
        <w:t xml:space="preserve"> </w:t>
      </w:r>
      <w:r>
        <w:t>mobility in areas not connected to the national grid14.</w:t>
      </w:r>
    </w:p>
    <w:p w14:paraId="14130B9E" w14:textId="56108EE3" w:rsidR="00F77F37" w:rsidRPr="00A124B2" w:rsidRDefault="00F77F37" w:rsidP="00A124B2">
      <w:pPr>
        <w:pStyle w:val="ListParagraph"/>
        <w:numPr>
          <w:ilvl w:val="0"/>
          <w:numId w:val="34"/>
        </w:numPr>
        <w:rPr>
          <w:lang w:val="en-US"/>
        </w:rPr>
      </w:pPr>
      <w:r w:rsidRPr="00A124B2">
        <w:rPr>
          <w:lang w:val="en-US"/>
        </w:rPr>
        <w:t xml:space="preserve">A global leapfrog to electric vehicles, already underway in countries like Norway and China, is essential to curb carbon dioxide emissions. </w:t>
      </w:r>
    </w:p>
    <w:p w14:paraId="64282C83" w14:textId="77777777" w:rsidR="00F77F37" w:rsidRPr="00C806E4" w:rsidRDefault="00F77F37" w:rsidP="00C806E4">
      <w:pPr>
        <w:pStyle w:val="ListParagraph"/>
        <w:numPr>
          <w:ilvl w:val="0"/>
          <w:numId w:val="35"/>
        </w:numPr>
        <w:jc w:val="both"/>
        <w:rPr>
          <w:lang w:val="en-US"/>
        </w:rPr>
      </w:pPr>
      <w:r w:rsidRPr="00C806E4">
        <w:rPr>
          <w:lang w:val="en-US"/>
        </w:rPr>
        <w:t>Scaling up the transition to electric mobility will require investments in battery charging infrastructure. Kenya’s electric power generation capacity is sufficient to support the charging infrastructure. However, while demand for motorcycles is high, particularly in rural areas, distribution networks are inadequate. However, this challenge may be tackled by using solar energy, setting up charging stations, consulting boda-boda operators and using lithium ion batteries.</w:t>
      </w:r>
    </w:p>
    <w:p w14:paraId="41573948" w14:textId="6A4370D6" w:rsidR="00F77F37" w:rsidRPr="00C806E4" w:rsidRDefault="00F77F37" w:rsidP="00C806E4">
      <w:pPr>
        <w:pStyle w:val="ListParagraph"/>
        <w:numPr>
          <w:ilvl w:val="0"/>
          <w:numId w:val="36"/>
        </w:numPr>
        <w:rPr>
          <w:lang w:val="en-US"/>
        </w:rPr>
      </w:pPr>
      <w:r w:rsidRPr="00C806E4">
        <w:rPr>
          <w:lang w:val="en-US"/>
        </w:rPr>
        <w:t>UNEP’s Electric Mobility (eMob) Programme promotes the transition of low-income countries to zero emission vehicles, in line with the UN Environment Assembly’s Air Quality Resolution and the Paris Agreement.</w:t>
      </w:r>
    </w:p>
    <w:p w14:paraId="30692AD7" w14:textId="77777777" w:rsidR="00F77F37" w:rsidRDefault="00F77F37" w:rsidP="00B572A4">
      <w:pPr>
        <w:rPr>
          <w:lang w:val="en-US"/>
        </w:rPr>
      </w:pPr>
    </w:p>
    <w:p w14:paraId="482AAC0D" w14:textId="77777777" w:rsidR="00B572A4" w:rsidRDefault="00B572A4" w:rsidP="00B572A4">
      <w:pPr>
        <w:rPr>
          <w:lang w:val="en-US"/>
        </w:rPr>
      </w:pPr>
    </w:p>
    <w:p w14:paraId="0F664664" w14:textId="77777777" w:rsidR="00B572A4" w:rsidRPr="00B572A4" w:rsidRDefault="00B572A4" w:rsidP="00B572A4">
      <w:pPr>
        <w:rPr>
          <w:lang w:val="en-US"/>
        </w:rPr>
      </w:pPr>
    </w:p>
    <w:p w14:paraId="4EA7579C" w14:textId="21EEF358" w:rsidR="000C4219" w:rsidRPr="000C4219" w:rsidRDefault="00EE3E9B" w:rsidP="0009441A">
      <w:pPr>
        <w:pStyle w:val="Heading1"/>
        <w:rPr>
          <w:lang w:val="en-US"/>
        </w:rPr>
      </w:pPr>
      <w:bookmarkStart w:id="22" w:name="_Toc101224730"/>
      <w:r>
        <w:rPr>
          <w:lang w:val="en-US"/>
        </w:rPr>
        <w:lastRenderedPageBreak/>
        <w:t>Country Economic Indicators</w:t>
      </w:r>
      <w:bookmarkEnd w:id="22"/>
    </w:p>
    <w:p w14:paraId="7AC9AAF8" w14:textId="72969077" w:rsidR="00BD5B69" w:rsidRDefault="00BD5B69" w:rsidP="0009441A">
      <w:pPr>
        <w:pStyle w:val="Heading2"/>
        <w:rPr>
          <w:lang w:val="en-US"/>
        </w:rPr>
      </w:pPr>
      <w:bookmarkStart w:id="23" w:name="_Toc101224731"/>
      <w:r>
        <w:rPr>
          <w:lang w:val="en-US"/>
        </w:rPr>
        <w:t>Market Challenges</w:t>
      </w:r>
      <w:bookmarkEnd w:id="23"/>
    </w:p>
    <w:p w14:paraId="569671AE" w14:textId="0FB02A64" w:rsidR="00107800" w:rsidRPr="00107800" w:rsidRDefault="00107800" w:rsidP="00107800">
      <w:pPr>
        <w:rPr>
          <w:lang w:val="en-US"/>
        </w:rPr>
      </w:pPr>
      <w:r w:rsidRPr="00107800">
        <w:rPr>
          <w:lang w:val="en-US"/>
        </w:rPr>
        <w:t>. These include high</w:t>
      </w:r>
    </w:p>
    <w:p w14:paraId="28AFEA12" w14:textId="7456E86F" w:rsidR="00560E93" w:rsidRPr="003E5919" w:rsidRDefault="00107800" w:rsidP="003E5919">
      <w:pPr>
        <w:pStyle w:val="ListParagraph"/>
        <w:numPr>
          <w:ilvl w:val="0"/>
          <w:numId w:val="37"/>
        </w:numPr>
        <w:jc w:val="both"/>
        <w:rPr>
          <w:lang w:val="en-US"/>
        </w:rPr>
      </w:pPr>
      <w:r w:rsidRPr="003E5919">
        <w:rPr>
          <w:lang w:val="en-US"/>
        </w:rPr>
        <w:t>upfront investment costs in vehicles and infrastructure, as well as perceived lack of competitiveness</w:t>
      </w:r>
      <w:r w:rsidR="004D7DF9">
        <w:rPr>
          <w:lang w:val="en-US"/>
        </w:rPr>
        <w:t xml:space="preserve"> </w:t>
      </w:r>
      <w:r w:rsidRPr="003E5919">
        <w:rPr>
          <w:lang w:val="en-US"/>
        </w:rPr>
        <w:t>with fossil fuel vehicles that constrain the uptake of e-mobility initiatives</w:t>
      </w:r>
      <w:r w:rsidR="00560E93" w:rsidRPr="003E5919">
        <w:rPr>
          <w:lang w:val="en-US"/>
        </w:rPr>
        <w:t>/</w:t>
      </w:r>
    </w:p>
    <w:p w14:paraId="5280B962" w14:textId="0D153269" w:rsidR="003E5919" w:rsidRPr="003E5919" w:rsidRDefault="004D7DF9" w:rsidP="003E5919">
      <w:pPr>
        <w:pStyle w:val="ListParagraph"/>
        <w:numPr>
          <w:ilvl w:val="0"/>
          <w:numId w:val="37"/>
        </w:numPr>
        <w:jc w:val="both"/>
        <w:rPr>
          <w:lang w:val="en-US"/>
        </w:rPr>
      </w:pPr>
      <w:r>
        <w:rPr>
          <w:lang w:val="en-US"/>
        </w:rPr>
        <w:t>T</w:t>
      </w:r>
      <w:r w:rsidR="00107800" w:rsidRPr="003E5919">
        <w:rPr>
          <w:lang w:val="en-US"/>
        </w:rPr>
        <w:t>ransport operators and their representative associations are less recognized as major players</w:t>
      </w:r>
      <w:r>
        <w:rPr>
          <w:lang w:val="en-US"/>
        </w:rPr>
        <w:t xml:space="preserve"> </w:t>
      </w:r>
      <w:r w:rsidR="00107800" w:rsidRPr="003E5919">
        <w:rPr>
          <w:lang w:val="en-US"/>
        </w:rPr>
        <w:t xml:space="preserve">in the transition, far behind new e-mobility players (start-ups) and public authorities. </w:t>
      </w:r>
    </w:p>
    <w:p w14:paraId="1531134E" w14:textId="27796377" w:rsidR="00107800" w:rsidRPr="003E5919" w:rsidRDefault="004D7DF9" w:rsidP="003E5919">
      <w:pPr>
        <w:pStyle w:val="ListParagraph"/>
        <w:numPr>
          <w:ilvl w:val="0"/>
          <w:numId w:val="37"/>
        </w:numPr>
        <w:jc w:val="both"/>
        <w:rPr>
          <w:lang w:val="en-US"/>
        </w:rPr>
      </w:pPr>
      <w:r>
        <w:rPr>
          <w:lang w:val="en-US"/>
        </w:rPr>
        <w:t>C</w:t>
      </w:r>
      <w:r w:rsidR="00107800" w:rsidRPr="003E5919">
        <w:rPr>
          <w:lang w:val="en-US"/>
        </w:rPr>
        <w:t>urrent gaps that need to be tackled by policymakers and stakeholders</w:t>
      </w:r>
      <w:r w:rsidR="00975783">
        <w:rPr>
          <w:lang w:val="en-US"/>
        </w:rPr>
        <w:t xml:space="preserve"> </w:t>
      </w:r>
      <w:r w:rsidR="00107800" w:rsidRPr="003E5919">
        <w:rPr>
          <w:lang w:val="en-US"/>
        </w:rPr>
        <w:t>in order to implement inclusive electric mobility in East African cities, considering modalities that</w:t>
      </w:r>
      <w:r w:rsidR="00975783">
        <w:rPr>
          <w:lang w:val="en-US"/>
        </w:rPr>
        <w:t xml:space="preserve"> </w:t>
      </w:r>
      <w:r w:rsidR="00107800" w:rsidRPr="003E5919">
        <w:rPr>
          <w:lang w:val="en-US"/>
        </w:rPr>
        <w:t>include transport providers and address their financial constraints.</w:t>
      </w:r>
    </w:p>
    <w:p w14:paraId="1AA395A2" w14:textId="77777777" w:rsidR="0009441A" w:rsidRDefault="00F5796D" w:rsidP="0009441A">
      <w:pPr>
        <w:pStyle w:val="Heading1"/>
      </w:pPr>
      <w:bookmarkStart w:id="24" w:name="_Toc101224732"/>
      <w:r w:rsidRPr="0009441A">
        <w:t>Business Model</w:t>
      </w:r>
      <w:bookmarkEnd w:id="24"/>
      <w:r w:rsidR="0009441A" w:rsidRPr="0009441A">
        <w:t xml:space="preserve"> </w:t>
      </w:r>
    </w:p>
    <w:p w14:paraId="0D726FE6" w14:textId="3FD4011B" w:rsidR="0009441A" w:rsidRPr="0009441A" w:rsidRDefault="0009441A" w:rsidP="0009441A">
      <w:pPr>
        <w:pStyle w:val="Heading2"/>
        <w:rPr>
          <w:lang w:val="en-US"/>
        </w:rPr>
      </w:pPr>
      <w:bookmarkStart w:id="25" w:name="_Toc101224733"/>
      <w:r w:rsidRPr="0009441A">
        <w:t>Business Model</w:t>
      </w:r>
      <w:r>
        <w:t xml:space="preserve"> construcrs</w:t>
      </w:r>
      <w:bookmarkEnd w:id="25"/>
      <w:r>
        <w:t xml:space="preserve"> </w:t>
      </w:r>
    </w:p>
    <w:p w14:paraId="22A4CAD9" w14:textId="648DF738" w:rsidR="00067E96" w:rsidRPr="00067E96" w:rsidRDefault="00067E96" w:rsidP="00CA18BE">
      <w:pPr>
        <w:pBdr>
          <w:top w:val="single" w:sz="4" w:space="1" w:color="auto"/>
        </w:pBdr>
        <w:jc w:val="both"/>
        <w:rPr>
          <w:lang w:val="en-US"/>
        </w:rPr>
      </w:pPr>
      <w:r w:rsidRPr="00067E96">
        <w:rPr>
          <w:lang w:val="en-US"/>
        </w:rPr>
        <w:t xml:space="preserve">Business </w:t>
      </w:r>
      <w:r w:rsidR="004C6674" w:rsidRPr="00067E96">
        <w:rPr>
          <w:lang w:val="en-US"/>
        </w:rPr>
        <w:t>Model: concerning</w:t>
      </w:r>
      <w:r w:rsidRPr="00067E96">
        <w:rPr>
          <w:lang w:val="en-US"/>
        </w:rPr>
        <w:t xml:space="preserve"> the role of different stakeholders reveals that greater on-the-ground mobilization of various sectors is visible than the policy environment </w:t>
      </w:r>
    </w:p>
    <w:p w14:paraId="2706B6EF" w14:textId="78C958FB" w:rsidR="00067E96" w:rsidRPr="00067E96" w:rsidRDefault="00067E96" w:rsidP="004C1330">
      <w:pPr>
        <w:pBdr>
          <w:top w:val="single" w:sz="4" w:space="1" w:color="auto"/>
          <w:bottom w:val="single" w:sz="4" w:space="1" w:color="auto"/>
        </w:pBdr>
        <w:jc w:val="both"/>
        <w:rPr>
          <w:lang w:val="en-US"/>
        </w:rPr>
      </w:pPr>
      <w:r w:rsidRPr="00067E96">
        <w:rPr>
          <w:lang w:val="en-US"/>
        </w:rPr>
        <w:t xml:space="preserve">incentives and </w:t>
      </w:r>
      <w:r w:rsidR="0009441A" w:rsidRPr="00067E96">
        <w:rPr>
          <w:lang w:val="en-US"/>
        </w:rPr>
        <w:t>barriers: a</w:t>
      </w:r>
      <w:r w:rsidRPr="00067E96">
        <w:rPr>
          <w:lang w:val="en-US"/>
        </w:rPr>
        <w:t xml:space="preserve"> growing number of private stakeholders are looking at meeting the decarbonization needs identified by public authorities, international organizations, donors and NGOs, combined with air pollution reduction, while exploring potential benefits from the lower operational and maintenance costs of EVs.</w:t>
      </w:r>
    </w:p>
    <w:p w14:paraId="47A4A8F8" w14:textId="24FF4FAE" w:rsidR="00067E96" w:rsidRPr="00067E96" w:rsidRDefault="00067E96" w:rsidP="004C6674">
      <w:pPr>
        <w:pBdr>
          <w:top w:val="single" w:sz="4" w:space="1" w:color="auto"/>
        </w:pBdr>
        <w:jc w:val="both"/>
        <w:rPr>
          <w:lang w:val="en-US"/>
        </w:rPr>
      </w:pPr>
      <w:r w:rsidRPr="00067E96">
        <w:rPr>
          <w:lang w:val="en-US"/>
        </w:rPr>
        <w:t xml:space="preserve"> financial and technical barriers</w:t>
      </w:r>
      <w:r w:rsidR="004C6674">
        <w:rPr>
          <w:lang w:val="en-US"/>
        </w:rPr>
        <w:t>:</w:t>
      </w:r>
      <w:r w:rsidRPr="00067E96">
        <w:rPr>
          <w:lang w:val="en-US"/>
        </w:rPr>
        <w:t xml:space="preserve"> persists as high upfront investment costs in vehicles and infrastructure constraining the uptake of such private initiatives, combined with persisting interrogations on the capacity of EVs to provide similar uses, compared to current fossil fuel vehicles in terms of road conditions, carried weight, range and speeds. </w:t>
      </w:r>
    </w:p>
    <w:p w14:paraId="12F30A23" w14:textId="114F54E2" w:rsidR="00067E96" w:rsidRPr="00067E96" w:rsidRDefault="00067E96" w:rsidP="004C1330">
      <w:pPr>
        <w:pBdr>
          <w:top w:val="single" w:sz="4" w:space="1" w:color="auto"/>
        </w:pBdr>
        <w:jc w:val="both"/>
        <w:rPr>
          <w:lang w:val="en-US"/>
        </w:rPr>
      </w:pPr>
      <w:r w:rsidRPr="00067E96">
        <w:rPr>
          <w:lang w:val="en-US"/>
        </w:rPr>
        <w:t xml:space="preserve">environmental and economic drivers, as well as financial and technical hurdles for transport electrification, e-mobility in low- and middleincome countries [79], where affordability, total cost of ownership and performance are significant aspects </w:t>
      </w:r>
    </w:p>
    <w:p w14:paraId="622F7126" w14:textId="319F0AD9" w:rsidR="00067E96" w:rsidRPr="00067E96" w:rsidRDefault="00067E96" w:rsidP="00CA18BE">
      <w:pPr>
        <w:pBdr>
          <w:top w:val="single" w:sz="4" w:space="1" w:color="auto"/>
          <w:bottom w:val="single" w:sz="4" w:space="1" w:color="auto"/>
        </w:pBdr>
        <w:jc w:val="both"/>
        <w:rPr>
          <w:lang w:val="en-US"/>
        </w:rPr>
      </w:pPr>
      <w:r w:rsidRPr="00067E96">
        <w:rPr>
          <w:lang w:val="en-US"/>
        </w:rPr>
        <w:t xml:space="preserve"> Regardless of these barriers, start-ups remain the most active actors in the field of e-mobility transitions, quite universally across the urban contexts.There is also a recognizable effort </w:t>
      </w:r>
      <w:r w:rsidRPr="00067E96">
        <w:rPr>
          <w:lang w:val="en-US"/>
        </w:rPr>
        <w:lastRenderedPageBreak/>
        <w:t>between start-ups and public sector officials to build coalitions towards mainstreaming of e-mobility.</w:t>
      </w:r>
    </w:p>
    <w:p w14:paraId="5114AA67" w14:textId="3D700398" w:rsidR="00067E96" w:rsidRPr="00067E96" w:rsidRDefault="00067E96" w:rsidP="0009441A">
      <w:pPr>
        <w:pBdr>
          <w:top w:val="single" w:sz="4" w:space="1" w:color="auto"/>
        </w:pBdr>
        <w:jc w:val="both"/>
        <w:rPr>
          <w:lang w:val="en-US"/>
        </w:rPr>
      </w:pPr>
      <w:r w:rsidRPr="00067E96">
        <w:rPr>
          <w:lang w:val="en-US"/>
        </w:rPr>
        <w:t xml:space="preserve"> For the former, these coalitions are crucial as they may allow them to remove obstacles and procedural difficulties they encounter along the way and Sustainability may open various business opportunities. The latter are incentivized by the fact that e-mobility can support them in reaching environmental goals defined within the policies they support, alongside economic goals (manufacturing, energy independence, economic growth) fitting in a perspective of “low-carbon development”].</w:t>
      </w:r>
    </w:p>
    <w:p w14:paraId="1849887F" w14:textId="0EDB6B0B" w:rsidR="00770BE7" w:rsidRDefault="00067E96" w:rsidP="00CA18BE">
      <w:pPr>
        <w:pBdr>
          <w:top w:val="single" w:sz="4" w:space="1" w:color="auto"/>
          <w:bottom w:val="single" w:sz="4" w:space="1" w:color="auto"/>
        </w:pBdr>
        <w:jc w:val="both"/>
        <w:rPr>
          <w:lang w:val="en-US"/>
        </w:rPr>
      </w:pPr>
      <w:r w:rsidRPr="00067E96">
        <w:rPr>
          <w:lang w:val="en-US"/>
        </w:rPr>
        <w:t xml:space="preserve"> conventional operators,</w:t>
      </w:r>
      <w:r w:rsidR="0009441A">
        <w:rPr>
          <w:lang w:val="en-US"/>
        </w:rPr>
        <w:t>:</w:t>
      </w:r>
      <w:r w:rsidRPr="00067E96">
        <w:rPr>
          <w:lang w:val="en-US"/>
        </w:rPr>
        <w:t>who might have an equally important role in the transitioning process, are still relatively marginalized in the formation of interest communities</w:t>
      </w:r>
    </w:p>
    <w:p w14:paraId="0206BDE2" w14:textId="77777777" w:rsidR="00770BE7" w:rsidRPr="00770BE7" w:rsidRDefault="00770BE7" w:rsidP="00CA18BE">
      <w:pPr>
        <w:pBdr>
          <w:top w:val="single" w:sz="4" w:space="1" w:color="auto"/>
          <w:bottom w:val="single" w:sz="4" w:space="1" w:color="auto"/>
        </w:pBdr>
        <w:rPr>
          <w:lang w:val="en-US"/>
        </w:rPr>
      </w:pPr>
    </w:p>
    <w:p w14:paraId="417A3839" w14:textId="77777777" w:rsidR="003E5919" w:rsidRDefault="003E5919" w:rsidP="00067E96">
      <w:pPr>
        <w:pStyle w:val="ListParagraph"/>
        <w:rPr>
          <w:lang w:val="en-US"/>
        </w:rPr>
      </w:pPr>
    </w:p>
    <w:p w14:paraId="08A8D415" w14:textId="2D625105" w:rsidR="003E5919" w:rsidRPr="0009441A" w:rsidRDefault="003E5919" w:rsidP="0009441A">
      <w:pPr>
        <w:rPr>
          <w:lang w:val="en-US"/>
        </w:rPr>
      </w:pPr>
      <w:r>
        <w:rPr>
          <w:noProof/>
          <w:lang w:val="en-US"/>
        </w:rPr>
        <w:drawing>
          <wp:inline distT="0" distB="0" distL="0" distR="0" wp14:anchorId="2FCAF845" wp14:editId="3E5106D9">
            <wp:extent cx="5760720" cy="3578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578225"/>
                    </a:xfrm>
                    <a:prstGeom prst="rect">
                      <a:avLst/>
                    </a:prstGeom>
                    <a:noFill/>
                  </pic:spPr>
                </pic:pic>
              </a:graphicData>
            </a:graphic>
          </wp:inline>
        </w:drawing>
      </w:r>
    </w:p>
    <w:p w14:paraId="665A8F25" w14:textId="77777777" w:rsidR="003E5919" w:rsidRDefault="003E5919" w:rsidP="0009441A">
      <w:pPr>
        <w:pStyle w:val="ListParagraph"/>
        <w:rPr>
          <w:lang w:val="en-US"/>
        </w:rPr>
      </w:pPr>
    </w:p>
    <w:p w14:paraId="1F2BBBC2" w14:textId="77777777" w:rsidR="0009441A" w:rsidRDefault="0009441A" w:rsidP="0009441A">
      <w:pPr>
        <w:pStyle w:val="Heading1"/>
        <w:rPr>
          <w:lang w:val="en-US"/>
        </w:rPr>
      </w:pPr>
      <w:bookmarkStart w:id="26" w:name="_Toc101224734"/>
      <w:r>
        <w:rPr>
          <w:lang w:val="en-US"/>
        </w:rPr>
        <w:t>Business Model</w:t>
      </w:r>
      <w:bookmarkEnd w:id="26"/>
    </w:p>
    <w:p w14:paraId="1682A78C" w14:textId="77777777" w:rsidR="003E5919" w:rsidRPr="0009441A" w:rsidRDefault="003E5919" w:rsidP="0009441A">
      <w:pPr>
        <w:ind w:left="360"/>
        <w:rPr>
          <w:lang w:val="en-US"/>
        </w:rPr>
      </w:pPr>
    </w:p>
    <w:p w14:paraId="00EE0C42" w14:textId="3B325F66" w:rsidR="00F5796D" w:rsidRDefault="00F5796D" w:rsidP="0009441A">
      <w:pPr>
        <w:pStyle w:val="Heading1"/>
        <w:rPr>
          <w:lang w:val="en-US"/>
        </w:rPr>
      </w:pPr>
      <w:bookmarkStart w:id="27" w:name="_Toc101224735"/>
      <w:r>
        <w:rPr>
          <w:lang w:val="en-US"/>
        </w:rPr>
        <w:lastRenderedPageBreak/>
        <w:t>Industry and Market Analysis</w:t>
      </w:r>
      <w:bookmarkEnd w:id="27"/>
    </w:p>
    <w:p w14:paraId="72DE543E" w14:textId="01D58906" w:rsidR="00F5796D" w:rsidRPr="0009441A" w:rsidRDefault="00F5796D" w:rsidP="0009441A">
      <w:pPr>
        <w:pStyle w:val="Heading2"/>
        <w:rPr>
          <w:lang w:val="en-US"/>
        </w:rPr>
      </w:pPr>
      <w:bookmarkStart w:id="28" w:name="_Toc101224736"/>
      <w:r w:rsidRPr="0009441A">
        <w:rPr>
          <w:lang w:val="en-US"/>
        </w:rPr>
        <w:t>Value Chain Analysis</w:t>
      </w:r>
      <w:bookmarkEnd w:id="28"/>
    </w:p>
    <w:p w14:paraId="77F667DE" w14:textId="3631FFAF" w:rsidR="00C65CB9" w:rsidRDefault="00C65CB9" w:rsidP="00C65CB9">
      <w:pPr>
        <w:rPr>
          <w:lang w:val="en-US"/>
        </w:rPr>
      </w:pPr>
    </w:p>
    <w:p w14:paraId="2DEF7709" w14:textId="2B963D87" w:rsidR="00C833CE" w:rsidRPr="00795101" w:rsidRDefault="003D5741" w:rsidP="00795101">
      <w:pPr>
        <w:pStyle w:val="ListParagraph"/>
        <w:numPr>
          <w:ilvl w:val="0"/>
          <w:numId w:val="42"/>
        </w:numPr>
        <w:jc w:val="both"/>
        <w:rPr>
          <w:lang w:val="en-US"/>
        </w:rPr>
      </w:pPr>
      <w:r w:rsidRPr="00795101">
        <w:rPr>
          <w:lang w:val="en-US"/>
        </w:rPr>
        <w:t xml:space="preserve">The conducted policy and project documentation analysis reveals that </w:t>
      </w:r>
      <w:r w:rsidR="00C833CE" w:rsidRPr="00795101">
        <w:rPr>
          <w:lang w:val="en-US"/>
        </w:rPr>
        <w:t xml:space="preserve"> Kenya </w:t>
      </w:r>
      <w:r w:rsidRPr="00795101">
        <w:rPr>
          <w:lang w:val="en-US"/>
        </w:rPr>
        <w:t xml:space="preserve">have initiated steps of a transition towards transport electrification, yet at different paces and taking diverging approaches in terms of sequential order(targets, policies, standards, incentives). </w:t>
      </w:r>
    </w:p>
    <w:p w14:paraId="65D8182E" w14:textId="6BD64B90" w:rsidR="00C833CE" w:rsidRPr="00795101" w:rsidRDefault="003D5741" w:rsidP="00795101">
      <w:pPr>
        <w:pStyle w:val="ListParagraph"/>
        <w:numPr>
          <w:ilvl w:val="0"/>
          <w:numId w:val="42"/>
        </w:numPr>
        <w:jc w:val="both"/>
        <w:rPr>
          <w:lang w:val="en-US"/>
        </w:rPr>
      </w:pPr>
      <w:r w:rsidRPr="00795101">
        <w:rPr>
          <w:lang w:val="en-US"/>
        </w:rPr>
        <w:t>Overall, they are still at an early stage of policy</w:t>
      </w:r>
      <w:r w:rsidR="00C833CE" w:rsidRPr="00795101">
        <w:rPr>
          <w:lang w:val="en-US"/>
        </w:rPr>
        <w:t xml:space="preserve"> </w:t>
      </w:r>
      <w:r w:rsidRPr="00795101">
        <w:rPr>
          <w:lang w:val="en-US"/>
        </w:rPr>
        <w:t xml:space="preserve">formulation, and detailed policies are still in the making. More advanced policies are </w:t>
      </w:r>
      <w:r w:rsidR="00C833CE" w:rsidRPr="00795101">
        <w:rPr>
          <w:lang w:val="en-US"/>
        </w:rPr>
        <w:t>anyplace</w:t>
      </w:r>
      <w:r w:rsidRPr="00795101">
        <w:rPr>
          <w:lang w:val="en-US"/>
        </w:rPr>
        <w:t xml:space="preserve"> and Kenyan contexts where electric vehicles are mentioned, </w:t>
      </w:r>
      <w:r w:rsidR="00C833CE" w:rsidRPr="00795101">
        <w:rPr>
          <w:lang w:val="en-US"/>
        </w:rPr>
        <w:t>particularly in</w:t>
      </w:r>
      <w:r w:rsidRPr="00795101">
        <w:rPr>
          <w:lang w:val="en-US"/>
        </w:rPr>
        <w:t xml:space="preserve"> various documents concentrating on environmental and climate policies, including documents such as the NDC or Climate Change Action Plan. </w:t>
      </w:r>
    </w:p>
    <w:p w14:paraId="1CD49E1C" w14:textId="77777777" w:rsidR="00795101" w:rsidRPr="00795101" w:rsidRDefault="003D5741" w:rsidP="00795101">
      <w:pPr>
        <w:pStyle w:val="ListParagraph"/>
        <w:numPr>
          <w:ilvl w:val="0"/>
          <w:numId w:val="42"/>
        </w:numPr>
        <w:jc w:val="both"/>
        <w:rPr>
          <w:lang w:val="en-US"/>
        </w:rPr>
      </w:pPr>
      <w:r w:rsidRPr="00795101">
        <w:rPr>
          <w:lang w:val="en-US"/>
        </w:rPr>
        <w:t xml:space="preserve">There are some technical standardson e-vehicles recently introduced in Kenya </w:t>
      </w:r>
      <w:r w:rsidR="00795101" w:rsidRPr="00795101">
        <w:rPr>
          <w:lang w:val="en-US"/>
        </w:rPr>
        <w:t>.</w:t>
      </w:r>
      <w:r w:rsidRPr="00795101">
        <w:rPr>
          <w:lang w:val="en-US"/>
        </w:rPr>
        <w:t xml:space="preserve">Similarly,in a more strategic approach concerning detailed mainstreaming methods ofe-mobility is included in a comprehensive feasibility study. </w:t>
      </w:r>
    </w:p>
    <w:p w14:paraId="372AB763" w14:textId="23C250E5" w:rsidR="00C65CB9" w:rsidRPr="00795101" w:rsidRDefault="003D5741" w:rsidP="00795101">
      <w:pPr>
        <w:pStyle w:val="ListParagraph"/>
        <w:numPr>
          <w:ilvl w:val="0"/>
          <w:numId w:val="42"/>
        </w:numPr>
        <w:jc w:val="both"/>
        <w:rPr>
          <w:lang w:val="en-US"/>
        </w:rPr>
      </w:pPr>
      <w:r w:rsidRPr="00795101">
        <w:rPr>
          <w:lang w:val="en-US"/>
        </w:rPr>
        <w:t>Relatively weaker attention is</w:t>
      </w:r>
      <w:r w:rsidR="00795101" w:rsidRPr="00795101">
        <w:rPr>
          <w:lang w:val="en-US"/>
        </w:rPr>
        <w:t xml:space="preserve"> </w:t>
      </w:r>
      <w:r w:rsidRPr="00795101">
        <w:rPr>
          <w:lang w:val="en-US"/>
        </w:rPr>
        <w:t>given to e-mobility in city-level policies, which, except in Kisumu, only vaguely mentionthe phenomenon or are currently working towards eligible strategies.</w:t>
      </w:r>
    </w:p>
    <w:p w14:paraId="265786B4" w14:textId="77777777" w:rsidR="00F5796D" w:rsidRDefault="00F5796D" w:rsidP="00F5796D">
      <w:pPr>
        <w:pStyle w:val="ListParagraph"/>
        <w:numPr>
          <w:ilvl w:val="2"/>
          <w:numId w:val="2"/>
        </w:numPr>
        <w:rPr>
          <w:lang w:val="en-US"/>
        </w:rPr>
      </w:pPr>
      <w:r>
        <w:rPr>
          <w:lang w:val="en-US"/>
        </w:rPr>
        <w:t>SWOT</w:t>
      </w:r>
    </w:p>
    <w:p w14:paraId="12D4A88D" w14:textId="2A55A1C5" w:rsidR="00F5796D" w:rsidRDefault="00F5796D" w:rsidP="00F5796D">
      <w:pPr>
        <w:pStyle w:val="ListParagraph"/>
        <w:numPr>
          <w:ilvl w:val="2"/>
          <w:numId w:val="2"/>
        </w:numPr>
        <w:rPr>
          <w:lang w:val="en-US"/>
        </w:rPr>
      </w:pPr>
      <w:bookmarkStart w:id="29" w:name="_Hlk101223365"/>
      <w:r>
        <w:rPr>
          <w:lang w:val="en-US"/>
        </w:rPr>
        <w:t>PESTEL</w:t>
      </w:r>
    </w:p>
    <w:bookmarkEnd w:id="29"/>
    <w:p w14:paraId="0E078696" w14:textId="4344AEA6" w:rsidR="008343C5" w:rsidRPr="00451B42" w:rsidRDefault="008343C5" w:rsidP="008343C5">
      <w:pPr>
        <w:rPr>
          <w:b/>
          <w:bCs/>
          <w:lang w:val="en-CA"/>
        </w:rPr>
      </w:pPr>
      <w:r w:rsidRPr="00451B42">
        <w:rPr>
          <w:bCs/>
          <w:lang w:val="en-CA"/>
        </w:rPr>
        <w:t xml:space="preserve">A PESTEL analysis summary highlights the in-depth evaluation of complex scenarios and external environment factors that postulate </w:t>
      </w:r>
      <w:r>
        <w:rPr>
          <w:bCs/>
          <w:lang w:val="en-CA"/>
        </w:rPr>
        <w:t>a foreign investment destination's political, economic, social, technological, environmental, and legal challenges</w:t>
      </w:r>
      <w:r w:rsidRPr="00451B42">
        <w:rPr>
          <w:bCs/>
          <w:lang w:val="en-CA"/>
        </w:rPr>
        <w:t xml:space="preserve">. The evaluation will give </w:t>
      </w:r>
      <w:r>
        <w:rPr>
          <w:bCs/>
          <w:lang w:val="en-CA"/>
        </w:rPr>
        <w:t>PURE  a</w:t>
      </w:r>
      <w:r w:rsidRPr="00451B42">
        <w:rPr>
          <w:bCs/>
          <w:lang w:val="en-CA"/>
        </w:rPr>
        <w:t xml:space="preserve">head starts </w:t>
      </w:r>
      <w:r>
        <w:rPr>
          <w:bCs/>
          <w:lang w:val="en-CA"/>
        </w:rPr>
        <w:t>a competitive advantage and diminish</w:t>
      </w:r>
      <w:r w:rsidRPr="00451B42">
        <w:rPr>
          <w:bCs/>
          <w:lang w:val="en-CA"/>
        </w:rPr>
        <w:t xml:space="preserve"> business failure due to unforeseeable macro shocks. </w:t>
      </w:r>
    </w:p>
    <w:p w14:paraId="51C2CE2E" w14:textId="0D2161D1" w:rsidR="008343C5" w:rsidRPr="00451B42" w:rsidRDefault="008343C5" w:rsidP="008343C5">
      <w:pPr>
        <w:rPr>
          <w:b/>
          <w:bCs/>
          <w:i/>
          <w:iCs/>
        </w:rPr>
      </w:pPr>
      <w:r w:rsidRPr="00451B42">
        <w:rPr>
          <w:b/>
          <w:bCs/>
          <w:i/>
          <w:iCs/>
        </w:rPr>
        <w:t xml:space="preserve">Table </w:t>
      </w:r>
      <w:r>
        <w:rPr>
          <w:b/>
          <w:bCs/>
          <w:i/>
          <w:iCs/>
        </w:rPr>
        <w:t>6:</w:t>
      </w:r>
      <w:r w:rsidRPr="00451B42">
        <w:rPr>
          <w:b/>
          <w:bCs/>
          <w:i/>
          <w:iCs/>
        </w:rPr>
        <w:t xml:space="preserve"> </w:t>
      </w:r>
      <w:r w:rsidR="00795101" w:rsidRPr="00795101">
        <w:rPr>
          <w:b/>
          <w:bCs/>
          <w:i/>
          <w:iCs/>
        </w:rPr>
        <w:t>ii.</w:t>
      </w:r>
      <w:r w:rsidR="00795101" w:rsidRPr="00795101">
        <w:rPr>
          <w:b/>
          <w:bCs/>
          <w:i/>
          <w:iCs/>
        </w:rPr>
        <w:tab/>
        <w:t>PESTEL</w:t>
      </w:r>
      <w:r w:rsidRPr="00E42A45">
        <w:rPr>
          <w:b/>
          <w:bCs/>
          <w:i/>
          <w:iCs/>
        </w:rPr>
        <w:t xml:space="preserve"> </w:t>
      </w:r>
      <w:r w:rsidRPr="00451B42">
        <w:rPr>
          <w:b/>
          <w:bCs/>
          <w:i/>
          <w:iCs/>
          <w:lang w:val="en-CA"/>
        </w:rPr>
        <w:t>Pest</w:t>
      </w:r>
      <w:r>
        <w:rPr>
          <w:b/>
          <w:bCs/>
          <w:i/>
          <w:iCs/>
          <w:lang w:val="en-CA"/>
        </w:rPr>
        <w:t>e</w:t>
      </w:r>
      <w:r w:rsidRPr="00451B42">
        <w:rPr>
          <w:b/>
          <w:bCs/>
          <w:i/>
          <w:iCs/>
          <w:lang w:val="en-CA"/>
        </w:rPr>
        <w:t xml:space="preserve">l </w:t>
      </w:r>
      <w:r w:rsidRPr="00451B42">
        <w:rPr>
          <w:b/>
          <w:bCs/>
          <w:i/>
          <w:iCs/>
        </w:rPr>
        <w:t>Analysis (Author,2021)</w:t>
      </w:r>
    </w:p>
    <w:tbl>
      <w:tblPr>
        <w:tblStyle w:val="TableGrid13"/>
        <w:tblW w:w="5000" w:type="pct"/>
        <w:tblLook w:val="04A0" w:firstRow="1" w:lastRow="0" w:firstColumn="1" w:lastColumn="0" w:noHBand="0" w:noVBand="1"/>
      </w:tblPr>
      <w:tblGrid>
        <w:gridCol w:w="2786"/>
        <w:gridCol w:w="6276"/>
      </w:tblGrid>
      <w:tr w:rsidR="0096277B" w:rsidRPr="00A4412D" w14:paraId="3E4FE046" w14:textId="77777777" w:rsidTr="0096277B">
        <w:tc>
          <w:tcPr>
            <w:tcW w:w="1537" w:type="pct"/>
          </w:tcPr>
          <w:p w14:paraId="396CA290" w14:textId="77777777" w:rsidR="0096277B" w:rsidRPr="00A4412D" w:rsidRDefault="0096277B" w:rsidP="00E50F16">
            <w:r w:rsidRPr="00A4412D">
              <w:t xml:space="preserve">Factor </w:t>
            </w:r>
          </w:p>
        </w:tc>
        <w:tc>
          <w:tcPr>
            <w:tcW w:w="3463" w:type="pct"/>
          </w:tcPr>
          <w:p w14:paraId="17A53EB7" w14:textId="77777777" w:rsidR="0096277B" w:rsidRPr="00A4412D" w:rsidRDefault="0096277B" w:rsidP="00E50F16">
            <w:r w:rsidRPr="00A4412D">
              <w:t xml:space="preserve">Description </w:t>
            </w:r>
          </w:p>
        </w:tc>
      </w:tr>
      <w:tr w:rsidR="0096277B" w:rsidRPr="00A4412D" w14:paraId="1C97F6EA" w14:textId="77777777" w:rsidTr="0096277B">
        <w:tc>
          <w:tcPr>
            <w:tcW w:w="1537" w:type="pct"/>
          </w:tcPr>
          <w:p w14:paraId="195BA2D1" w14:textId="77777777" w:rsidR="0096277B" w:rsidRPr="00A4412D" w:rsidRDefault="0096277B" w:rsidP="00E50F16">
            <w:r w:rsidRPr="00A4412D">
              <w:t xml:space="preserve">Political environment in </w:t>
            </w:r>
          </w:p>
          <w:p w14:paraId="6B81E70B" w14:textId="77777777" w:rsidR="0096277B" w:rsidRPr="00A4412D" w:rsidRDefault="0096277B" w:rsidP="00E50F16"/>
          <w:p w14:paraId="755D3304" w14:textId="77777777" w:rsidR="0096277B" w:rsidRPr="00516669" w:rsidRDefault="0096277B" w:rsidP="00E50F16">
            <w:r w:rsidRPr="00516669">
              <w:t>Country-level</w:t>
            </w:r>
          </w:p>
          <w:p w14:paraId="45EBF701" w14:textId="42C67C0B" w:rsidR="0096277B" w:rsidRDefault="0096277B" w:rsidP="00E50F16">
            <w:r w:rsidRPr="00516669">
              <w:lastRenderedPageBreak/>
              <w:t>Policies</w:t>
            </w:r>
          </w:p>
          <w:p w14:paraId="41A33098" w14:textId="5822B0F8" w:rsidR="0096277B" w:rsidRPr="00A4412D" w:rsidRDefault="0096277B" w:rsidP="00E50F16"/>
        </w:tc>
        <w:tc>
          <w:tcPr>
            <w:tcW w:w="3463" w:type="pct"/>
          </w:tcPr>
          <w:p w14:paraId="7FCB9174" w14:textId="35AC83E3" w:rsidR="0096277B" w:rsidRPr="003D625E" w:rsidRDefault="0096277B" w:rsidP="00E50F16">
            <w:r w:rsidRPr="00A4412D">
              <w:lastRenderedPageBreak/>
              <w:t xml:space="preserve"> </w:t>
            </w:r>
          </w:p>
          <w:p w14:paraId="7EBEE065" w14:textId="3F6D3EA3" w:rsidR="0096277B" w:rsidRDefault="0096277B" w:rsidP="00E50F16">
            <w:r w:rsidRPr="003D625E">
              <w:t>. Ongoing work on standard</w:t>
            </w:r>
          </w:p>
          <w:p w14:paraId="6630F029" w14:textId="5D08CCFA" w:rsidR="0096277B" w:rsidRDefault="0096277B" w:rsidP="00E50F16">
            <w:r>
              <w:t xml:space="preserve">Nairobi </w:t>
            </w:r>
          </w:p>
          <w:p w14:paraId="5EEDCB94" w14:textId="162DE8F9" w:rsidR="0096277B" w:rsidRPr="006045A8" w:rsidRDefault="0096277B" w:rsidP="00E50F16">
            <w:r w:rsidRPr="006045A8">
              <w:lastRenderedPageBreak/>
              <w:t>National Climate Change Action Plan 2018–2022announcing EV technical standards, incentives</w:t>
            </w:r>
            <w:r w:rsidR="00E50F16">
              <w:t xml:space="preserve"> </w:t>
            </w:r>
            <w:r w:rsidRPr="006045A8">
              <w:t>,pilot projects and public procurement</w:t>
            </w:r>
            <w:r w:rsidR="00E50F16">
              <w:t xml:space="preserve"> </w:t>
            </w:r>
            <w:r w:rsidRPr="006045A8">
              <w:t>,implementing the 2020 updated NDC</w:t>
            </w:r>
            <w:r w:rsidR="00E50F16">
              <w:t xml:space="preserve"> </w:t>
            </w:r>
            <w:r w:rsidRPr="006045A8">
              <w:t>supporting low-carbon and efficient</w:t>
            </w:r>
            <w:r w:rsidR="00E50F16">
              <w:t xml:space="preserve"> </w:t>
            </w:r>
            <w:r w:rsidRPr="006045A8">
              <w:t>transportation systems</w:t>
            </w:r>
          </w:p>
          <w:p w14:paraId="63A7D01E" w14:textId="77777777" w:rsidR="0096277B" w:rsidRPr="006045A8" w:rsidRDefault="0096277B" w:rsidP="00E50F16">
            <w:r w:rsidRPr="006045A8">
              <w:t>1. Ongoing revision of the Integrated National</w:t>
            </w:r>
          </w:p>
          <w:p w14:paraId="37E8098F" w14:textId="77777777" w:rsidR="0096277B" w:rsidRPr="006045A8" w:rsidRDefault="0096277B" w:rsidP="00E50F16">
            <w:r w:rsidRPr="006045A8">
              <w:t>Transport Policy (2009), including EVs</w:t>
            </w:r>
          </w:p>
          <w:p w14:paraId="5BC373B0" w14:textId="77777777" w:rsidR="0096277B" w:rsidRPr="006045A8" w:rsidRDefault="0096277B" w:rsidP="00E50F16">
            <w:r w:rsidRPr="006045A8">
              <w:t>2. Target of 5% of imported electric cars annually</w:t>
            </w:r>
          </w:p>
          <w:p w14:paraId="7439FE60" w14:textId="77777777" w:rsidR="0096277B" w:rsidRPr="006045A8" w:rsidRDefault="0096277B" w:rsidP="00E50F16">
            <w:r w:rsidRPr="006045A8">
              <w:t>by 2025 (National Energy Efficiency and</w:t>
            </w:r>
          </w:p>
          <w:p w14:paraId="6FE0A81A" w14:textId="77777777" w:rsidR="0096277B" w:rsidRPr="006045A8" w:rsidRDefault="0096277B" w:rsidP="00E50F16">
            <w:r w:rsidRPr="006045A8">
              <w:t>Conservation Strategy)</w:t>
            </w:r>
          </w:p>
          <w:p w14:paraId="189DD7C5" w14:textId="77777777" w:rsidR="0096277B" w:rsidRPr="006045A8" w:rsidRDefault="0096277B" w:rsidP="00E50F16">
            <w:r w:rsidRPr="006045A8">
              <w:t>3. Kenya Bureau of Standards (KEBS) 21 standards</w:t>
            </w:r>
          </w:p>
          <w:p w14:paraId="7A6B70D0" w14:textId="77777777" w:rsidR="0096277B" w:rsidRPr="006045A8" w:rsidRDefault="0096277B" w:rsidP="00E50F16">
            <w:r w:rsidRPr="006045A8">
              <w:t>for EVs in 2019</w:t>
            </w:r>
          </w:p>
          <w:p w14:paraId="06D3CA03" w14:textId="77777777" w:rsidR="0096277B" w:rsidRPr="006045A8" w:rsidRDefault="0096277B" w:rsidP="00E50F16">
            <w:r w:rsidRPr="006045A8">
              <w:t>4. Financial Bill of 2019 reducing excise duty rates</w:t>
            </w:r>
          </w:p>
          <w:p w14:paraId="05F97EAE" w14:textId="77777777" w:rsidR="0096277B" w:rsidRPr="006045A8" w:rsidRDefault="0096277B" w:rsidP="00E50F16">
            <w:r w:rsidRPr="006045A8">
              <w:t>for all battery electric vehicles</w:t>
            </w:r>
          </w:p>
          <w:p w14:paraId="4F7D856B" w14:textId="77777777" w:rsidR="0096277B" w:rsidRPr="006045A8" w:rsidRDefault="0096277B" w:rsidP="00E50F16">
            <w:r w:rsidRPr="006045A8">
              <w:t>5. Exploratory work: e-mobility study, workshops,</w:t>
            </w:r>
          </w:p>
          <w:p w14:paraId="1D743A28" w14:textId="77777777" w:rsidR="0096277B" w:rsidRPr="006045A8" w:rsidRDefault="0096277B" w:rsidP="00E50F16">
            <w:r w:rsidRPr="006045A8">
              <w:t>works on taxation, registration and importation</w:t>
            </w:r>
          </w:p>
          <w:p w14:paraId="32328B9C" w14:textId="6EB0175E" w:rsidR="0096277B" w:rsidRDefault="0096277B" w:rsidP="00E50F16">
            <w:r w:rsidRPr="006045A8">
              <w:t>of EVs</w:t>
            </w:r>
          </w:p>
          <w:p w14:paraId="6BA3D4A1" w14:textId="7BB38CEE" w:rsidR="0096277B" w:rsidRPr="00A4412D" w:rsidRDefault="0096277B" w:rsidP="00E50F16"/>
        </w:tc>
      </w:tr>
      <w:tr w:rsidR="0096277B" w:rsidRPr="00A4412D" w14:paraId="093BF8C0" w14:textId="77777777" w:rsidTr="0096277B">
        <w:tc>
          <w:tcPr>
            <w:tcW w:w="1537" w:type="pct"/>
          </w:tcPr>
          <w:p w14:paraId="0CE829E8" w14:textId="77777777" w:rsidR="0096277B" w:rsidRPr="00A4412D" w:rsidRDefault="0096277B" w:rsidP="00E50F16">
            <w:r w:rsidRPr="00A4412D">
              <w:lastRenderedPageBreak/>
              <w:t>Economic</w:t>
            </w:r>
          </w:p>
        </w:tc>
        <w:tc>
          <w:tcPr>
            <w:tcW w:w="3463" w:type="pct"/>
          </w:tcPr>
          <w:p w14:paraId="242D9A16" w14:textId="4F65DE64" w:rsidR="0096277B" w:rsidRPr="00106373" w:rsidRDefault="0096277B" w:rsidP="00E50F16">
            <w:r w:rsidRPr="00106373">
              <w:t>Nairobi − Climate Change Action</w:t>
            </w:r>
            <w:r w:rsidR="00E50F16">
              <w:t xml:space="preserve"> </w:t>
            </w:r>
            <w:r w:rsidRPr="00106373">
              <w:t>plan in the making</w:t>
            </w:r>
            <w:r w:rsidR="00E50F16">
              <w:t xml:space="preserve"> </w:t>
            </w:r>
            <w:r w:rsidRPr="00106373">
              <w:t>mentioning e-mobility</w:t>
            </w:r>
          </w:p>
          <w:p w14:paraId="64F3683A" w14:textId="12118C0E" w:rsidR="0096277B" w:rsidRPr="00106373" w:rsidRDefault="0096277B" w:rsidP="00E50F16">
            <w:r w:rsidRPr="00106373">
              <w:t>Consideration of one</w:t>
            </w:r>
            <w:r w:rsidR="00E50F16">
              <w:t xml:space="preserve"> </w:t>
            </w:r>
            <w:r w:rsidRPr="00106373">
              <w:t>electric BRT corridor− Kisumu</w:t>
            </w:r>
          </w:p>
          <w:p w14:paraId="66264FA0" w14:textId="4636B3E0" w:rsidR="0096277B" w:rsidRPr="00106373" w:rsidRDefault="0096277B" w:rsidP="00E50F16">
            <w:r w:rsidRPr="00106373">
              <w:t>Sustainable</w:t>
            </w:r>
            <w:r w:rsidR="00E50F16">
              <w:t xml:space="preserve"> </w:t>
            </w:r>
            <w:r w:rsidRPr="00106373">
              <w:t>Urban MobilityPlan (SUMP)2020 setting</w:t>
            </w:r>
          </w:p>
          <w:p w14:paraId="66C99307" w14:textId="77777777" w:rsidR="0096277B" w:rsidRPr="00106373" w:rsidRDefault="0096277B" w:rsidP="00E50F16">
            <w:r w:rsidRPr="00106373">
              <w:t>electrification targets</w:t>
            </w:r>
          </w:p>
          <w:p w14:paraId="356AD1B1" w14:textId="5EDA016A" w:rsidR="0096277B" w:rsidRPr="00A4412D" w:rsidRDefault="0096277B" w:rsidP="00E50F16"/>
        </w:tc>
      </w:tr>
      <w:tr w:rsidR="0096277B" w:rsidRPr="00A4412D" w14:paraId="14A81A28" w14:textId="77777777" w:rsidTr="0096277B">
        <w:tc>
          <w:tcPr>
            <w:tcW w:w="1537" w:type="pct"/>
          </w:tcPr>
          <w:p w14:paraId="5CC292CC" w14:textId="77777777" w:rsidR="0096277B" w:rsidRPr="00A4412D" w:rsidRDefault="0096277B" w:rsidP="00E50F16">
            <w:r w:rsidRPr="00A4412D">
              <w:t>Social</w:t>
            </w:r>
          </w:p>
        </w:tc>
        <w:tc>
          <w:tcPr>
            <w:tcW w:w="3463" w:type="pct"/>
          </w:tcPr>
          <w:p w14:paraId="2F868D07" w14:textId="77777777" w:rsidR="0096277B" w:rsidRPr="002A318A" w:rsidRDefault="0096277B" w:rsidP="00E50F16">
            <w:r w:rsidRPr="002A318A">
              <w:t>Social trends (buying online training programs)</w:t>
            </w:r>
          </w:p>
          <w:p w14:paraId="57DD151E" w14:textId="77777777" w:rsidR="0096277B" w:rsidRPr="002A318A" w:rsidRDefault="0096277B" w:rsidP="00E50F16">
            <w:r w:rsidRPr="002A318A">
              <w:t>Demographics</w:t>
            </w:r>
          </w:p>
          <w:p w14:paraId="577FF5FD" w14:textId="77777777" w:rsidR="0096277B" w:rsidRPr="002A318A" w:rsidRDefault="0096277B" w:rsidP="00E50F16">
            <w:r w:rsidRPr="002A318A">
              <w:t>Attitudes towards products, safety, and health</w:t>
            </w:r>
          </w:p>
        </w:tc>
      </w:tr>
      <w:tr w:rsidR="0096277B" w:rsidRPr="00A4412D" w14:paraId="1FFCC6FA" w14:textId="77777777" w:rsidTr="0096277B">
        <w:tc>
          <w:tcPr>
            <w:tcW w:w="1537" w:type="pct"/>
          </w:tcPr>
          <w:p w14:paraId="04153FD5" w14:textId="77777777" w:rsidR="0096277B" w:rsidRDefault="0096277B" w:rsidP="00E50F16">
            <w:r w:rsidRPr="00A4412D">
              <w:lastRenderedPageBreak/>
              <w:t>Technological</w:t>
            </w:r>
          </w:p>
          <w:p w14:paraId="339EFDFF" w14:textId="77777777" w:rsidR="0096277B" w:rsidRPr="000934C0" w:rsidRDefault="0096277B" w:rsidP="00E50F16">
            <w:r w:rsidRPr="000934C0">
              <w:t>Incentives for</w:t>
            </w:r>
          </w:p>
          <w:p w14:paraId="7582EBE9" w14:textId="77777777" w:rsidR="0096277B" w:rsidRPr="000934C0" w:rsidRDefault="0096277B" w:rsidP="00E50F16">
            <w:r w:rsidRPr="000934C0">
              <w:t>integration of</w:t>
            </w:r>
          </w:p>
          <w:p w14:paraId="3AA14667" w14:textId="77777777" w:rsidR="0096277B" w:rsidRPr="000934C0" w:rsidRDefault="0096277B" w:rsidP="00E50F16">
            <w:r w:rsidRPr="000934C0">
              <w:t>transport providers</w:t>
            </w:r>
          </w:p>
          <w:p w14:paraId="10002CB4" w14:textId="5816A187" w:rsidR="0096277B" w:rsidRPr="00A4412D" w:rsidRDefault="0096277B" w:rsidP="00E50F16">
            <w:r w:rsidRPr="000934C0">
              <w:t>in e-mobility</w:t>
            </w:r>
          </w:p>
        </w:tc>
        <w:tc>
          <w:tcPr>
            <w:tcW w:w="3463" w:type="pct"/>
          </w:tcPr>
          <w:p w14:paraId="2C13E544" w14:textId="77777777" w:rsidR="0096277B" w:rsidRPr="00421E04" w:rsidRDefault="0096277B" w:rsidP="00E50F16">
            <w:r w:rsidRPr="00421E04">
              <w:t>Absent at this stage − Absent at this stage − Absent at</w:t>
            </w:r>
          </w:p>
          <w:p w14:paraId="7FE77DE4" w14:textId="124F225F" w:rsidR="0096277B" w:rsidRPr="00A4412D" w:rsidRDefault="0096277B" w:rsidP="00E50F16">
            <w:r w:rsidRPr="00421E04">
              <w:t>this stage − Absent at this stag</w:t>
            </w:r>
          </w:p>
        </w:tc>
      </w:tr>
      <w:tr w:rsidR="0096277B" w:rsidRPr="00A4412D" w14:paraId="320F6918" w14:textId="77777777" w:rsidTr="0096277B">
        <w:tc>
          <w:tcPr>
            <w:tcW w:w="1537" w:type="pct"/>
          </w:tcPr>
          <w:p w14:paraId="3F6A1AEB" w14:textId="06441962" w:rsidR="0096277B" w:rsidRPr="00A4412D" w:rsidRDefault="00106373" w:rsidP="00E50F16">
            <w:r w:rsidRPr="00A4412D">
              <w:t>Environmental</w:t>
            </w:r>
            <w:r w:rsidRPr="00684ADC">
              <w:t xml:space="preserve"> Climate</w:t>
            </w:r>
            <w:r w:rsidR="0096277B" w:rsidRPr="00684ADC">
              <w:t xml:space="preserve"> Change Policies</w:t>
            </w:r>
          </w:p>
        </w:tc>
        <w:tc>
          <w:tcPr>
            <w:tcW w:w="3463" w:type="pct"/>
          </w:tcPr>
          <w:p w14:paraId="081E664F" w14:textId="77777777" w:rsidR="0096277B" w:rsidRDefault="0096277B" w:rsidP="00E50F16">
            <w:r w:rsidRPr="002A318A">
              <w:t xml:space="preserve"> </w:t>
            </w:r>
            <w:r w:rsidRPr="00684ADC">
              <w:t>Climate Change Policies</w:t>
            </w:r>
          </w:p>
          <w:p w14:paraId="004E0C30" w14:textId="1097E00A" w:rsidR="0096277B" w:rsidRPr="00576003" w:rsidRDefault="0096277B" w:rsidP="00E50F16">
            <w:r w:rsidRPr="00576003">
              <w:t>A</w:t>
            </w:r>
            <w:r w:rsidRPr="009B7A91">
              <w:t>Kenyan authorities have not quantified a similar overarching mitigation target viae-mobility yet; however, the National Climate Change Action Plan 2018–2022 announced aseries of measures facilitating the introduction of EVs and identified the opportunity toreduce 60% of two-wheeler emissions via a transition to electric motorcycles</w:t>
            </w:r>
          </w:p>
        </w:tc>
      </w:tr>
      <w:tr w:rsidR="0096277B" w:rsidRPr="00A4412D" w14:paraId="13EE467B" w14:textId="77777777" w:rsidTr="0096277B">
        <w:tc>
          <w:tcPr>
            <w:tcW w:w="1537" w:type="pct"/>
          </w:tcPr>
          <w:p w14:paraId="6670C1DF" w14:textId="77777777" w:rsidR="0096277B" w:rsidRDefault="0096277B" w:rsidP="00E50F16">
            <w:r w:rsidRPr="00A4412D">
              <w:t>Legal Challenges</w:t>
            </w:r>
          </w:p>
          <w:p w14:paraId="3827A907" w14:textId="77777777" w:rsidR="0096277B" w:rsidRPr="00DE3A5C" w:rsidRDefault="0096277B" w:rsidP="00E50F16">
            <w:r w:rsidRPr="00DE3A5C">
              <w:t>Restrictive</w:t>
            </w:r>
          </w:p>
          <w:p w14:paraId="648C3E0B" w14:textId="77777777" w:rsidR="0096277B" w:rsidRPr="00DE3A5C" w:rsidRDefault="0096277B" w:rsidP="00E50F16">
            <w:r w:rsidRPr="00DE3A5C">
              <w:t>regulatory measures</w:t>
            </w:r>
          </w:p>
          <w:p w14:paraId="7335174A" w14:textId="77777777" w:rsidR="0096277B" w:rsidRPr="00DE3A5C" w:rsidRDefault="0096277B" w:rsidP="00E50F16">
            <w:r w:rsidRPr="00DE3A5C">
              <w:t>on conventional</w:t>
            </w:r>
          </w:p>
          <w:p w14:paraId="143F7B76" w14:textId="56CB7648" w:rsidR="0096277B" w:rsidRPr="00A4412D" w:rsidRDefault="0096277B" w:rsidP="00E50F16">
            <w:r w:rsidRPr="00DE3A5C">
              <w:t>vehicles</w:t>
            </w:r>
          </w:p>
        </w:tc>
        <w:tc>
          <w:tcPr>
            <w:tcW w:w="3463" w:type="pct"/>
          </w:tcPr>
          <w:p w14:paraId="7640635D" w14:textId="7C40DD0A" w:rsidR="0096277B" w:rsidRPr="00106373" w:rsidRDefault="0096277B" w:rsidP="00E50F16">
            <w:r w:rsidRPr="00106373">
              <w:t>National level: age limit of 8 years to importsecond-hand cars − Age limit of10 years importing− City level: possibility for second-hand carslow-emission zones(2019 Nairobi City</w:t>
            </w:r>
          </w:p>
          <w:p w14:paraId="1F30E052" w14:textId="77777777" w:rsidR="0096277B" w:rsidRPr="00106373" w:rsidRDefault="0096277B" w:rsidP="00E50F16">
            <w:r w:rsidRPr="00106373">
              <w:t>County Transport Bill)</w:t>
            </w:r>
          </w:p>
          <w:p w14:paraId="33E66D5B" w14:textId="3D7C5CFA" w:rsidR="0096277B" w:rsidRPr="002A318A" w:rsidRDefault="0096277B" w:rsidP="00E50F16"/>
        </w:tc>
      </w:tr>
    </w:tbl>
    <w:p w14:paraId="6D91D0E3" w14:textId="77777777" w:rsidR="008343C5" w:rsidRPr="008343C5" w:rsidRDefault="008343C5" w:rsidP="008343C5">
      <w:pPr>
        <w:rPr>
          <w:lang w:val="en-US"/>
        </w:rPr>
      </w:pPr>
    </w:p>
    <w:p w14:paraId="7C9AA98C" w14:textId="410D2C37" w:rsidR="00F5796D" w:rsidRDefault="00F5796D" w:rsidP="00F5796D">
      <w:pPr>
        <w:pStyle w:val="ListParagraph"/>
        <w:numPr>
          <w:ilvl w:val="2"/>
          <w:numId w:val="2"/>
        </w:numPr>
        <w:rPr>
          <w:lang w:val="en-US"/>
        </w:rPr>
      </w:pPr>
      <w:r>
        <w:rPr>
          <w:lang w:val="en-US"/>
        </w:rPr>
        <w:t>Porters Five Forces Analysis</w:t>
      </w:r>
    </w:p>
    <w:p w14:paraId="5C1BD170" w14:textId="77777777" w:rsidR="008343C5" w:rsidRPr="00FE59A5" w:rsidRDefault="008343C5" w:rsidP="008343C5">
      <w:pPr>
        <w:pStyle w:val="Heading3"/>
      </w:pPr>
      <w:bookmarkStart w:id="30" w:name="_Toc90316536"/>
      <w:bookmarkStart w:id="31" w:name="_Toc101224737"/>
      <w:r w:rsidRPr="00FE59A5">
        <w:t>P5Fs(Porter five force</w:t>
      </w:r>
      <w:r>
        <w:t>)</w:t>
      </w:r>
      <w:bookmarkEnd w:id="30"/>
      <w:bookmarkEnd w:id="31"/>
      <w:r w:rsidRPr="00FE59A5">
        <w:t xml:space="preserve"> </w:t>
      </w:r>
    </w:p>
    <w:p w14:paraId="299B6B99" w14:textId="77777777" w:rsidR="008343C5" w:rsidRDefault="008343C5" w:rsidP="008343C5">
      <w:pPr>
        <w:rPr>
          <w:bCs/>
          <w:lang w:val="en-CA"/>
        </w:rPr>
      </w:pPr>
      <w:r w:rsidRPr="00451B42">
        <w:rPr>
          <w:bCs/>
          <w:lang w:val="en-CA"/>
        </w:rPr>
        <w:t xml:space="preserve">Table </w:t>
      </w:r>
      <w:r>
        <w:rPr>
          <w:bCs/>
          <w:lang w:val="en-CA"/>
        </w:rPr>
        <w:t>7</w:t>
      </w:r>
      <w:r w:rsidRPr="00451B42">
        <w:rPr>
          <w:bCs/>
          <w:lang w:val="en-CA"/>
        </w:rPr>
        <w:t xml:space="preserve">: </w:t>
      </w:r>
      <w:r w:rsidRPr="00E42A45">
        <w:rPr>
          <w:bCs/>
          <w:lang w:val="en-CA"/>
        </w:rPr>
        <w:t xml:space="preserve">The </w:t>
      </w:r>
      <w:bookmarkStart w:id="32" w:name="_Hlk89562676"/>
      <w:r>
        <w:rPr>
          <w:bCs/>
          <w:lang w:val="en-CA"/>
        </w:rPr>
        <w:t xml:space="preserve">PURE </w:t>
      </w:r>
      <w:r w:rsidRPr="00E42A45">
        <w:rPr>
          <w:bCs/>
          <w:lang w:val="en-CA"/>
        </w:rPr>
        <w:t xml:space="preserve"> </w:t>
      </w:r>
      <w:bookmarkEnd w:id="32"/>
      <w:r w:rsidRPr="00451B42">
        <w:rPr>
          <w:bCs/>
          <w:lang w:val="en-CA"/>
        </w:rPr>
        <w:t>Porter</w:t>
      </w:r>
      <w:r>
        <w:rPr>
          <w:bCs/>
          <w:lang w:val="en-CA"/>
        </w:rPr>
        <w:t>'</w:t>
      </w:r>
      <w:r w:rsidRPr="00451B42">
        <w:rPr>
          <w:bCs/>
          <w:lang w:val="en-CA"/>
        </w:rPr>
        <w:t>s Five Force Analysis (Author,2021)</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956"/>
        <w:gridCol w:w="6096"/>
      </w:tblGrid>
      <w:tr w:rsidR="00E50F16" w:rsidRPr="0082425A" w14:paraId="4F5A51AE" w14:textId="77777777" w:rsidTr="00E50F16">
        <w:tc>
          <w:tcPr>
            <w:tcW w:w="16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B9ACF" w14:textId="77777777" w:rsidR="00E50F16" w:rsidRPr="0082425A" w:rsidRDefault="00E50F16" w:rsidP="00E50F16">
            <w:bookmarkStart w:id="33" w:name="_Hlk88068647"/>
            <w:r w:rsidRPr="0082425A">
              <w:t>Porter's five force</w:t>
            </w:r>
          </w:p>
        </w:tc>
        <w:tc>
          <w:tcPr>
            <w:tcW w:w="33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EC2F5" w14:textId="77777777" w:rsidR="00E50F16" w:rsidRPr="0082425A" w:rsidRDefault="00E50F16" w:rsidP="00E50F16">
            <w:r w:rsidRPr="0082425A">
              <w:t>Description</w:t>
            </w:r>
          </w:p>
        </w:tc>
      </w:tr>
      <w:bookmarkEnd w:id="33"/>
      <w:tr w:rsidR="00E50F16" w:rsidRPr="0082425A" w14:paraId="3BD60715" w14:textId="77777777" w:rsidTr="00E50F16">
        <w:tc>
          <w:tcPr>
            <w:tcW w:w="16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C4CC9" w14:textId="6AE1487F" w:rsidR="00E50F16" w:rsidRPr="0082425A" w:rsidRDefault="00E50F16" w:rsidP="00E50F16">
            <w:r w:rsidRPr="0082425A">
              <w:t>Compétitive rivalry</w:t>
            </w:r>
          </w:p>
          <w:p w14:paraId="281AAD49" w14:textId="77777777" w:rsidR="00E50F16" w:rsidRPr="0082425A" w:rsidRDefault="00E50F16" w:rsidP="00E50F16"/>
        </w:tc>
        <w:tc>
          <w:tcPr>
            <w:tcW w:w="33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0A9CA" w14:textId="77777777" w:rsidR="00E50F16" w:rsidRDefault="00E50F16" w:rsidP="00E50F16"/>
          <w:p w14:paraId="5B5B3969" w14:textId="77777777" w:rsidR="00E50F16" w:rsidRDefault="00E50F16" w:rsidP="00E50F16">
            <w:r>
              <w:t xml:space="preserve">Kenya </w:t>
            </w:r>
          </w:p>
          <w:p w14:paraId="7FB4F96E" w14:textId="77777777" w:rsidR="00E50F16" w:rsidRDefault="00E50F16" w:rsidP="00E50F16"/>
          <w:p w14:paraId="2A3E9C9A" w14:textId="55CDA9EE" w:rsidR="00E50F16" w:rsidRPr="0082425A" w:rsidRDefault="00E50F16" w:rsidP="00D541E4"/>
        </w:tc>
      </w:tr>
      <w:tr w:rsidR="00E50F16" w:rsidRPr="0082425A" w14:paraId="67131FB0" w14:textId="77777777" w:rsidTr="00E50F16">
        <w:tc>
          <w:tcPr>
            <w:tcW w:w="16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A8513" w14:textId="77777777" w:rsidR="00E50F16" w:rsidRPr="0082425A" w:rsidRDefault="00E50F16" w:rsidP="00E50F16">
            <w:r w:rsidRPr="0082425A">
              <w:lastRenderedPageBreak/>
              <w:t>Bargaining power of suppliers</w:t>
            </w:r>
          </w:p>
          <w:p w14:paraId="062FF895" w14:textId="77777777" w:rsidR="00E50F16" w:rsidRPr="0082425A" w:rsidRDefault="00E50F16" w:rsidP="00E50F16"/>
        </w:tc>
        <w:tc>
          <w:tcPr>
            <w:tcW w:w="33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014F6" w14:textId="77777777" w:rsidR="00E50F16" w:rsidRPr="0082425A" w:rsidRDefault="00E50F16" w:rsidP="00E50F16">
            <w:r w:rsidRPr="0082425A">
              <w:t>Buyers prefer to pay as little as possible for the best products</w:t>
            </w:r>
          </w:p>
          <w:p w14:paraId="76112157" w14:textId="77777777" w:rsidR="00E50F16" w:rsidRPr="0082425A" w:rsidRDefault="00E50F16" w:rsidP="00E50F16">
            <w:r w:rsidRPr="0082425A">
              <w:t xml:space="preserve">—buyer apathy achieved by low price offering hurting firm profitability. </w:t>
            </w:r>
          </w:p>
          <w:p w14:paraId="0A39101A" w14:textId="77777777" w:rsidR="00E50F16" w:rsidRPr="0082425A" w:rsidRDefault="00E50F16" w:rsidP="00E50F16">
            <w:r w:rsidRPr="0082425A">
              <w:t>Strong buying base with a higher bargaining power increasing discounts on large volumes.</w:t>
            </w:r>
          </w:p>
          <w:p w14:paraId="4A2B74E9" w14:textId="77777777" w:rsidR="00E50F16" w:rsidRPr="0082425A" w:rsidRDefault="00E50F16" w:rsidP="00E50F16"/>
        </w:tc>
      </w:tr>
      <w:tr w:rsidR="00E50F16" w:rsidRPr="0082425A" w14:paraId="0F966527" w14:textId="77777777" w:rsidTr="00E50F16">
        <w:tc>
          <w:tcPr>
            <w:tcW w:w="16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38B29" w14:textId="77777777" w:rsidR="00E50F16" w:rsidRPr="0082425A" w:rsidRDefault="00E50F16" w:rsidP="00E50F16">
            <w:r w:rsidRPr="0082425A">
              <w:t xml:space="preserve">Threat of substitutes </w:t>
            </w:r>
          </w:p>
          <w:p w14:paraId="79EE9722" w14:textId="77777777" w:rsidR="00E50F16" w:rsidRPr="0082425A" w:rsidRDefault="00E50F16" w:rsidP="00E50F16"/>
        </w:tc>
        <w:tc>
          <w:tcPr>
            <w:tcW w:w="33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8DB20" w14:textId="77777777" w:rsidR="00E50F16" w:rsidRPr="00D404B9" w:rsidRDefault="00E50F16" w:rsidP="00E50F16">
            <w:r w:rsidRPr="00D404B9">
              <w:t>New offering higher product and service proposition lowering profitably.</w:t>
            </w:r>
          </w:p>
          <w:p w14:paraId="276B4A7F" w14:textId="77777777" w:rsidR="00E50F16" w:rsidRPr="00D404B9" w:rsidRDefault="00E50F16" w:rsidP="00E50F16">
            <w:r w:rsidRPr="00D404B9">
              <w:t>Substitute products offer unique features, offering lower prices.</w:t>
            </w:r>
          </w:p>
          <w:p w14:paraId="0B63352A" w14:textId="77777777" w:rsidR="00E50F16" w:rsidRPr="0082425A" w:rsidRDefault="00E50F16" w:rsidP="00E50F16"/>
        </w:tc>
      </w:tr>
      <w:tr w:rsidR="00E50F16" w:rsidRPr="0082425A" w14:paraId="30378E24" w14:textId="77777777" w:rsidTr="00E50F16">
        <w:tc>
          <w:tcPr>
            <w:tcW w:w="16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34317" w14:textId="77777777" w:rsidR="00E50F16" w:rsidRPr="0082425A" w:rsidRDefault="00E50F16" w:rsidP="00E50F16">
            <w:r w:rsidRPr="0082425A">
              <w:t>The threat of new entrants</w:t>
            </w:r>
          </w:p>
        </w:tc>
        <w:tc>
          <w:tcPr>
            <w:tcW w:w="33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18C7E" w14:textId="77777777" w:rsidR="00E50F16" w:rsidRPr="0082425A" w:rsidRDefault="00E50F16" w:rsidP="00E50F16">
            <w:r w:rsidRPr="0082425A">
              <w:t xml:space="preserve">New entrants bring novel technology, new processes, and products </w:t>
            </w:r>
          </w:p>
        </w:tc>
      </w:tr>
    </w:tbl>
    <w:p w14:paraId="5E54BFB6" w14:textId="77777777" w:rsidR="008343C5" w:rsidRDefault="008343C5" w:rsidP="008343C5">
      <w:pPr>
        <w:rPr>
          <w:b/>
          <w:bCs/>
        </w:rPr>
      </w:pPr>
    </w:p>
    <w:p w14:paraId="5B025070" w14:textId="2D1D6F43" w:rsidR="0012279F" w:rsidRPr="00D404B9" w:rsidRDefault="0012279F" w:rsidP="0012279F">
      <w:pPr>
        <w:pStyle w:val="Heading1"/>
      </w:pPr>
      <w:bookmarkStart w:id="34" w:name="_Toc90316540"/>
      <w:bookmarkStart w:id="35" w:name="_Toc101224738"/>
      <w:r w:rsidRPr="00D404B9">
        <w:t>SWOT Analysis Su</w:t>
      </w:r>
      <w:bookmarkEnd w:id="34"/>
      <w:bookmarkEnd w:id="35"/>
      <w:r w:rsidRPr="00D404B9">
        <w:t xml:space="preserve"> </w:t>
      </w:r>
    </w:p>
    <w:p w14:paraId="02D4CC61" w14:textId="5D421948" w:rsidR="0012279F" w:rsidRDefault="0012279F" w:rsidP="0012279F"/>
    <w:p w14:paraId="38B16A19" w14:textId="77777777" w:rsidR="0012279F" w:rsidRDefault="0012279F" w:rsidP="0012279F"/>
    <w:p w14:paraId="09401828" w14:textId="5692D91E" w:rsidR="0012279F" w:rsidRDefault="0012279F" w:rsidP="0012279F">
      <w:r w:rsidRPr="00302FA1">
        <w:t xml:space="preserve">Table </w:t>
      </w:r>
      <w:r>
        <w:t>10</w:t>
      </w:r>
      <w:r w:rsidRPr="00302FA1">
        <w:t xml:space="preserve">: </w:t>
      </w:r>
      <w:r>
        <w:t xml:space="preserve">PURE </w:t>
      </w:r>
      <w:r w:rsidRPr="00302FA1">
        <w:t xml:space="preserve"> </w:t>
      </w:r>
      <w:r w:rsidRPr="002413C5">
        <w:t xml:space="preserve">SWOT </w:t>
      </w:r>
      <w:r w:rsidRPr="00302FA1">
        <w:t xml:space="preserve"> (Author,2021)</w:t>
      </w:r>
    </w:p>
    <w:tbl>
      <w:tblPr>
        <w:tblW w:w="8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5"/>
        <w:gridCol w:w="4155"/>
      </w:tblGrid>
      <w:tr w:rsidR="00FC1B02" w14:paraId="360C02C1" w14:textId="77777777" w:rsidTr="00F81DD6">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36E2D" w14:textId="77777777" w:rsidR="00FC1B02" w:rsidRDefault="00FC1B02" w:rsidP="00B80C58">
            <w:pPr>
              <w:pStyle w:val="NoSpacing"/>
            </w:pPr>
            <w:r>
              <w:t>Strengths</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6760F" w14:textId="77777777" w:rsidR="00FC1B02" w:rsidRDefault="00FC1B02" w:rsidP="00B80C58">
            <w:pPr>
              <w:pStyle w:val="NoSpacing"/>
            </w:pPr>
            <w:r>
              <w:t>Weaknesses</w:t>
            </w:r>
          </w:p>
        </w:tc>
      </w:tr>
      <w:tr w:rsidR="00FC1B02" w14:paraId="293B6180" w14:textId="77777777" w:rsidTr="00F81DD6">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448B6" w14:textId="77777777" w:rsidR="00D541E4" w:rsidRPr="00D541E4" w:rsidRDefault="00D541E4" w:rsidP="00B80C58">
            <w:pPr>
              <w:pStyle w:val="NoSpacing"/>
            </w:pPr>
            <w:r w:rsidRPr="00D541E4">
              <w:t xml:space="preserve">Competency  </w:t>
            </w:r>
          </w:p>
          <w:p w14:paraId="20D65466" w14:textId="77777777" w:rsidR="00D541E4" w:rsidRPr="00D541E4" w:rsidRDefault="00D541E4" w:rsidP="00B80C58">
            <w:pPr>
              <w:pStyle w:val="NoSpacing"/>
            </w:pPr>
            <w:r w:rsidRPr="00D541E4">
              <w:t xml:space="preserve">Huge market; </w:t>
            </w:r>
          </w:p>
          <w:p w14:paraId="59707E48" w14:textId="77777777" w:rsidR="00D541E4" w:rsidRPr="00D541E4" w:rsidRDefault="00D541E4" w:rsidP="00B80C58">
            <w:pPr>
              <w:pStyle w:val="NoSpacing"/>
            </w:pPr>
            <w:r w:rsidRPr="00D541E4">
              <w:t xml:space="preserve">Huge labor force </w:t>
            </w:r>
          </w:p>
          <w:p w14:paraId="4BA976F5" w14:textId="77777777" w:rsidR="00D541E4" w:rsidRPr="00D541E4" w:rsidRDefault="00D541E4" w:rsidP="00B80C58">
            <w:pPr>
              <w:pStyle w:val="NoSpacing"/>
            </w:pPr>
            <w:r w:rsidRPr="00D541E4">
              <w:t>leverage the technology environment</w:t>
            </w:r>
          </w:p>
          <w:p w14:paraId="3F4576F0" w14:textId="77777777" w:rsidR="00D541E4" w:rsidRPr="00D541E4" w:rsidRDefault="00D541E4" w:rsidP="00B80C58">
            <w:pPr>
              <w:pStyle w:val="NoSpacing"/>
            </w:pPr>
            <w:r w:rsidRPr="00D541E4">
              <w:t>Reduced Noise Pollution</w:t>
            </w:r>
          </w:p>
          <w:p w14:paraId="2321CB9E" w14:textId="77777777" w:rsidR="00D541E4" w:rsidRDefault="00277D3E" w:rsidP="00B80C58">
            <w:pPr>
              <w:pStyle w:val="NoSpacing"/>
            </w:pPr>
            <w:r>
              <w:t>Lower lifetime running costs than combustion engine vehicles</w:t>
            </w:r>
          </w:p>
          <w:p w14:paraId="228BEA6E" w14:textId="4BD0C4FC" w:rsidR="00277D3E" w:rsidRDefault="00277D3E" w:rsidP="00B80C58">
            <w:pPr>
              <w:pStyle w:val="NoSpacing"/>
            </w:pPr>
            <w:r>
              <w:t xml:space="preserve"> Current lack of charging infrastructure</w:t>
            </w:r>
          </w:p>
          <w:p w14:paraId="04F8AFA6" w14:textId="0B82808E" w:rsidR="00304EC8" w:rsidRDefault="00304EC8" w:rsidP="00B80C58">
            <w:pPr>
              <w:pStyle w:val="NoSpacing"/>
            </w:pP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06606" w14:textId="77777777" w:rsidR="00F81DD6" w:rsidRDefault="00F81DD6" w:rsidP="00B80C58">
            <w:pPr>
              <w:pStyle w:val="NoSpacing"/>
            </w:pPr>
            <w:r>
              <w:lastRenderedPageBreak/>
              <w:t>Requires strong enabling policies,</w:t>
            </w:r>
          </w:p>
          <w:p w14:paraId="1B099E5F" w14:textId="6C3A87F6" w:rsidR="00FC1B02" w:rsidRDefault="00F81DD6" w:rsidP="00B80C58">
            <w:pPr>
              <w:pStyle w:val="NoSpacing"/>
            </w:pPr>
            <w:r>
              <w:t>including tax incentives and subsidies</w:t>
            </w:r>
            <w:r w:rsidR="00FC1B02">
              <w:t xml:space="preserve"> </w:t>
            </w:r>
          </w:p>
          <w:p w14:paraId="47EFC5ED" w14:textId="77777777" w:rsidR="00304EC8" w:rsidRDefault="00304EC8" w:rsidP="00B80C58">
            <w:pPr>
              <w:pStyle w:val="NoSpacing"/>
            </w:pPr>
            <w:r>
              <w:t>Competing priorities for limited</w:t>
            </w:r>
          </w:p>
          <w:p w14:paraId="5488F3A8" w14:textId="77777777" w:rsidR="00304EC8" w:rsidRDefault="00304EC8" w:rsidP="00B80C58">
            <w:pPr>
              <w:pStyle w:val="NoSpacing"/>
            </w:pPr>
            <w:r>
              <w:t>government funding in Sub-Saharan</w:t>
            </w:r>
          </w:p>
          <w:p w14:paraId="33D6F0E2" w14:textId="77777777" w:rsidR="00304EC8" w:rsidRDefault="00304EC8" w:rsidP="00B80C58">
            <w:pPr>
              <w:pStyle w:val="NoSpacing"/>
            </w:pPr>
            <w:r>
              <w:t>High initial investment costs upfront</w:t>
            </w:r>
          </w:p>
          <w:p w14:paraId="57E3E072" w14:textId="77777777" w:rsidR="00304EC8" w:rsidRDefault="00304EC8" w:rsidP="00B80C58">
            <w:pPr>
              <w:pStyle w:val="NoSpacing"/>
            </w:pPr>
            <w:r>
              <w:t>compared to internal combustion</w:t>
            </w:r>
          </w:p>
          <w:p w14:paraId="1C7ECF9F" w14:textId="5C266727" w:rsidR="00304EC8" w:rsidRDefault="00304EC8" w:rsidP="00B80C58">
            <w:pPr>
              <w:pStyle w:val="NoSpacing"/>
            </w:pPr>
            <w:r>
              <w:t>engine vehicles</w:t>
            </w:r>
          </w:p>
          <w:p w14:paraId="5B0D5324" w14:textId="77777777" w:rsidR="00FC1B02" w:rsidRDefault="00FC1B02" w:rsidP="00B80C58">
            <w:pPr>
              <w:pStyle w:val="NoSpacing"/>
            </w:pPr>
          </w:p>
        </w:tc>
      </w:tr>
      <w:tr w:rsidR="00FC1B02" w14:paraId="4E10553A" w14:textId="77777777" w:rsidTr="00F81DD6">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821AC" w14:textId="77777777" w:rsidR="00FC1B02" w:rsidRDefault="00FC1B02" w:rsidP="00B80C58">
            <w:pPr>
              <w:pStyle w:val="NoSpacing"/>
            </w:pPr>
            <w:r>
              <w:lastRenderedPageBreak/>
              <w:t>Opportunities</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0A9D6" w14:textId="77777777" w:rsidR="00FC1B02" w:rsidRDefault="00FC1B02" w:rsidP="00B80C58">
            <w:pPr>
              <w:pStyle w:val="NoSpacing"/>
            </w:pPr>
            <w:r>
              <w:t>Threats</w:t>
            </w:r>
          </w:p>
        </w:tc>
      </w:tr>
      <w:tr w:rsidR="00FC1B02" w14:paraId="273C6D06" w14:textId="77777777" w:rsidTr="00F81DD6">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7547B" w14:textId="77777777" w:rsidR="00B80C58" w:rsidRPr="00B80C58" w:rsidRDefault="00FC1B02" w:rsidP="00B80C58">
            <w:pPr>
              <w:pStyle w:val="NoSpacing"/>
            </w:pPr>
            <w:r>
              <w:t xml:space="preserve"> </w:t>
            </w:r>
            <w:r w:rsidR="00B80C58" w:rsidRPr="00B80C58">
              <w:t>Africa’s abundance of solar energy makes</w:t>
            </w:r>
          </w:p>
          <w:p w14:paraId="6200ADCD" w14:textId="77777777" w:rsidR="00B80C58" w:rsidRPr="00B80C58" w:rsidRDefault="00B80C58" w:rsidP="00B80C58">
            <w:pPr>
              <w:pStyle w:val="NoSpacing"/>
            </w:pPr>
            <w:r w:rsidRPr="00B80C58">
              <w:t xml:space="preserve"> Unfinished supply chains</w:t>
            </w:r>
          </w:p>
          <w:p w14:paraId="4F187760" w14:textId="77777777" w:rsidR="00B80C58" w:rsidRPr="00B80C58" w:rsidRDefault="00B80C58" w:rsidP="00B80C58">
            <w:pPr>
              <w:pStyle w:val="NoSpacing"/>
            </w:pPr>
            <w:r w:rsidRPr="00B80C58">
              <w:t>PV charging stations the preferred choice</w:t>
            </w:r>
          </w:p>
          <w:p w14:paraId="78A878E9" w14:textId="77777777" w:rsidR="00B80C58" w:rsidRPr="00B80C58" w:rsidRDefault="00B80C58" w:rsidP="00B80C58">
            <w:pPr>
              <w:pStyle w:val="NoSpacing"/>
            </w:pPr>
            <w:r w:rsidRPr="00B80C58">
              <w:t>for rural EVs</w:t>
            </w:r>
          </w:p>
          <w:p w14:paraId="72337715" w14:textId="77777777" w:rsidR="00B80C58" w:rsidRPr="00B80C58" w:rsidRDefault="00B80C58" w:rsidP="00B80C58">
            <w:pPr>
              <w:pStyle w:val="NoSpacing"/>
            </w:pPr>
            <w:r w:rsidRPr="00B80C58">
              <w:t>Optimizing fleet mix by introducing smaller cheaper vehicles and focusing on 2&amp;3</w:t>
            </w:r>
          </w:p>
          <w:p w14:paraId="3B6C44F5" w14:textId="77777777" w:rsidR="00B80C58" w:rsidRPr="00B80C58" w:rsidRDefault="00B80C58" w:rsidP="00B80C58">
            <w:pPr>
              <w:pStyle w:val="NoSpacing"/>
            </w:pPr>
            <w:r w:rsidRPr="00B80C58">
              <w:t>wheelers and light vehicles</w:t>
            </w:r>
          </w:p>
          <w:p w14:paraId="1F70A5DD" w14:textId="439E4D3C" w:rsidR="00FC1B02" w:rsidRDefault="00FC1B02" w:rsidP="00B80C58">
            <w:pPr>
              <w:pStyle w:val="NoSpacing"/>
            </w:pP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7D1BF" w14:textId="77777777" w:rsidR="00FC1B02" w:rsidRDefault="00FC1B02" w:rsidP="00B80C58">
            <w:pPr>
              <w:pStyle w:val="NoSpacing"/>
            </w:pPr>
            <w:r w:rsidRPr="00732490">
              <w:t xml:space="preserve">risk of expropriation </w:t>
            </w:r>
            <w:r>
              <w:t>Interest rates</w:t>
            </w:r>
          </w:p>
          <w:p w14:paraId="3E566AA6" w14:textId="77777777" w:rsidR="00FC1B02" w:rsidRDefault="00FC1B02" w:rsidP="00B80C58">
            <w:pPr>
              <w:pStyle w:val="NoSpacing"/>
            </w:pPr>
            <w:r>
              <w:t>Covid-19</w:t>
            </w:r>
          </w:p>
          <w:p w14:paraId="1446291D" w14:textId="77777777" w:rsidR="00FC1B02" w:rsidRDefault="00FC1B02" w:rsidP="00B80C58">
            <w:pPr>
              <w:pStyle w:val="NoSpacing"/>
            </w:pPr>
            <w:r>
              <w:t>Envromental regualtions(paris agreemt 2016) (2016).</w:t>
            </w:r>
          </w:p>
          <w:p w14:paraId="62A409F6" w14:textId="77777777" w:rsidR="00FC1B02" w:rsidRDefault="00FC1B02" w:rsidP="00B80C58">
            <w:pPr>
              <w:pStyle w:val="NoSpacing"/>
            </w:pPr>
            <w:r>
              <w:t>Rising raw material obil profitability.</w:t>
            </w:r>
          </w:p>
          <w:p w14:paraId="4A1F06B2" w14:textId="77777777" w:rsidR="00FC1B02" w:rsidRDefault="00FC1B02" w:rsidP="00B80C58">
            <w:pPr>
              <w:pStyle w:val="NoSpacing"/>
            </w:pPr>
            <w:r>
              <w:t xml:space="preserve">Changing consumer buying behavior </w:t>
            </w:r>
          </w:p>
          <w:p w14:paraId="2350BCD2" w14:textId="77777777" w:rsidR="00FC1B02" w:rsidRDefault="00FC1B02" w:rsidP="00B80C58">
            <w:pPr>
              <w:pStyle w:val="NoSpacing"/>
            </w:pPr>
            <w:r>
              <w:t>infrastructure driven supply chain model.</w:t>
            </w:r>
          </w:p>
          <w:p w14:paraId="62AA29AD" w14:textId="77777777" w:rsidR="00FC1B02" w:rsidRDefault="00FC1B02" w:rsidP="00B80C58">
            <w:pPr>
              <w:pStyle w:val="NoSpacing"/>
            </w:pPr>
            <w:r>
              <w:t xml:space="preserve">isolationism in  usgovernment thus </w:t>
            </w:r>
          </w:p>
          <w:p w14:paraId="350DBF05" w14:textId="77777777" w:rsidR="00277D3E" w:rsidRDefault="00277D3E" w:rsidP="00B80C58">
            <w:pPr>
              <w:pStyle w:val="NoSpacing"/>
            </w:pPr>
            <w:r>
              <w:t>Operating environment often challenging</w:t>
            </w:r>
          </w:p>
          <w:p w14:paraId="6B65EF3E" w14:textId="375E0D29" w:rsidR="00277D3E" w:rsidRDefault="00277D3E" w:rsidP="00B80C58">
            <w:pPr>
              <w:pStyle w:val="NoSpacing"/>
            </w:pPr>
            <w:r>
              <w:t>and disadvantageous with lack of enabling policies</w:t>
            </w:r>
          </w:p>
          <w:p w14:paraId="5E59D749" w14:textId="77777777" w:rsidR="00277D3E" w:rsidRDefault="00277D3E" w:rsidP="00B80C58">
            <w:pPr>
              <w:pStyle w:val="NoSpacing"/>
            </w:pPr>
            <w:r>
              <w:t>Long recharging times and high costs</w:t>
            </w:r>
          </w:p>
          <w:p w14:paraId="37A4FC10" w14:textId="77777777" w:rsidR="00277D3E" w:rsidRDefault="00277D3E" w:rsidP="00B80C58">
            <w:pPr>
              <w:pStyle w:val="NoSpacing"/>
            </w:pPr>
            <w:r>
              <w:t>for batteries</w:t>
            </w:r>
          </w:p>
          <w:p w14:paraId="2E2BB8B6" w14:textId="77777777" w:rsidR="00277D3E" w:rsidRDefault="00277D3E" w:rsidP="00B80C58">
            <w:pPr>
              <w:pStyle w:val="NoSpacing"/>
            </w:pPr>
          </w:p>
          <w:p w14:paraId="6B689C2D" w14:textId="4DAF8C67" w:rsidR="00277D3E" w:rsidRDefault="00277D3E" w:rsidP="00B80C58">
            <w:pPr>
              <w:pStyle w:val="NoSpacing"/>
            </w:pPr>
          </w:p>
        </w:tc>
      </w:tr>
    </w:tbl>
    <w:p w14:paraId="4D04A4B5" w14:textId="462F9622" w:rsidR="00D436B2" w:rsidRDefault="00D436B2" w:rsidP="0012279F"/>
    <w:p w14:paraId="3B6CE862" w14:textId="77777777" w:rsidR="008343C5" w:rsidRPr="008343C5" w:rsidRDefault="008343C5" w:rsidP="008343C5">
      <w:pPr>
        <w:rPr>
          <w:lang w:val="en-US"/>
        </w:rPr>
      </w:pPr>
    </w:p>
    <w:p w14:paraId="0C4EE152" w14:textId="3BCAFCD7" w:rsidR="00F5796D" w:rsidRDefault="00F5796D" w:rsidP="00B80C58">
      <w:pPr>
        <w:pStyle w:val="Heading1"/>
        <w:rPr>
          <w:lang w:val="en-US"/>
        </w:rPr>
      </w:pPr>
      <w:bookmarkStart w:id="36" w:name="_Toc101224739"/>
      <w:r>
        <w:rPr>
          <w:lang w:val="en-US"/>
        </w:rPr>
        <w:t>Market Strategy (Local)</w:t>
      </w:r>
      <w:bookmarkEnd w:id="36"/>
    </w:p>
    <w:p w14:paraId="755286DD" w14:textId="4EEBA87B" w:rsidR="008343C5" w:rsidRDefault="008343C5" w:rsidP="00850DE6">
      <w:pPr>
        <w:rPr>
          <w:lang w:val="en-US"/>
        </w:rPr>
      </w:pPr>
    </w:p>
    <w:p w14:paraId="330812D8" w14:textId="77777777" w:rsidR="00B80C58" w:rsidRPr="00B80C58" w:rsidRDefault="00B80C58" w:rsidP="00B80C58">
      <w:pPr>
        <w:jc w:val="both"/>
        <w:rPr>
          <w:lang w:val="en-GB"/>
        </w:rPr>
      </w:pPr>
      <w:r w:rsidRPr="00B80C58">
        <w:rPr>
          <w:lang w:val="en-GB"/>
        </w:rPr>
        <w:t>The pilot aims to help policy makers assess the barriers in uptake of the much-needed technological shift towards electric bikes, and to demonstrate that the shift is feasible and within reach. In Kenya, the number of newly registered motorcycles, commonly used as taxis (boda-boda), was estimated in 2018 at 1.5 million and will likely grow over five million by 2030.  Though developing countries have the fastest growing fleets of bikes, most lack vehicle emissions standards or programmes and incentives to promote zero emission vehicles.</w:t>
      </w:r>
    </w:p>
    <w:p w14:paraId="24AFCB4C" w14:textId="77777777" w:rsidR="00B80C58" w:rsidRPr="00B80C58" w:rsidRDefault="00B80C58" w:rsidP="00B80C58">
      <w:pPr>
        <w:jc w:val="both"/>
        <w:rPr>
          <w:rFonts w:eastAsia="Times New Roman"/>
        </w:rPr>
      </w:pPr>
      <w:bookmarkStart w:id="37" w:name="_Toc90316541"/>
      <w:r w:rsidRPr="00B80C58">
        <w:rPr>
          <w:rFonts w:eastAsia="Times New Roman"/>
        </w:rPr>
        <w:t>3 Year Strategy Plan</w:t>
      </w:r>
      <w:bookmarkEnd w:id="37"/>
    </w:p>
    <w:p w14:paraId="0716E573" w14:textId="11FABF9A" w:rsidR="00B80C58" w:rsidRPr="00B80C58" w:rsidRDefault="00B80C58" w:rsidP="00B80C58">
      <w:pPr>
        <w:jc w:val="both"/>
        <w:rPr>
          <w:lang w:val="en-GB"/>
        </w:rPr>
      </w:pPr>
      <w:r w:rsidRPr="00B80C58">
        <w:rPr>
          <w:lang w:val="en-GB"/>
        </w:rPr>
        <w:t>Based on the need to remodel  business matrix,the following facets of the proposed 3year Strategy Plan (locations, resources, technology and high level Income &amp; Expenditure forecast)  shall  be explored. The proposed Model thus should be able to catch all those parameters to reflect a reingorated framework as shown in figure 12</w:t>
      </w:r>
    </w:p>
    <w:p w14:paraId="30DDDAE7" w14:textId="77777777" w:rsidR="00A602B2" w:rsidRDefault="00A602B2" w:rsidP="00A602B2"/>
    <w:p w14:paraId="56995F64" w14:textId="65A9E332" w:rsidR="00A602B2" w:rsidRDefault="00A602B2" w:rsidP="00B80C58">
      <w:pPr>
        <w:pStyle w:val="Heading2"/>
      </w:pPr>
      <w:bookmarkStart w:id="38" w:name="_Toc101224740"/>
      <w:bookmarkStart w:id="39" w:name="_Toc89050358"/>
      <w:r>
        <w:lastRenderedPageBreak/>
        <w:t>:</w:t>
      </w:r>
      <w:r w:rsidRPr="00BF0DF3">
        <w:t xml:space="preserve"> Market Demand</w:t>
      </w:r>
      <w:bookmarkEnd w:id="38"/>
    </w:p>
    <w:p w14:paraId="54ED569E" w14:textId="0390A0EC" w:rsidR="00A602B2" w:rsidRPr="00451B42" w:rsidRDefault="00A602B2" w:rsidP="00B80C58">
      <w:pPr>
        <w:pStyle w:val="Heading2"/>
      </w:pPr>
      <w:bookmarkStart w:id="40" w:name="_Toc101224741"/>
      <w:bookmarkEnd w:id="39"/>
      <w:r w:rsidRPr="00451B42">
        <w:t xml:space="preserve">Competitive </w:t>
      </w:r>
      <w:r w:rsidR="00043BA3" w:rsidRPr="00451B42">
        <w:t>analysais</w:t>
      </w:r>
      <w:bookmarkEnd w:id="40"/>
    </w:p>
    <w:p w14:paraId="7EC7EA8B" w14:textId="1F714306" w:rsidR="00A602B2" w:rsidRDefault="008369B8" w:rsidP="00A602B2">
      <w:pPr>
        <w:rPr>
          <w:bCs/>
        </w:rPr>
      </w:pPr>
      <w:r>
        <w:rPr>
          <w:noProof/>
          <w:lang w:val="en-US"/>
        </w:rPr>
        <w:drawing>
          <wp:inline distT="0" distB="0" distL="0" distR="0" wp14:anchorId="00D2C00B" wp14:editId="4713F054">
            <wp:extent cx="5760720" cy="34778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77895"/>
                    </a:xfrm>
                    <a:prstGeom prst="rect">
                      <a:avLst/>
                    </a:prstGeom>
                    <a:noFill/>
                    <a:ln>
                      <a:noFill/>
                    </a:ln>
                  </pic:spPr>
                </pic:pic>
              </a:graphicData>
            </a:graphic>
          </wp:inline>
        </w:drawing>
      </w:r>
    </w:p>
    <w:p w14:paraId="0FCF9519" w14:textId="77777777" w:rsidR="00D55D91" w:rsidRDefault="00D55D91" w:rsidP="00A602B2">
      <w:pPr>
        <w:rPr>
          <w:bCs/>
        </w:rPr>
      </w:pPr>
    </w:p>
    <w:p w14:paraId="333DF2D0" w14:textId="43747AD9" w:rsidR="00A602B2" w:rsidRPr="00451B42" w:rsidRDefault="00A602B2" w:rsidP="00A602B2">
      <w:r w:rsidRPr="008A34AB">
        <w:t>Competitive analysis</w:t>
      </w:r>
    </w:p>
    <w:p w14:paraId="45B309B4" w14:textId="77777777" w:rsidR="00A1367C" w:rsidRDefault="00A1367C" w:rsidP="00427EB2">
      <w:pPr>
        <w:pStyle w:val="Heading2"/>
        <w:rPr>
          <w:noProof/>
        </w:rPr>
      </w:pPr>
      <w:bookmarkStart w:id="41" w:name="_Toc101224742"/>
      <w:r w:rsidRPr="00D55D91">
        <w:rPr>
          <w:noProof/>
        </w:rPr>
        <w:t>Do we have electric motor vehicles in Kenya?</w:t>
      </w:r>
      <w:bookmarkEnd w:id="41"/>
      <w:r w:rsidRPr="00D55D91">
        <w:rPr>
          <w:noProof/>
        </w:rPr>
        <w:t xml:space="preserve"> </w:t>
      </w:r>
    </w:p>
    <w:p w14:paraId="00880CD8" w14:textId="77777777" w:rsidR="00A1367C" w:rsidRDefault="00A1367C" w:rsidP="00A1367C">
      <w:pPr>
        <w:rPr>
          <w:noProof/>
        </w:rPr>
      </w:pPr>
      <w:r w:rsidRPr="00D55D91">
        <w:rPr>
          <w:noProof/>
        </w:rPr>
        <w:t xml:space="preserve">Nopia Ride is the first fully electric ride sharing app established in August 2018. Hailed as an ‘eco-taxi’, it offers zero-emission rides allowing the company to charge less compared to other ride hailing apps, pay their drivers more and protect the environment. The company is truly competitive in the market as drivers do not pay for fuel, enabling them to make more than their competitors. The company is scaling up, building three charging stations at Two Rivers Mall, The Hub and Thika Road Mall. Opibus is a Nairobibased green energy company that deals with electric vehicle conversion. Its initial focus has been on conversion of off-road vehicles, for safari use. They are also developing an electric motorcycle through their subsidiary Flux Motors18. Solar E-Cycles develops electric bicycles, scooters and 3- and 4-wheel vehicles. The solar powered light electric vehicles can travel 50 km a day just with power from the solar rooftop. The three wheelers can serve as replacement for tuktuks (auto rickshaw) which are popular in urban areas for short distances. The inexpensive solar car can serve as a sustainable economic development tool in isolated off-grid rural areas in Africa19. </w:t>
      </w:r>
      <w:r w:rsidRPr="00D55D91">
        <w:rPr>
          <w:noProof/>
        </w:rPr>
        <w:lastRenderedPageBreak/>
        <w:t>Drive Electric offers services such as charging station installation, operation and maintenance, e-mobility consultancy, electric vehicle leasing and fleet a</w:t>
      </w:r>
    </w:p>
    <w:p w14:paraId="0536D5D9" w14:textId="77777777" w:rsidR="00A602B2" w:rsidRPr="0079432C" w:rsidRDefault="00A602B2" w:rsidP="00A602B2">
      <w:pPr>
        <w:pStyle w:val="Heading3"/>
      </w:pPr>
      <w:bookmarkStart w:id="42" w:name="_Toc90316545"/>
      <w:bookmarkStart w:id="43" w:name="_Toc101224743"/>
      <w:r w:rsidRPr="00801DA5">
        <w:t>Marketing</w:t>
      </w:r>
      <w:r>
        <w:t xml:space="preserve"> strategy</w:t>
      </w:r>
      <w:bookmarkEnd w:id="42"/>
      <w:bookmarkEnd w:id="43"/>
      <w:r>
        <w:t xml:space="preserve"> </w:t>
      </w:r>
    </w:p>
    <w:p w14:paraId="23B69A49" w14:textId="77777777" w:rsidR="00A602B2" w:rsidRDefault="00A602B2" w:rsidP="00A602B2">
      <w:r w:rsidRPr="008E2EA2">
        <w:t>Kemppaine (2015) asserts that Marketing segmentation is different from mass marketing. Marketing segmentation is not indiscriminate but leverages specific market niche aspects and processes such as segmentation, targeting, and positioning by aligning products and services to particular markets, intentionally subdividing the mass markets into controllable submarkets.</w:t>
      </w:r>
    </w:p>
    <w:p w14:paraId="2F499BB1" w14:textId="77777777" w:rsidR="00A602B2" w:rsidRDefault="00A602B2" w:rsidP="00A602B2"/>
    <w:p w14:paraId="35E69F7B" w14:textId="40A017B8" w:rsidR="00A602B2" w:rsidRDefault="00A602B2" w:rsidP="00A602B2">
      <w:r w:rsidRPr="000E1E0B">
        <w:t>Marketing segmentation</w:t>
      </w:r>
      <w:r>
        <w:t xml:space="preserve"> plan </w:t>
      </w:r>
    </w:p>
    <w:p w14:paraId="6B8104C7" w14:textId="77777777" w:rsidR="00A602B2" w:rsidRDefault="00A602B2" w:rsidP="00A602B2"/>
    <w:p w14:paraId="4FA130FD" w14:textId="77777777" w:rsidR="00A602B2" w:rsidRDefault="00A602B2" w:rsidP="00A602B2">
      <w:r w:rsidRPr="00A519B3">
        <w:rPr>
          <w:noProof/>
          <w:lang w:val="en-US"/>
        </w:rPr>
        <w:drawing>
          <wp:inline distT="0" distB="0" distL="0" distR="0" wp14:anchorId="22C9F820" wp14:editId="3940AC62">
            <wp:extent cx="5486400" cy="2781300"/>
            <wp:effectExtent l="19050" t="0" r="0" b="1905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5E14CEC" w14:textId="77777777" w:rsidR="00A602B2" w:rsidRDefault="00A602B2" w:rsidP="00A602B2"/>
    <w:p w14:paraId="5F50F2F7" w14:textId="42F9193F" w:rsidR="00A602B2" w:rsidRDefault="00A602B2" w:rsidP="00A602B2">
      <w:pPr>
        <w:rPr>
          <w:rFonts w:eastAsia="Times New Roman" w:cs="Times New Roman"/>
          <w:b/>
          <w:szCs w:val="24"/>
        </w:rPr>
      </w:pPr>
      <w:r w:rsidRPr="008E2EA2">
        <w:t xml:space="preserve"> 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812"/>
        <w:gridCol w:w="222"/>
      </w:tblGrid>
      <w:tr w:rsidR="00A602B2" w:rsidRPr="008E2EA2" w14:paraId="5A2A4EB9" w14:textId="77777777" w:rsidTr="001734D2">
        <w:tc>
          <w:tcPr>
            <w:tcW w:w="0" w:type="auto"/>
            <w:tcBorders>
              <w:top w:val="nil"/>
              <w:left w:val="nil"/>
              <w:bottom w:val="single" w:sz="4" w:space="0" w:color="auto"/>
              <w:right w:val="nil"/>
            </w:tcBorders>
            <w:shd w:val="clear" w:color="auto" w:fill="FFFFFF"/>
            <w:tcMar>
              <w:top w:w="108" w:type="dxa"/>
              <w:left w:w="108" w:type="dxa"/>
              <w:bottom w:w="108" w:type="dxa"/>
              <w:right w:w="108" w:type="dxa"/>
            </w:tcMar>
            <w:vAlign w:val="center"/>
          </w:tcPr>
          <w:p w14:paraId="3F85EA09" w14:textId="694A4C64" w:rsidR="00A602B2" w:rsidRDefault="00A602B2" w:rsidP="001734D2">
            <w:r w:rsidRPr="00F86919">
              <w:t>' Value Proposition Through</w:t>
            </w:r>
            <w:r>
              <w:t xml:space="preserve"> </w:t>
            </w:r>
            <w:r w:rsidRPr="00F86919">
              <w:t>segmentation And Targeting.</w:t>
            </w:r>
          </w:p>
          <w:p w14:paraId="0F704239" w14:textId="77777777" w:rsidR="00A602B2" w:rsidRPr="008E2EA2" w:rsidRDefault="00A602B2" w:rsidP="001734D2">
            <w:pPr>
              <w:spacing w:after="0"/>
              <w:rPr>
                <w:rFonts w:ascii="Arial" w:hAnsi="Arial" w:cs="Times New Roman"/>
              </w:rPr>
            </w:pPr>
          </w:p>
        </w:tc>
        <w:tc>
          <w:tcPr>
            <w:tcW w:w="0" w:type="auto"/>
            <w:tcBorders>
              <w:top w:val="nil"/>
              <w:left w:val="nil"/>
              <w:bottom w:val="single" w:sz="4" w:space="0" w:color="auto"/>
              <w:right w:val="nil"/>
            </w:tcBorders>
            <w:shd w:val="clear" w:color="auto" w:fill="FFFFFF"/>
            <w:tcMar>
              <w:top w:w="108" w:type="dxa"/>
              <w:left w:w="108" w:type="dxa"/>
              <w:bottom w:w="108" w:type="dxa"/>
              <w:right w:w="108" w:type="dxa"/>
            </w:tcMar>
            <w:vAlign w:val="center"/>
          </w:tcPr>
          <w:p w14:paraId="60A94E36" w14:textId="77777777" w:rsidR="00A602B2" w:rsidRPr="008E2EA2" w:rsidRDefault="00A602B2" w:rsidP="001734D2">
            <w:pPr>
              <w:spacing w:after="0"/>
              <w:rPr>
                <w:rFonts w:ascii="Arial" w:hAnsi="Arial" w:cs="Times New Roman"/>
              </w:rPr>
            </w:pPr>
          </w:p>
        </w:tc>
      </w:tr>
    </w:tbl>
    <w:p w14:paraId="241AF8A2" w14:textId="77777777" w:rsidR="00A602B2" w:rsidRDefault="00A602B2" w:rsidP="00A602B2">
      <w:pPr>
        <w:rPr>
          <w:rFonts w:eastAsia="Times New Roman" w:cs="Times New Roman"/>
          <w:b/>
          <w:szCs w:val="24"/>
        </w:rPr>
      </w:pPr>
    </w:p>
    <w:tbl>
      <w:tblPr>
        <w:tblStyle w:val="TableGrid4"/>
        <w:tblW w:w="0" w:type="auto"/>
        <w:tblLook w:val="04A0" w:firstRow="1" w:lastRow="0" w:firstColumn="1" w:lastColumn="0" w:noHBand="0" w:noVBand="1"/>
      </w:tblPr>
      <w:tblGrid>
        <w:gridCol w:w="1694"/>
        <w:gridCol w:w="2652"/>
        <w:gridCol w:w="2467"/>
        <w:gridCol w:w="2249"/>
      </w:tblGrid>
      <w:tr w:rsidR="00A602B2" w:rsidRPr="008E2EA2" w14:paraId="52A8E1A7" w14:textId="77777777" w:rsidTr="001734D2">
        <w:tc>
          <w:tcPr>
            <w:tcW w:w="1705" w:type="dxa"/>
          </w:tcPr>
          <w:p w14:paraId="39C12822" w14:textId="77777777" w:rsidR="00A602B2" w:rsidRPr="008E2EA2" w:rsidRDefault="00A602B2" w:rsidP="001734D2">
            <w:r w:rsidRPr="008E2EA2">
              <w:t xml:space="preserve">Segment </w:t>
            </w:r>
          </w:p>
        </w:tc>
        <w:tc>
          <w:tcPr>
            <w:tcW w:w="2731" w:type="dxa"/>
          </w:tcPr>
          <w:p w14:paraId="422D6C8E" w14:textId="77777777" w:rsidR="00A602B2" w:rsidRPr="008E2EA2" w:rsidRDefault="00A602B2" w:rsidP="001734D2">
            <w:r w:rsidRPr="008E2EA2">
              <w:t>Segmentation Dynamics</w:t>
            </w:r>
          </w:p>
        </w:tc>
        <w:tc>
          <w:tcPr>
            <w:tcW w:w="2571" w:type="dxa"/>
          </w:tcPr>
          <w:p w14:paraId="63AA5302" w14:textId="77777777" w:rsidR="00A602B2" w:rsidRPr="008E2EA2" w:rsidRDefault="00A602B2" w:rsidP="001734D2">
            <w:r w:rsidRPr="008E2EA2">
              <w:t xml:space="preserve">Product /Service </w:t>
            </w:r>
          </w:p>
        </w:tc>
        <w:tc>
          <w:tcPr>
            <w:tcW w:w="2343" w:type="dxa"/>
          </w:tcPr>
          <w:p w14:paraId="183F6240" w14:textId="77777777" w:rsidR="00A602B2" w:rsidRPr="008E2EA2" w:rsidRDefault="00A602B2" w:rsidP="001734D2">
            <w:r w:rsidRPr="008E2EA2">
              <w:t xml:space="preserve">Reason </w:t>
            </w:r>
          </w:p>
        </w:tc>
      </w:tr>
      <w:tr w:rsidR="00A602B2" w:rsidRPr="008E2EA2" w14:paraId="61DDA4D1" w14:textId="77777777" w:rsidTr="001734D2">
        <w:tc>
          <w:tcPr>
            <w:tcW w:w="1705" w:type="dxa"/>
          </w:tcPr>
          <w:p w14:paraId="33E5AA8C" w14:textId="77777777" w:rsidR="00A602B2" w:rsidRPr="008E2EA2" w:rsidRDefault="00A602B2" w:rsidP="001734D2">
            <w:r w:rsidRPr="008E2EA2">
              <w:lastRenderedPageBreak/>
              <w:t>Geographic Segmentation</w:t>
            </w:r>
          </w:p>
        </w:tc>
        <w:tc>
          <w:tcPr>
            <w:tcW w:w="2731" w:type="dxa"/>
          </w:tcPr>
          <w:p w14:paraId="0CCC7F66" w14:textId="77777777" w:rsidR="00A602B2" w:rsidRPr="008E2EA2" w:rsidRDefault="00A602B2" w:rsidP="001734D2">
            <w:r>
              <w:t xml:space="preserve">Pure </w:t>
            </w:r>
            <w:r w:rsidRPr="000345E3">
              <w:t xml:space="preserve"> ' </w:t>
            </w:r>
            <w:r w:rsidRPr="008E2EA2">
              <w:t xml:space="preserve"> Divides The Potential Markets Into Distinct Regions</w:t>
            </w:r>
          </w:p>
        </w:tc>
        <w:tc>
          <w:tcPr>
            <w:tcW w:w="2571" w:type="dxa"/>
          </w:tcPr>
          <w:p w14:paraId="03BB960A" w14:textId="18160C4C" w:rsidR="00A602B2" w:rsidRPr="008E2EA2" w:rsidRDefault="00A602B2" w:rsidP="001734D2"/>
        </w:tc>
        <w:tc>
          <w:tcPr>
            <w:tcW w:w="2343" w:type="dxa"/>
          </w:tcPr>
          <w:p w14:paraId="4E77B814" w14:textId="20E26E5E" w:rsidR="00A602B2" w:rsidRPr="008E2EA2" w:rsidRDefault="00A602B2" w:rsidP="001734D2"/>
        </w:tc>
      </w:tr>
      <w:tr w:rsidR="00A602B2" w:rsidRPr="008E2EA2" w14:paraId="153C423C" w14:textId="77777777" w:rsidTr="001734D2">
        <w:trPr>
          <w:trHeight w:val="1007"/>
        </w:trPr>
        <w:tc>
          <w:tcPr>
            <w:tcW w:w="1705" w:type="dxa"/>
          </w:tcPr>
          <w:p w14:paraId="0F08BFB1" w14:textId="77777777" w:rsidR="00A602B2" w:rsidRPr="008E2EA2" w:rsidRDefault="00A602B2" w:rsidP="001734D2">
            <w:r w:rsidRPr="008E2EA2">
              <w:t>Benefit Segmentation</w:t>
            </w:r>
          </w:p>
        </w:tc>
        <w:tc>
          <w:tcPr>
            <w:tcW w:w="2731" w:type="dxa"/>
          </w:tcPr>
          <w:p w14:paraId="5DAEB401" w14:textId="77777777" w:rsidR="00A602B2" w:rsidRPr="008E2EA2" w:rsidRDefault="00A602B2" w:rsidP="001734D2">
            <w:r w:rsidRPr="008E2EA2">
              <w:t xml:space="preserve">Benefits And Capabilities Of Product Or Service </w:t>
            </w:r>
          </w:p>
        </w:tc>
        <w:tc>
          <w:tcPr>
            <w:tcW w:w="2571" w:type="dxa"/>
          </w:tcPr>
          <w:p w14:paraId="1F7FE259" w14:textId="29B0CCD0" w:rsidR="00A602B2" w:rsidRPr="008E2EA2" w:rsidRDefault="00A602B2" w:rsidP="001734D2"/>
        </w:tc>
        <w:tc>
          <w:tcPr>
            <w:tcW w:w="2343" w:type="dxa"/>
          </w:tcPr>
          <w:p w14:paraId="081B2A8E" w14:textId="7EAE1808" w:rsidR="00A602B2" w:rsidRPr="008E2EA2" w:rsidRDefault="00A602B2" w:rsidP="001734D2"/>
        </w:tc>
      </w:tr>
      <w:tr w:rsidR="00A602B2" w:rsidRPr="008E2EA2" w14:paraId="01F2BB6B" w14:textId="77777777" w:rsidTr="001734D2">
        <w:trPr>
          <w:trHeight w:val="980"/>
        </w:trPr>
        <w:tc>
          <w:tcPr>
            <w:tcW w:w="1705" w:type="dxa"/>
          </w:tcPr>
          <w:p w14:paraId="43C5B790" w14:textId="77777777" w:rsidR="00A602B2" w:rsidRPr="008E2EA2" w:rsidRDefault="00A602B2" w:rsidP="001734D2">
            <w:r w:rsidRPr="008E2EA2">
              <w:t>Volume Segmentation</w:t>
            </w:r>
          </w:p>
        </w:tc>
        <w:tc>
          <w:tcPr>
            <w:tcW w:w="2731" w:type="dxa"/>
          </w:tcPr>
          <w:p w14:paraId="131FD8E5" w14:textId="77777777" w:rsidR="00A602B2" w:rsidRPr="008E2EA2" w:rsidRDefault="00A602B2" w:rsidP="001734D2">
            <w:r w:rsidRPr="008E2EA2">
              <w:t>Volume Based Metric (Sales Volume)</w:t>
            </w:r>
          </w:p>
        </w:tc>
        <w:tc>
          <w:tcPr>
            <w:tcW w:w="2571" w:type="dxa"/>
          </w:tcPr>
          <w:p w14:paraId="5768455C" w14:textId="77DCEE41" w:rsidR="00A602B2" w:rsidRPr="008E2EA2" w:rsidRDefault="00A602B2" w:rsidP="001734D2">
            <w:r>
              <w:t xml:space="preserve"> </w:t>
            </w:r>
          </w:p>
        </w:tc>
        <w:tc>
          <w:tcPr>
            <w:tcW w:w="2343" w:type="dxa"/>
          </w:tcPr>
          <w:p w14:paraId="5639C977" w14:textId="71AD1D7C" w:rsidR="00A602B2" w:rsidRPr="008E2EA2" w:rsidRDefault="00A602B2" w:rsidP="001734D2">
            <w:r w:rsidRPr="008E2EA2">
              <w:t>80/</w:t>
            </w:r>
          </w:p>
        </w:tc>
      </w:tr>
      <w:tr w:rsidR="00A602B2" w:rsidRPr="008E2EA2" w14:paraId="090BC222" w14:textId="77777777" w:rsidTr="001734D2">
        <w:tc>
          <w:tcPr>
            <w:tcW w:w="1705" w:type="dxa"/>
          </w:tcPr>
          <w:p w14:paraId="580C9B89" w14:textId="77777777" w:rsidR="00A602B2" w:rsidRPr="008E2EA2" w:rsidRDefault="00A602B2" w:rsidP="001734D2">
            <w:r w:rsidRPr="008E2EA2">
              <w:t>Behavioral Targeting</w:t>
            </w:r>
          </w:p>
        </w:tc>
        <w:tc>
          <w:tcPr>
            <w:tcW w:w="2731" w:type="dxa"/>
          </w:tcPr>
          <w:p w14:paraId="76B7C24A" w14:textId="77777777" w:rsidR="00A602B2" w:rsidRPr="008E2EA2" w:rsidRDefault="00A602B2" w:rsidP="001734D2">
            <w:r w:rsidRPr="008E2EA2">
              <w:t>Target Increasingly Smaller Segments Within Bigger Segments (Narrow Casting)</w:t>
            </w:r>
          </w:p>
        </w:tc>
        <w:tc>
          <w:tcPr>
            <w:tcW w:w="2571" w:type="dxa"/>
          </w:tcPr>
          <w:p w14:paraId="531F5ACE" w14:textId="19511137" w:rsidR="00A602B2" w:rsidRPr="008E2EA2" w:rsidRDefault="00A602B2" w:rsidP="001734D2">
            <w:r>
              <w:t xml:space="preserve"> </w:t>
            </w:r>
          </w:p>
        </w:tc>
        <w:tc>
          <w:tcPr>
            <w:tcW w:w="2343" w:type="dxa"/>
          </w:tcPr>
          <w:p w14:paraId="74EB7C48" w14:textId="560E2580" w:rsidR="00A602B2" w:rsidRPr="008E2EA2" w:rsidRDefault="00A602B2" w:rsidP="001734D2"/>
        </w:tc>
      </w:tr>
    </w:tbl>
    <w:p w14:paraId="4B632FCE" w14:textId="77777777" w:rsidR="00DD19E5" w:rsidRDefault="00A602B2" w:rsidP="00A602B2">
      <w:pPr>
        <w:pStyle w:val="Heading3"/>
      </w:pPr>
      <w:r w:rsidRPr="00B3525A">
        <w:t xml:space="preserve"> </w:t>
      </w:r>
      <w:bookmarkStart w:id="44" w:name="_Toc89050360"/>
      <w:bookmarkStart w:id="45" w:name="_Toc90316546"/>
    </w:p>
    <w:p w14:paraId="38EE77A7" w14:textId="77777777" w:rsidR="00DD19E5" w:rsidRDefault="00DD19E5" w:rsidP="00A602B2">
      <w:pPr>
        <w:pStyle w:val="Heading3"/>
      </w:pPr>
    </w:p>
    <w:p w14:paraId="23233C17" w14:textId="11484845" w:rsidR="00A602B2" w:rsidRDefault="00A602B2" w:rsidP="00A602B2">
      <w:pPr>
        <w:pStyle w:val="Heading3"/>
      </w:pPr>
      <w:bookmarkStart w:id="46" w:name="_Toc101224744"/>
      <w:r w:rsidRPr="00033EE6">
        <w:t>Customer Segmentation</w:t>
      </w:r>
      <w:bookmarkEnd w:id="44"/>
      <w:bookmarkEnd w:id="45"/>
      <w:bookmarkEnd w:id="46"/>
      <w:r w:rsidRPr="00033EE6">
        <w:tab/>
      </w:r>
    </w:p>
    <w:p w14:paraId="1D093B89" w14:textId="42717375" w:rsidR="002A233A" w:rsidRDefault="002A233A" w:rsidP="002A233A">
      <w:pPr>
        <w:rPr>
          <w:lang w:val="en-US"/>
        </w:rPr>
      </w:pPr>
    </w:p>
    <w:p w14:paraId="65667E61" w14:textId="6B759A13" w:rsidR="00A602B2" w:rsidRDefault="00A602B2" w:rsidP="003A5E47">
      <w:pPr>
        <w:rPr>
          <w:rFonts w:ascii="Arial" w:eastAsia="Calibri" w:hAnsi="Arial"/>
          <w:i/>
          <w:iCs/>
        </w:rPr>
      </w:pPr>
      <w:r w:rsidRPr="00EE6098">
        <w:t xml:space="preserve">Customer segmentation Marketing, a relatively new concept in marketing, has been </w:t>
      </w:r>
    </w:p>
    <w:p w14:paraId="280B3ECF" w14:textId="51CF90B7" w:rsidR="00A602B2" w:rsidRPr="003321B2" w:rsidRDefault="003321B2" w:rsidP="003321B2">
      <w:pPr>
        <w:pStyle w:val="BodyText"/>
        <w:rPr>
          <w:rFonts w:eastAsia="Calibri"/>
        </w:rPr>
      </w:pPr>
      <w:r w:rsidRPr="003321B2">
        <w:rPr>
          <w:rFonts w:eastAsia="Calibri"/>
        </w:rPr>
        <w:t xml:space="preserve">Cities’ Profiles—Kigali, Nairobi, Kisumu and Dar es Salaam The four cities included in this study are dynamically developing commercial and cultural centers located in Eastern Africa. Nairobi, Dar es Salaam and Kigali are the biggest cities and urban agglomerations of their countries, inhabited, respectively, by 4.4 [20], 6.4 [21] and 1.29 [22] million people. Kisumu is the third biggest city in Kenya with an urban population estimated at 567,963 and a county population of 1.1 million inhabitants. While differing in size, geographic context and specific functions, they share commonalities in terms of the urban transformation processes they undergo. Additionally, the cities experienced stable to rapid population growth (Kisumu on average by 1.63% in the years 2000–2015 [23], Nairobi—3.8%, Dar Es Salaam—5.4%, and Kigali—4.2% on average in the years 2000–2018 [21]). A large proportion of this growth is concentrated in informal settlements, emerging in a peri-urban context in most of them. For instance, 62% of Kisumu’s inhabitants are estimated to live in informal settlements. </w:t>
      </w:r>
    </w:p>
    <w:p w14:paraId="27DF6399" w14:textId="754701CF" w:rsidR="002A233A" w:rsidRDefault="002A233A" w:rsidP="00A602B2">
      <w:pPr>
        <w:pStyle w:val="Heading3"/>
      </w:pPr>
      <w:bookmarkStart w:id="47" w:name="_Toc89050364"/>
      <w:bookmarkStart w:id="48" w:name="_Toc90316547"/>
    </w:p>
    <w:p w14:paraId="401D5451" w14:textId="4038737A" w:rsidR="008748C8" w:rsidRDefault="008748C8" w:rsidP="008748C8">
      <w:pPr>
        <w:rPr>
          <w:lang w:val="en-US"/>
        </w:rPr>
      </w:pPr>
    </w:p>
    <w:p w14:paraId="50B2F72C" w14:textId="315D6752" w:rsidR="008748C8" w:rsidRDefault="008748C8" w:rsidP="008748C8">
      <w:pPr>
        <w:rPr>
          <w:lang w:val="en-US"/>
        </w:rPr>
      </w:pPr>
    </w:p>
    <w:p w14:paraId="67517A2C" w14:textId="77777777" w:rsidR="008748C8" w:rsidRPr="008748C8" w:rsidRDefault="008748C8" w:rsidP="008748C8">
      <w:pPr>
        <w:rPr>
          <w:lang w:val="en-US"/>
        </w:rPr>
      </w:pPr>
    </w:p>
    <w:p w14:paraId="107FCF85" w14:textId="77777777" w:rsidR="002A233A" w:rsidRDefault="002A233A" w:rsidP="00A602B2">
      <w:pPr>
        <w:pStyle w:val="Heading3"/>
      </w:pPr>
    </w:p>
    <w:p w14:paraId="73382355" w14:textId="77777777" w:rsidR="00A602B2" w:rsidRPr="00BE247B" w:rsidRDefault="00A602B2" w:rsidP="00A602B2">
      <w:pPr>
        <w:pStyle w:val="Heading3"/>
      </w:pPr>
      <w:bookmarkStart w:id="49" w:name="_Toc89050366"/>
      <w:bookmarkStart w:id="50" w:name="_Toc90316548"/>
      <w:bookmarkStart w:id="51" w:name="_Toc101224745"/>
      <w:bookmarkStart w:id="52" w:name="_Hlk89041056"/>
      <w:bookmarkEnd w:id="47"/>
      <w:bookmarkEnd w:id="48"/>
      <w:r w:rsidRPr="00BE247B">
        <w:t>Integrated Marketing Strategy</w:t>
      </w:r>
      <w:bookmarkEnd w:id="49"/>
      <w:bookmarkEnd w:id="50"/>
      <w:bookmarkEnd w:id="51"/>
    </w:p>
    <w:bookmarkEnd w:id="52"/>
    <w:p w14:paraId="4C481107" w14:textId="143CAC5D" w:rsidR="00A602B2" w:rsidRDefault="00A602B2" w:rsidP="00A602B2">
      <w:r w:rsidRPr="008E2EA2">
        <w:rPr>
          <w:rFonts w:eastAsia="Times New Roman" w:cs="Times New Roman"/>
          <w:b/>
          <w:szCs w:val="24"/>
        </w:rPr>
        <w:t xml:space="preserve"> </w:t>
      </w:r>
    </w:p>
    <w:p w14:paraId="03C2297D" w14:textId="77777777" w:rsidR="00A602B2" w:rsidRDefault="00A602B2" w:rsidP="00A602B2"/>
    <w:p w14:paraId="4ABE621F" w14:textId="07DD4C07" w:rsidR="00A602B2" w:rsidRDefault="00A602B2" w:rsidP="00A602B2"/>
    <w:p w14:paraId="66D29854" w14:textId="77777777" w:rsidR="00A602B2" w:rsidRPr="00012841" w:rsidRDefault="00A602B2" w:rsidP="00A602B2">
      <w:pPr>
        <w:pStyle w:val="Heading3"/>
      </w:pPr>
      <w:bookmarkStart w:id="53" w:name="_Toc90316549"/>
      <w:bookmarkStart w:id="54" w:name="_Toc101224746"/>
      <w:r w:rsidRPr="00012841">
        <w:t>Online Marketing Plan</w:t>
      </w:r>
      <w:bookmarkEnd w:id="53"/>
      <w:bookmarkEnd w:id="54"/>
    </w:p>
    <w:p w14:paraId="5AB6F821" w14:textId="77777777" w:rsidR="00A602B2" w:rsidRDefault="00A602B2" w:rsidP="00A602B2">
      <w:pPr>
        <w:pStyle w:val="Heading3"/>
      </w:pPr>
      <w:bookmarkStart w:id="55" w:name="_Toc90316550"/>
      <w:bookmarkStart w:id="56" w:name="_Toc101224747"/>
      <w:r w:rsidRPr="003C120A">
        <w:t xml:space="preserve">Product </w:t>
      </w:r>
      <w:r>
        <w:t>and product differentiation</w:t>
      </w:r>
      <w:bookmarkEnd w:id="55"/>
      <w:bookmarkEnd w:id="56"/>
      <w:r>
        <w:t xml:space="preserve"> </w:t>
      </w:r>
    </w:p>
    <w:p w14:paraId="3859FA62" w14:textId="4FBA5892" w:rsidR="00A602B2" w:rsidRDefault="00A602B2" w:rsidP="00A602B2">
      <w:r w:rsidRPr="003C120A">
        <w:t xml:space="preserve"> </w:t>
      </w:r>
    </w:p>
    <w:p w14:paraId="6EE746C2" w14:textId="3AE4C370" w:rsidR="00A602B2" w:rsidRDefault="00A602B2" w:rsidP="00A602B2"/>
    <w:p w14:paraId="42629BEC" w14:textId="77777777" w:rsidR="00A602B2" w:rsidRPr="002A014A" w:rsidRDefault="00A602B2" w:rsidP="00A602B2">
      <w:pPr>
        <w:pStyle w:val="Heading3"/>
      </w:pPr>
      <w:bookmarkStart w:id="57" w:name="_Toc89050367"/>
      <w:bookmarkStart w:id="58" w:name="_Toc90316551"/>
      <w:bookmarkStart w:id="59" w:name="_Toc101224748"/>
      <w:r w:rsidRPr="002A014A">
        <w:t>Channel Strategy</w:t>
      </w:r>
      <w:bookmarkEnd w:id="57"/>
      <w:bookmarkEnd w:id="58"/>
      <w:bookmarkEnd w:id="59"/>
    </w:p>
    <w:p w14:paraId="36C50EE4" w14:textId="77777777" w:rsidR="00A602B2" w:rsidRDefault="00A602B2" w:rsidP="00A602B2">
      <w:pPr>
        <w:pStyle w:val="Heading3"/>
      </w:pPr>
      <w:bookmarkStart w:id="60" w:name="_Toc90316552"/>
      <w:bookmarkStart w:id="61" w:name="_Toc101224749"/>
      <w:r>
        <w:t>Brand</w:t>
      </w:r>
      <w:bookmarkEnd w:id="60"/>
      <w:bookmarkEnd w:id="61"/>
      <w:r>
        <w:t xml:space="preserve"> </w:t>
      </w:r>
    </w:p>
    <w:p w14:paraId="4D88A3B6" w14:textId="77777777" w:rsidR="00A602B2" w:rsidRPr="00FE41B4" w:rsidRDefault="00A602B2" w:rsidP="00A602B2">
      <w:pPr>
        <w:pStyle w:val="Heading3"/>
      </w:pPr>
      <w:bookmarkStart w:id="62" w:name="_Toc60853370"/>
      <w:bookmarkStart w:id="63" w:name="_Toc90316553"/>
      <w:bookmarkStart w:id="64" w:name="_Toc101224750"/>
      <w:r w:rsidRPr="00FE41B4">
        <w:t>Brand</w:t>
      </w:r>
      <w:bookmarkEnd w:id="62"/>
      <w:r w:rsidRPr="00FE41B4">
        <w:t>ing</w:t>
      </w:r>
      <w:bookmarkEnd w:id="63"/>
      <w:bookmarkEnd w:id="64"/>
    </w:p>
    <w:p w14:paraId="74C9E515" w14:textId="77777777" w:rsidR="00A602B2" w:rsidRDefault="00A602B2" w:rsidP="00A602B2">
      <w:pPr>
        <w:rPr>
          <w:b/>
          <w:bCs/>
          <w:lang w:val="en-GB"/>
        </w:rPr>
      </w:pPr>
    </w:p>
    <w:p w14:paraId="00664B12" w14:textId="77777777" w:rsidR="00A602B2" w:rsidRDefault="00A602B2" w:rsidP="00A602B2">
      <w:pPr>
        <w:rPr>
          <w:rFonts w:eastAsia="Calibri" w:cs="Times New Roman"/>
        </w:rPr>
      </w:pPr>
    </w:p>
    <w:p w14:paraId="6F5AAF81" w14:textId="77777777" w:rsidR="00A602B2" w:rsidRPr="00683B44" w:rsidRDefault="00A602B2" w:rsidP="00A602B2">
      <w:pPr>
        <w:rPr>
          <w:rFonts w:eastAsia="Calibri" w:cs="Times New Roman"/>
        </w:rPr>
      </w:pPr>
    </w:p>
    <w:p w14:paraId="050BCA06" w14:textId="77777777" w:rsidR="00A602B2" w:rsidRPr="00ED326A" w:rsidRDefault="00A602B2" w:rsidP="00A602B2">
      <w:pPr>
        <w:pStyle w:val="Heading3"/>
      </w:pPr>
      <w:bookmarkStart w:id="65" w:name="_Toc89493148"/>
      <w:bookmarkStart w:id="66" w:name="_Toc90316554"/>
      <w:bookmarkStart w:id="67" w:name="_Toc101224751"/>
      <w:r w:rsidRPr="00ED326A">
        <w:t>Budgeting</w:t>
      </w:r>
      <w:bookmarkEnd w:id="65"/>
      <w:bookmarkEnd w:id="66"/>
      <w:bookmarkEnd w:id="67"/>
      <w:r w:rsidRPr="00ED326A">
        <w:t xml:space="preserve"> </w:t>
      </w:r>
    </w:p>
    <w:p w14:paraId="560D583C" w14:textId="752A76D4" w:rsidR="00A602B2" w:rsidRDefault="00A602B2" w:rsidP="00A602B2">
      <w:pPr>
        <w:rPr>
          <w:rFonts w:eastAsia="Calibri" w:cs="Times New Roman"/>
        </w:rPr>
      </w:pPr>
    </w:p>
    <w:p w14:paraId="4356678A" w14:textId="77777777" w:rsidR="00A602B2" w:rsidRPr="00F76C34" w:rsidRDefault="00A602B2" w:rsidP="00A602B2">
      <w:pPr>
        <w:pStyle w:val="Heading3"/>
      </w:pPr>
      <w:bookmarkStart w:id="68" w:name="_Toc90316555"/>
      <w:bookmarkStart w:id="69" w:name="_Toc101224752"/>
      <w:r w:rsidRPr="00F76C34">
        <w:t>Revenues</w:t>
      </w:r>
      <w:bookmarkEnd w:id="68"/>
      <w:bookmarkEnd w:id="69"/>
      <w:r w:rsidRPr="00F76C34">
        <w:t xml:space="preserve">  </w:t>
      </w:r>
    </w:p>
    <w:p w14:paraId="1899D664" w14:textId="77777777" w:rsidR="00A602B2" w:rsidRPr="00182BC7" w:rsidRDefault="00A602B2" w:rsidP="00A602B2">
      <w:pPr>
        <w:pStyle w:val="Heading3"/>
      </w:pPr>
      <w:bookmarkStart w:id="70" w:name="_Toc89717424"/>
      <w:bookmarkStart w:id="71" w:name="_Toc101224753"/>
      <w:r w:rsidRPr="00182BC7">
        <w:t>Sales</w:t>
      </w:r>
      <w:bookmarkEnd w:id="70"/>
      <w:bookmarkEnd w:id="71"/>
    </w:p>
    <w:p w14:paraId="1DB08CDF" w14:textId="77777777" w:rsidR="00A602B2" w:rsidRPr="00AE3F73" w:rsidRDefault="00A602B2" w:rsidP="00A602B2">
      <w:pPr>
        <w:pStyle w:val="Heading3"/>
      </w:pPr>
      <w:bookmarkStart w:id="72" w:name="_Toc89717425"/>
      <w:bookmarkStart w:id="73" w:name="_Toc101224754"/>
      <w:r w:rsidRPr="00AE3F73">
        <w:t>Profitability analysis.</w:t>
      </w:r>
      <w:bookmarkEnd w:id="72"/>
      <w:bookmarkEnd w:id="73"/>
    </w:p>
    <w:p w14:paraId="19191876" w14:textId="56828BC1" w:rsidR="00A602B2" w:rsidRDefault="00A602B2" w:rsidP="00A602B2">
      <w:pPr>
        <w:rPr>
          <w:bCs/>
        </w:rPr>
      </w:pPr>
      <w:r>
        <w:rPr>
          <w:bCs/>
        </w:rPr>
        <w:t>.</w:t>
      </w:r>
    </w:p>
    <w:p w14:paraId="1DA7F649" w14:textId="6938415B" w:rsidR="00A602B2" w:rsidRDefault="00A602B2" w:rsidP="00A602B2">
      <w:pPr>
        <w:rPr>
          <w:bCs/>
        </w:rPr>
      </w:pPr>
    </w:p>
    <w:p w14:paraId="4FA01939" w14:textId="77777777" w:rsidR="00A602B2" w:rsidRDefault="00A602B2" w:rsidP="00A602B2">
      <w:pPr>
        <w:rPr>
          <w:bCs/>
        </w:rPr>
      </w:pPr>
    </w:p>
    <w:p w14:paraId="4BF47D38" w14:textId="77777777" w:rsidR="00A602B2" w:rsidRPr="00EB502C" w:rsidRDefault="00A602B2" w:rsidP="00A602B2">
      <w:pPr>
        <w:pStyle w:val="Heading3"/>
      </w:pPr>
      <w:bookmarkStart w:id="74" w:name="_Toc89717426"/>
      <w:bookmarkStart w:id="75" w:name="_Toc101224755"/>
      <w:r w:rsidRPr="00EB502C">
        <w:t>Valuation:</w:t>
      </w:r>
      <w:bookmarkEnd w:id="74"/>
      <w:bookmarkEnd w:id="75"/>
    </w:p>
    <w:p w14:paraId="7D729C6F" w14:textId="2E301C86" w:rsidR="00A602B2" w:rsidRPr="00E246E4" w:rsidRDefault="00A602B2" w:rsidP="00A602B2">
      <w:pPr>
        <w:rPr>
          <w:highlight w:val="yellow"/>
        </w:rPr>
      </w:pPr>
      <w:bookmarkStart w:id="76" w:name="OLE_LINK2"/>
      <w:r>
        <w:t>.</w:t>
      </w:r>
    </w:p>
    <w:bookmarkEnd w:id="76"/>
    <w:p w14:paraId="30E8556C" w14:textId="77777777" w:rsidR="00A602B2" w:rsidRDefault="00A602B2" w:rsidP="00A602B2">
      <w:pPr>
        <w:pStyle w:val="Heading3"/>
      </w:pPr>
    </w:p>
    <w:p w14:paraId="5C21D6E4" w14:textId="77777777" w:rsidR="00A602B2" w:rsidRDefault="00A602B2" w:rsidP="00A602B2"/>
    <w:p w14:paraId="193DCDAF" w14:textId="64823BC3" w:rsidR="00A602B2" w:rsidRDefault="00A602B2" w:rsidP="00A602B2">
      <w:pPr>
        <w:pStyle w:val="Heading3"/>
        <w:rPr>
          <w:rFonts w:eastAsia="Times New Roman"/>
        </w:rPr>
      </w:pPr>
      <w:bookmarkStart w:id="77" w:name="_Toc89050365"/>
      <w:bookmarkStart w:id="78" w:name="_Toc89493149"/>
      <w:bookmarkStart w:id="79" w:name="_Toc90316556"/>
      <w:bookmarkStart w:id="80" w:name="_Toc101224756"/>
      <w:r w:rsidRPr="00683B44">
        <w:rPr>
          <w:rFonts w:eastAsia="Times New Roman"/>
        </w:rPr>
        <w:t>Pricing Strategy</w:t>
      </w:r>
      <w:bookmarkEnd w:id="77"/>
      <w:bookmarkEnd w:id="78"/>
      <w:bookmarkEnd w:id="79"/>
      <w:bookmarkEnd w:id="80"/>
    </w:p>
    <w:p w14:paraId="1A9CDF98" w14:textId="77777777" w:rsidR="003321B2" w:rsidRPr="003321B2" w:rsidRDefault="003321B2" w:rsidP="003321B2">
      <w:pPr>
        <w:rPr>
          <w:lang w:val="en-US"/>
        </w:rPr>
      </w:pPr>
      <w:r w:rsidRPr="003321B2">
        <w:rPr>
          <w:lang w:val="en-US"/>
        </w:rPr>
        <w:t>Floyd Owino</w:t>
      </w:r>
    </w:p>
    <w:p w14:paraId="726F4E05" w14:textId="1FF14B30" w:rsidR="003321B2" w:rsidRPr="003321B2" w:rsidRDefault="003321B2" w:rsidP="003321B2">
      <w:pPr>
        <w:rPr>
          <w:lang w:val="en-US"/>
        </w:rPr>
      </w:pPr>
      <w:r w:rsidRPr="003321B2">
        <w:rPr>
          <w:lang w:val="en-US"/>
        </w:rPr>
        <w:t>Student at Sori secondary school, spends 30KES ($0.30)for a e-bike ride to school; regularly rents e-bike fromWeTu Hub at a daily rate of 300KES ($3)</w:t>
      </w:r>
    </w:p>
    <w:p w14:paraId="31A34E45" w14:textId="06DE2BA2" w:rsidR="003321B2" w:rsidRPr="003321B2" w:rsidRDefault="003321B2" w:rsidP="003321B2">
      <w:pPr>
        <w:rPr>
          <w:lang w:val="en-US"/>
        </w:rPr>
      </w:pPr>
      <w:r w:rsidRPr="003321B2">
        <w:rPr>
          <w:lang w:val="en-US"/>
        </w:rPr>
        <w:t>Goretty AkothMarket trader selling groceries, daily income</w:t>
      </w:r>
    </w:p>
    <w:p w14:paraId="60FE8A93" w14:textId="77777777" w:rsidR="003321B2" w:rsidRPr="003321B2" w:rsidRDefault="003321B2" w:rsidP="003321B2">
      <w:pPr>
        <w:rPr>
          <w:lang w:val="en-US"/>
        </w:rPr>
      </w:pPr>
      <w:r w:rsidRPr="003321B2">
        <w:rPr>
          <w:lang w:val="en-US"/>
        </w:rPr>
        <w:t>of 2000 KES ($20) with a profit margin of</w:t>
      </w:r>
    </w:p>
    <w:p w14:paraId="20171D9E" w14:textId="77777777" w:rsidR="003321B2" w:rsidRPr="003321B2" w:rsidRDefault="003321B2" w:rsidP="003321B2">
      <w:pPr>
        <w:rPr>
          <w:lang w:val="en-US"/>
        </w:rPr>
      </w:pPr>
      <w:r w:rsidRPr="003321B2">
        <w:rPr>
          <w:lang w:val="en-US"/>
        </w:rPr>
        <w:t>500 KES ($5)</w:t>
      </w:r>
    </w:p>
    <w:p w14:paraId="31D805AC" w14:textId="77777777" w:rsidR="003321B2" w:rsidRPr="003321B2" w:rsidRDefault="003321B2" w:rsidP="003321B2">
      <w:pPr>
        <w:rPr>
          <w:lang w:val="en-US"/>
        </w:rPr>
      </w:pPr>
      <w:r w:rsidRPr="003321B2">
        <w:rPr>
          <w:lang w:val="en-US"/>
        </w:rPr>
        <w:t>George Omodi</w:t>
      </w:r>
    </w:p>
    <w:p w14:paraId="475E7811" w14:textId="77777777" w:rsidR="003321B2" w:rsidRPr="003321B2" w:rsidRDefault="003321B2" w:rsidP="003321B2">
      <w:pPr>
        <w:rPr>
          <w:lang w:val="en-US"/>
        </w:rPr>
      </w:pPr>
      <w:r w:rsidRPr="003321B2">
        <w:rPr>
          <w:lang w:val="en-US"/>
        </w:rPr>
        <w:t>Boda Boda Taxi Driver, 30 years with a family of four,</w:t>
      </w:r>
    </w:p>
    <w:p w14:paraId="0E310330" w14:textId="77777777" w:rsidR="003321B2" w:rsidRPr="003321B2" w:rsidRDefault="003321B2" w:rsidP="003321B2">
      <w:pPr>
        <w:rPr>
          <w:lang w:val="en-US"/>
        </w:rPr>
      </w:pPr>
      <w:r w:rsidRPr="003321B2">
        <w:rPr>
          <w:lang w:val="en-US"/>
        </w:rPr>
        <w:t>owns bicycle, works 7hrs/day and travels 4km/day with</w:t>
      </w:r>
    </w:p>
    <w:p w14:paraId="09540835" w14:textId="77777777" w:rsidR="003321B2" w:rsidRPr="003321B2" w:rsidRDefault="003321B2" w:rsidP="003321B2">
      <w:pPr>
        <w:rPr>
          <w:lang w:val="en-US"/>
        </w:rPr>
      </w:pPr>
      <w:r w:rsidRPr="003321B2">
        <w:rPr>
          <w:lang w:val="en-US"/>
        </w:rPr>
        <w:t>a daily income of 800KES ($8) with profit margin of</w:t>
      </w:r>
    </w:p>
    <w:p w14:paraId="117DAF85" w14:textId="77CB7C78" w:rsidR="003321B2" w:rsidRDefault="003321B2" w:rsidP="003321B2">
      <w:pPr>
        <w:rPr>
          <w:lang w:val="en-US"/>
        </w:rPr>
      </w:pPr>
      <w:r w:rsidRPr="003321B2">
        <w:rPr>
          <w:lang w:val="en-US"/>
        </w:rPr>
        <w:t>500KES ($5)</w:t>
      </w:r>
    </w:p>
    <w:p w14:paraId="65E6D4BE" w14:textId="637C688B" w:rsidR="003321B2" w:rsidRDefault="003321B2" w:rsidP="003321B2">
      <w:pPr>
        <w:rPr>
          <w:lang w:val="en-US"/>
        </w:rPr>
      </w:pPr>
    </w:p>
    <w:p w14:paraId="164EB48C" w14:textId="5D46CF5F" w:rsidR="00A602B2" w:rsidRPr="00683B44" w:rsidRDefault="00A602B2" w:rsidP="00A602B2">
      <w:pPr>
        <w:spacing w:line="480" w:lineRule="auto"/>
        <w:jc w:val="center"/>
        <w:rPr>
          <w:rFonts w:eastAsia="Calibri" w:cs="Times New Roman"/>
        </w:rPr>
      </w:pPr>
    </w:p>
    <w:tbl>
      <w:tblPr>
        <w:tblStyle w:val="PlainTable31"/>
        <w:tblW w:w="5000" w:type="pct"/>
        <w:tblLook w:val="04A0" w:firstRow="1" w:lastRow="0" w:firstColumn="1" w:lastColumn="0" w:noHBand="0" w:noVBand="1"/>
      </w:tblPr>
      <w:tblGrid>
        <w:gridCol w:w="2287"/>
        <w:gridCol w:w="2212"/>
        <w:gridCol w:w="1704"/>
        <w:gridCol w:w="2869"/>
      </w:tblGrid>
      <w:tr w:rsidR="00A602B2" w:rsidRPr="00683B44" w14:paraId="41ED02CC" w14:textId="77777777" w:rsidTr="001734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1" w:type="pct"/>
          </w:tcPr>
          <w:p w14:paraId="64712CB5" w14:textId="77777777" w:rsidR="00A602B2" w:rsidRPr="00683B44" w:rsidRDefault="00A602B2" w:rsidP="001734D2">
            <w:pPr>
              <w:jc w:val="center"/>
            </w:pPr>
            <w:r w:rsidRPr="00683B44">
              <w:t xml:space="preserve">Pricing Construct </w:t>
            </w:r>
          </w:p>
        </w:tc>
        <w:tc>
          <w:tcPr>
            <w:tcW w:w="1219" w:type="pct"/>
          </w:tcPr>
          <w:p w14:paraId="64CD1164" w14:textId="77777777" w:rsidR="00A602B2" w:rsidRPr="00683B44" w:rsidRDefault="00A602B2" w:rsidP="001734D2">
            <w:pPr>
              <w:jc w:val="center"/>
              <w:cnfStyle w:val="100000000000" w:firstRow="1" w:lastRow="0" w:firstColumn="0" w:lastColumn="0" w:oddVBand="0" w:evenVBand="0" w:oddHBand="0" w:evenHBand="0" w:firstRowFirstColumn="0" w:firstRowLastColumn="0" w:lastRowFirstColumn="0" w:lastRowLastColumn="0"/>
            </w:pPr>
            <w:r w:rsidRPr="00683B44">
              <w:t xml:space="preserve">Potential Elements </w:t>
            </w:r>
          </w:p>
        </w:tc>
        <w:tc>
          <w:tcPr>
            <w:tcW w:w="939" w:type="pct"/>
          </w:tcPr>
          <w:p w14:paraId="2A2109EA" w14:textId="77777777" w:rsidR="00A602B2" w:rsidRPr="00683B44" w:rsidRDefault="00A602B2" w:rsidP="001734D2">
            <w:pPr>
              <w:jc w:val="center"/>
              <w:cnfStyle w:val="100000000000" w:firstRow="1" w:lastRow="0" w:firstColumn="0" w:lastColumn="0" w:oddVBand="0" w:evenVBand="0" w:oddHBand="0" w:evenHBand="0" w:firstRowFirstColumn="0" w:firstRowLastColumn="0" w:lastRowFirstColumn="0" w:lastRowLastColumn="0"/>
            </w:pPr>
            <w:r w:rsidRPr="00683B44">
              <w:t xml:space="preserve">Product </w:t>
            </w:r>
          </w:p>
        </w:tc>
        <w:tc>
          <w:tcPr>
            <w:tcW w:w="1581" w:type="pct"/>
          </w:tcPr>
          <w:p w14:paraId="50860EA7" w14:textId="77777777" w:rsidR="00A602B2" w:rsidRPr="00683B44" w:rsidRDefault="00A602B2" w:rsidP="001734D2">
            <w:pPr>
              <w:jc w:val="center"/>
              <w:cnfStyle w:val="100000000000" w:firstRow="1" w:lastRow="0" w:firstColumn="0" w:lastColumn="0" w:oddVBand="0" w:evenVBand="0" w:oddHBand="0" w:evenHBand="0" w:firstRowFirstColumn="0" w:firstRowLastColumn="0" w:lastRowFirstColumn="0" w:lastRowLastColumn="0"/>
            </w:pPr>
            <w:r w:rsidRPr="00683B44">
              <w:t xml:space="preserve">Price Per UNIT FORMULA </w:t>
            </w:r>
          </w:p>
        </w:tc>
      </w:tr>
      <w:tr w:rsidR="00A602B2" w:rsidRPr="00683B44" w14:paraId="74F2B2B7" w14:textId="77777777" w:rsidTr="001734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tcPr>
          <w:p w14:paraId="3C9115B1" w14:textId="77777777" w:rsidR="00A602B2" w:rsidRPr="00683B44" w:rsidRDefault="00A602B2" w:rsidP="001734D2">
            <w:pPr>
              <w:jc w:val="center"/>
            </w:pPr>
            <w:r w:rsidRPr="00683B44">
              <w:t xml:space="preserve">Competition </w:t>
            </w:r>
          </w:p>
          <w:p w14:paraId="24F9E904" w14:textId="77777777" w:rsidR="00A602B2" w:rsidRPr="00683B44" w:rsidRDefault="00A602B2" w:rsidP="001734D2">
            <w:pPr>
              <w:jc w:val="center"/>
            </w:pPr>
          </w:p>
        </w:tc>
        <w:tc>
          <w:tcPr>
            <w:tcW w:w="1219" w:type="pct"/>
          </w:tcPr>
          <w:p w14:paraId="226CFD65" w14:textId="77777777" w:rsidR="00A602B2" w:rsidRPr="00683B44" w:rsidRDefault="00A602B2" w:rsidP="001734D2">
            <w:pPr>
              <w:jc w:val="center"/>
              <w:cnfStyle w:val="000000100000" w:firstRow="0" w:lastRow="0" w:firstColumn="0" w:lastColumn="0" w:oddVBand="0" w:evenVBand="0" w:oddHBand="1" w:evenHBand="0" w:firstRowFirstColumn="0" w:firstRowLastColumn="0" w:lastRowFirstColumn="0" w:lastRowLastColumn="0"/>
            </w:pPr>
            <w:r w:rsidRPr="00683B44">
              <w:t xml:space="preserve">No Of Competitors </w:t>
            </w:r>
          </w:p>
          <w:p w14:paraId="4A41D558" w14:textId="77777777" w:rsidR="00A602B2" w:rsidRPr="00683B44" w:rsidRDefault="00A602B2" w:rsidP="001734D2">
            <w:pPr>
              <w:jc w:val="center"/>
              <w:cnfStyle w:val="000000100000" w:firstRow="0" w:lastRow="0" w:firstColumn="0" w:lastColumn="0" w:oddVBand="0" w:evenVBand="0" w:oddHBand="1" w:evenHBand="0" w:firstRowFirstColumn="0" w:firstRowLastColumn="0" w:lastRowFirstColumn="0" w:lastRowLastColumn="0"/>
            </w:pPr>
          </w:p>
          <w:p w14:paraId="5AA28003" w14:textId="77777777" w:rsidR="00A602B2" w:rsidRPr="00683B44" w:rsidRDefault="00A602B2" w:rsidP="001734D2">
            <w:pPr>
              <w:jc w:val="center"/>
              <w:cnfStyle w:val="000000100000" w:firstRow="0" w:lastRow="0" w:firstColumn="0" w:lastColumn="0" w:oddVBand="0" w:evenVBand="0" w:oddHBand="1" w:evenHBand="0" w:firstRowFirstColumn="0" w:firstRowLastColumn="0" w:lastRowFirstColumn="0" w:lastRowLastColumn="0"/>
            </w:pPr>
            <w:r w:rsidRPr="00683B44">
              <w:t>Market Share</w:t>
            </w:r>
          </w:p>
          <w:p w14:paraId="2715D446" w14:textId="77777777" w:rsidR="00A602B2" w:rsidRPr="00683B44" w:rsidRDefault="00A602B2" w:rsidP="001734D2">
            <w:pPr>
              <w:jc w:val="center"/>
              <w:cnfStyle w:val="000000100000" w:firstRow="0" w:lastRow="0" w:firstColumn="0" w:lastColumn="0" w:oddVBand="0" w:evenVBand="0" w:oddHBand="1" w:evenHBand="0" w:firstRowFirstColumn="0" w:firstRowLastColumn="0" w:lastRowFirstColumn="0" w:lastRowLastColumn="0"/>
            </w:pPr>
            <w:r w:rsidRPr="00683B44">
              <w:t xml:space="preserve">Degree Of Differentiation </w:t>
            </w:r>
          </w:p>
        </w:tc>
        <w:tc>
          <w:tcPr>
            <w:tcW w:w="939" w:type="pct"/>
          </w:tcPr>
          <w:p w14:paraId="3CE6D12A" w14:textId="5938081F" w:rsidR="00A602B2" w:rsidRPr="00683B44" w:rsidRDefault="00A602B2" w:rsidP="001734D2">
            <w:pPr>
              <w:jc w:val="center"/>
              <w:cnfStyle w:val="000000100000" w:firstRow="0" w:lastRow="0" w:firstColumn="0" w:lastColumn="0" w:oddVBand="0" w:evenVBand="0" w:oddHBand="1" w:evenHBand="0" w:firstRowFirstColumn="0" w:firstRowLastColumn="0" w:lastRowFirstColumn="0" w:lastRowLastColumn="0"/>
            </w:pPr>
            <w:r>
              <w:t xml:space="preserve"> </w:t>
            </w:r>
          </w:p>
        </w:tc>
        <w:tc>
          <w:tcPr>
            <w:tcW w:w="1581" w:type="pct"/>
          </w:tcPr>
          <w:p w14:paraId="7DF3123E" w14:textId="77777777" w:rsidR="00A602B2" w:rsidRPr="00683B44" w:rsidRDefault="00A602B2" w:rsidP="00A602B2">
            <w:pPr>
              <w:numPr>
                <w:ilvl w:val="0"/>
                <w:numId w:val="14"/>
              </w:numPr>
              <w:ind w:left="360" w:firstLine="0"/>
              <w:contextualSpacing/>
              <w:jc w:val="center"/>
              <w:cnfStyle w:val="000000100000" w:firstRow="0" w:lastRow="0" w:firstColumn="0" w:lastColumn="0" w:oddVBand="0" w:evenVBand="0" w:oddHBand="1" w:evenHBand="0" w:firstRowFirstColumn="0" w:firstRowLastColumn="0" w:lastRowFirstColumn="0" w:lastRowLastColumn="0"/>
            </w:pPr>
            <w:r w:rsidRPr="00683B44">
              <w:t xml:space="preserve">Replacement Cost </w:t>
            </w:r>
          </w:p>
          <w:p w14:paraId="710FDA7E" w14:textId="77777777" w:rsidR="00A602B2" w:rsidRPr="00683B44" w:rsidRDefault="00A602B2" w:rsidP="00A602B2">
            <w:pPr>
              <w:numPr>
                <w:ilvl w:val="0"/>
                <w:numId w:val="14"/>
              </w:numPr>
              <w:ind w:left="360" w:firstLine="0"/>
              <w:contextualSpacing/>
              <w:jc w:val="center"/>
              <w:cnfStyle w:val="000000100000" w:firstRow="0" w:lastRow="0" w:firstColumn="0" w:lastColumn="0" w:oddVBand="0" w:evenVBand="0" w:oddHBand="1" w:evenHBand="0" w:firstRowFirstColumn="0" w:firstRowLastColumn="0" w:lastRowFirstColumn="0" w:lastRowLastColumn="0"/>
            </w:pPr>
            <w:r w:rsidRPr="00683B44">
              <w:t>Market Comparison</w:t>
            </w:r>
          </w:p>
          <w:p w14:paraId="083E0B4A" w14:textId="77777777" w:rsidR="00A602B2" w:rsidRPr="00683B44" w:rsidRDefault="00A602B2" w:rsidP="00A602B2">
            <w:pPr>
              <w:numPr>
                <w:ilvl w:val="0"/>
                <w:numId w:val="14"/>
              </w:numPr>
              <w:ind w:left="360" w:firstLine="0"/>
              <w:contextualSpacing/>
              <w:jc w:val="center"/>
              <w:cnfStyle w:val="000000100000" w:firstRow="0" w:lastRow="0" w:firstColumn="0" w:lastColumn="0" w:oddVBand="0" w:evenVBand="0" w:oddHBand="1" w:evenHBand="0" w:firstRowFirstColumn="0" w:firstRowLastColumn="0" w:lastRowFirstColumn="0" w:lastRowLastColumn="0"/>
            </w:pPr>
            <w:r w:rsidRPr="00683B44">
              <w:t>Net Present Value</w:t>
            </w:r>
          </w:p>
          <w:p w14:paraId="4F43BE91" w14:textId="77777777" w:rsidR="00A602B2" w:rsidRPr="00683B44" w:rsidRDefault="00A602B2" w:rsidP="00A602B2">
            <w:pPr>
              <w:numPr>
                <w:ilvl w:val="0"/>
                <w:numId w:val="14"/>
              </w:numPr>
              <w:ind w:left="360" w:firstLine="0"/>
              <w:contextualSpacing/>
              <w:jc w:val="center"/>
              <w:cnfStyle w:val="000000100000" w:firstRow="0" w:lastRow="0" w:firstColumn="0" w:lastColumn="0" w:oddVBand="0" w:evenVBand="0" w:oddHBand="1" w:evenHBand="0" w:firstRowFirstColumn="0" w:firstRowLastColumn="0" w:lastRowFirstColumn="0" w:lastRowLastColumn="0"/>
            </w:pPr>
            <w:r w:rsidRPr="00683B44">
              <w:t xml:space="preserve">Value Comparison </w:t>
            </w:r>
          </w:p>
        </w:tc>
      </w:tr>
      <w:tr w:rsidR="00A602B2" w:rsidRPr="00683B44" w14:paraId="3E1ED697" w14:textId="77777777" w:rsidTr="001734D2">
        <w:trPr>
          <w:trHeight w:val="1367"/>
        </w:trPr>
        <w:tc>
          <w:tcPr>
            <w:cnfStyle w:val="001000000000" w:firstRow="0" w:lastRow="0" w:firstColumn="1" w:lastColumn="0" w:oddVBand="0" w:evenVBand="0" w:oddHBand="0" w:evenHBand="0" w:firstRowFirstColumn="0" w:firstRowLastColumn="0" w:lastRowFirstColumn="0" w:lastRowLastColumn="0"/>
            <w:tcW w:w="1261" w:type="pct"/>
          </w:tcPr>
          <w:p w14:paraId="1DBF01DB" w14:textId="77777777" w:rsidR="00A602B2" w:rsidRPr="00683B44" w:rsidRDefault="00A602B2" w:rsidP="001734D2">
            <w:pPr>
              <w:jc w:val="center"/>
            </w:pPr>
            <w:r w:rsidRPr="00683B44">
              <w:t xml:space="preserve">Condition </w:t>
            </w:r>
          </w:p>
        </w:tc>
        <w:tc>
          <w:tcPr>
            <w:tcW w:w="1219" w:type="pct"/>
          </w:tcPr>
          <w:p w14:paraId="43B6ED46" w14:textId="77777777" w:rsidR="00A602B2" w:rsidRPr="00683B44" w:rsidRDefault="00A602B2" w:rsidP="001734D2">
            <w:pPr>
              <w:jc w:val="center"/>
              <w:cnfStyle w:val="000000000000" w:firstRow="0" w:lastRow="0" w:firstColumn="0" w:lastColumn="0" w:oddVBand="0" w:evenVBand="0" w:oddHBand="0" w:evenHBand="0" w:firstRowFirstColumn="0" w:firstRowLastColumn="0" w:lastRowFirstColumn="0" w:lastRowLastColumn="0"/>
            </w:pPr>
          </w:p>
          <w:p w14:paraId="5BB9718B" w14:textId="77777777" w:rsidR="00A602B2" w:rsidRPr="00683B44" w:rsidRDefault="00A602B2" w:rsidP="001734D2">
            <w:pPr>
              <w:jc w:val="center"/>
              <w:cnfStyle w:val="000000000000" w:firstRow="0" w:lastRow="0" w:firstColumn="0" w:lastColumn="0" w:oddVBand="0" w:evenVBand="0" w:oddHBand="0" w:evenHBand="0" w:firstRowFirstColumn="0" w:firstRowLastColumn="0" w:lastRowFirstColumn="0" w:lastRowLastColumn="0"/>
            </w:pPr>
            <w:r w:rsidRPr="00683B44">
              <w:t>Existing Business Laws</w:t>
            </w:r>
          </w:p>
          <w:p w14:paraId="7445B689" w14:textId="77777777" w:rsidR="00A602B2" w:rsidRPr="00683B44" w:rsidRDefault="00A602B2" w:rsidP="001734D2">
            <w:pPr>
              <w:jc w:val="center"/>
              <w:cnfStyle w:val="000000000000" w:firstRow="0" w:lastRow="0" w:firstColumn="0" w:lastColumn="0" w:oddVBand="0" w:evenVBand="0" w:oddHBand="0" w:evenHBand="0" w:firstRowFirstColumn="0" w:firstRowLastColumn="0" w:lastRowFirstColumn="0" w:lastRowLastColumn="0"/>
            </w:pPr>
            <w:r w:rsidRPr="00683B44">
              <w:lastRenderedPageBreak/>
              <w:t xml:space="preserve">Prevailing Economic Conditions  </w:t>
            </w:r>
          </w:p>
          <w:p w14:paraId="3178AC31" w14:textId="77777777" w:rsidR="00A602B2" w:rsidRPr="00683B44" w:rsidRDefault="00A602B2" w:rsidP="001734D2">
            <w:pPr>
              <w:jc w:val="center"/>
              <w:cnfStyle w:val="000000000000" w:firstRow="0" w:lastRow="0" w:firstColumn="0" w:lastColumn="0" w:oddVBand="0" w:evenVBand="0" w:oddHBand="0" w:evenHBand="0" w:firstRowFirstColumn="0" w:firstRowLastColumn="0" w:lastRowFirstColumn="0" w:lastRowLastColumn="0"/>
            </w:pPr>
            <w:r w:rsidRPr="00683B44">
              <w:t xml:space="preserve">Inflation </w:t>
            </w:r>
          </w:p>
          <w:p w14:paraId="7D72A88B" w14:textId="77777777" w:rsidR="00A602B2" w:rsidRPr="00683B44" w:rsidRDefault="00A602B2" w:rsidP="001734D2">
            <w:pPr>
              <w:jc w:val="center"/>
              <w:cnfStyle w:val="000000000000" w:firstRow="0" w:lastRow="0" w:firstColumn="0" w:lastColumn="0" w:oddVBand="0" w:evenVBand="0" w:oddHBand="0" w:evenHBand="0" w:firstRowFirstColumn="0" w:firstRowLastColumn="0" w:lastRowFirstColumn="0" w:lastRowLastColumn="0"/>
            </w:pPr>
            <w:r w:rsidRPr="00683B44">
              <w:t xml:space="preserve">Interest Rates </w:t>
            </w:r>
          </w:p>
          <w:p w14:paraId="32B8C70C" w14:textId="77777777" w:rsidR="00A602B2" w:rsidRPr="00683B44" w:rsidRDefault="00A602B2" w:rsidP="001734D2">
            <w:pPr>
              <w:jc w:val="center"/>
              <w:cnfStyle w:val="000000000000" w:firstRow="0" w:lastRow="0" w:firstColumn="0" w:lastColumn="0" w:oddVBand="0" w:evenVBand="0" w:oddHBand="0" w:evenHBand="0" w:firstRowFirstColumn="0" w:firstRowLastColumn="0" w:lastRowFirstColumn="0" w:lastRowLastColumn="0"/>
            </w:pPr>
          </w:p>
        </w:tc>
        <w:tc>
          <w:tcPr>
            <w:tcW w:w="939" w:type="pct"/>
          </w:tcPr>
          <w:p w14:paraId="2CF7C058" w14:textId="57C26F63" w:rsidR="00A602B2" w:rsidRPr="00683B44" w:rsidRDefault="00A602B2" w:rsidP="001734D2">
            <w:pPr>
              <w:jc w:val="center"/>
              <w:cnfStyle w:val="000000000000" w:firstRow="0" w:lastRow="0" w:firstColumn="0" w:lastColumn="0" w:oddVBand="0" w:evenVBand="0" w:oddHBand="0" w:evenHBand="0" w:firstRowFirstColumn="0" w:firstRowLastColumn="0" w:lastRowFirstColumn="0" w:lastRowLastColumn="0"/>
            </w:pPr>
          </w:p>
        </w:tc>
        <w:tc>
          <w:tcPr>
            <w:tcW w:w="1581" w:type="pct"/>
          </w:tcPr>
          <w:p w14:paraId="379AB547" w14:textId="77777777" w:rsidR="00A602B2" w:rsidRPr="00683B44" w:rsidRDefault="00A602B2" w:rsidP="001734D2">
            <w:pPr>
              <w:jc w:val="center"/>
              <w:cnfStyle w:val="000000000000" w:firstRow="0" w:lastRow="0" w:firstColumn="0" w:lastColumn="0" w:oddVBand="0" w:evenVBand="0" w:oddHBand="0" w:evenHBand="0" w:firstRowFirstColumn="0" w:firstRowLastColumn="0" w:lastRowFirstColumn="0" w:lastRowLastColumn="0"/>
            </w:pPr>
            <w:r w:rsidRPr="00683B44">
              <w:t>•</w:t>
            </w:r>
            <w:r w:rsidRPr="00683B44">
              <w:tab/>
              <w:t xml:space="preserve">Replacement Cost </w:t>
            </w:r>
          </w:p>
          <w:p w14:paraId="45293F4E" w14:textId="77777777" w:rsidR="00A602B2" w:rsidRPr="00683B44" w:rsidRDefault="00A602B2" w:rsidP="001734D2">
            <w:pPr>
              <w:jc w:val="center"/>
              <w:cnfStyle w:val="000000000000" w:firstRow="0" w:lastRow="0" w:firstColumn="0" w:lastColumn="0" w:oddVBand="0" w:evenVBand="0" w:oddHBand="0" w:evenHBand="0" w:firstRowFirstColumn="0" w:firstRowLastColumn="0" w:lastRowFirstColumn="0" w:lastRowLastColumn="0"/>
            </w:pPr>
            <w:r w:rsidRPr="00683B44">
              <w:t>•</w:t>
            </w:r>
            <w:r w:rsidRPr="00683B44">
              <w:tab/>
              <w:t>Market Comparison</w:t>
            </w:r>
          </w:p>
          <w:p w14:paraId="5A6E7D5C" w14:textId="77777777" w:rsidR="00A602B2" w:rsidRPr="00683B44" w:rsidRDefault="00A602B2" w:rsidP="001734D2">
            <w:pPr>
              <w:jc w:val="center"/>
              <w:cnfStyle w:val="000000000000" w:firstRow="0" w:lastRow="0" w:firstColumn="0" w:lastColumn="0" w:oddVBand="0" w:evenVBand="0" w:oddHBand="0" w:evenHBand="0" w:firstRowFirstColumn="0" w:firstRowLastColumn="0" w:lastRowFirstColumn="0" w:lastRowLastColumn="0"/>
            </w:pPr>
            <w:r w:rsidRPr="00683B44">
              <w:t>•</w:t>
            </w:r>
            <w:r w:rsidRPr="00683B44">
              <w:tab/>
              <w:t>Net Present Value</w:t>
            </w:r>
          </w:p>
          <w:p w14:paraId="5BCC0D15" w14:textId="77777777" w:rsidR="00A602B2" w:rsidRPr="00683B44" w:rsidRDefault="00A602B2" w:rsidP="001734D2">
            <w:pPr>
              <w:jc w:val="center"/>
              <w:cnfStyle w:val="000000000000" w:firstRow="0" w:lastRow="0" w:firstColumn="0" w:lastColumn="0" w:oddVBand="0" w:evenVBand="0" w:oddHBand="0" w:evenHBand="0" w:firstRowFirstColumn="0" w:firstRowLastColumn="0" w:lastRowFirstColumn="0" w:lastRowLastColumn="0"/>
            </w:pPr>
            <w:r w:rsidRPr="00683B44">
              <w:lastRenderedPageBreak/>
              <w:t>•</w:t>
            </w:r>
            <w:r w:rsidRPr="00683B44">
              <w:tab/>
              <w:t>Value Comparison</w:t>
            </w:r>
          </w:p>
        </w:tc>
      </w:tr>
      <w:tr w:rsidR="00A602B2" w:rsidRPr="00683B44" w14:paraId="1E0C3B98" w14:textId="77777777" w:rsidTr="001734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tcPr>
          <w:p w14:paraId="401B3147" w14:textId="77777777" w:rsidR="00A602B2" w:rsidRPr="00683B44" w:rsidRDefault="00A602B2" w:rsidP="001734D2">
            <w:pPr>
              <w:jc w:val="center"/>
            </w:pPr>
            <w:r w:rsidRPr="00683B44">
              <w:lastRenderedPageBreak/>
              <w:t xml:space="preserve">Customers </w:t>
            </w:r>
          </w:p>
          <w:p w14:paraId="6E3E4323" w14:textId="77777777" w:rsidR="00A602B2" w:rsidRPr="00683B44" w:rsidRDefault="00A602B2" w:rsidP="001734D2">
            <w:pPr>
              <w:jc w:val="center"/>
            </w:pPr>
            <w:r w:rsidRPr="00683B44">
              <w:t>women</w:t>
            </w:r>
          </w:p>
          <w:p w14:paraId="65A28774" w14:textId="77777777" w:rsidR="00A602B2" w:rsidRPr="00683B44" w:rsidRDefault="00A602B2" w:rsidP="001734D2">
            <w:pPr>
              <w:jc w:val="center"/>
            </w:pPr>
            <w:r w:rsidRPr="00683B44">
              <w:t>men</w:t>
            </w:r>
          </w:p>
          <w:p w14:paraId="27336328" w14:textId="77777777" w:rsidR="00A602B2" w:rsidRPr="00683B44" w:rsidRDefault="00A602B2" w:rsidP="001734D2">
            <w:pPr>
              <w:jc w:val="center"/>
            </w:pPr>
            <w:r w:rsidRPr="00683B44">
              <w:t xml:space="preserve">teens </w:t>
            </w:r>
          </w:p>
        </w:tc>
        <w:tc>
          <w:tcPr>
            <w:tcW w:w="1219" w:type="pct"/>
          </w:tcPr>
          <w:p w14:paraId="796FAC3A" w14:textId="77777777" w:rsidR="00A602B2" w:rsidRPr="00683B44" w:rsidRDefault="00A602B2" w:rsidP="001734D2">
            <w:pPr>
              <w:jc w:val="center"/>
              <w:cnfStyle w:val="000000100000" w:firstRow="0" w:lastRow="0" w:firstColumn="0" w:lastColumn="0" w:oddVBand="0" w:evenVBand="0" w:oddHBand="1" w:evenHBand="0" w:firstRowFirstColumn="0" w:firstRowLastColumn="0" w:lastRowFirstColumn="0" w:lastRowLastColumn="0"/>
            </w:pPr>
            <w:r w:rsidRPr="00683B44">
              <w:t>Brand Allegiance</w:t>
            </w:r>
          </w:p>
          <w:p w14:paraId="4C2F1DD6" w14:textId="77777777" w:rsidR="00A602B2" w:rsidRPr="00683B44" w:rsidRDefault="00A602B2" w:rsidP="001734D2">
            <w:pPr>
              <w:jc w:val="center"/>
              <w:cnfStyle w:val="000000100000" w:firstRow="0" w:lastRow="0" w:firstColumn="0" w:lastColumn="0" w:oddVBand="0" w:evenVBand="0" w:oddHBand="1" w:evenHBand="0" w:firstRowFirstColumn="0" w:firstRowLastColumn="0" w:lastRowFirstColumn="0" w:lastRowLastColumn="0"/>
            </w:pPr>
            <w:r w:rsidRPr="00683B44">
              <w:t xml:space="preserve">Proximity To Customer </w:t>
            </w:r>
          </w:p>
        </w:tc>
        <w:tc>
          <w:tcPr>
            <w:tcW w:w="939" w:type="pct"/>
          </w:tcPr>
          <w:p w14:paraId="57AE7109" w14:textId="77777777" w:rsidR="00A602B2" w:rsidRPr="00683B44" w:rsidRDefault="00A602B2" w:rsidP="001734D2">
            <w:pPr>
              <w:jc w:val="center"/>
              <w:cnfStyle w:val="000000100000" w:firstRow="0" w:lastRow="0" w:firstColumn="0" w:lastColumn="0" w:oddVBand="0" w:evenVBand="0" w:oddHBand="1" w:evenHBand="0" w:firstRowFirstColumn="0" w:firstRowLastColumn="0" w:lastRowFirstColumn="0" w:lastRowLastColumn="0"/>
            </w:pPr>
            <w:r>
              <w:t>Others</w:t>
            </w:r>
          </w:p>
        </w:tc>
        <w:tc>
          <w:tcPr>
            <w:tcW w:w="1581" w:type="pct"/>
          </w:tcPr>
          <w:p w14:paraId="5A334773" w14:textId="77777777" w:rsidR="00A602B2" w:rsidRPr="00683B44" w:rsidRDefault="00A602B2" w:rsidP="001734D2">
            <w:pPr>
              <w:jc w:val="center"/>
              <w:cnfStyle w:val="000000100000" w:firstRow="0" w:lastRow="0" w:firstColumn="0" w:lastColumn="0" w:oddVBand="0" w:evenVBand="0" w:oddHBand="1" w:evenHBand="0" w:firstRowFirstColumn="0" w:firstRowLastColumn="0" w:lastRowFirstColumn="0" w:lastRowLastColumn="0"/>
            </w:pPr>
            <w:r w:rsidRPr="00683B44">
              <w:t>•</w:t>
            </w:r>
            <w:r w:rsidRPr="00683B44">
              <w:tab/>
              <w:t xml:space="preserve">Replacement Cost </w:t>
            </w:r>
          </w:p>
          <w:p w14:paraId="7C48F72B" w14:textId="77777777" w:rsidR="00A602B2" w:rsidRPr="00683B44" w:rsidRDefault="00A602B2" w:rsidP="001734D2">
            <w:pPr>
              <w:jc w:val="center"/>
              <w:cnfStyle w:val="000000100000" w:firstRow="0" w:lastRow="0" w:firstColumn="0" w:lastColumn="0" w:oddVBand="0" w:evenVBand="0" w:oddHBand="1" w:evenHBand="0" w:firstRowFirstColumn="0" w:firstRowLastColumn="0" w:lastRowFirstColumn="0" w:lastRowLastColumn="0"/>
            </w:pPr>
            <w:r w:rsidRPr="00683B44">
              <w:t>•</w:t>
            </w:r>
            <w:r w:rsidRPr="00683B44">
              <w:tab/>
              <w:t>Market Comparison</w:t>
            </w:r>
          </w:p>
          <w:p w14:paraId="163F1825" w14:textId="77777777" w:rsidR="00A602B2" w:rsidRPr="00683B44" w:rsidRDefault="00A602B2" w:rsidP="001734D2">
            <w:pPr>
              <w:jc w:val="center"/>
              <w:cnfStyle w:val="000000100000" w:firstRow="0" w:lastRow="0" w:firstColumn="0" w:lastColumn="0" w:oddVBand="0" w:evenVBand="0" w:oddHBand="1" w:evenHBand="0" w:firstRowFirstColumn="0" w:firstRowLastColumn="0" w:lastRowFirstColumn="0" w:lastRowLastColumn="0"/>
            </w:pPr>
            <w:r w:rsidRPr="00683B44">
              <w:t>•</w:t>
            </w:r>
            <w:r w:rsidRPr="00683B44">
              <w:tab/>
              <w:t>Net Present Value</w:t>
            </w:r>
          </w:p>
          <w:p w14:paraId="0D8E1019" w14:textId="77777777" w:rsidR="00A602B2" w:rsidRPr="00683B44" w:rsidRDefault="00A602B2" w:rsidP="001734D2">
            <w:pPr>
              <w:jc w:val="center"/>
              <w:cnfStyle w:val="000000100000" w:firstRow="0" w:lastRow="0" w:firstColumn="0" w:lastColumn="0" w:oddVBand="0" w:evenVBand="0" w:oddHBand="1" w:evenHBand="0" w:firstRowFirstColumn="0" w:firstRowLastColumn="0" w:lastRowFirstColumn="0" w:lastRowLastColumn="0"/>
            </w:pPr>
            <w:r w:rsidRPr="00683B44">
              <w:t>•</w:t>
            </w:r>
            <w:r w:rsidRPr="00683B44">
              <w:tab/>
              <w:t>Value Comparison</w:t>
            </w:r>
          </w:p>
        </w:tc>
      </w:tr>
      <w:tr w:rsidR="00A602B2" w:rsidRPr="00683B44" w14:paraId="531915EB" w14:textId="77777777" w:rsidTr="001734D2">
        <w:tc>
          <w:tcPr>
            <w:cnfStyle w:val="001000000000" w:firstRow="0" w:lastRow="0" w:firstColumn="1" w:lastColumn="0" w:oddVBand="0" w:evenVBand="0" w:oddHBand="0" w:evenHBand="0" w:firstRowFirstColumn="0" w:firstRowLastColumn="0" w:lastRowFirstColumn="0" w:lastRowLastColumn="0"/>
            <w:tcW w:w="1261" w:type="pct"/>
          </w:tcPr>
          <w:p w14:paraId="5656E5A6" w14:textId="77777777" w:rsidR="00A602B2" w:rsidRPr="00683B44" w:rsidRDefault="00A602B2" w:rsidP="001734D2">
            <w:pPr>
              <w:jc w:val="center"/>
            </w:pPr>
            <w:r w:rsidRPr="00683B44">
              <w:t xml:space="preserve">Capacity </w:t>
            </w:r>
          </w:p>
          <w:p w14:paraId="5EB4EA51" w14:textId="77777777" w:rsidR="00A602B2" w:rsidRPr="00683B44" w:rsidRDefault="00A602B2" w:rsidP="001734D2">
            <w:pPr>
              <w:jc w:val="center"/>
            </w:pPr>
          </w:p>
        </w:tc>
        <w:tc>
          <w:tcPr>
            <w:tcW w:w="1219" w:type="pct"/>
          </w:tcPr>
          <w:p w14:paraId="5D8E1D89" w14:textId="77777777" w:rsidR="00A602B2" w:rsidRPr="00683B44" w:rsidRDefault="00A602B2" w:rsidP="001734D2">
            <w:pPr>
              <w:jc w:val="center"/>
              <w:cnfStyle w:val="000000000000" w:firstRow="0" w:lastRow="0" w:firstColumn="0" w:lastColumn="0" w:oddVBand="0" w:evenVBand="0" w:oddHBand="0" w:evenHBand="0" w:firstRowFirstColumn="0" w:firstRowLastColumn="0" w:lastRowFirstColumn="0" w:lastRowLastColumn="0"/>
            </w:pPr>
            <w:r w:rsidRPr="00683B44">
              <w:t xml:space="preserve">Lead Time </w:t>
            </w:r>
          </w:p>
          <w:p w14:paraId="300FF121" w14:textId="77777777" w:rsidR="00A602B2" w:rsidRPr="00683B44" w:rsidRDefault="00A602B2" w:rsidP="001734D2">
            <w:pPr>
              <w:jc w:val="center"/>
              <w:cnfStyle w:val="000000000000" w:firstRow="0" w:lastRow="0" w:firstColumn="0" w:lastColumn="0" w:oddVBand="0" w:evenVBand="0" w:oddHBand="0" w:evenHBand="0" w:firstRowFirstColumn="0" w:firstRowLastColumn="0" w:lastRowFirstColumn="0" w:lastRowLastColumn="0"/>
            </w:pPr>
            <w:r w:rsidRPr="00683B44">
              <w:t xml:space="preserve">Product Availability </w:t>
            </w:r>
          </w:p>
        </w:tc>
        <w:tc>
          <w:tcPr>
            <w:tcW w:w="939" w:type="pct"/>
          </w:tcPr>
          <w:p w14:paraId="6EA24917" w14:textId="77777777" w:rsidR="00A602B2" w:rsidRPr="00683B44" w:rsidRDefault="00A602B2" w:rsidP="001734D2">
            <w:pPr>
              <w:jc w:val="center"/>
              <w:cnfStyle w:val="000000000000" w:firstRow="0" w:lastRow="0" w:firstColumn="0" w:lastColumn="0" w:oddVBand="0" w:evenVBand="0" w:oddHBand="0" w:evenHBand="0" w:firstRowFirstColumn="0" w:firstRowLastColumn="0" w:lastRowFirstColumn="0" w:lastRowLastColumn="0"/>
            </w:pPr>
          </w:p>
        </w:tc>
        <w:tc>
          <w:tcPr>
            <w:tcW w:w="1581" w:type="pct"/>
          </w:tcPr>
          <w:p w14:paraId="62DAE9D8" w14:textId="77777777" w:rsidR="00A602B2" w:rsidRPr="00683B44" w:rsidRDefault="00A602B2" w:rsidP="001734D2">
            <w:pPr>
              <w:jc w:val="center"/>
              <w:cnfStyle w:val="000000000000" w:firstRow="0" w:lastRow="0" w:firstColumn="0" w:lastColumn="0" w:oddVBand="0" w:evenVBand="0" w:oddHBand="0" w:evenHBand="0" w:firstRowFirstColumn="0" w:firstRowLastColumn="0" w:lastRowFirstColumn="0" w:lastRowLastColumn="0"/>
            </w:pPr>
            <w:r w:rsidRPr="00683B44">
              <w:t>•</w:t>
            </w:r>
            <w:r w:rsidRPr="00683B44">
              <w:tab/>
              <w:t xml:space="preserve">Replacement Cost </w:t>
            </w:r>
          </w:p>
          <w:p w14:paraId="0349F24B" w14:textId="77777777" w:rsidR="00A602B2" w:rsidRPr="00683B44" w:rsidRDefault="00A602B2" w:rsidP="001734D2">
            <w:pPr>
              <w:jc w:val="center"/>
              <w:cnfStyle w:val="000000000000" w:firstRow="0" w:lastRow="0" w:firstColumn="0" w:lastColumn="0" w:oddVBand="0" w:evenVBand="0" w:oddHBand="0" w:evenHBand="0" w:firstRowFirstColumn="0" w:firstRowLastColumn="0" w:lastRowFirstColumn="0" w:lastRowLastColumn="0"/>
            </w:pPr>
            <w:r w:rsidRPr="00683B44">
              <w:t>•</w:t>
            </w:r>
            <w:r w:rsidRPr="00683B44">
              <w:tab/>
              <w:t>Market Comparison</w:t>
            </w:r>
          </w:p>
          <w:p w14:paraId="46E0CD29" w14:textId="77777777" w:rsidR="00A602B2" w:rsidRPr="00683B44" w:rsidRDefault="00A602B2" w:rsidP="001734D2">
            <w:pPr>
              <w:jc w:val="center"/>
              <w:cnfStyle w:val="000000000000" w:firstRow="0" w:lastRow="0" w:firstColumn="0" w:lastColumn="0" w:oddVBand="0" w:evenVBand="0" w:oddHBand="0" w:evenHBand="0" w:firstRowFirstColumn="0" w:firstRowLastColumn="0" w:lastRowFirstColumn="0" w:lastRowLastColumn="0"/>
            </w:pPr>
            <w:r w:rsidRPr="00683B44">
              <w:t>•</w:t>
            </w:r>
            <w:r w:rsidRPr="00683B44">
              <w:tab/>
              <w:t>Net Present Value</w:t>
            </w:r>
          </w:p>
          <w:p w14:paraId="392B744A" w14:textId="77777777" w:rsidR="00A602B2" w:rsidRPr="00683B44" w:rsidRDefault="00A602B2" w:rsidP="001734D2">
            <w:pPr>
              <w:jc w:val="center"/>
              <w:cnfStyle w:val="000000000000" w:firstRow="0" w:lastRow="0" w:firstColumn="0" w:lastColumn="0" w:oddVBand="0" w:evenVBand="0" w:oddHBand="0" w:evenHBand="0" w:firstRowFirstColumn="0" w:firstRowLastColumn="0" w:lastRowFirstColumn="0" w:lastRowLastColumn="0"/>
            </w:pPr>
            <w:r w:rsidRPr="00683B44">
              <w:t>•</w:t>
            </w:r>
            <w:r w:rsidRPr="00683B44">
              <w:tab/>
              <w:t>Value Comparison</w:t>
            </w:r>
          </w:p>
        </w:tc>
      </w:tr>
      <w:tr w:rsidR="00A602B2" w:rsidRPr="00683B44" w14:paraId="34DBEEF9" w14:textId="77777777" w:rsidTr="001734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tcPr>
          <w:p w14:paraId="046ACCD0" w14:textId="77777777" w:rsidR="00A602B2" w:rsidRPr="00683B44" w:rsidRDefault="00A602B2" w:rsidP="001734D2">
            <w:pPr>
              <w:jc w:val="center"/>
            </w:pPr>
            <w:r w:rsidRPr="00683B44">
              <w:t xml:space="preserve">Costs </w:t>
            </w:r>
          </w:p>
          <w:p w14:paraId="10400562" w14:textId="77777777" w:rsidR="00A602B2" w:rsidRPr="00683B44" w:rsidRDefault="00A602B2" w:rsidP="001734D2">
            <w:pPr>
              <w:jc w:val="center"/>
            </w:pPr>
            <w:r w:rsidRPr="00683B44">
              <w:t>Marketing costs</w:t>
            </w:r>
          </w:p>
        </w:tc>
        <w:tc>
          <w:tcPr>
            <w:tcW w:w="1219" w:type="pct"/>
          </w:tcPr>
          <w:p w14:paraId="031B2E76" w14:textId="77777777" w:rsidR="00A602B2" w:rsidRPr="00683B44" w:rsidRDefault="00A602B2" w:rsidP="001734D2">
            <w:pPr>
              <w:jc w:val="center"/>
              <w:cnfStyle w:val="000000100000" w:firstRow="0" w:lastRow="0" w:firstColumn="0" w:lastColumn="0" w:oddVBand="0" w:evenVBand="0" w:oddHBand="1" w:evenHBand="0" w:firstRowFirstColumn="0" w:firstRowLastColumn="0" w:lastRowFirstColumn="0" w:lastRowLastColumn="0"/>
            </w:pPr>
            <w:r w:rsidRPr="00683B44">
              <w:t>Fixed Costs</w:t>
            </w:r>
          </w:p>
          <w:p w14:paraId="44D21EA3" w14:textId="77777777" w:rsidR="00A602B2" w:rsidRPr="00683B44" w:rsidRDefault="00A602B2" w:rsidP="001734D2">
            <w:pPr>
              <w:jc w:val="center"/>
              <w:cnfStyle w:val="000000100000" w:firstRow="0" w:lastRow="0" w:firstColumn="0" w:lastColumn="0" w:oddVBand="0" w:evenVBand="0" w:oddHBand="1" w:evenHBand="0" w:firstRowFirstColumn="0" w:firstRowLastColumn="0" w:lastRowFirstColumn="0" w:lastRowLastColumn="0"/>
            </w:pPr>
            <w:r w:rsidRPr="00683B44">
              <w:t xml:space="preserve">Variable Costs </w:t>
            </w:r>
          </w:p>
        </w:tc>
        <w:tc>
          <w:tcPr>
            <w:tcW w:w="939" w:type="pct"/>
          </w:tcPr>
          <w:p w14:paraId="39DD3DF9" w14:textId="655A6430" w:rsidR="00A602B2" w:rsidRPr="00683B44" w:rsidRDefault="00A602B2" w:rsidP="001734D2">
            <w:pPr>
              <w:jc w:val="center"/>
              <w:cnfStyle w:val="000000100000" w:firstRow="0" w:lastRow="0" w:firstColumn="0" w:lastColumn="0" w:oddVBand="0" w:evenVBand="0" w:oddHBand="1" w:evenHBand="0" w:firstRowFirstColumn="0" w:firstRowLastColumn="0" w:lastRowFirstColumn="0" w:lastRowLastColumn="0"/>
            </w:pPr>
          </w:p>
        </w:tc>
        <w:tc>
          <w:tcPr>
            <w:tcW w:w="1581" w:type="pct"/>
          </w:tcPr>
          <w:p w14:paraId="779F40DC" w14:textId="77777777" w:rsidR="00A602B2" w:rsidRPr="00683B44" w:rsidRDefault="00A602B2" w:rsidP="001734D2">
            <w:pPr>
              <w:jc w:val="center"/>
              <w:cnfStyle w:val="000000100000" w:firstRow="0" w:lastRow="0" w:firstColumn="0" w:lastColumn="0" w:oddVBand="0" w:evenVBand="0" w:oddHBand="1" w:evenHBand="0" w:firstRowFirstColumn="0" w:firstRowLastColumn="0" w:lastRowFirstColumn="0" w:lastRowLastColumn="0"/>
            </w:pPr>
            <w:r w:rsidRPr="00683B44">
              <w:t>•</w:t>
            </w:r>
            <w:r w:rsidRPr="00683B44">
              <w:tab/>
              <w:t xml:space="preserve">Replacement Cost </w:t>
            </w:r>
          </w:p>
          <w:p w14:paraId="33883C19" w14:textId="77777777" w:rsidR="00A602B2" w:rsidRPr="00683B44" w:rsidRDefault="00A602B2" w:rsidP="001734D2">
            <w:pPr>
              <w:jc w:val="center"/>
              <w:cnfStyle w:val="000000100000" w:firstRow="0" w:lastRow="0" w:firstColumn="0" w:lastColumn="0" w:oddVBand="0" w:evenVBand="0" w:oddHBand="1" w:evenHBand="0" w:firstRowFirstColumn="0" w:firstRowLastColumn="0" w:lastRowFirstColumn="0" w:lastRowLastColumn="0"/>
            </w:pPr>
            <w:r w:rsidRPr="00683B44">
              <w:t>•</w:t>
            </w:r>
            <w:r w:rsidRPr="00683B44">
              <w:tab/>
              <w:t>Market Comparison</w:t>
            </w:r>
          </w:p>
          <w:p w14:paraId="0C764E72" w14:textId="77777777" w:rsidR="00A602B2" w:rsidRPr="00683B44" w:rsidRDefault="00A602B2" w:rsidP="001734D2">
            <w:pPr>
              <w:jc w:val="center"/>
              <w:cnfStyle w:val="000000100000" w:firstRow="0" w:lastRow="0" w:firstColumn="0" w:lastColumn="0" w:oddVBand="0" w:evenVBand="0" w:oddHBand="1" w:evenHBand="0" w:firstRowFirstColumn="0" w:firstRowLastColumn="0" w:lastRowFirstColumn="0" w:lastRowLastColumn="0"/>
            </w:pPr>
            <w:r w:rsidRPr="00683B44">
              <w:t>•</w:t>
            </w:r>
            <w:r w:rsidRPr="00683B44">
              <w:tab/>
              <w:t>Net Present Value</w:t>
            </w:r>
          </w:p>
          <w:p w14:paraId="31AC2A35" w14:textId="77777777" w:rsidR="00A602B2" w:rsidRPr="00683B44" w:rsidRDefault="00A602B2" w:rsidP="001734D2">
            <w:pPr>
              <w:jc w:val="center"/>
              <w:cnfStyle w:val="000000100000" w:firstRow="0" w:lastRow="0" w:firstColumn="0" w:lastColumn="0" w:oddVBand="0" w:evenVBand="0" w:oddHBand="1" w:evenHBand="0" w:firstRowFirstColumn="0" w:firstRowLastColumn="0" w:lastRowFirstColumn="0" w:lastRowLastColumn="0"/>
            </w:pPr>
            <w:r w:rsidRPr="00683B44">
              <w:t>•</w:t>
            </w:r>
            <w:r w:rsidRPr="00683B44">
              <w:tab/>
              <w:t>Value Comparison</w:t>
            </w:r>
          </w:p>
        </w:tc>
      </w:tr>
    </w:tbl>
    <w:p w14:paraId="746B9760" w14:textId="77777777" w:rsidR="00A602B2" w:rsidRPr="00D44B58" w:rsidRDefault="00A602B2" w:rsidP="00A602B2"/>
    <w:p w14:paraId="31E1E6B3" w14:textId="77777777" w:rsidR="00A74604" w:rsidRDefault="00A74604" w:rsidP="00850DE6"/>
    <w:p w14:paraId="38F51C77" w14:textId="77777777" w:rsidR="00850DE6" w:rsidRDefault="00850DE6" w:rsidP="00850DE6">
      <w:r w:rsidRPr="00522434">
        <w:t>PURE Long term Marcom plan</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726"/>
        <w:gridCol w:w="2363"/>
        <w:gridCol w:w="2191"/>
        <w:gridCol w:w="2772"/>
      </w:tblGrid>
      <w:tr w:rsidR="00850DE6" w:rsidRPr="001E5B50" w14:paraId="1684853F" w14:textId="77777777" w:rsidTr="001734D2">
        <w:trPr>
          <w:trHeight w:val="440"/>
        </w:trPr>
        <w:tc>
          <w:tcPr>
            <w:tcW w:w="5000" w:type="pct"/>
            <w:gridSpan w:val="4"/>
            <w:shd w:val="clear" w:color="auto" w:fill="auto"/>
            <w:tcMar>
              <w:top w:w="100" w:type="dxa"/>
              <w:left w:w="100" w:type="dxa"/>
              <w:bottom w:w="100" w:type="dxa"/>
              <w:right w:w="100" w:type="dxa"/>
            </w:tcMar>
          </w:tcPr>
          <w:p w14:paraId="2E51E32A" w14:textId="77777777" w:rsidR="00850DE6" w:rsidRPr="001E5B50" w:rsidRDefault="00850DE6" w:rsidP="001734D2">
            <w:pPr>
              <w:spacing w:after="0"/>
              <w:rPr>
                <w:rFonts w:ascii="Arial" w:hAnsi="Arial" w:cs="Arial"/>
                <w:b/>
                <w:sz w:val="18"/>
                <w:szCs w:val="18"/>
              </w:rPr>
            </w:pPr>
            <w:r w:rsidRPr="001E5B50">
              <w:rPr>
                <w:rFonts w:ascii="Arial" w:hAnsi="Arial" w:cs="Arial"/>
                <w:sz w:val="18"/>
                <w:szCs w:val="18"/>
              </w:rPr>
              <w:t>Product and service portfolio</w:t>
            </w:r>
          </w:p>
        </w:tc>
      </w:tr>
      <w:tr w:rsidR="00850DE6" w:rsidRPr="001E5B50" w14:paraId="48EDFD8E" w14:textId="77777777" w:rsidTr="001734D2">
        <w:tc>
          <w:tcPr>
            <w:tcW w:w="954" w:type="pct"/>
            <w:shd w:val="clear" w:color="auto" w:fill="auto"/>
            <w:tcMar>
              <w:top w:w="100" w:type="dxa"/>
              <w:left w:w="100" w:type="dxa"/>
              <w:bottom w:w="100" w:type="dxa"/>
              <w:right w:w="100" w:type="dxa"/>
            </w:tcMar>
          </w:tcPr>
          <w:p w14:paraId="74F88432"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 xml:space="preserve">focal points </w:t>
            </w:r>
          </w:p>
        </w:tc>
        <w:tc>
          <w:tcPr>
            <w:tcW w:w="1305" w:type="pct"/>
            <w:shd w:val="clear" w:color="auto" w:fill="auto"/>
            <w:tcMar>
              <w:top w:w="100" w:type="dxa"/>
              <w:left w:w="100" w:type="dxa"/>
              <w:bottom w:w="100" w:type="dxa"/>
              <w:right w:w="100" w:type="dxa"/>
            </w:tcMar>
          </w:tcPr>
          <w:p w14:paraId="7CF468D9"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 xml:space="preserve">Strategic recommendations </w:t>
            </w:r>
          </w:p>
        </w:tc>
        <w:tc>
          <w:tcPr>
            <w:tcW w:w="1210" w:type="pct"/>
            <w:shd w:val="clear" w:color="auto" w:fill="auto"/>
            <w:tcMar>
              <w:top w:w="100" w:type="dxa"/>
              <w:left w:w="100" w:type="dxa"/>
              <w:bottom w:w="100" w:type="dxa"/>
              <w:right w:w="100" w:type="dxa"/>
            </w:tcMar>
          </w:tcPr>
          <w:p w14:paraId="4767423F"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Strategic recommendations</w:t>
            </w:r>
          </w:p>
        </w:tc>
        <w:tc>
          <w:tcPr>
            <w:tcW w:w="1531" w:type="pct"/>
          </w:tcPr>
          <w:p w14:paraId="5F6536A3" w14:textId="77777777" w:rsidR="00850DE6" w:rsidRPr="001E5B50" w:rsidRDefault="00850DE6" w:rsidP="001734D2">
            <w:pPr>
              <w:rPr>
                <w:rFonts w:ascii="Arial" w:hAnsi="Arial" w:cs="Arial"/>
                <w:sz w:val="18"/>
                <w:szCs w:val="18"/>
              </w:rPr>
            </w:pPr>
            <w:r w:rsidRPr="001E5B50">
              <w:rPr>
                <w:rFonts w:ascii="Arial" w:hAnsi="Arial" w:cs="Arial"/>
                <w:sz w:val="18"/>
                <w:szCs w:val="18"/>
              </w:rPr>
              <w:t>Strategic recommendations</w:t>
            </w:r>
          </w:p>
        </w:tc>
      </w:tr>
      <w:tr w:rsidR="00850DE6" w:rsidRPr="001E5B50" w14:paraId="4DF2C15F" w14:textId="77777777" w:rsidTr="001734D2">
        <w:trPr>
          <w:trHeight w:val="440"/>
        </w:trPr>
        <w:tc>
          <w:tcPr>
            <w:tcW w:w="954" w:type="pct"/>
            <w:shd w:val="clear" w:color="auto" w:fill="auto"/>
            <w:tcMar>
              <w:top w:w="100" w:type="dxa"/>
              <w:left w:w="100" w:type="dxa"/>
              <w:bottom w:w="100" w:type="dxa"/>
              <w:right w:w="100" w:type="dxa"/>
            </w:tcMar>
          </w:tcPr>
          <w:p w14:paraId="6D251177" w14:textId="5F9B34C5" w:rsidR="00850DE6" w:rsidRPr="001E5B50" w:rsidRDefault="00222787" w:rsidP="001734D2">
            <w:pPr>
              <w:spacing w:after="0"/>
              <w:rPr>
                <w:rFonts w:ascii="Arial" w:hAnsi="Arial" w:cs="Arial"/>
                <w:sz w:val="18"/>
                <w:szCs w:val="18"/>
              </w:rPr>
            </w:pPr>
            <w:r>
              <w:rPr>
                <w:rFonts w:ascii="Arial" w:hAnsi="Arial" w:cs="Arial"/>
                <w:sz w:val="18"/>
                <w:szCs w:val="18"/>
              </w:rPr>
              <w:t>in</w:t>
            </w:r>
            <w:r w:rsidR="00850DE6" w:rsidRPr="001E5B50">
              <w:rPr>
                <w:rFonts w:ascii="Arial" w:hAnsi="Arial" w:cs="Arial"/>
                <w:sz w:val="18"/>
                <w:szCs w:val="18"/>
              </w:rPr>
              <w:t xml:space="preserve">Market Analysis </w:t>
            </w:r>
          </w:p>
        </w:tc>
        <w:tc>
          <w:tcPr>
            <w:tcW w:w="1305" w:type="pct"/>
            <w:shd w:val="clear" w:color="auto" w:fill="auto"/>
            <w:tcMar>
              <w:top w:w="100" w:type="dxa"/>
              <w:left w:w="100" w:type="dxa"/>
              <w:bottom w:w="100" w:type="dxa"/>
              <w:right w:w="100" w:type="dxa"/>
            </w:tcMar>
          </w:tcPr>
          <w:p w14:paraId="421BFD1D"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Macro and micro, firm</w:t>
            </w:r>
          </w:p>
        </w:tc>
        <w:tc>
          <w:tcPr>
            <w:tcW w:w="1210" w:type="pct"/>
            <w:shd w:val="clear" w:color="auto" w:fill="auto"/>
            <w:tcMar>
              <w:top w:w="100" w:type="dxa"/>
              <w:left w:w="100" w:type="dxa"/>
              <w:bottom w:w="100" w:type="dxa"/>
              <w:right w:w="100" w:type="dxa"/>
            </w:tcMar>
          </w:tcPr>
          <w:p w14:paraId="46CA172E"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 xml:space="preserve">Competitive analysis </w:t>
            </w:r>
          </w:p>
        </w:tc>
        <w:tc>
          <w:tcPr>
            <w:tcW w:w="1531" w:type="pct"/>
          </w:tcPr>
          <w:p w14:paraId="51E80ACA" w14:textId="77777777" w:rsidR="00850DE6" w:rsidRPr="001E5B50" w:rsidRDefault="00850DE6" w:rsidP="001734D2">
            <w:pPr>
              <w:rPr>
                <w:rFonts w:ascii="Arial" w:hAnsi="Arial" w:cs="Arial"/>
                <w:sz w:val="18"/>
                <w:szCs w:val="18"/>
              </w:rPr>
            </w:pPr>
            <w:r w:rsidRPr="001E5B50">
              <w:rPr>
                <w:rFonts w:ascii="Arial" w:hAnsi="Arial" w:cs="Arial"/>
                <w:sz w:val="18"/>
                <w:szCs w:val="18"/>
              </w:rPr>
              <w:t xml:space="preserve">Pestel, P5 Swot,vrio </w:t>
            </w:r>
          </w:p>
        </w:tc>
      </w:tr>
      <w:tr w:rsidR="00850DE6" w:rsidRPr="001E5B50" w14:paraId="7325291B" w14:textId="77777777" w:rsidTr="001734D2">
        <w:trPr>
          <w:trHeight w:val="1572"/>
        </w:trPr>
        <w:tc>
          <w:tcPr>
            <w:tcW w:w="954" w:type="pct"/>
            <w:shd w:val="clear" w:color="auto" w:fill="auto"/>
            <w:tcMar>
              <w:top w:w="100" w:type="dxa"/>
              <w:left w:w="100" w:type="dxa"/>
              <w:bottom w:w="100" w:type="dxa"/>
              <w:right w:w="100" w:type="dxa"/>
            </w:tcMar>
          </w:tcPr>
          <w:p w14:paraId="74F1391E"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lastRenderedPageBreak/>
              <w:t xml:space="preserve">Canvas strategy </w:t>
            </w:r>
          </w:p>
        </w:tc>
        <w:tc>
          <w:tcPr>
            <w:tcW w:w="1305" w:type="pct"/>
            <w:shd w:val="clear" w:color="auto" w:fill="auto"/>
            <w:tcMar>
              <w:top w:w="100" w:type="dxa"/>
              <w:left w:w="100" w:type="dxa"/>
              <w:bottom w:w="100" w:type="dxa"/>
              <w:right w:w="100" w:type="dxa"/>
            </w:tcMar>
          </w:tcPr>
          <w:p w14:paraId="65292B68"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Brand positioning</w:t>
            </w:r>
          </w:p>
          <w:p w14:paraId="77732A31"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Brand loyalty</w:t>
            </w:r>
          </w:p>
          <w:p w14:paraId="18268BD8"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brand status</w:t>
            </w:r>
          </w:p>
          <w:p w14:paraId="19CFA2A1"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Brand presence</w:t>
            </w:r>
          </w:p>
          <w:p w14:paraId="4D9EC711"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Segmentation</w:t>
            </w:r>
          </w:p>
          <w:p w14:paraId="5F47A314"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 xml:space="preserve">Communication </w:t>
            </w:r>
          </w:p>
          <w:p w14:paraId="5A48102E" w14:textId="77777777" w:rsidR="00850DE6" w:rsidRPr="001E5B50" w:rsidRDefault="00850DE6" w:rsidP="001734D2">
            <w:pPr>
              <w:spacing w:after="0"/>
              <w:rPr>
                <w:rFonts w:ascii="Arial" w:hAnsi="Arial" w:cs="Arial"/>
                <w:sz w:val="18"/>
                <w:szCs w:val="18"/>
              </w:rPr>
            </w:pPr>
          </w:p>
          <w:p w14:paraId="19A18D5B" w14:textId="77777777" w:rsidR="00850DE6" w:rsidRPr="001E5B50" w:rsidRDefault="00850DE6" w:rsidP="001734D2">
            <w:pPr>
              <w:spacing w:after="0"/>
              <w:rPr>
                <w:rFonts w:ascii="Arial" w:hAnsi="Arial" w:cs="Arial"/>
                <w:sz w:val="18"/>
                <w:szCs w:val="18"/>
              </w:rPr>
            </w:pPr>
          </w:p>
        </w:tc>
        <w:tc>
          <w:tcPr>
            <w:tcW w:w="1210" w:type="pct"/>
            <w:shd w:val="clear" w:color="auto" w:fill="auto"/>
            <w:tcMar>
              <w:top w:w="100" w:type="dxa"/>
              <w:left w:w="100" w:type="dxa"/>
              <w:bottom w:w="100" w:type="dxa"/>
              <w:right w:w="100" w:type="dxa"/>
            </w:tcMar>
          </w:tcPr>
          <w:p w14:paraId="65B88AF6"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Value Proposition</w:t>
            </w:r>
          </w:p>
        </w:tc>
        <w:tc>
          <w:tcPr>
            <w:tcW w:w="1531" w:type="pct"/>
          </w:tcPr>
          <w:p w14:paraId="73B7F454" w14:textId="77777777" w:rsidR="00850DE6" w:rsidRPr="001E5B50" w:rsidRDefault="00850DE6" w:rsidP="001734D2">
            <w:pPr>
              <w:rPr>
                <w:rFonts w:ascii="Arial" w:hAnsi="Arial" w:cs="Arial"/>
                <w:sz w:val="18"/>
                <w:szCs w:val="18"/>
              </w:rPr>
            </w:pPr>
            <w:r w:rsidRPr="001E5B50">
              <w:rPr>
                <w:rFonts w:ascii="Arial" w:hAnsi="Arial" w:cs="Arial"/>
                <w:sz w:val="18"/>
                <w:szCs w:val="18"/>
              </w:rPr>
              <w:t>Growth, dominance, strategic</w:t>
            </w:r>
          </w:p>
        </w:tc>
      </w:tr>
      <w:tr w:rsidR="00850DE6" w:rsidRPr="001E5B50" w14:paraId="0DC022F9" w14:textId="77777777" w:rsidTr="001734D2">
        <w:trPr>
          <w:trHeight w:val="440"/>
        </w:trPr>
        <w:tc>
          <w:tcPr>
            <w:tcW w:w="954" w:type="pct"/>
            <w:shd w:val="clear" w:color="auto" w:fill="auto"/>
            <w:tcMar>
              <w:top w:w="100" w:type="dxa"/>
              <w:left w:w="100" w:type="dxa"/>
              <w:bottom w:w="100" w:type="dxa"/>
              <w:right w:w="100" w:type="dxa"/>
            </w:tcMar>
          </w:tcPr>
          <w:p w14:paraId="73A6F4E8"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 xml:space="preserve">Channels </w:t>
            </w:r>
          </w:p>
          <w:p w14:paraId="670E4B1C" w14:textId="77777777" w:rsidR="00850DE6" w:rsidRPr="001E5B50" w:rsidRDefault="00850DE6" w:rsidP="001734D2">
            <w:pPr>
              <w:spacing w:after="0"/>
              <w:rPr>
                <w:rFonts w:ascii="Arial" w:hAnsi="Arial" w:cs="Arial"/>
                <w:sz w:val="18"/>
                <w:szCs w:val="18"/>
              </w:rPr>
            </w:pPr>
          </w:p>
        </w:tc>
        <w:tc>
          <w:tcPr>
            <w:tcW w:w="1305" w:type="pct"/>
            <w:shd w:val="clear" w:color="auto" w:fill="auto"/>
            <w:tcMar>
              <w:top w:w="100" w:type="dxa"/>
              <w:left w:w="100" w:type="dxa"/>
              <w:bottom w:w="100" w:type="dxa"/>
              <w:right w:w="100" w:type="dxa"/>
            </w:tcMar>
          </w:tcPr>
          <w:p w14:paraId="2A64617E"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Marketing mediums</w:t>
            </w:r>
          </w:p>
          <w:p w14:paraId="67FCDCF6"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 xml:space="preserve">Direct selling </w:t>
            </w:r>
          </w:p>
          <w:p w14:paraId="6AB5C06D"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 xml:space="preserve">Indirect strategy </w:t>
            </w:r>
          </w:p>
          <w:p w14:paraId="59A4077D"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Interactive marketing</w:t>
            </w:r>
          </w:p>
        </w:tc>
        <w:tc>
          <w:tcPr>
            <w:tcW w:w="1210" w:type="pct"/>
            <w:shd w:val="clear" w:color="auto" w:fill="auto"/>
            <w:tcMar>
              <w:top w:w="100" w:type="dxa"/>
              <w:left w:w="100" w:type="dxa"/>
              <w:bottom w:w="100" w:type="dxa"/>
              <w:right w:w="100" w:type="dxa"/>
            </w:tcMar>
          </w:tcPr>
          <w:p w14:paraId="04C023DA" w14:textId="77777777" w:rsidR="00850DE6" w:rsidRPr="001E5B50" w:rsidRDefault="00850DE6" w:rsidP="001734D2">
            <w:pPr>
              <w:spacing w:after="0"/>
              <w:rPr>
                <w:rFonts w:ascii="Arial" w:hAnsi="Arial" w:cs="Arial"/>
                <w:sz w:val="18"/>
                <w:szCs w:val="18"/>
              </w:rPr>
            </w:pPr>
          </w:p>
          <w:p w14:paraId="5A2C02B7"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Marketing mediums</w:t>
            </w:r>
          </w:p>
          <w:p w14:paraId="6570F9E0" w14:textId="77777777" w:rsidR="00850DE6" w:rsidRPr="001E5B50" w:rsidRDefault="00850DE6" w:rsidP="001734D2">
            <w:pPr>
              <w:spacing w:after="0"/>
              <w:rPr>
                <w:rFonts w:ascii="Arial" w:hAnsi="Arial" w:cs="Arial"/>
                <w:sz w:val="18"/>
                <w:szCs w:val="18"/>
              </w:rPr>
            </w:pPr>
          </w:p>
        </w:tc>
        <w:tc>
          <w:tcPr>
            <w:tcW w:w="1531" w:type="pct"/>
          </w:tcPr>
          <w:p w14:paraId="3A2EE695" w14:textId="77777777" w:rsidR="00850DE6" w:rsidRPr="001E5B50" w:rsidRDefault="00850DE6" w:rsidP="001734D2">
            <w:pPr>
              <w:rPr>
                <w:rFonts w:ascii="Arial" w:hAnsi="Arial" w:cs="Arial"/>
                <w:sz w:val="18"/>
                <w:szCs w:val="18"/>
              </w:rPr>
            </w:pPr>
            <w:r w:rsidRPr="001E5B50">
              <w:rPr>
                <w:rFonts w:ascii="Arial" w:hAnsi="Arial" w:cs="Arial"/>
                <w:sz w:val="18"/>
                <w:szCs w:val="18"/>
              </w:rPr>
              <w:t>Facebook</w:t>
            </w:r>
          </w:p>
          <w:p w14:paraId="3450C4A9" w14:textId="77777777" w:rsidR="00850DE6" w:rsidRPr="001E5B50" w:rsidRDefault="00850DE6" w:rsidP="001734D2">
            <w:pPr>
              <w:rPr>
                <w:rFonts w:ascii="Arial" w:hAnsi="Arial" w:cs="Arial"/>
                <w:sz w:val="18"/>
                <w:szCs w:val="18"/>
              </w:rPr>
            </w:pPr>
            <w:r w:rsidRPr="001E5B50">
              <w:rPr>
                <w:rFonts w:ascii="Arial" w:hAnsi="Arial" w:cs="Arial"/>
                <w:sz w:val="18"/>
                <w:szCs w:val="18"/>
              </w:rPr>
              <w:t>Twitter</w:t>
            </w:r>
          </w:p>
          <w:p w14:paraId="19955BC4" w14:textId="77777777" w:rsidR="00850DE6" w:rsidRPr="001E5B50" w:rsidRDefault="00850DE6" w:rsidP="001734D2">
            <w:pPr>
              <w:rPr>
                <w:rFonts w:ascii="Arial" w:hAnsi="Arial" w:cs="Arial"/>
                <w:sz w:val="18"/>
                <w:szCs w:val="18"/>
              </w:rPr>
            </w:pPr>
            <w:r w:rsidRPr="001E5B50">
              <w:rPr>
                <w:rFonts w:ascii="Arial" w:hAnsi="Arial" w:cs="Arial"/>
                <w:sz w:val="18"/>
                <w:szCs w:val="18"/>
              </w:rPr>
              <w:t>Instagram</w:t>
            </w:r>
          </w:p>
          <w:p w14:paraId="11EE35EA" w14:textId="77777777" w:rsidR="00850DE6" w:rsidRPr="001E5B50" w:rsidRDefault="00850DE6" w:rsidP="001734D2">
            <w:pPr>
              <w:rPr>
                <w:rFonts w:ascii="Arial" w:hAnsi="Arial" w:cs="Arial"/>
                <w:sz w:val="18"/>
                <w:szCs w:val="18"/>
              </w:rPr>
            </w:pPr>
            <w:r w:rsidRPr="001E5B50">
              <w:rPr>
                <w:rFonts w:ascii="Arial" w:hAnsi="Arial" w:cs="Arial"/>
                <w:sz w:val="18"/>
                <w:szCs w:val="18"/>
              </w:rPr>
              <w:t>Websites</w:t>
            </w:r>
          </w:p>
          <w:p w14:paraId="7A96FEF6" w14:textId="77777777" w:rsidR="00850DE6" w:rsidRPr="001E5B50" w:rsidRDefault="00850DE6" w:rsidP="001734D2">
            <w:pPr>
              <w:rPr>
                <w:rFonts w:ascii="Arial" w:hAnsi="Arial" w:cs="Arial"/>
                <w:sz w:val="18"/>
                <w:szCs w:val="18"/>
              </w:rPr>
            </w:pPr>
            <w:r w:rsidRPr="001E5B50">
              <w:rPr>
                <w:rFonts w:ascii="Arial" w:hAnsi="Arial" w:cs="Arial"/>
                <w:sz w:val="18"/>
                <w:szCs w:val="18"/>
              </w:rPr>
              <w:t>Influencers</w:t>
            </w:r>
          </w:p>
        </w:tc>
      </w:tr>
      <w:tr w:rsidR="00850DE6" w:rsidRPr="001E5B50" w14:paraId="72B927DD" w14:textId="77777777" w:rsidTr="001734D2">
        <w:trPr>
          <w:trHeight w:val="1050"/>
        </w:trPr>
        <w:tc>
          <w:tcPr>
            <w:tcW w:w="954" w:type="pct"/>
            <w:vMerge w:val="restart"/>
            <w:shd w:val="clear" w:color="auto" w:fill="auto"/>
            <w:tcMar>
              <w:top w:w="100" w:type="dxa"/>
              <w:left w:w="100" w:type="dxa"/>
              <w:bottom w:w="100" w:type="dxa"/>
              <w:right w:w="100" w:type="dxa"/>
            </w:tcMar>
          </w:tcPr>
          <w:p w14:paraId="1F0A6AD3"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 xml:space="preserve">Objectives </w:t>
            </w:r>
          </w:p>
          <w:p w14:paraId="6DB0D540"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 xml:space="preserve"> Product and service portfolio strategies </w:t>
            </w:r>
          </w:p>
        </w:tc>
        <w:tc>
          <w:tcPr>
            <w:tcW w:w="1305" w:type="pct"/>
            <w:shd w:val="clear" w:color="auto" w:fill="auto"/>
            <w:tcMar>
              <w:top w:w="100" w:type="dxa"/>
              <w:left w:w="100" w:type="dxa"/>
              <w:bottom w:w="100" w:type="dxa"/>
              <w:right w:w="100" w:type="dxa"/>
            </w:tcMar>
          </w:tcPr>
          <w:p w14:paraId="33F1E5B9"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Option 1</w:t>
            </w:r>
          </w:p>
        </w:tc>
        <w:tc>
          <w:tcPr>
            <w:tcW w:w="1210" w:type="pct"/>
            <w:shd w:val="clear" w:color="auto" w:fill="auto"/>
            <w:tcMar>
              <w:top w:w="100" w:type="dxa"/>
              <w:left w:w="100" w:type="dxa"/>
              <w:bottom w:w="100" w:type="dxa"/>
              <w:right w:w="100" w:type="dxa"/>
            </w:tcMar>
          </w:tcPr>
          <w:p w14:paraId="1690CF5C" w14:textId="2E0B400C" w:rsidR="00850DE6" w:rsidRPr="001E5B50" w:rsidRDefault="00850DE6" w:rsidP="001734D2">
            <w:pPr>
              <w:spacing w:after="0"/>
              <w:rPr>
                <w:rFonts w:ascii="Arial" w:hAnsi="Arial" w:cs="Arial"/>
                <w:sz w:val="18"/>
                <w:szCs w:val="18"/>
              </w:rPr>
            </w:pPr>
            <w:r w:rsidRPr="001E5B50">
              <w:rPr>
                <w:rFonts w:ascii="Arial" w:hAnsi="Arial" w:cs="Arial"/>
                <w:sz w:val="18"/>
                <w:szCs w:val="18"/>
              </w:rPr>
              <w:t>Allocation</w:t>
            </w:r>
          </w:p>
        </w:tc>
        <w:tc>
          <w:tcPr>
            <w:tcW w:w="1531" w:type="pct"/>
          </w:tcPr>
          <w:p w14:paraId="4C6FA927" w14:textId="77777777" w:rsidR="00850DE6" w:rsidRPr="001E5B50" w:rsidRDefault="00850DE6" w:rsidP="001734D2">
            <w:pPr>
              <w:rPr>
                <w:rFonts w:ascii="Arial" w:hAnsi="Arial" w:cs="Arial"/>
                <w:sz w:val="18"/>
                <w:szCs w:val="18"/>
              </w:rPr>
            </w:pPr>
          </w:p>
        </w:tc>
      </w:tr>
      <w:tr w:rsidR="00850DE6" w:rsidRPr="001E5B50" w14:paraId="4A24D802" w14:textId="77777777" w:rsidTr="001734D2">
        <w:trPr>
          <w:trHeight w:val="440"/>
        </w:trPr>
        <w:tc>
          <w:tcPr>
            <w:tcW w:w="954" w:type="pct"/>
            <w:vMerge/>
            <w:shd w:val="clear" w:color="auto" w:fill="auto"/>
            <w:tcMar>
              <w:top w:w="100" w:type="dxa"/>
              <w:left w:w="100" w:type="dxa"/>
              <w:bottom w:w="100" w:type="dxa"/>
              <w:right w:w="100" w:type="dxa"/>
            </w:tcMar>
          </w:tcPr>
          <w:p w14:paraId="443B3C4D" w14:textId="77777777" w:rsidR="00850DE6" w:rsidRPr="001E5B50" w:rsidRDefault="00850DE6" w:rsidP="001734D2">
            <w:pPr>
              <w:spacing w:after="0"/>
              <w:rPr>
                <w:rFonts w:ascii="Arial" w:hAnsi="Arial" w:cs="Arial"/>
                <w:sz w:val="18"/>
                <w:szCs w:val="18"/>
              </w:rPr>
            </w:pPr>
          </w:p>
        </w:tc>
        <w:tc>
          <w:tcPr>
            <w:tcW w:w="1305" w:type="pct"/>
            <w:shd w:val="clear" w:color="auto" w:fill="auto"/>
            <w:tcMar>
              <w:top w:w="100" w:type="dxa"/>
              <w:left w:w="100" w:type="dxa"/>
              <w:bottom w:w="100" w:type="dxa"/>
              <w:right w:w="100" w:type="dxa"/>
            </w:tcMar>
          </w:tcPr>
          <w:p w14:paraId="2F8528EB"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Option 2</w:t>
            </w:r>
          </w:p>
        </w:tc>
        <w:tc>
          <w:tcPr>
            <w:tcW w:w="1210" w:type="pct"/>
            <w:shd w:val="clear" w:color="auto" w:fill="auto"/>
            <w:tcMar>
              <w:top w:w="100" w:type="dxa"/>
              <w:left w:w="100" w:type="dxa"/>
              <w:bottom w:w="100" w:type="dxa"/>
              <w:right w:w="100" w:type="dxa"/>
            </w:tcMar>
          </w:tcPr>
          <w:p w14:paraId="227F9C22" w14:textId="00A4EAFF" w:rsidR="00850DE6" w:rsidRPr="001E5B50" w:rsidRDefault="00850DE6" w:rsidP="001734D2">
            <w:pPr>
              <w:spacing w:after="0"/>
              <w:rPr>
                <w:rFonts w:ascii="Arial" w:hAnsi="Arial" w:cs="Arial"/>
                <w:sz w:val="18"/>
                <w:szCs w:val="18"/>
              </w:rPr>
            </w:pPr>
          </w:p>
        </w:tc>
        <w:tc>
          <w:tcPr>
            <w:tcW w:w="1531" w:type="pct"/>
          </w:tcPr>
          <w:p w14:paraId="14959940" w14:textId="77777777" w:rsidR="00850DE6" w:rsidRPr="001E5B50" w:rsidRDefault="00850DE6" w:rsidP="001734D2">
            <w:pPr>
              <w:rPr>
                <w:rFonts w:ascii="Arial" w:hAnsi="Arial" w:cs="Arial"/>
                <w:sz w:val="18"/>
                <w:szCs w:val="18"/>
              </w:rPr>
            </w:pPr>
            <w:r w:rsidRPr="001E5B50">
              <w:rPr>
                <w:rFonts w:ascii="Arial" w:hAnsi="Arial" w:cs="Arial"/>
                <w:sz w:val="18"/>
                <w:szCs w:val="18"/>
              </w:rPr>
              <w:t>Growth, dominance</w:t>
            </w:r>
          </w:p>
        </w:tc>
      </w:tr>
      <w:tr w:rsidR="00850DE6" w:rsidRPr="001E5B50" w14:paraId="45623AEC" w14:textId="77777777" w:rsidTr="001734D2">
        <w:trPr>
          <w:trHeight w:val="440"/>
        </w:trPr>
        <w:tc>
          <w:tcPr>
            <w:tcW w:w="954" w:type="pct"/>
            <w:vMerge w:val="restart"/>
            <w:shd w:val="clear" w:color="auto" w:fill="auto"/>
            <w:tcMar>
              <w:top w:w="100" w:type="dxa"/>
              <w:left w:w="100" w:type="dxa"/>
              <w:bottom w:w="100" w:type="dxa"/>
              <w:right w:w="100" w:type="dxa"/>
            </w:tcMar>
          </w:tcPr>
          <w:p w14:paraId="027FA191"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Market Development</w:t>
            </w:r>
          </w:p>
          <w:p w14:paraId="7565ED2C" w14:textId="77777777" w:rsidR="00850DE6" w:rsidRPr="001E5B50" w:rsidRDefault="00850DE6" w:rsidP="001734D2">
            <w:pPr>
              <w:spacing w:after="0"/>
              <w:rPr>
                <w:rFonts w:ascii="Arial" w:hAnsi="Arial" w:cs="Arial"/>
                <w:sz w:val="18"/>
                <w:szCs w:val="18"/>
              </w:rPr>
            </w:pPr>
          </w:p>
          <w:p w14:paraId="6248A559"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Brand positioning</w:t>
            </w:r>
          </w:p>
          <w:p w14:paraId="17FC3B8C"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Brand loyalty</w:t>
            </w:r>
          </w:p>
          <w:p w14:paraId="42853922"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brand status</w:t>
            </w:r>
          </w:p>
          <w:p w14:paraId="0BEDADF0"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Brand presence</w:t>
            </w:r>
          </w:p>
          <w:p w14:paraId="383688D6" w14:textId="77777777" w:rsidR="00850DE6" w:rsidRPr="001E5B50" w:rsidRDefault="00850DE6" w:rsidP="001734D2">
            <w:pPr>
              <w:spacing w:after="0"/>
              <w:rPr>
                <w:rFonts w:ascii="Arial" w:hAnsi="Arial" w:cs="Arial"/>
                <w:sz w:val="18"/>
                <w:szCs w:val="18"/>
              </w:rPr>
            </w:pPr>
          </w:p>
          <w:p w14:paraId="1F2C3982" w14:textId="77777777" w:rsidR="00850DE6" w:rsidRPr="001E5B50" w:rsidRDefault="00850DE6" w:rsidP="001734D2">
            <w:pPr>
              <w:spacing w:after="0"/>
              <w:rPr>
                <w:rFonts w:ascii="Arial" w:hAnsi="Arial" w:cs="Arial"/>
                <w:sz w:val="18"/>
                <w:szCs w:val="18"/>
              </w:rPr>
            </w:pPr>
          </w:p>
          <w:p w14:paraId="7EA6F9CD" w14:textId="77777777" w:rsidR="00850DE6" w:rsidRPr="001E5B50" w:rsidRDefault="00850DE6" w:rsidP="001734D2">
            <w:pPr>
              <w:spacing w:after="0"/>
              <w:rPr>
                <w:rFonts w:ascii="Arial" w:hAnsi="Arial" w:cs="Arial"/>
                <w:sz w:val="18"/>
                <w:szCs w:val="18"/>
              </w:rPr>
            </w:pPr>
          </w:p>
        </w:tc>
        <w:tc>
          <w:tcPr>
            <w:tcW w:w="1305" w:type="pct"/>
            <w:shd w:val="clear" w:color="auto" w:fill="auto"/>
            <w:tcMar>
              <w:top w:w="100" w:type="dxa"/>
              <w:left w:w="100" w:type="dxa"/>
              <w:bottom w:w="100" w:type="dxa"/>
              <w:right w:w="100" w:type="dxa"/>
            </w:tcMar>
          </w:tcPr>
          <w:p w14:paraId="66CA3BE9"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 xml:space="preserve">Option 3 </w:t>
            </w:r>
          </w:p>
        </w:tc>
        <w:tc>
          <w:tcPr>
            <w:tcW w:w="1210" w:type="pct"/>
            <w:shd w:val="clear" w:color="auto" w:fill="auto"/>
            <w:tcMar>
              <w:top w:w="100" w:type="dxa"/>
              <w:left w:w="100" w:type="dxa"/>
              <w:bottom w:w="100" w:type="dxa"/>
              <w:right w:w="100" w:type="dxa"/>
            </w:tcMar>
          </w:tcPr>
          <w:p w14:paraId="6E503865" w14:textId="51D7FBEC" w:rsidR="00850DE6" w:rsidRPr="001E5B50" w:rsidRDefault="00850DE6" w:rsidP="001734D2">
            <w:pPr>
              <w:spacing w:after="0"/>
              <w:rPr>
                <w:rFonts w:ascii="Arial" w:hAnsi="Arial" w:cs="Arial"/>
                <w:sz w:val="18"/>
                <w:szCs w:val="18"/>
              </w:rPr>
            </w:pPr>
          </w:p>
        </w:tc>
        <w:tc>
          <w:tcPr>
            <w:tcW w:w="1531" w:type="pct"/>
          </w:tcPr>
          <w:p w14:paraId="16905C40" w14:textId="77777777" w:rsidR="00850DE6" w:rsidRPr="001E5B50" w:rsidRDefault="00850DE6" w:rsidP="001734D2">
            <w:pPr>
              <w:rPr>
                <w:rFonts w:ascii="Arial" w:hAnsi="Arial" w:cs="Arial"/>
                <w:sz w:val="18"/>
                <w:szCs w:val="18"/>
              </w:rPr>
            </w:pPr>
            <w:r w:rsidRPr="001E5B50">
              <w:rPr>
                <w:rFonts w:ascii="Arial" w:hAnsi="Arial" w:cs="Arial"/>
                <w:sz w:val="18"/>
                <w:szCs w:val="18"/>
              </w:rPr>
              <w:t>Growth, dominance</w:t>
            </w:r>
          </w:p>
          <w:p w14:paraId="3B2FC9E8" w14:textId="77777777" w:rsidR="00850DE6" w:rsidRPr="001E5B50" w:rsidRDefault="00850DE6" w:rsidP="001734D2">
            <w:pPr>
              <w:rPr>
                <w:rFonts w:ascii="Arial" w:hAnsi="Arial" w:cs="Arial"/>
                <w:sz w:val="18"/>
                <w:szCs w:val="18"/>
              </w:rPr>
            </w:pPr>
            <w:r w:rsidRPr="001E5B50">
              <w:rPr>
                <w:rFonts w:ascii="Arial" w:hAnsi="Arial" w:cs="Arial"/>
                <w:sz w:val="18"/>
                <w:szCs w:val="18"/>
              </w:rPr>
              <w:t>positioning product service demand</w:t>
            </w:r>
          </w:p>
          <w:p w14:paraId="3361AE23" w14:textId="77777777" w:rsidR="00850DE6" w:rsidRPr="001E5B50" w:rsidRDefault="00850DE6" w:rsidP="001734D2">
            <w:pPr>
              <w:rPr>
                <w:rFonts w:ascii="Arial" w:hAnsi="Arial" w:cs="Arial"/>
                <w:sz w:val="18"/>
                <w:szCs w:val="18"/>
              </w:rPr>
            </w:pPr>
            <w:r w:rsidRPr="001E5B50">
              <w:rPr>
                <w:rFonts w:ascii="Arial" w:hAnsi="Arial" w:cs="Arial"/>
                <w:sz w:val="18"/>
                <w:szCs w:val="18"/>
              </w:rPr>
              <w:t>shortening sale cycles</w:t>
            </w:r>
          </w:p>
        </w:tc>
      </w:tr>
      <w:tr w:rsidR="00850DE6" w:rsidRPr="001E5B50" w14:paraId="69E4B103" w14:textId="77777777" w:rsidTr="001734D2">
        <w:trPr>
          <w:gridAfter w:val="3"/>
          <w:wAfter w:w="4046" w:type="pct"/>
          <w:trHeight w:val="654"/>
        </w:trPr>
        <w:tc>
          <w:tcPr>
            <w:tcW w:w="954" w:type="pct"/>
            <w:vMerge/>
            <w:shd w:val="clear" w:color="auto" w:fill="auto"/>
            <w:tcMar>
              <w:top w:w="100" w:type="dxa"/>
              <w:left w:w="100" w:type="dxa"/>
              <w:bottom w:w="100" w:type="dxa"/>
              <w:right w:w="100" w:type="dxa"/>
            </w:tcMar>
          </w:tcPr>
          <w:p w14:paraId="647B5124" w14:textId="77777777" w:rsidR="00850DE6" w:rsidRPr="001E5B50" w:rsidRDefault="00850DE6" w:rsidP="001734D2">
            <w:pPr>
              <w:spacing w:after="0"/>
              <w:rPr>
                <w:rFonts w:ascii="Arial" w:hAnsi="Arial" w:cs="Arial"/>
                <w:sz w:val="18"/>
                <w:szCs w:val="18"/>
              </w:rPr>
            </w:pPr>
          </w:p>
        </w:tc>
      </w:tr>
      <w:tr w:rsidR="00850DE6" w:rsidRPr="001E5B50" w14:paraId="24EA7CFB" w14:textId="77777777" w:rsidTr="001734D2">
        <w:trPr>
          <w:trHeight w:val="440"/>
        </w:trPr>
        <w:tc>
          <w:tcPr>
            <w:tcW w:w="3469" w:type="pct"/>
            <w:gridSpan w:val="3"/>
            <w:shd w:val="clear" w:color="auto" w:fill="auto"/>
            <w:tcMar>
              <w:top w:w="100" w:type="dxa"/>
              <w:left w:w="100" w:type="dxa"/>
              <w:bottom w:w="100" w:type="dxa"/>
              <w:right w:w="100" w:type="dxa"/>
            </w:tcMar>
          </w:tcPr>
          <w:p w14:paraId="05679F41"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Product diversification.</w:t>
            </w:r>
          </w:p>
        </w:tc>
        <w:tc>
          <w:tcPr>
            <w:tcW w:w="1531" w:type="pct"/>
          </w:tcPr>
          <w:p w14:paraId="735527F3" w14:textId="77777777" w:rsidR="00850DE6" w:rsidRPr="001E5B50" w:rsidRDefault="00850DE6" w:rsidP="001734D2">
            <w:pPr>
              <w:rPr>
                <w:rFonts w:ascii="Arial" w:hAnsi="Arial" w:cs="Arial"/>
                <w:sz w:val="18"/>
                <w:szCs w:val="18"/>
              </w:rPr>
            </w:pPr>
          </w:p>
        </w:tc>
      </w:tr>
      <w:tr w:rsidR="00850DE6" w:rsidRPr="001E5B50" w14:paraId="54C983A4" w14:textId="77777777" w:rsidTr="001734D2">
        <w:tc>
          <w:tcPr>
            <w:tcW w:w="954" w:type="pct"/>
            <w:shd w:val="clear" w:color="auto" w:fill="auto"/>
            <w:tcMar>
              <w:top w:w="100" w:type="dxa"/>
              <w:left w:w="100" w:type="dxa"/>
              <w:bottom w:w="100" w:type="dxa"/>
              <w:right w:w="100" w:type="dxa"/>
            </w:tcMar>
          </w:tcPr>
          <w:p w14:paraId="52C96BA5"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lastRenderedPageBreak/>
              <w:t xml:space="preserve">Product development and diversification </w:t>
            </w:r>
          </w:p>
        </w:tc>
        <w:tc>
          <w:tcPr>
            <w:tcW w:w="1305" w:type="pct"/>
            <w:shd w:val="clear" w:color="auto" w:fill="auto"/>
            <w:tcMar>
              <w:top w:w="100" w:type="dxa"/>
              <w:left w:w="100" w:type="dxa"/>
              <w:bottom w:w="100" w:type="dxa"/>
              <w:right w:w="100" w:type="dxa"/>
            </w:tcMar>
          </w:tcPr>
          <w:p w14:paraId="14337734"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 xml:space="preserve">Option 5 </w:t>
            </w:r>
          </w:p>
        </w:tc>
        <w:tc>
          <w:tcPr>
            <w:tcW w:w="1210" w:type="pct"/>
            <w:shd w:val="clear" w:color="auto" w:fill="auto"/>
            <w:tcMar>
              <w:top w:w="100" w:type="dxa"/>
              <w:left w:w="100" w:type="dxa"/>
              <w:bottom w:w="100" w:type="dxa"/>
              <w:right w:w="100" w:type="dxa"/>
            </w:tcMar>
          </w:tcPr>
          <w:p w14:paraId="1570CCB3" w14:textId="5160672A" w:rsidR="00A812A0" w:rsidRPr="001E5B50" w:rsidRDefault="00850DE6" w:rsidP="00A812A0">
            <w:pPr>
              <w:spacing w:after="0"/>
              <w:rPr>
                <w:rFonts w:ascii="Arial" w:hAnsi="Arial" w:cs="Arial"/>
                <w:sz w:val="18"/>
                <w:szCs w:val="18"/>
              </w:rPr>
            </w:pPr>
            <w:r w:rsidRPr="001E5B50">
              <w:rPr>
                <w:rFonts w:ascii="Arial" w:hAnsi="Arial" w:cs="Arial"/>
                <w:sz w:val="18"/>
                <w:szCs w:val="18"/>
              </w:rPr>
              <w:t xml:space="preserve">The </w:t>
            </w:r>
          </w:p>
          <w:p w14:paraId="2A493579" w14:textId="65E86AEB" w:rsidR="00850DE6" w:rsidRPr="001E5B50" w:rsidRDefault="00850DE6" w:rsidP="001734D2">
            <w:pPr>
              <w:spacing w:after="0"/>
              <w:rPr>
                <w:rFonts w:ascii="Arial" w:hAnsi="Arial" w:cs="Arial"/>
                <w:sz w:val="18"/>
                <w:szCs w:val="18"/>
              </w:rPr>
            </w:pPr>
          </w:p>
        </w:tc>
        <w:tc>
          <w:tcPr>
            <w:tcW w:w="1531" w:type="pct"/>
          </w:tcPr>
          <w:p w14:paraId="55951EC0" w14:textId="77777777" w:rsidR="00850DE6" w:rsidRPr="001E5B50" w:rsidRDefault="00850DE6" w:rsidP="001734D2">
            <w:pPr>
              <w:rPr>
                <w:rFonts w:ascii="Arial" w:hAnsi="Arial" w:cs="Arial"/>
                <w:sz w:val="18"/>
                <w:szCs w:val="18"/>
              </w:rPr>
            </w:pPr>
          </w:p>
        </w:tc>
      </w:tr>
      <w:tr w:rsidR="00850DE6" w:rsidRPr="001E5B50" w14:paraId="2346BA3B" w14:textId="77777777" w:rsidTr="001734D2">
        <w:tc>
          <w:tcPr>
            <w:tcW w:w="954" w:type="pct"/>
            <w:shd w:val="clear" w:color="auto" w:fill="auto"/>
            <w:tcMar>
              <w:top w:w="100" w:type="dxa"/>
              <w:left w:w="100" w:type="dxa"/>
              <w:bottom w:w="100" w:type="dxa"/>
              <w:right w:w="100" w:type="dxa"/>
            </w:tcMar>
          </w:tcPr>
          <w:p w14:paraId="51CC06E4"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 xml:space="preserve">Diversification </w:t>
            </w:r>
          </w:p>
        </w:tc>
        <w:tc>
          <w:tcPr>
            <w:tcW w:w="1305" w:type="pct"/>
            <w:shd w:val="clear" w:color="auto" w:fill="auto"/>
            <w:tcMar>
              <w:top w:w="100" w:type="dxa"/>
              <w:left w:w="100" w:type="dxa"/>
              <w:bottom w:w="100" w:type="dxa"/>
              <w:right w:w="100" w:type="dxa"/>
            </w:tcMar>
          </w:tcPr>
          <w:p w14:paraId="1B312A47"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 xml:space="preserve">Option 6 </w:t>
            </w:r>
          </w:p>
        </w:tc>
        <w:tc>
          <w:tcPr>
            <w:tcW w:w="1210" w:type="pct"/>
            <w:shd w:val="clear" w:color="auto" w:fill="auto"/>
            <w:tcMar>
              <w:top w:w="100" w:type="dxa"/>
              <w:left w:w="100" w:type="dxa"/>
              <w:bottom w:w="100" w:type="dxa"/>
              <w:right w:w="100" w:type="dxa"/>
            </w:tcMar>
          </w:tcPr>
          <w:p w14:paraId="482FAA47" w14:textId="7A628980" w:rsidR="00850DE6" w:rsidRPr="001E5B50" w:rsidRDefault="00850DE6" w:rsidP="001734D2">
            <w:pPr>
              <w:spacing w:after="0"/>
              <w:rPr>
                <w:rFonts w:ascii="Arial" w:hAnsi="Arial" w:cs="Arial"/>
                <w:sz w:val="18"/>
                <w:szCs w:val="18"/>
              </w:rPr>
            </w:pPr>
            <w:r w:rsidRPr="001E5B50">
              <w:rPr>
                <w:rFonts w:ascii="Arial" w:hAnsi="Arial" w:cs="Arial"/>
                <w:sz w:val="18"/>
                <w:szCs w:val="18"/>
              </w:rPr>
              <w:t>.</w:t>
            </w:r>
          </w:p>
        </w:tc>
        <w:tc>
          <w:tcPr>
            <w:tcW w:w="1531" w:type="pct"/>
          </w:tcPr>
          <w:p w14:paraId="67A44061" w14:textId="77777777" w:rsidR="00850DE6" w:rsidRPr="001E5B50" w:rsidRDefault="00850DE6" w:rsidP="001734D2">
            <w:pPr>
              <w:rPr>
                <w:rFonts w:ascii="Arial" w:hAnsi="Arial" w:cs="Arial"/>
                <w:sz w:val="18"/>
                <w:szCs w:val="18"/>
              </w:rPr>
            </w:pPr>
          </w:p>
        </w:tc>
      </w:tr>
      <w:tr w:rsidR="00850DE6" w:rsidRPr="001E5B50" w14:paraId="11173465" w14:textId="77777777" w:rsidTr="001734D2">
        <w:tc>
          <w:tcPr>
            <w:tcW w:w="954" w:type="pct"/>
            <w:shd w:val="clear" w:color="auto" w:fill="auto"/>
            <w:tcMar>
              <w:top w:w="100" w:type="dxa"/>
              <w:left w:w="100" w:type="dxa"/>
              <w:bottom w:w="100" w:type="dxa"/>
              <w:right w:w="100" w:type="dxa"/>
            </w:tcMar>
          </w:tcPr>
          <w:p w14:paraId="6B633FF9" w14:textId="77777777" w:rsidR="00850DE6" w:rsidRPr="001E5B50" w:rsidRDefault="00850DE6" w:rsidP="001734D2">
            <w:pPr>
              <w:spacing w:after="0"/>
              <w:rPr>
                <w:rFonts w:ascii="Arial" w:hAnsi="Arial" w:cs="Arial"/>
                <w:sz w:val="18"/>
                <w:szCs w:val="18"/>
              </w:rPr>
            </w:pPr>
            <w:r w:rsidRPr="001E5B50">
              <w:rPr>
                <w:rFonts w:ascii="Arial" w:hAnsi="Arial" w:cs="Arial"/>
                <w:sz w:val="18"/>
                <w:szCs w:val="18"/>
              </w:rPr>
              <w:t>Feedback</w:t>
            </w:r>
          </w:p>
        </w:tc>
        <w:tc>
          <w:tcPr>
            <w:tcW w:w="1305" w:type="pct"/>
            <w:shd w:val="clear" w:color="auto" w:fill="auto"/>
            <w:tcMar>
              <w:top w:w="100" w:type="dxa"/>
              <w:left w:w="100" w:type="dxa"/>
              <w:bottom w:w="100" w:type="dxa"/>
              <w:right w:w="100" w:type="dxa"/>
            </w:tcMar>
          </w:tcPr>
          <w:p w14:paraId="599A2BCA" w14:textId="77777777" w:rsidR="00850DE6" w:rsidRPr="001E5B50" w:rsidRDefault="00850DE6" w:rsidP="001734D2">
            <w:pPr>
              <w:spacing w:after="0"/>
              <w:rPr>
                <w:rFonts w:ascii="Arial" w:hAnsi="Arial" w:cs="Arial"/>
                <w:sz w:val="18"/>
                <w:szCs w:val="18"/>
              </w:rPr>
            </w:pPr>
          </w:p>
        </w:tc>
        <w:tc>
          <w:tcPr>
            <w:tcW w:w="1210" w:type="pct"/>
            <w:shd w:val="clear" w:color="auto" w:fill="auto"/>
            <w:tcMar>
              <w:top w:w="100" w:type="dxa"/>
              <w:left w:w="100" w:type="dxa"/>
              <w:bottom w:w="100" w:type="dxa"/>
              <w:right w:w="100" w:type="dxa"/>
            </w:tcMar>
          </w:tcPr>
          <w:p w14:paraId="0A8ED9CD" w14:textId="3141EC23" w:rsidR="00850DE6" w:rsidRPr="001E5B50" w:rsidRDefault="00850DE6" w:rsidP="001734D2">
            <w:pPr>
              <w:spacing w:after="0"/>
              <w:rPr>
                <w:rFonts w:ascii="Arial" w:hAnsi="Arial" w:cs="Arial"/>
                <w:sz w:val="18"/>
                <w:szCs w:val="18"/>
              </w:rPr>
            </w:pPr>
          </w:p>
        </w:tc>
        <w:tc>
          <w:tcPr>
            <w:tcW w:w="1531" w:type="pct"/>
          </w:tcPr>
          <w:p w14:paraId="254632CA" w14:textId="77777777" w:rsidR="00850DE6" w:rsidRPr="001E5B50" w:rsidRDefault="00850DE6" w:rsidP="001734D2">
            <w:pPr>
              <w:rPr>
                <w:rFonts w:ascii="Arial" w:hAnsi="Arial" w:cs="Arial"/>
                <w:sz w:val="18"/>
                <w:szCs w:val="18"/>
              </w:rPr>
            </w:pPr>
            <w:r w:rsidRPr="001E5B50">
              <w:rPr>
                <w:rFonts w:ascii="Arial" w:hAnsi="Arial" w:cs="Arial"/>
                <w:sz w:val="18"/>
                <w:szCs w:val="18"/>
              </w:rPr>
              <w:t>Ansoff,Situaton Audit etc</w:t>
            </w:r>
          </w:p>
        </w:tc>
      </w:tr>
    </w:tbl>
    <w:p w14:paraId="6DC1C7D6" w14:textId="703C2205" w:rsidR="00F5796D" w:rsidRPr="00A812A0" w:rsidRDefault="00F5796D" w:rsidP="00427EB2">
      <w:pPr>
        <w:pStyle w:val="Heading2"/>
        <w:rPr>
          <w:lang w:val="en-US"/>
        </w:rPr>
      </w:pPr>
      <w:bookmarkStart w:id="81" w:name="_Toc101224757"/>
      <w:r w:rsidRPr="00A812A0">
        <w:rPr>
          <w:lang w:val="en-US"/>
        </w:rPr>
        <w:t>Supply and Demand</w:t>
      </w:r>
      <w:bookmarkEnd w:id="81"/>
    </w:p>
    <w:p w14:paraId="4DF21958" w14:textId="77777777" w:rsidR="00850DE6" w:rsidRPr="00427EB2" w:rsidRDefault="00850DE6" w:rsidP="00427EB2">
      <w:pPr>
        <w:rPr>
          <w:lang w:val="en-US"/>
        </w:rPr>
      </w:pPr>
    </w:p>
    <w:p w14:paraId="0211A09C" w14:textId="3A7E5742" w:rsidR="00F5796D" w:rsidRDefault="00F5796D" w:rsidP="00A812A0">
      <w:pPr>
        <w:pStyle w:val="Heading2"/>
        <w:rPr>
          <w:lang w:val="en-US"/>
        </w:rPr>
      </w:pPr>
      <w:bookmarkStart w:id="82" w:name="_Toc101224758"/>
      <w:r>
        <w:rPr>
          <w:lang w:val="en-US"/>
        </w:rPr>
        <w:t>Environmental impact</w:t>
      </w:r>
      <w:bookmarkEnd w:id="82"/>
    </w:p>
    <w:p w14:paraId="1BE6530C" w14:textId="271922A8" w:rsidR="00C7622A" w:rsidRDefault="00C7622A" w:rsidP="00C7622A">
      <w:pPr>
        <w:rPr>
          <w:lang w:val="en-US"/>
        </w:rPr>
      </w:pPr>
    </w:p>
    <w:p w14:paraId="0A5342AE" w14:textId="01542157" w:rsidR="00C7622A" w:rsidRDefault="00C7622A" w:rsidP="00C7622A">
      <w:pPr>
        <w:rPr>
          <w:lang w:val="en-US"/>
        </w:rPr>
      </w:pPr>
      <w:r w:rsidRPr="00C7622A">
        <w:rPr>
          <w:lang w:val="en-US"/>
        </w:rPr>
        <w:t>The  CO2emissions  from  motorcycles  per  km  are  about  one  third  that  of  LDV  and  this  is primarily  because  of  their  better  fuel  economy.  However,  they  emit  other  more  potent greenhouse gases which include up to 16 times Hydrocarbons, 3 times more Carbon Monoxide and 4 times more NOxcompared to that of LDVs(Ana-Marija,2006).The significance of this is  that  disproportionately  high  amount  of  other  pollutants  are  emitted  bymotorcycles  other than by cars</w:t>
      </w:r>
    </w:p>
    <w:p w14:paraId="0BCB0554" w14:textId="069812AE" w:rsidR="00C7622A" w:rsidRDefault="00C7622A" w:rsidP="00C7622A">
      <w:pPr>
        <w:rPr>
          <w:lang w:val="en-US"/>
        </w:rPr>
      </w:pPr>
    </w:p>
    <w:p w14:paraId="1311424E" w14:textId="5BB8D516" w:rsidR="00C7622A" w:rsidRDefault="00E21A78" w:rsidP="00C7622A">
      <w:pPr>
        <w:rPr>
          <w:lang w:val="en-US"/>
        </w:rPr>
      </w:pPr>
      <w:r>
        <w:rPr>
          <w:noProof/>
          <w:lang w:val="en-US"/>
        </w:rPr>
        <w:drawing>
          <wp:inline distT="0" distB="0" distL="0" distR="0" wp14:anchorId="5F83B85B" wp14:editId="355E9295">
            <wp:extent cx="5760720" cy="31153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115310"/>
                    </a:xfrm>
                    <a:prstGeom prst="rect">
                      <a:avLst/>
                    </a:prstGeom>
                    <a:noFill/>
                    <a:ln>
                      <a:noFill/>
                    </a:ln>
                  </pic:spPr>
                </pic:pic>
              </a:graphicData>
            </a:graphic>
          </wp:inline>
        </w:drawing>
      </w:r>
    </w:p>
    <w:p w14:paraId="057F6C0F" w14:textId="77777777" w:rsidR="00C7622A" w:rsidRPr="00C7622A" w:rsidRDefault="00C7622A" w:rsidP="00C7622A">
      <w:pPr>
        <w:rPr>
          <w:lang w:val="en-US"/>
        </w:rPr>
      </w:pPr>
    </w:p>
    <w:p w14:paraId="577FF3BF" w14:textId="6596601D" w:rsidR="00BD5B69" w:rsidRDefault="00EE3E9B" w:rsidP="00A812A0">
      <w:pPr>
        <w:pStyle w:val="Heading1"/>
        <w:rPr>
          <w:lang w:val="en-US"/>
        </w:rPr>
      </w:pPr>
      <w:bookmarkStart w:id="83" w:name="_Toc101224759"/>
      <w:r w:rsidRPr="00A812A0">
        <w:rPr>
          <w:lang w:val="en-US"/>
        </w:rPr>
        <w:lastRenderedPageBreak/>
        <w:t>Conclusion</w:t>
      </w:r>
      <w:bookmarkEnd w:id="83"/>
      <w:r w:rsidR="00BD5B69" w:rsidRPr="00A812A0">
        <w:rPr>
          <w:lang w:val="en-US"/>
        </w:rPr>
        <w:t xml:space="preserve"> </w:t>
      </w:r>
    </w:p>
    <w:p w14:paraId="74BCA265" w14:textId="77777777" w:rsidR="004B55C7" w:rsidRPr="004B55C7" w:rsidRDefault="004B55C7" w:rsidP="004B55C7">
      <w:pPr>
        <w:spacing w:before="0" w:after="160" w:line="259" w:lineRule="auto"/>
        <w:jc w:val="both"/>
        <w:rPr>
          <w:rFonts w:eastAsia="Calibri" w:cs="Times New Roman"/>
          <w:szCs w:val="24"/>
          <w:lang w:val="en-GB"/>
        </w:rPr>
      </w:pPr>
      <w:r w:rsidRPr="004B55C7">
        <w:rPr>
          <w:rFonts w:eastAsia="Calibri" w:cs="Times New Roman"/>
          <w:szCs w:val="24"/>
          <w:lang w:val="en-GB"/>
        </w:rPr>
        <w:t>The adoption of electric powered vehicles will reduce the levels of noise pollution, air pollution, GHG emissions and overall expenditure on oil imports for the country while creating a more climate-friendly environment. A shift to electric mobility will also lead to creation of employment; directly and indirectly in the automotive, electronics and IT industries as well as in other industries such as in the deployment and operation of charging infrastructure, local assembly and maintenance of EVs and recycling or reuse of the battery at the battery’s end of life. There is therefore need for capacity building through training on development, deployment and maintenance of e-mobility infrastructure. A study by the European Association of Electrical Contractors shows that more than twice as many jobs are created in the electricity value chain as are lost in automotive manufacturing. The study concludes that by 2030 a total of nearly one million permanent jobs could be created globally in fields such as electricity generation, civil and road works, battery cell manufacturing, installation and maintenance. These are high quality, local, green jobs16.</w:t>
      </w:r>
    </w:p>
    <w:p w14:paraId="54F21C1D" w14:textId="169D87F1" w:rsidR="004B55C7" w:rsidRPr="004B55C7" w:rsidRDefault="004B55C7" w:rsidP="004B55C7">
      <w:pPr>
        <w:rPr>
          <w:lang w:val="en-US"/>
        </w:rPr>
      </w:pPr>
    </w:p>
    <w:sectPr w:rsidR="004B55C7" w:rsidRPr="004B55C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merriweather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81C2"/>
      </v:shape>
    </w:pict>
  </w:numPicBullet>
  <w:abstractNum w:abstractNumId="0">
    <w:nsid w:val="03D956DD"/>
    <w:multiLevelType w:val="hybridMultilevel"/>
    <w:tmpl w:val="512C9E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9D6723"/>
    <w:multiLevelType w:val="hybridMultilevel"/>
    <w:tmpl w:val="06B47FE8"/>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F40055"/>
    <w:multiLevelType w:val="hybridMultilevel"/>
    <w:tmpl w:val="D01EC8AC"/>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7382CC4"/>
    <w:multiLevelType w:val="hybridMultilevel"/>
    <w:tmpl w:val="4DC4DC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0167D1"/>
    <w:multiLevelType w:val="hybridMultilevel"/>
    <w:tmpl w:val="115EB0D8"/>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884395"/>
    <w:multiLevelType w:val="hybridMultilevel"/>
    <w:tmpl w:val="F03CBD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6113F4"/>
    <w:multiLevelType w:val="hybridMultilevel"/>
    <w:tmpl w:val="60447C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B66192"/>
    <w:multiLevelType w:val="hybridMultilevel"/>
    <w:tmpl w:val="D17063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911B42"/>
    <w:multiLevelType w:val="hybridMultilevel"/>
    <w:tmpl w:val="CE4E1D12"/>
    <w:lvl w:ilvl="0" w:tplc="04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8A10184"/>
    <w:multiLevelType w:val="hybridMultilevel"/>
    <w:tmpl w:val="8D381CAA"/>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CFE052B"/>
    <w:multiLevelType w:val="hybridMultilevel"/>
    <w:tmpl w:val="F91C5F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EF0BA0"/>
    <w:multiLevelType w:val="hybridMultilevel"/>
    <w:tmpl w:val="441AE8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211893"/>
    <w:multiLevelType w:val="hybridMultilevel"/>
    <w:tmpl w:val="0A1077B6"/>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9B54900"/>
    <w:multiLevelType w:val="hybridMultilevel"/>
    <w:tmpl w:val="82F674C2"/>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C637B60"/>
    <w:multiLevelType w:val="hybridMultilevel"/>
    <w:tmpl w:val="EC8C5A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E43C41"/>
    <w:multiLevelType w:val="hybridMultilevel"/>
    <w:tmpl w:val="B1D6E3A2"/>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7740E1E"/>
    <w:multiLevelType w:val="hybridMultilevel"/>
    <w:tmpl w:val="AC2CB4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9D3863"/>
    <w:multiLevelType w:val="hybridMultilevel"/>
    <w:tmpl w:val="D2C8EF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955403"/>
    <w:multiLevelType w:val="hybridMultilevel"/>
    <w:tmpl w:val="9F308D24"/>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997094A"/>
    <w:multiLevelType w:val="hybridMultilevel"/>
    <w:tmpl w:val="3BD02C76"/>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CE30444"/>
    <w:multiLevelType w:val="hybridMultilevel"/>
    <w:tmpl w:val="B76AE5F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DFA6CEC"/>
    <w:multiLevelType w:val="hybridMultilevel"/>
    <w:tmpl w:val="D4AA327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1772C05"/>
    <w:multiLevelType w:val="hybridMultilevel"/>
    <w:tmpl w:val="D10423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2175FE"/>
    <w:multiLevelType w:val="hybridMultilevel"/>
    <w:tmpl w:val="AB8A3F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9D6EE0"/>
    <w:multiLevelType w:val="hybridMultilevel"/>
    <w:tmpl w:val="C2E4302E"/>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4F643DD"/>
    <w:multiLevelType w:val="hybridMultilevel"/>
    <w:tmpl w:val="73DA03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CAF11C9"/>
    <w:multiLevelType w:val="hybridMultilevel"/>
    <w:tmpl w:val="F6DAA6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3D2E73"/>
    <w:multiLevelType w:val="hybridMultilevel"/>
    <w:tmpl w:val="73B8CA7A"/>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1CF30F8"/>
    <w:multiLevelType w:val="hybridMultilevel"/>
    <w:tmpl w:val="BE78B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8B7449"/>
    <w:multiLevelType w:val="hybridMultilevel"/>
    <w:tmpl w:val="C75004D0"/>
    <w:lvl w:ilvl="0" w:tplc="16029DA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7605375"/>
    <w:multiLevelType w:val="hybridMultilevel"/>
    <w:tmpl w:val="F926AD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4309CE"/>
    <w:multiLevelType w:val="hybridMultilevel"/>
    <w:tmpl w:val="8D8C951A"/>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BC14AD8"/>
    <w:multiLevelType w:val="hybridMultilevel"/>
    <w:tmpl w:val="20525740"/>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16C4A5A"/>
    <w:multiLevelType w:val="hybridMultilevel"/>
    <w:tmpl w:val="436ACBC4"/>
    <w:lvl w:ilvl="0" w:tplc="0409000D">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4">
    <w:nsid w:val="621452E7"/>
    <w:multiLevelType w:val="hybridMultilevel"/>
    <w:tmpl w:val="6C7E84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1958D8"/>
    <w:multiLevelType w:val="hybridMultilevel"/>
    <w:tmpl w:val="5F3ACC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E62135"/>
    <w:multiLevelType w:val="hybridMultilevel"/>
    <w:tmpl w:val="6C30F73A"/>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85301ED"/>
    <w:multiLevelType w:val="hybridMultilevel"/>
    <w:tmpl w:val="3A44C56C"/>
    <w:lvl w:ilvl="0" w:tplc="0409000D">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8">
    <w:nsid w:val="6EFE4478"/>
    <w:multiLevelType w:val="hybridMultilevel"/>
    <w:tmpl w:val="DF8EC6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BE4D91"/>
    <w:multiLevelType w:val="hybridMultilevel"/>
    <w:tmpl w:val="DACC775A"/>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9ED4EE5"/>
    <w:multiLevelType w:val="hybridMultilevel"/>
    <w:tmpl w:val="F3989A3E"/>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C7F7A16"/>
    <w:multiLevelType w:val="hybridMultilevel"/>
    <w:tmpl w:val="C4AA4562"/>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CF76791"/>
    <w:multiLevelType w:val="hybridMultilevel"/>
    <w:tmpl w:val="FF201D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22"/>
  </w:num>
  <w:num w:numId="3">
    <w:abstractNumId w:val="11"/>
  </w:num>
  <w:num w:numId="4">
    <w:abstractNumId w:val="17"/>
  </w:num>
  <w:num w:numId="5">
    <w:abstractNumId w:val="3"/>
  </w:num>
  <w:num w:numId="6">
    <w:abstractNumId w:val="34"/>
  </w:num>
  <w:num w:numId="7">
    <w:abstractNumId w:val="16"/>
  </w:num>
  <w:num w:numId="8">
    <w:abstractNumId w:val="5"/>
  </w:num>
  <w:num w:numId="9">
    <w:abstractNumId w:val="24"/>
  </w:num>
  <w:num w:numId="10">
    <w:abstractNumId w:val="38"/>
  </w:num>
  <w:num w:numId="11">
    <w:abstractNumId w:val="30"/>
  </w:num>
  <w:num w:numId="12">
    <w:abstractNumId w:val="14"/>
  </w:num>
  <w:num w:numId="13">
    <w:abstractNumId w:val="26"/>
  </w:num>
  <w:num w:numId="14">
    <w:abstractNumId w:val="28"/>
  </w:num>
  <w:num w:numId="15">
    <w:abstractNumId w:val="42"/>
  </w:num>
  <w:num w:numId="16">
    <w:abstractNumId w:val="35"/>
  </w:num>
  <w:num w:numId="17">
    <w:abstractNumId w:val="7"/>
  </w:num>
  <w:num w:numId="18">
    <w:abstractNumId w:val="10"/>
  </w:num>
  <w:num w:numId="19">
    <w:abstractNumId w:val="23"/>
  </w:num>
  <w:num w:numId="20">
    <w:abstractNumId w:val="0"/>
  </w:num>
  <w:num w:numId="21">
    <w:abstractNumId w:val="41"/>
  </w:num>
  <w:num w:numId="22">
    <w:abstractNumId w:val="2"/>
  </w:num>
  <w:num w:numId="23">
    <w:abstractNumId w:val="29"/>
  </w:num>
  <w:num w:numId="24">
    <w:abstractNumId w:val="20"/>
  </w:num>
  <w:num w:numId="25">
    <w:abstractNumId w:val="37"/>
  </w:num>
  <w:num w:numId="26">
    <w:abstractNumId w:val="39"/>
  </w:num>
  <w:num w:numId="27">
    <w:abstractNumId w:val="4"/>
  </w:num>
  <w:num w:numId="28">
    <w:abstractNumId w:val="27"/>
  </w:num>
  <w:num w:numId="29">
    <w:abstractNumId w:val="15"/>
  </w:num>
  <w:num w:numId="30">
    <w:abstractNumId w:val="36"/>
  </w:num>
  <w:num w:numId="31">
    <w:abstractNumId w:val="25"/>
  </w:num>
  <w:num w:numId="32">
    <w:abstractNumId w:val="12"/>
  </w:num>
  <w:num w:numId="33">
    <w:abstractNumId w:val="31"/>
  </w:num>
  <w:num w:numId="34">
    <w:abstractNumId w:val="40"/>
  </w:num>
  <w:num w:numId="35">
    <w:abstractNumId w:val="1"/>
  </w:num>
  <w:num w:numId="36">
    <w:abstractNumId w:val="9"/>
  </w:num>
  <w:num w:numId="37">
    <w:abstractNumId w:val="19"/>
  </w:num>
  <w:num w:numId="38">
    <w:abstractNumId w:val="33"/>
  </w:num>
  <w:num w:numId="39">
    <w:abstractNumId w:val="21"/>
  </w:num>
  <w:num w:numId="40">
    <w:abstractNumId w:val="32"/>
  </w:num>
  <w:num w:numId="41">
    <w:abstractNumId w:val="18"/>
  </w:num>
  <w:num w:numId="42">
    <w:abstractNumId w:val="8"/>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DA2NzMztzAxNTA1NjNQ0lEKTi0uzszPAykwrAUAGe1DeSwAAAA="/>
  </w:docVars>
  <w:rsids>
    <w:rsidRoot w:val="007869BD"/>
    <w:rsid w:val="000102BC"/>
    <w:rsid w:val="00031CD0"/>
    <w:rsid w:val="00043BA3"/>
    <w:rsid w:val="00062CDC"/>
    <w:rsid w:val="00067E96"/>
    <w:rsid w:val="00070FD4"/>
    <w:rsid w:val="000827CC"/>
    <w:rsid w:val="00091417"/>
    <w:rsid w:val="000934C0"/>
    <w:rsid w:val="0009441A"/>
    <w:rsid w:val="00095DDE"/>
    <w:rsid w:val="00095EF0"/>
    <w:rsid w:val="000A4203"/>
    <w:rsid w:val="000B1572"/>
    <w:rsid w:val="000C4219"/>
    <w:rsid w:val="000D1D14"/>
    <w:rsid w:val="000F2080"/>
    <w:rsid w:val="000F31A4"/>
    <w:rsid w:val="00106373"/>
    <w:rsid w:val="00107800"/>
    <w:rsid w:val="0012279F"/>
    <w:rsid w:val="00136FCF"/>
    <w:rsid w:val="001866D3"/>
    <w:rsid w:val="001C3893"/>
    <w:rsid w:val="001D1B9C"/>
    <w:rsid w:val="001E2452"/>
    <w:rsid w:val="001E2709"/>
    <w:rsid w:val="001E5051"/>
    <w:rsid w:val="002204B4"/>
    <w:rsid w:val="00222787"/>
    <w:rsid w:val="0023541D"/>
    <w:rsid w:val="00250417"/>
    <w:rsid w:val="0025223C"/>
    <w:rsid w:val="00263151"/>
    <w:rsid w:val="00277913"/>
    <w:rsid w:val="00277D3E"/>
    <w:rsid w:val="00283626"/>
    <w:rsid w:val="00295AD4"/>
    <w:rsid w:val="002A233A"/>
    <w:rsid w:val="002E30A2"/>
    <w:rsid w:val="002F5BD6"/>
    <w:rsid w:val="00302BAE"/>
    <w:rsid w:val="00304EC8"/>
    <w:rsid w:val="00315226"/>
    <w:rsid w:val="00325AD1"/>
    <w:rsid w:val="003321B2"/>
    <w:rsid w:val="0034060E"/>
    <w:rsid w:val="00353FFB"/>
    <w:rsid w:val="0037790B"/>
    <w:rsid w:val="003814CA"/>
    <w:rsid w:val="003A5E47"/>
    <w:rsid w:val="003B43C7"/>
    <w:rsid w:val="003B55E6"/>
    <w:rsid w:val="003B60EF"/>
    <w:rsid w:val="003D5741"/>
    <w:rsid w:val="003D625E"/>
    <w:rsid w:val="003E5919"/>
    <w:rsid w:val="003F5E41"/>
    <w:rsid w:val="004148F8"/>
    <w:rsid w:val="00421E04"/>
    <w:rsid w:val="00426AA1"/>
    <w:rsid w:val="00427EB2"/>
    <w:rsid w:val="004444A8"/>
    <w:rsid w:val="004447E9"/>
    <w:rsid w:val="00445E70"/>
    <w:rsid w:val="004776C8"/>
    <w:rsid w:val="004813BE"/>
    <w:rsid w:val="0049177E"/>
    <w:rsid w:val="004A5E9E"/>
    <w:rsid w:val="004B44F0"/>
    <w:rsid w:val="004B55C7"/>
    <w:rsid w:val="004B6594"/>
    <w:rsid w:val="004C1330"/>
    <w:rsid w:val="004C6674"/>
    <w:rsid w:val="004D1B46"/>
    <w:rsid w:val="004D7DF9"/>
    <w:rsid w:val="00514CC9"/>
    <w:rsid w:val="00516669"/>
    <w:rsid w:val="0051785D"/>
    <w:rsid w:val="00521142"/>
    <w:rsid w:val="00542D4C"/>
    <w:rsid w:val="005461A5"/>
    <w:rsid w:val="00560E93"/>
    <w:rsid w:val="005702F3"/>
    <w:rsid w:val="00576003"/>
    <w:rsid w:val="00584C84"/>
    <w:rsid w:val="005B2572"/>
    <w:rsid w:val="005C2160"/>
    <w:rsid w:val="005C7AC1"/>
    <w:rsid w:val="005D5C02"/>
    <w:rsid w:val="005F744F"/>
    <w:rsid w:val="00603400"/>
    <w:rsid w:val="006045A8"/>
    <w:rsid w:val="00634080"/>
    <w:rsid w:val="00637201"/>
    <w:rsid w:val="00651391"/>
    <w:rsid w:val="00652013"/>
    <w:rsid w:val="00684189"/>
    <w:rsid w:val="00684ADC"/>
    <w:rsid w:val="00690C7F"/>
    <w:rsid w:val="00746B27"/>
    <w:rsid w:val="00755B56"/>
    <w:rsid w:val="00770BE7"/>
    <w:rsid w:val="007869BD"/>
    <w:rsid w:val="0079294F"/>
    <w:rsid w:val="00795101"/>
    <w:rsid w:val="007A0B4D"/>
    <w:rsid w:val="007C701D"/>
    <w:rsid w:val="008056FF"/>
    <w:rsid w:val="00821B35"/>
    <w:rsid w:val="008343C5"/>
    <w:rsid w:val="00835BBC"/>
    <w:rsid w:val="008369B8"/>
    <w:rsid w:val="00850403"/>
    <w:rsid w:val="00850DE6"/>
    <w:rsid w:val="00857EC0"/>
    <w:rsid w:val="00867CA2"/>
    <w:rsid w:val="008748C8"/>
    <w:rsid w:val="008A16C0"/>
    <w:rsid w:val="008A725C"/>
    <w:rsid w:val="008B0D99"/>
    <w:rsid w:val="008C0EC7"/>
    <w:rsid w:val="008D2D62"/>
    <w:rsid w:val="00901B10"/>
    <w:rsid w:val="009211C4"/>
    <w:rsid w:val="00941FE4"/>
    <w:rsid w:val="00947BBC"/>
    <w:rsid w:val="00956240"/>
    <w:rsid w:val="0096277B"/>
    <w:rsid w:val="009731F6"/>
    <w:rsid w:val="00975783"/>
    <w:rsid w:val="00975D8E"/>
    <w:rsid w:val="00983CA7"/>
    <w:rsid w:val="009A3105"/>
    <w:rsid w:val="009B7A91"/>
    <w:rsid w:val="009D654C"/>
    <w:rsid w:val="009F143C"/>
    <w:rsid w:val="009F2A3A"/>
    <w:rsid w:val="00A00CF2"/>
    <w:rsid w:val="00A0722E"/>
    <w:rsid w:val="00A124B2"/>
    <w:rsid w:val="00A1367C"/>
    <w:rsid w:val="00A57569"/>
    <w:rsid w:val="00A602B2"/>
    <w:rsid w:val="00A63675"/>
    <w:rsid w:val="00A74604"/>
    <w:rsid w:val="00A812A0"/>
    <w:rsid w:val="00AB2FFF"/>
    <w:rsid w:val="00AB5049"/>
    <w:rsid w:val="00AC4093"/>
    <w:rsid w:val="00AD39D7"/>
    <w:rsid w:val="00AF003D"/>
    <w:rsid w:val="00B05168"/>
    <w:rsid w:val="00B150D7"/>
    <w:rsid w:val="00B444E1"/>
    <w:rsid w:val="00B52919"/>
    <w:rsid w:val="00B572A4"/>
    <w:rsid w:val="00B67DF6"/>
    <w:rsid w:val="00B71B35"/>
    <w:rsid w:val="00B72D3F"/>
    <w:rsid w:val="00B80C58"/>
    <w:rsid w:val="00BC2135"/>
    <w:rsid w:val="00BC3EC4"/>
    <w:rsid w:val="00BD2CB2"/>
    <w:rsid w:val="00BD5B69"/>
    <w:rsid w:val="00C13F10"/>
    <w:rsid w:val="00C4040F"/>
    <w:rsid w:val="00C553F0"/>
    <w:rsid w:val="00C62A82"/>
    <w:rsid w:val="00C65CB9"/>
    <w:rsid w:val="00C7622A"/>
    <w:rsid w:val="00C806E4"/>
    <w:rsid w:val="00C80F30"/>
    <w:rsid w:val="00C833CE"/>
    <w:rsid w:val="00CA18BE"/>
    <w:rsid w:val="00CA783D"/>
    <w:rsid w:val="00CB6194"/>
    <w:rsid w:val="00CC2588"/>
    <w:rsid w:val="00CC373C"/>
    <w:rsid w:val="00CE27C2"/>
    <w:rsid w:val="00CF2B27"/>
    <w:rsid w:val="00CF64D3"/>
    <w:rsid w:val="00D019BB"/>
    <w:rsid w:val="00D075B0"/>
    <w:rsid w:val="00D31483"/>
    <w:rsid w:val="00D436B2"/>
    <w:rsid w:val="00D53613"/>
    <w:rsid w:val="00D541E4"/>
    <w:rsid w:val="00D55D91"/>
    <w:rsid w:val="00D70724"/>
    <w:rsid w:val="00D855CE"/>
    <w:rsid w:val="00D905DA"/>
    <w:rsid w:val="00DD19E5"/>
    <w:rsid w:val="00DE0879"/>
    <w:rsid w:val="00DE3A5C"/>
    <w:rsid w:val="00DE3B93"/>
    <w:rsid w:val="00DF5621"/>
    <w:rsid w:val="00DF6D55"/>
    <w:rsid w:val="00E21A78"/>
    <w:rsid w:val="00E375A7"/>
    <w:rsid w:val="00E50F16"/>
    <w:rsid w:val="00E55FD7"/>
    <w:rsid w:val="00E77539"/>
    <w:rsid w:val="00E82F9E"/>
    <w:rsid w:val="00EA44D6"/>
    <w:rsid w:val="00EA4BD8"/>
    <w:rsid w:val="00EB6D25"/>
    <w:rsid w:val="00EC16D6"/>
    <w:rsid w:val="00EE3E9B"/>
    <w:rsid w:val="00EE7A84"/>
    <w:rsid w:val="00EF280F"/>
    <w:rsid w:val="00EF6BC4"/>
    <w:rsid w:val="00F068DD"/>
    <w:rsid w:val="00F1093E"/>
    <w:rsid w:val="00F1753C"/>
    <w:rsid w:val="00F40102"/>
    <w:rsid w:val="00F53324"/>
    <w:rsid w:val="00F55D0C"/>
    <w:rsid w:val="00F5796D"/>
    <w:rsid w:val="00F77F37"/>
    <w:rsid w:val="00F81DD6"/>
    <w:rsid w:val="00F862FA"/>
    <w:rsid w:val="00FB7BD2"/>
    <w:rsid w:val="00FC1B02"/>
    <w:rsid w:val="00FD7827"/>
    <w:rsid w:val="00FE406D"/>
    <w:rsid w:val="00FF06FF"/>
    <w:rsid w:val="00FF51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60E20"/>
  <w15:chartTrackingRefBased/>
  <w15:docId w15:val="{C40FFA3C-8301-429F-B049-C8C2516AE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D14"/>
    <w:pPr>
      <w:spacing w:before="120" w:after="120" w:line="360" w:lineRule="auto"/>
    </w:pPr>
    <w:rPr>
      <w:rFonts w:ascii="Times New Roman" w:hAnsi="Times New Roman"/>
      <w:sz w:val="24"/>
    </w:rPr>
  </w:style>
  <w:style w:type="paragraph" w:styleId="Heading1">
    <w:name w:val="heading 1"/>
    <w:basedOn w:val="Normal"/>
    <w:next w:val="Normal"/>
    <w:link w:val="Heading1Char"/>
    <w:uiPriority w:val="9"/>
    <w:qFormat/>
    <w:rsid w:val="00850403"/>
    <w:pPr>
      <w:keepNext/>
      <w:keepLines/>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850403"/>
    <w:pPr>
      <w:keepNext/>
      <w:keepLines/>
      <w:spacing w:before="40" w:after="0"/>
      <w:outlineLvl w:val="1"/>
    </w:pPr>
    <w:rPr>
      <w:rFonts w:eastAsiaTheme="majorEastAsia" w:cstheme="majorBidi"/>
      <w:szCs w:val="26"/>
    </w:rPr>
  </w:style>
  <w:style w:type="paragraph" w:styleId="Heading3">
    <w:name w:val="heading 3"/>
    <w:aliases w:val="3,summit,Bold 12,L3,h3,Paragrf 3,Section,H3,rp_Heading 3,H31,H32,H33,H34,H35,H36,H37,H38,H39,l3,Normal Heading 3,Prophead 3,Major,Heading 3A,H311,(Alt+3),h31,h32,h311,h33,h312,h34,h313,h35,h314,h36,h315,h37,h316,h38,h317,h39,h318,b"/>
    <w:basedOn w:val="Normal"/>
    <w:next w:val="Normal"/>
    <w:link w:val="Heading3Char"/>
    <w:uiPriority w:val="9"/>
    <w:unhideWhenUsed/>
    <w:qFormat/>
    <w:rsid w:val="008343C5"/>
    <w:pPr>
      <w:keepNext/>
      <w:keepLines/>
      <w:spacing w:line="240" w:lineRule="auto"/>
      <w:jc w:val="both"/>
      <w:outlineLvl w:val="2"/>
    </w:pPr>
    <w:rPr>
      <w:rFonts w:eastAsiaTheme="majorEastAsia" w:cstheme="majorBidi"/>
      <w:b/>
      <w:szCs w:val="24"/>
      <w:lang w:val="en-US"/>
    </w:rPr>
  </w:style>
  <w:style w:type="paragraph" w:styleId="Heading4">
    <w:name w:val="heading 4"/>
    <w:basedOn w:val="Normal"/>
    <w:next w:val="Normal"/>
    <w:link w:val="Heading4Char"/>
    <w:uiPriority w:val="9"/>
    <w:unhideWhenUsed/>
    <w:qFormat/>
    <w:rsid w:val="00AB50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4813BE"/>
    <w:pPr>
      <w:widowControl w:val="0"/>
      <w:autoSpaceDE w:val="0"/>
      <w:autoSpaceDN w:val="0"/>
      <w:jc w:val="both"/>
    </w:pPr>
    <w:rPr>
      <w:rFonts w:eastAsia="Times New Roman" w:cs="Times New Roman"/>
      <w:szCs w:val="24"/>
      <w:lang w:val="en-US"/>
    </w:rPr>
  </w:style>
  <w:style w:type="character" w:customStyle="1" w:styleId="BodyTextChar">
    <w:name w:val="Body Text Char"/>
    <w:basedOn w:val="DefaultParagraphFont"/>
    <w:link w:val="BodyText"/>
    <w:uiPriority w:val="1"/>
    <w:rsid w:val="004813BE"/>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D855CE"/>
    <w:pPr>
      <w:ind w:left="720"/>
      <w:contextualSpacing/>
    </w:pPr>
  </w:style>
  <w:style w:type="table" w:styleId="TableGrid">
    <w:name w:val="Table Grid"/>
    <w:basedOn w:val="TableNormal"/>
    <w:uiPriority w:val="39"/>
    <w:rsid w:val="006520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next w:val="TableGrid"/>
    <w:uiPriority w:val="59"/>
    <w:rsid w:val="008343C5"/>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aliases w:val="3 Char,summit Char,Bold 12 Char,L3 Char,h3 Char,Paragrf 3 Char,Section Char,H3 Char,rp_Heading 3 Char,H31 Char,H32 Char,H33 Char,H34 Char,H35 Char,H36 Char,H37 Char,H38 Char,H39 Char,l3 Char,Normal Heading 3 Char,Prophead 3 Char,H311 Char"/>
    <w:basedOn w:val="DefaultParagraphFont"/>
    <w:link w:val="Heading3"/>
    <w:uiPriority w:val="9"/>
    <w:rsid w:val="008343C5"/>
    <w:rPr>
      <w:rFonts w:ascii="Times New Roman" w:eastAsiaTheme="majorEastAsia" w:hAnsi="Times New Roman" w:cstheme="majorBidi"/>
      <w:b/>
      <w:sz w:val="24"/>
      <w:szCs w:val="24"/>
      <w:lang w:val="en-US"/>
    </w:rPr>
  </w:style>
  <w:style w:type="character" w:customStyle="1" w:styleId="Heading1Char">
    <w:name w:val="Heading 1 Char"/>
    <w:basedOn w:val="DefaultParagraphFont"/>
    <w:link w:val="Heading1"/>
    <w:uiPriority w:val="9"/>
    <w:rsid w:val="00850403"/>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850403"/>
    <w:rPr>
      <w:rFonts w:ascii="Times New Roman" w:eastAsiaTheme="majorEastAsia" w:hAnsi="Times New Roman" w:cstheme="majorBidi"/>
      <w:sz w:val="24"/>
      <w:szCs w:val="26"/>
    </w:rPr>
  </w:style>
  <w:style w:type="table" w:customStyle="1" w:styleId="PlainTable31">
    <w:name w:val="Plain Table 31"/>
    <w:basedOn w:val="TableNormal"/>
    <w:next w:val="PlainTable3"/>
    <w:uiPriority w:val="43"/>
    <w:rsid w:val="00A602B2"/>
    <w:pPr>
      <w:spacing w:after="0" w:line="240" w:lineRule="auto"/>
    </w:pPr>
    <w:rPr>
      <w:rFonts w:ascii="Calibri" w:eastAsia="Calibri" w:hAnsi="Calibri" w:cs="Times New Roman"/>
      <w:lang w:val="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leGrid4">
    <w:name w:val="Table Grid4"/>
    <w:basedOn w:val="TableNormal"/>
    <w:next w:val="TableGrid"/>
    <w:uiPriority w:val="39"/>
    <w:rsid w:val="00A602B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A602B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1">
    <w:name w:val="Table Grid1"/>
    <w:basedOn w:val="TableNormal"/>
    <w:next w:val="TableGrid"/>
    <w:uiPriority w:val="59"/>
    <w:rsid w:val="005461A5"/>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AB5049"/>
    <w:rPr>
      <w:rFonts w:asciiTheme="majorHAnsi" w:eastAsiaTheme="majorEastAsia" w:hAnsiTheme="majorHAnsi" w:cstheme="majorBidi"/>
      <w:i/>
      <w:iCs/>
      <w:color w:val="2E74B5" w:themeColor="accent1" w:themeShade="BF"/>
      <w:sz w:val="24"/>
    </w:rPr>
  </w:style>
  <w:style w:type="character" w:styleId="Strong">
    <w:name w:val="Strong"/>
    <w:basedOn w:val="DefaultParagraphFont"/>
    <w:uiPriority w:val="22"/>
    <w:qFormat/>
    <w:rsid w:val="001866D3"/>
    <w:rPr>
      <w:b/>
      <w:bCs/>
    </w:rPr>
  </w:style>
  <w:style w:type="character" w:styleId="Hyperlink">
    <w:name w:val="Hyperlink"/>
    <w:basedOn w:val="DefaultParagraphFont"/>
    <w:uiPriority w:val="99"/>
    <w:unhideWhenUsed/>
    <w:rsid w:val="001866D3"/>
    <w:rPr>
      <w:color w:val="0000FF"/>
      <w:u w:val="single"/>
    </w:rPr>
  </w:style>
  <w:style w:type="character" w:customStyle="1" w:styleId="paywall-full-content">
    <w:name w:val="paywall-full-content"/>
    <w:basedOn w:val="DefaultParagraphFont"/>
    <w:rsid w:val="001866D3"/>
  </w:style>
  <w:style w:type="paragraph" w:styleId="NoSpacing">
    <w:name w:val="No Spacing"/>
    <w:uiPriority w:val="1"/>
    <w:qFormat/>
    <w:rsid w:val="00B80C58"/>
    <w:pPr>
      <w:spacing w:after="0" w:line="240" w:lineRule="auto"/>
    </w:pPr>
    <w:rPr>
      <w:rFonts w:ascii="Times New Roman" w:hAnsi="Times New Roman"/>
      <w:sz w:val="24"/>
    </w:rPr>
  </w:style>
  <w:style w:type="paragraph" w:styleId="TOCHeading">
    <w:name w:val="TOC Heading"/>
    <w:basedOn w:val="Heading1"/>
    <w:next w:val="Normal"/>
    <w:uiPriority w:val="39"/>
    <w:unhideWhenUsed/>
    <w:qFormat/>
    <w:rsid w:val="000F2080"/>
    <w:pPr>
      <w:spacing w:line="259" w:lineRule="auto"/>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0F2080"/>
    <w:pPr>
      <w:spacing w:after="100"/>
    </w:pPr>
  </w:style>
  <w:style w:type="paragraph" w:styleId="TOC2">
    <w:name w:val="toc 2"/>
    <w:basedOn w:val="Normal"/>
    <w:next w:val="Normal"/>
    <w:autoRedefine/>
    <w:uiPriority w:val="39"/>
    <w:unhideWhenUsed/>
    <w:rsid w:val="000F2080"/>
    <w:pPr>
      <w:spacing w:after="100"/>
      <w:ind w:left="240"/>
    </w:pPr>
  </w:style>
  <w:style w:type="paragraph" w:styleId="TOC3">
    <w:name w:val="toc 3"/>
    <w:basedOn w:val="Normal"/>
    <w:next w:val="Normal"/>
    <w:autoRedefine/>
    <w:uiPriority w:val="39"/>
    <w:unhideWhenUsed/>
    <w:rsid w:val="000F208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694305">
      <w:bodyDiv w:val="1"/>
      <w:marLeft w:val="0"/>
      <w:marRight w:val="0"/>
      <w:marTop w:val="0"/>
      <w:marBottom w:val="0"/>
      <w:divBdr>
        <w:top w:val="none" w:sz="0" w:space="0" w:color="auto"/>
        <w:left w:val="none" w:sz="0" w:space="0" w:color="auto"/>
        <w:bottom w:val="none" w:sz="0" w:space="0" w:color="auto"/>
        <w:right w:val="none" w:sz="0" w:space="0" w:color="auto"/>
      </w:divBdr>
    </w:div>
    <w:div w:id="36930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eantechnica.com/2022/01/30/world-ev-sales-tesla-model-3-wins-4th-consecutive-best-seller-title-in-record-year/"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diagramData" Target="diagrams/data1.xml"/><Relationship Id="rId7" Type="http://schemas.openxmlformats.org/officeDocument/2006/relationships/image" Target="media/image3.png"/><Relationship Id="rId12" Type="http://schemas.openxmlformats.org/officeDocument/2006/relationships/image" Target="media/image4.jpeg"/><Relationship Id="rId17" Type="http://schemas.openxmlformats.org/officeDocument/2006/relationships/hyperlink" Target="https://m-kopa.com/" TargetMode="External"/><Relationship Id="rId25"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www.ev-volumes.com/" TargetMode="External"/><Relationship Id="rId24"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QuickStyle" Target="diagrams/quickStyle1.xml"/><Relationship Id="rId28" Type="http://schemas.openxmlformats.org/officeDocument/2006/relationships/theme" Target="theme/theme1.xml"/><Relationship Id="rId10" Type="http://schemas.openxmlformats.org/officeDocument/2006/relationships/hyperlink" Target="https://www.ev-volumes.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eekingalpha.com/article/4403081-ev-company-news-for-month-of-january-2021?gclid=Cj0KCQiAi9mPBhCJARIsAHchl1wvAu6jXbq7VML12_9jwooSf07WlVoGtrGZWSQkQ26RF9MDYKKVm3YaAn5nEALw_wcB&amp;source=content_type%3Areact%7Csection%3Amain_content%7Cbutton%3Abody_link&amp;utm_campaign=14823831578&amp;utm_medium=cpc&amp;utm_source=google&amp;utm_term=128719140158%5Eaud-830997688245%3Adsa-1427141793820%5E%5E549166468495%5E%5E%5Eg" TargetMode="External"/><Relationship Id="rId14" Type="http://schemas.openxmlformats.org/officeDocument/2006/relationships/image" Target="media/image6.png"/><Relationship Id="rId22" Type="http://schemas.openxmlformats.org/officeDocument/2006/relationships/diagramLayout" Target="diagrams/layout1.xm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134274-B79C-45B9-867D-E59DF6382208}"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5860FBAD-F487-4757-8DF6-6C1421BBAE5E}">
      <dgm:prSet phldrT="[Text]" custT="1"/>
      <dgm:spPr>
        <a:xfrm>
          <a:off x="0" y="34"/>
          <a:ext cx="1685367" cy="1409631"/>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sz="1600">
              <a:solidFill>
                <a:sysClr val="window" lastClr="FFFFFF"/>
              </a:solidFill>
              <a:latin typeface="Calibri"/>
              <a:ea typeface="+mn-ea"/>
              <a:cs typeface="+mn-cs"/>
            </a:rPr>
            <a:t>Intention</a:t>
          </a:r>
        </a:p>
        <a:p>
          <a:pPr>
            <a:buNone/>
          </a:pPr>
          <a:r>
            <a:rPr lang="en-US" sz="900">
              <a:solidFill>
                <a:sysClr val="window" lastClr="FFFFFF"/>
              </a:solidFill>
              <a:latin typeface="Calibri"/>
              <a:ea typeface="+mn-ea"/>
              <a:cs typeface="+mn-cs"/>
            </a:rPr>
            <a:t> Does it make sense to do a segmentation now</a:t>
          </a:r>
        </a:p>
        <a:p>
          <a:pPr>
            <a:buNone/>
          </a:pPr>
          <a:r>
            <a:rPr lang="en-US" sz="900">
              <a:solidFill>
                <a:sysClr val="window" lastClr="FFFFFF"/>
              </a:solidFill>
              <a:latin typeface="Calibri"/>
              <a:ea typeface="+mn-ea"/>
              <a:cs typeface="+mn-cs"/>
            </a:rPr>
            <a:t>Formal Or Informal Segmentation</a:t>
          </a:r>
        </a:p>
        <a:p>
          <a:pPr>
            <a:buNone/>
          </a:pPr>
          <a:r>
            <a:rPr lang="en-US" sz="900">
              <a:solidFill>
                <a:sysClr val="window" lastClr="FFFFFF"/>
              </a:solidFill>
              <a:latin typeface="Calibri"/>
              <a:ea typeface="+mn-ea"/>
              <a:cs typeface="+mn-cs"/>
            </a:rPr>
            <a:t>Segmentation Process Stakeholders </a:t>
          </a:r>
        </a:p>
      </dgm:t>
    </dgm:pt>
    <dgm:pt modelId="{341C2D42-CAEB-4DA6-873C-776D74235382}" type="parTrans" cxnId="{AC72A3D6-238B-4A81-A27A-FB387A8DBA06}">
      <dgm:prSet/>
      <dgm:spPr/>
      <dgm:t>
        <a:bodyPr/>
        <a:lstStyle/>
        <a:p>
          <a:endParaRPr lang="en-US"/>
        </a:p>
      </dgm:t>
    </dgm:pt>
    <dgm:pt modelId="{4BB5C519-C8BE-4A54-8FB8-F389EC2DD78F}" type="sibTrans" cxnId="{AC72A3D6-238B-4A81-A27A-FB387A8DBA06}">
      <dgm:prSet/>
      <dgm:spPr>
        <a:xfrm rot="21599648">
          <a:off x="1638298" y="468039"/>
          <a:ext cx="822495" cy="340156"/>
        </a:xfrm>
        <a:solidFill>
          <a:srgbClr val="4472C4">
            <a:tint val="60000"/>
            <a:hueOff val="0"/>
            <a:satOff val="0"/>
            <a:lumOff val="0"/>
            <a:alphaOff val="0"/>
          </a:srgbClr>
        </a:solidFill>
        <a:ln>
          <a:noFill/>
        </a:ln>
        <a:effectLst/>
      </dgm:spPr>
      <dgm:t>
        <a:bodyPr/>
        <a:lstStyle/>
        <a:p>
          <a:pPr>
            <a:buNone/>
          </a:pPr>
          <a:endParaRPr lang="en-US">
            <a:solidFill>
              <a:sysClr val="window" lastClr="FFFFFF"/>
            </a:solidFill>
            <a:latin typeface="Calibri"/>
            <a:ea typeface="+mn-ea"/>
            <a:cs typeface="+mn-cs"/>
          </a:endParaRPr>
        </a:p>
      </dgm:t>
    </dgm:pt>
    <dgm:pt modelId="{B092B58E-2077-40FA-8FF5-6DCB4D434901}">
      <dgm:prSet phldrT="[Text]" custT="1"/>
      <dgm:spPr>
        <a:xfrm>
          <a:off x="2833945" y="118453"/>
          <a:ext cx="2131768" cy="1172166"/>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sz="1200">
              <a:solidFill>
                <a:sysClr val="window" lastClr="FFFFFF"/>
              </a:solidFill>
              <a:latin typeface="Calibri"/>
              <a:ea typeface="+mn-ea"/>
              <a:cs typeface="+mn-cs"/>
            </a:rPr>
            <a:t>Type of segmentation </a:t>
          </a:r>
        </a:p>
        <a:p>
          <a:pPr>
            <a:buNone/>
          </a:pPr>
          <a:r>
            <a:rPr lang="en-US" sz="900">
              <a:solidFill>
                <a:sysClr val="window" lastClr="FFFFFF"/>
              </a:solidFill>
              <a:latin typeface="Calibri"/>
              <a:ea typeface="+mn-ea"/>
              <a:cs typeface="+mn-cs"/>
            </a:rPr>
            <a:t>Hybrid Frameworks</a:t>
          </a:r>
        </a:p>
        <a:p>
          <a:pPr>
            <a:buNone/>
          </a:pPr>
          <a:r>
            <a:rPr lang="en-US" sz="900">
              <a:solidFill>
                <a:sysClr val="window" lastClr="FFFFFF"/>
              </a:solidFill>
              <a:latin typeface="Calibri"/>
              <a:ea typeface="+mn-ea"/>
              <a:cs typeface="+mn-cs"/>
            </a:rPr>
            <a:t>Demographic Segmentationpsychographic Segmentation</a:t>
          </a:r>
          <a:endParaRPr lang="en-US" sz="800">
            <a:solidFill>
              <a:sysClr val="window" lastClr="FFFFFF"/>
            </a:solidFill>
            <a:latin typeface="Calibri"/>
            <a:ea typeface="+mn-ea"/>
            <a:cs typeface="+mn-cs"/>
          </a:endParaRPr>
        </a:p>
        <a:p>
          <a:pPr>
            <a:buNone/>
          </a:pPr>
          <a:r>
            <a:rPr lang="en-US" sz="800">
              <a:solidFill>
                <a:sysClr val="window" lastClr="FFFFFF"/>
              </a:solidFill>
              <a:latin typeface="Calibri"/>
              <a:ea typeface="+mn-ea"/>
              <a:cs typeface="+mn-cs"/>
            </a:rPr>
            <a:t>Benefit segmentation</a:t>
          </a:r>
        </a:p>
      </dgm:t>
    </dgm:pt>
    <dgm:pt modelId="{9F78E71B-AAFF-4E64-AF9A-58A48F440603}" type="parTrans" cxnId="{1118A010-3A7D-4EBA-BE8F-AC607EDEAE40}">
      <dgm:prSet/>
      <dgm:spPr/>
      <dgm:t>
        <a:bodyPr/>
        <a:lstStyle/>
        <a:p>
          <a:endParaRPr lang="en-US"/>
        </a:p>
      </dgm:t>
    </dgm:pt>
    <dgm:pt modelId="{6E07ED68-B2F8-48ED-A405-D910CF8FEB18}" type="sibTrans" cxnId="{1118A010-3A7D-4EBA-BE8F-AC607EDEAE40}">
      <dgm:prSet/>
      <dgm:spPr>
        <a:xfrm rot="3921952">
          <a:off x="4313753" y="1425613"/>
          <a:ext cx="389304" cy="340156"/>
        </a:xfrm>
        <a:solidFill>
          <a:srgbClr val="4472C4">
            <a:tint val="60000"/>
            <a:hueOff val="0"/>
            <a:satOff val="0"/>
            <a:lumOff val="0"/>
            <a:alphaOff val="0"/>
          </a:srgbClr>
        </a:solidFill>
        <a:ln>
          <a:noFill/>
        </a:ln>
        <a:effectLst/>
      </dgm:spPr>
      <dgm:t>
        <a:bodyPr/>
        <a:lstStyle/>
        <a:p>
          <a:pPr>
            <a:buNone/>
          </a:pPr>
          <a:endParaRPr lang="en-US">
            <a:solidFill>
              <a:sysClr val="window" lastClr="FFFFFF"/>
            </a:solidFill>
            <a:latin typeface="Calibri"/>
            <a:ea typeface="+mn-ea"/>
            <a:cs typeface="+mn-cs"/>
          </a:endParaRPr>
        </a:p>
      </dgm:t>
    </dgm:pt>
    <dgm:pt modelId="{9A4ABB9A-C734-4101-BEFE-56124DDEF059}">
      <dgm:prSet phldrT="[Text]" custT="1"/>
      <dgm:spPr>
        <a:xfrm>
          <a:off x="3885084" y="1958305"/>
          <a:ext cx="1556711" cy="822960"/>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sz="1400">
              <a:solidFill>
                <a:sysClr val="window" lastClr="FFFFFF"/>
              </a:solidFill>
              <a:latin typeface="Calibri"/>
              <a:ea typeface="+mn-ea"/>
              <a:cs typeface="+mn-cs"/>
            </a:rPr>
            <a:t>Goals Of  marketing Segmentations </a:t>
          </a:r>
          <a:r>
            <a:rPr lang="en-US" sz="1050">
              <a:solidFill>
                <a:sysClr val="window" lastClr="FFFFFF"/>
              </a:solidFill>
              <a:latin typeface="Calibri"/>
              <a:ea typeface="+mn-ea"/>
              <a:cs typeface="+mn-cs"/>
            </a:rPr>
            <a:t/>
          </a:r>
          <a:br>
            <a:rPr lang="en-US" sz="1050">
              <a:solidFill>
                <a:sysClr val="window" lastClr="FFFFFF"/>
              </a:solidFill>
              <a:latin typeface="Calibri"/>
              <a:ea typeface="+mn-ea"/>
              <a:cs typeface="+mn-cs"/>
            </a:rPr>
          </a:br>
          <a:endParaRPr lang="en-US" sz="1050">
            <a:solidFill>
              <a:sysClr val="window" lastClr="FFFFFF"/>
            </a:solidFill>
            <a:latin typeface="Calibri"/>
            <a:ea typeface="+mn-ea"/>
            <a:cs typeface="+mn-cs"/>
          </a:endParaRPr>
        </a:p>
      </dgm:t>
    </dgm:pt>
    <dgm:pt modelId="{6D95F064-7498-4F9B-87BF-C42BD928FC2F}" type="parTrans" cxnId="{08949D3B-02D9-47AB-A262-E38C14658A41}">
      <dgm:prSet/>
      <dgm:spPr/>
      <dgm:t>
        <a:bodyPr/>
        <a:lstStyle/>
        <a:p>
          <a:endParaRPr lang="en-US"/>
        </a:p>
      </dgm:t>
    </dgm:pt>
    <dgm:pt modelId="{C4EDC4ED-92A9-4E02-BA7D-363F2F3E07AA}" type="sibTrans" cxnId="{08949D3B-02D9-47AB-A262-E38C14658A41}">
      <dgm:prSet/>
      <dgm:spPr>
        <a:xfrm rot="10800000">
          <a:off x="3473604" y="2199707"/>
          <a:ext cx="290779" cy="340156"/>
        </a:xfrm>
        <a:solidFill>
          <a:srgbClr val="4472C4">
            <a:tint val="60000"/>
            <a:hueOff val="0"/>
            <a:satOff val="0"/>
            <a:lumOff val="0"/>
            <a:alphaOff val="0"/>
          </a:srgbClr>
        </a:solidFill>
        <a:ln>
          <a:noFill/>
        </a:ln>
        <a:effectLst/>
      </dgm:spPr>
      <dgm:t>
        <a:bodyPr/>
        <a:lstStyle/>
        <a:p>
          <a:pPr>
            <a:buNone/>
          </a:pPr>
          <a:endParaRPr lang="en-US">
            <a:solidFill>
              <a:sysClr val="window" lastClr="FFFFFF"/>
            </a:solidFill>
            <a:latin typeface="Calibri"/>
            <a:ea typeface="+mn-ea"/>
            <a:cs typeface="+mn-cs"/>
          </a:endParaRPr>
        </a:p>
      </dgm:t>
    </dgm:pt>
    <dgm:pt modelId="{A4FD73B9-2284-4832-BC88-F30864847AA4}">
      <dgm:prSet phldrT="[Text]" custT="1"/>
      <dgm:spPr>
        <a:xfrm>
          <a:off x="1964844" y="1958305"/>
          <a:ext cx="1371599" cy="822960"/>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sz="1050">
              <a:solidFill>
                <a:sysClr val="window" lastClr="FFFFFF"/>
              </a:solidFill>
              <a:latin typeface="Calibri"/>
              <a:ea typeface="+mn-ea"/>
              <a:cs typeface="+mn-cs"/>
            </a:rPr>
            <a:t>Measurable metrics</a:t>
          </a:r>
        </a:p>
        <a:p>
          <a:pPr>
            <a:buNone/>
          </a:pPr>
          <a:r>
            <a:rPr lang="en-US" sz="1200">
              <a:solidFill>
                <a:sysClr val="window" lastClr="FFFFFF"/>
              </a:solidFill>
              <a:latin typeface="Calibri"/>
              <a:ea typeface="+mn-ea"/>
              <a:cs typeface="+mn-cs"/>
            </a:rPr>
            <a:t>Market Share</a:t>
          </a:r>
        </a:p>
        <a:p>
          <a:pPr>
            <a:buNone/>
          </a:pPr>
          <a:r>
            <a:rPr lang="en-US" sz="1200">
              <a:solidFill>
                <a:sysClr val="window" lastClr="FFFFFF"/>
              </a:solidFill>
              <a:latin typeface="Calibri"/>
              <a:ea typeface="+mn-ea"/>
              <a:cs typeface="+mn-cs"/>
            </a:rPr>
            <a:t>Sale</a:t>
          </a:r>
          <a:r>
            <a:rPr lang="en-US" sz="1050">
              <a:solidFill>
                <a:sysClr val="window" lastClr="FFFFFF"/>
              </a:solidFill>
              <a:latin typeface="Calibri"/>
              <a:ea typeface="+mn-ea"/>
              <a:cs typeface="+mn-cs"/>
            </a:rPr>
            <a:t>s</a:t>
          </a:r>
        </a:p>
        <a:p>
          <a:pPr>
            <a:buNone/>
          </a:pPr>
          <a:endParaRPr lang="en-US" sz="900">
            <a:solidFill>
              <a:sysClr val="window" lastClr="FFFFFF"/>
            </a:solidFill>
            <a:latin typeface="Calibri"/>
            <a:ea typeface="+mn-ea"/>
            <a:cs typeface="+mn-cs"/>
          </a:endParaRPr>
        </a:p>
      </dgm:t>
    </dgm:pt>
    <dgm:pt modelId="{4C85D900-FB68-451F-9317-63FB58A518D9}" type="parTrans" cxnId="{34FBB7FB-4003-4ECB-A645-EEB7AB71503F}">
      <dgm:prSet/>
      <dgm:spPr/>
      <dgm:t>
        <a:bodyPr/>
        <a:lstStyle/>
        <a:p>
          <a:endParaRPr lang="en-US"/>
        </a:p>
      </dgm:t>
    </dgm:pt>
    <dgm:pt modelId="{F25FEA52-CD4F-4EA1-9CE6-632F190657FE}" type="sibTrans" cxnId="{34FBB7FB-4003-4ECB-A645-EEB7AB71503F}">
      <dgm:prSet/>
      <dgm:spPr>
        <a:xfrm rot="10800000">
          <a:off x="1553364" y="2199707"/>
          <a:ext cx="290779" cy="340156"/>
        </a:xfrm>
        <a:solidFill>
          <a:srgbClr val="4472C4">
            <a:tint val="60000"/>
            <a:hueOff val="0"/>
            <a:satOff val="0"/>
            <a:lumOff val="0"/>
            <a:alphaOff val="0"/>
          </a:srgbClr>
        </a:solidFill>
        <a:ln>
          <a:noFill/>
        </a:ln>
        <a:effectLst/>
      </dgm:spPr>
      <dgm:t>
        <a:bodyPr/>
        <a:lstStyle/>
        <a:p>
          <a:pPr>
            <a:buNone/>
          </a:pPr>
          <a:endParaRPr lang="en-US">
            <a:solidFill>
              <a:sysClr val="window" lastClr="FFFFFF"/>
            </a:solidFill>
            <a:latin typeface="Calibri"/>
            <a:ea typeface="+mn-ea"/>
            <a:cs typeface="+mn-cs"/>
          </a:endParaRPr>
        </a:p>
      </dgm:t>
    </dgm:pt>
    <dgm:pt modelId="{2656DF73-D1FF-4402-8666-447839641339}">
      <dgm:prSet phldrT="[Text]"/>
      <dgm:spPr>
        <a:xfrm>
          <a:off x="44604" y="1958305"/>
          <a:ext cx="1371599" cy="822960"/>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a:ea typeface="+mn-ea"/>
              <a:cs typeface="+mn-cs"/>
            </a:rPr>
            <a:t>Feedback </a:t>
          </a:r>
        </a:p>
      </dgm:t>
    </dgm:pt>
    <dgm:pt modelId="{7FEAEA9F-AE64-40F9-9A70-2846CD5DB67A}" type="parTrans" cxnId="{A9092B96-106A-4E35-86A2-E0ACA90353CE}">
      <dgm:prSet/>
      <dgm:spPr/>
      <dgm:t>
        <a:bodyPr/>
        <a:lstStyle/>
        <a:p>
          <a:endParaRPr lang="en-US"/>
        </a:p>
      </dgm:t>
    </dgm:pt>
    <dgm:pt modelId="{2AD74894-EB92-4A94-BFB4-72DD42AFBED9}" type="sibTrans" cxnId="{A9092B96-106A-4E35-86A2-E0ACA90353CE}">
      <dgm:prSet/>
      <dgm:spPr/>
      <dgm:t>
        <a:bodyPr/>
        <a:lstStyle/>
        <a:p>
          <a:endParaRPr lang="en-US"/>
        </a:p>
      </dgm:t>
    </dgm:pt>
    <dgm:pt modelId="{E0CEC654-2B36-4C74-8FC0-B64A05899587}" type="pres">
      <dgm:prSet presAssocID="{AF134274-B79C-45B9-867D-E59DF6382208}" presName="diagram" presStyleCnt="0">
        <dgm:presLayoutVars>
          <dgm:dir/>
          <dgm:resizeHandles val="exact"/>
        </dgm:presLayoutVars>
      </dgm:prSet>
      <dgm:spPr/>
      <dgm:t>
        <a:bodyPr/>
        <a:lstStyle/>
        <a:p>
          <a:endParaRPr lang="en-US"/>
        </a:p>
      </dgm:t>
    </dgm:pt>
    <dgm:pt modelId="{8D53B198-5BB2-4829-9EA1-F35A589ECDBE}" type="pres">
      <dgm:prSet presAssocID="{5860FBAD-F487-4757-8DF6-6C1421BBAE5E}" presName="node" presStyleLbl="node1" presStyleIdx="0" presStyleCnt="5" custScaleX="122876" custScaleY="171288" custLinFactNeighborX="-81368">
        <dgm:presLayoutVars>
          <dgm:bulletEnabled val="1"/>
        </dgm:presLayoutVars>
      </dgm:prSet>
      <dgm:spPr>
        <a:prstGeom prst="roundRect">
          <a:avLst>
            <a:gd name="adj" fmla="val 10000"/>
          </a:avLst>
        </a:prstGeom>
      </dgm:spPr>
      <dgm:t>
        <a:bodyPr/>
        <a:lstStyle/>
        <a:p>
          <a:endParaRPr lang="en-US"/>
        </a:p>
      </dgm:t>
    </dgm:pt>
    <dgm:pt modelId="{B796CED0-1F9D-4D19-9C48-B4A18DB407C6}" type="pres">
      <dgm:prSet presAssocID="{4BB5C519-C8BE-4A54-8FB8-F389EC2DD78F}" presName="sibTrans" presStyleLbl="sibTrans2D1" presStyleIdx="0" presStyleCnt="4" custScaleX="135113" custLinFactNeighborX="-31685" custLinFactNeighborY="-19576"/>
      <dgm:spPr>
        <a:prstGeom prst="rightArrow">
          <a:avLst>
            <a:gd name="adj1" fmla="val 60000"/>
            <a:gd name="adj2" fmla="val 50000"/>
          </a:avLst>
        </a:prstGeom>
      </dgm:spPr>
      <dgm:t>
        <a:bodyPr/>
        <a:lstStyle/>
        <a:p>
          <a:endParaRPr lang="en-US"/>
        </a:p>
      </dgm:t>
    </dgm:pt>
    <dgm:pt modelId="{B2E19EB3-659D-4F1F-9C36-67622C64B143}" type="pres">
      <dgm:prSet presAssocID="{4BB5C519-C8BE-4A54-8FB8-F389EC2DD78F}" presName="connectorText" presStyleLbl="sibTrans2D1" presStyleIdx="0" presStyleCnt="4"/>
      <dgm:spPr/>
      <dgm:t>
        <a:bodyPr/>
        <a:lstStyle/>
        <a:p>
          <a:endParaRPr lang="en-US"/>
        </a:p>
      </dgm:t>
    </dgm:pt>
    <dgm:pt modelId="{751723C1-EC65-4C00-9CD1-A61F3474C2A1}" type="pres">
      <dgm:prSet presAssocID="{B092B58E-2077-40FA-8FF5-6DCB4D434901}" presName="node" presStyleLbl="node1" presStyleIdx="1" presStyleCnt="5" custScaleX="155422" custScaleY="142433" custLinFactNeighborX="-34710" custLinFactNeighborY="-38">
        <dgm:presLayoutVars>
          <dgm:bulletEnabled val="1"/>
        </dgm:presLayoutVars>
      </dgm:prSet>
      <dgm:spPr>
        <a:prstGeom prst="roundRect">
          <a:avLst>
            <a:gd name="adj" fmla="val 10000"/>
          </a:avLst>
        </a:prstGeom>
      </dgm:spPr>
      <dgm:t>
        <a:bodyPr/>
        <a:lstStyle/>
        <a:p>
          <a:endParaRPr lang="en-US"/>
        </a:p>
      </dgm:t>
    </dgm:pt>
    <dgm:pt modelId="{A540EAF6-934B-403E-ACC4-EEFB554E07FB}" type="pres">
      <dgm:prSet presAssocID="{6E07ED68-B2F8-48ED-A405-D910CF8FEB18}" presName="sibTrans" presStyleLbl="sibTrans2D1" presStyleIdx="1" presStyleCnt="4" custLinFactNeighborX="49147" custLinFactNeighborY="-5514"/>
      <dgm:spPr>
        <a:prstGeom prst="rightArrow">
          <a:avLst>
            <a:gd name="adj1" fmla="val 60000"/>
            <a:gd name="adj2" fmla="val 50000"/>
          </a:avLst>
        </a:prstGeom>
      </dgm:spPr>
      <dgm:t>
        <a:bodyPr/>
        <a:lstStyle/>
        <a:p>
          <a:endParaRPr lang="en-US"/>
        </a:p>
      </dgm:t>
    </dgm:pt>
    <dgm:pt modelId="{53839189-6C3A-4FC1-9A76-FB8FF48A8508}" type="pres">
      <dgm:prSet presAssocID="{6E07ED68-B2F8-48ED-A405-D910CF8FEB18}" presName="connectorText" presStyleLbl="sibTrans2D1" presStyleIdx="1" presStyleCnt="4"/>
      <dgm:spPr/>
      <dgm:t>
        <a:bodyPr/>
        <a:lstStyle/>
        <a:p>
          <a:endParaRPr lang="en-US"/>
        </a:p>
      </dgm:t>
    </dgm:pt>
    <dgm:pt modelId="{84A66A5C-D54F-4BED-BF38-D848FE44CF4C}" type="pres">
      <dgm:prSet presAssocID="{9A4ABB9A-C734-4101-BEFE-56124DDEF059}" presName="node" presStyleLbl="node1" presStyleIdx="2" presStyleCnt="5" custScaleX="113496">
        <dgm:presLayoutVars>
          <dgm:bulletEnabled val="1"/>
        </dgm:presLayoutVars>
      </dgm:prSet>
      <dgm:spPr>
        <a:prstGeom prst="roundRect">
          <a:avLst>
            <a:gd name="adj" fmla="val 10000"/>
          </a:avLst>
        </a:prstGeom>
      </dgm:spPr>
      <dgm:t>
        <a:bodyPr/>
        <a:lstStyle/>
        <a:p>
          <a:endParaRPr lang="en-US"/>
        </a:p>
      </dgm:t>
    </dgm:pt>
    <dgm:pt modelId="{588F0CA0-3FD2-494E-BED1-9A7F4F4BAB50}" type="pres">
      <dgm:prSet presAssocID="{C4EDC4ED-92A9-4E02-BA7D-363F2F3E07AA}" presName="sibTrans" presStyleLbl="sibTrans2D1" presStyleIdx="2" presStyleCnt="4"/>
      <dgm:spPr>
        <a:prstGeom prst="rightArrow">
          <a:avLst>
            <a:gd name="adj1" fmla="val 60000"/>
            <a:gd name="adj2" fmla="val 50000"/>
          </a:avLst>
        </a:prstGeom>
      </dgm:spPr>
      <dgm:t>
        <a:bodyPr/>
        <a:lstStyle/>
        <a:p>
          <a:endParaRPr lang="en-US"/>
        </a:p>
      </dgm:t>
    </dgm:pt>
    <dgm:pt modelId="{337F694E-FC96-4E40-8C3D-090D38DF480A}" type="pres">
      <dgm:prSet presAssocID="{C4EDC4ED-92A9-4E02-BA7D-363F2F3E07AA}" presName="connectorText" presStyleLbl="sibTrans2D1" presStyleIdx="2" presStyleCnt="4"/>
      <dgm:spPr/>
      <dgm:t>
        <a:bodyPr/>
        <a:lstStyle/>
        <a:p>
          <a:endParaRPr lang="en-US"/>
        </a:p>
      </dgm:t>
    </dgm:pt>
    <dgm:pt modelId="{28FE4251-9D5E-4CCA-A5F9-6EE4D9AD8334}" type="pres">
      <dgm:prSet presAssocID="{A4FD73B9-2284-4832-BC88-F30864847AA4}" presName="node" presStyleLbl="node1" presStyleIdx="3" presStyleCnt="5">
        <dgm:presLayoutVars>
          <dgm:bulletEnabled val="1"/>
        </dgm:presLayoutVars>
      </dgm:prSet>
      <dgm:spPr>
        <a:prstGeom prst="roundRect">
          <a:avLst>
            <a:gd name="adj" fmla="val 10000"/>
          </a:avLst>
        </a:prstGeom>
      </dgm:spPr>
      <dgm:t>
        <a:bodyPr/>
        <a:lstStyle/>
        <a:p>
          <a:endParaRPr lang="en-US"/>
        </a:p>
      </dgm:t>
    </dgm:pt>
    <dgm:pt modelId="{B040F78A-2F74-430D-9F9F-5E610D8EE4CA}" type="pres">
      <dgm:prSet presAssocID="{F25FEA52-CD4F-4EA1-9CE6-632F190657FE}" presName="sibTrans" presStyleLbl="sibTrans2D1" presStyleIdx="3" presStyleCnt="4"/>
      <dgm:spPr>
        <a:prstGeom prst="rightArrow">
          <a:avLst>
            <a:gd name="adj1" fmla="val 60000"/>
            <a:gd name="adj2" fmla="val 50000"/>
          </a:avLst>
        </a:prstGeom>
      </dgm:spPr>
      <dgm:t>
        <a:bodyPr/>
        <a:lstStyle/>
        <a:p>
          <a:endParaRPr lang="en-US"/>
        </a:p>
      </dgm:t>
    </dgm:pt>
    <dgm:pt modelId="{33B120D0-780F-4DF6-9539-DE75D324D904}" type="pres">
      <dgm:prSet presAssocID="{F25FEA52-CD4F-4EA1-9CE6-632F190657FE}" presName="connectorText" presStyleLbl="sibTrans2D1" presStyleIdx="3" presStyleCnt="4"/>
      <dgm:spPr/>
      <dgm:t>
        <a:bodyPr/>
        <a:lstStyle/>
        <a:p>
          <a:endParaRPr lang="en-US"/>
        </a:p>
      </dgm:t>
    </dgm:pt>
    <dgm:pt modelId="{07684C51-E2DC-4A5E-A693-145315AB54C5}" type="pres">
      <dgm:prSet presAssocID="{2656DF73-D1FF-4402-8666-447839641339}" presName="node" presStyleLbl="node1" presStyleIdx="4" presStyleCnt="5">
        <dgm:presLayoutVars>
          <dgm:bulletEnabled val="1"/>
        </dgm:presLayoutVars>
      </dgm:prSet>
      <dgm:spPr>
        <a:prstGeom prst="roundRect">
          <a:avLst>
            <a:gd name="adj" fmla="val 10000"/>
          </a:avLst>
        </a:prstGeom>
      </dgm:spPr>
      <dgm:t>
        <a:bodyPr/>
        <a:lstStyle/>
        <a:p>
          <a:endParaRPr lang="en-US"/>
        </a:p>
      </dgm:t>
    </dgm:pt>
  </dgm:ptLst>
  <dgm:cxnLst>
    <dgm:cxn modelId="{AC72A3D6-238B-4A81-A27A-FB387A8DBA06}" srcId="{AF134274-B79C-45B9-867D-E59DF6382208}" destId="{5860FBAD-F487-4757-8DF6-6C1421BBAE5E}" srcOrd="0" destOrd="0" parTransId="{341C2D42-CAEB-4DA6-873C-776D74235382}" sibTransId="{4BB5C519-C8BE-4A54-8FB8-F389EC2DD78F}"/>
    <dgm:cxn modelId="{EE415839-7EC6-4E68-8B05-A2088E2BD7B5}" type="presOf" srcId="{6E07ED68-B2F8-48ED-A405-D910CF8FEB18}" destId="{53839189-6C3A-4FC1-9A76-FB8FF48A8508}" srcOrd="1" destOrd="0" presId="urn:microsoft.com/office/officeart/2005/8/layout/process5"/>
    <dgm:cxn modelId="{1118A010-3A7D-4EBA-BE8F-AC607EDEAE40}" srcId="{AF134274-B79C-45B9-867D-E59DF6382208}" destId="{B092B58E-2077-40FA-8FF5-6DCB4D434901}" srcOrd="1" destOrd="0" parTransId="{9F78E71B-AAFF-4E64-AF9A-58A48F440603}" sibTransId="{6E07ED68-B2F8-48ED-A405-D910CF8FEB18}"/>
    <dgm:cxn modelId="{34FBB7FB-4003-4ECB-A645-EEB7AB71503F}" srcId="{AF134274-B79C-45B9-867D-E59DF6382208}" destId="{A4FD73B9-2284-4832-BC88-F30864847AA4}" srcOrd="3" destOrd="0" parTransId="{4C85D900-FB68-451F-9317-63FB58A518D9}" sibTransId="{F25FEA52-CD4F-4EA1-9CE6-632F190657FE}"/>
    <dgm:cxn modelId="{FE7C5448-CF3C-485A-88E5-6245414CE76C}" type="presOf" srcId="{AF134274-B79C-45B9-867D-E59DF6382208}" destId="{E0CEC654-2B36-4C74-8FC0-B64A05899587}" srcOrd="0" destOrd="0" presId="urn:microsoft.com/office/officeart/2005/8/layout/process5"/>
    <dgm:cxn modelId="{ED06D59A-67FC-4323-9AA2-2FE2B593F1A9}" type="presOf" srcId="{2656DF73-D1FF-4402-8666-447839641339}" destId="{07684C51-E2DC-4A5E-A693-145315AB54C5}" srcOrd="0" destOrd="0" presId="urn:microsoft.com/office/officeart/2005/8/layout/process5"/>
    <dgm:cxn modelId="{08949D3B-02D9-47AB-A262-E38C14658A41}" srcId="{AF134274-B79C-45B9-867D-E59DF6382208}" destId="{9A4ABB9A-C734-4101-BEFE-56124DDEF059}" srcOrd="2" destOrd="0" parTransId="{6D95F064-7498-4F9B-87BF-C42BD928FC2F}" sibTransId="{C4EDC4ED-92A9-4E02-BA7D-363F2F3E07AA}"/>
    <dgm:cxn modelId="{7CCFBE01-8D47-4703-AA9F-B7644450DFDF}" type="presOf" srcId="{F25FEA52-CD4F-4EA1-9CE6-632F190657FE}" destId="{33B120D0-780F-4DF6-9539-DE75D324D904}" srcOrd="1" destOrd="0" presId="urn:microsoft.com/office/officeart/2005/8/layout/process5"/>
    <dgm:cxn modelId="{7AB0BB92-D3BA-41F9-A22A-8DCB7E9A7616}" type="presOf" srcId="{C4EDC4ED-92A9-4E02-BA7D-363F2F3E07AA}" destId="{337F694E-FC96-4E40-8C3D-090D38DF480A}" srcOrd="1" destOrd="0" presId="urn:microsoft.com/office/officeart/2005/8/layout/process5"/>
    <dgm:cxn modelId="{0EABCC9A-5464-4173-87DE-A96B0EF1F755}" type="presOf" srcId="{4BB5C519-C8BE-4A54-8FB8-F389EC2DD78F}" destId="{B796CED0-1F9D-4D19-9C48-B4A18DB407C6}" srcOrd="0" destOrd="0" presId="urn:microsoft.com/office/officeart/2005/8/layout/process5"/>
    <dgm:cxn modelId="{AC2B225A-F8DA-447F-A656-E031904E3658}" type="presOf" srcId="{5860FBAD-F487-4757-8DF6-6C1421BBAE5E}" destId="{8D53B198-5BB2-4829-9EA1-F35A589ECDBE}" srcOrd="0" destOrd="0" presId="urn:microsoft.com/office/officeart/2005/8/layout/process5"/>
    <dgm:cxn modelId="{81313513-40DD-4B18-9775-7C9CA2BAE83B}" type="presOf" srcId="{6E07ED68-B2F8-48ED-A405-D910CF8FEB18}" destId="{A540EAF6-934B-403E-ACC4-EEFB554E07FB}" srcOrd="0" destOrd="0" presId="urn:microsoft.com/office/officeart/2005/8/layout/process5"/>
    <dgm:cxn modelId="{8FD1D8FC-1D72-49CF-9A13-3499E5DC8179}" type="presOf" srcId="{4BB5C519-C8BE-4A54-8FB8-F389EC2DD78F}" destId="{B2E19EB3-659D-4F1F-9C36-67622C64B143}" srcOrd="1" destOrd="0" presId="urn:microsoft.com/office/officeart/2005/8/layout/process5"/>
    <dgm:cxn modelId="{333B2871-9048-4ADE-A434-12CE5595DCED}" type="presOf" srcId="{F25FEA52-CD4F-4EA1-9CE6-632F190657FE}" destId="{B040F78A-2F74-430D-9F9F-5E610D8EE4CA}" srcOrd="0" destOrd="0" presId="urn:microsoft.com/office/officeart/2005/8/layout/process5"/>
    <dgm:cxn modelId="{0D0EF461-001B-4BCD-9379-7C02139F6EDD}" type="presOf" srcId="{C4EDC4ED-92A9-4E02-BA7D-363F2F3E07AA}" destId="{588F0CA0-3FD2-494E-BED1-9A7F4F4BAB50}" srcOrd="0" destOrd="0" presId="urn:microsoft.com/office/officeart/2005/8/layout/process5"/>
    <dgm:cxn modelId="{CB4BE792-741D-4FAA-B7D7-6AC23D99CB7F}" type="presOf" srcId="{A4FD73B9-2284-4832-BC88-F30864847AA4}" destId="{28FE4251-9D5E-4CCA-A5F9-6EE4D9AD8334}" srcOrd="0" destOrd="0" presId="urn:microsoft.com/office/officeart/2005/8/layout/process5"/>
    <dgm:cxn modelId="{6D4ED900-B228-4884-A3ED-52567DFE3788}" type="presOf" srcId="{B092B58E-2077-40FA-8FF5-6DCB4D434901}" destId="{751723C1-EC65-4C00-9CD1-A61F3474C2A1}" srcOrd="0" destOrd="0" presId="urn:microsoft.com/office/officeart/2005/8/layout/process5"/>
    <dgm:cxn modelId="{A9092B96-106A-4E35-86A2-E0ACA90353CE}" srcId="{AF134274-B79C-45B9-867D-E59DF6382208}" destId="{2656DF73-D1FF-4402-8666-447839641339}" srcOrd="4" destOrd="0" parTransId="{7FEAEA9F-AE64-40F9-9A70-2846CD5DB67A}" sibTransId="{2AD74894-EB92-4A94-BFB4-72DD42AFBED9}"/>
    <dgm:cxn modelId="{1111327B-7075-4F13-B02A-0563E7EE43DA}" type="presOf" srcId="{9A4ABB9A-C734-4101-BEFE-56124DDEF059}" destId="{84A66A5C-D54F-4BED-BF38-D848FE44CF4C}" srcOrd="0" destOrd="0" presId="urn:microsoft.com/office/officeart/2005/8/layout/process5"/>
    <dgm:cxn modelId="{803224FF-E6F1-4A34-995B-8AF2C496D95B}" type="presParOf" srcId="{E0CEC654-2B36-4C74-8FC0-B64A05899587}" destId="{8D53B198-5BB2-4829-9EA1-F35A589ECDBE}" srcOrd="0" destOrd="0" presId="urn:microsoft.com/office/officeart/2005/8/layout/process5"/>
    <dgm:cxn modelId="{7661B050-FC3A-4990-B62A-4CE3F83D69A2}" type="presParOf" srcId="{E0CEC654-2B36-4C74-8FC0-B64A05899587}" destId="{B796CED0-1F9D-4D19-9C48-B4A18DB407C6}" srcOrd="1" destOrd="0" presId="urn:microsoft.com/office/officeart/2005/8/layout/process5"/>
    <dgm:cxn modelId="{0EAE41A4-8AE2-4CA4-AFEA-33859BAA9F0A}" type="presParOf" srcId="{B796CED0-1F9D-4D19-9C48-B4A18DB407C6}" destId="{B2E19EB3-659D-4F1F-9C36-67622C64B143}" srcOrd="0" destOrd="0" presId="urn:microsoft.com/office/officeart/2005/8/layout/process5"/>
    <dgm:cxn modelId="{4F9E82BE-6FD8-405A-AEE8-AAE1141B7A07}" type="presParOf" srcId="{E0CEC654-2B36-4C74-8FC0-B64A05899587}" destId="{751723C1-EC65-4C00-9CD1-A61F3474C2A1}" srcOrd="2" destOrd="0" presId="urn:microsoft.com/office/officeart/2005/8/layout/process5"/>
    <dgm:cxn modelId="{3AE858C4-7805-47F7-86CF-4D91A41A9C97}" type="presParOf" srcId="{E0CEC654-2B36-4C74-8FC0-B64A05899587}" destId="{A540EAF6-934B-403E-ACC4-EEFB554E07FB}" srcOrd="3" destOrd="0" presId="urn:microsoft.com/office/officeart/2005/8/layout/process5"/>
    <dgm:cxn modelId="{10CD0890-4AAA-4C4E-8ABD-DBCF00387DB4}" type="presParOf" srcId="{A540EAF6-934B-403E-ACC4-EEFB554E07FB}" destId="{53839189-6C3A-4FC1-9A76-FB8FF48A8508}" srcOrd="0" destOrd="0" presId="urn:microsoft.com/office/officeart/2005/8/layout/process5"/>
    <dgm:cxn modelId="{C78CC9FB-5CBE-4421-A6F2-F74AB694D6AA}" type="presParOf" srcId="{E0CEC654-2B36-4C74-8FC0-B64A05899587}" destId="{84A66A5C-D54F-4BED-BF38-D848FE44CF4C}" srcOrd="4" destOrd="0" presId="urn:microsoft.com/office/officeart/2005/8/layout/process5"/>
    <dgm:cxn modelId="{1C59BC62-BFA3-4FD9-BD00-7C1DFA9D5DD1}" type="presParOf" srcId="{E0CEC654-2B36-4C74-8FC0-B64A05899587}" destId="{588F0CA0-3FD2-494E-BED1-9A7F4F4BAB50}" srcOrd="5" destOrd="0" presId="urn:microsoft.com/office/officeart/2005/8/layout/process5"/>
    <dgm:cxn modelId="{2DC6AC07-38C2-4E1E-8BE3-903AAF69581F}" type="presParOf" srcId="{588F0CA0-3FD2-494E-BED1-9A7F4F4BAB50}" destId="{337F694E-FC96-4E40-8C3D-090D38DF480A}" srcOrd="0" destOrd="0" presId="urn:microsoft.com/office/officeart/2005/8/layout/process5"/>
    <dgm:cxn modelId="{F060E989-5D6F-4019-9D3B-B742F00F473B}" type="presParOf" srcId="{E0CEC654-2B36-4C74-8FC0-B64A05899587}" destId="{28FE4251-9D5E-4CCA-A5F9-6EE4D9AD8334}" srcOrd="6" destOrd="0" presId="urn:microsoft.com/office/officeart/2005/8/layout/process5"/>
    <dgm:cxn modelId="{415E3E3B-551B-4B31-8B7B-F5E419CE26B7}" type="presParOf" srcId="{E0CEC654-2B36-4C74-8FC0-B64A05899587}" destId="{B040F78A-2F74-430D-9F9F-5E610D8EE4CA}" srcOrd="7" destOrd="0" presId="urn:microsoft.com/office/officeart/2005/8/layout/process5"/>
    <dgm:cxn modelId="{B52B6BC4-35C4-487D-9BB1-D6835A3DB11F}" type="presParOf" srcId="{B040F78A-2F74-430D-9F9F-5E610D8EE4CA}" destId="{33B120D0-780F-4DF6-9539-DE75D324D904}" srcOrd="0" destOrd="0" presId="urn:microsoft.com/office/officeart/2005/8/layout/process5"/>
    <dgm:cxn modelId="{0A42F1DB-9FDD-49E0-B351-4B52B54285FC}" type="presParOf" srcId="{E0CEC654-2B36-4C74-8FC0-B64A05899587}" destId="{07684C51-E2DC-4A5E-A693-145315AB54C5}" srcOrd="8" destOrd="0" presId="urn:microsoft.com/office/officeart/2005/8/layout/process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53B198-5BB2-4829-9EA1-F35A589ECDBE}">
      <dsp:nvSpPr>
        <dsp:cNvPr id="0" name=""/>
        <dsp:cNvSpPr/>
      </dsp:nvSpPr>
      <dsp:spPr>
        <a:xfrm>
          <a:off x="0" y="34"/>
          <a:ext cx="1685367" cy="1409631"/>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buNone/>
          </a:pPr>
          <a:r>
            <a:rPr lang="en-US" sz="1600" kern="1200">
              <a:solidFill>
                <a:sysClr val="window" lastClr="FFFFFF"/>
              </a:solidFill>
              <a:latin typeface="Calibri"/>
              <a:ea typeface="+mn-ea"/>
              <a:cs typeface="+mn-cs"/>
            </a:rPr>
            <a:t>Intention</a:t>
          </a:r>
        </a:p>
        <a:p>
          <a:pPr lvl="0" algn="ctr" defTabSz="711200">
            <a:lnSpc>
              <a:spcPct val="90000"/>
            </a:lnSpc>
            <a:spcBef>
              <a:spcPct val="0"/>
            </a:spcBef>
            <a:spcAft>
              <a:spcPct val="35000"/>
            </a:spcAft>
            <a:buNone/>
          </a:pPr>
          <a:r>
            <a:rPr lang="en-US" sz="900" kern="1200">
              <a:solidFill>
                <a:sysClr val="window" lastClr="FFFFFF"/>
              </a:solidFill>
              <a:latin typeface="Calibri"/>
              <a:ea typeface="+mn-ea"/>
              <a:cs typeface="+mn-cs"/>
            </a:rPr>
            <a:t> Does it make sense to do a segmentation now</a:t>
          </a:r>
        </a:p>
        <a:p>
          <a:pPr lvl="0" algn="ctr" defTabSz="711200">
            <a:lnSpc>
              <a:spcPct val="90000"/>
            </a:lnSpc>
            <a:spcBef>
              <a:spcPct val="0"/>
            </a:spcBef>
            <a:spcAft>
              <a:spcPct val="35000"/>
            </a:spcAft>
            <a:buNone/>
          </a:pPr>
          <a:r>
            <a:rPr lang="en-US" sz="900" kern="1200">
              <a:solidFill>
                <a:sysClr val="window" lastClr="FFFFFF"/>
              </a:solidFill>
              <a:latin typeface="Calibri"/>
              <a:ea typeface="+mn-ea"/>
              <a:cs typeface="+mn-cs"/>
            </a:rPr>
            <a:t>Formal Or Informal Segmentation</a:t>
          </a:r>
        </a:p>
        <a:p>
          <a:pPr lvl="0" algn="ctr" defTabSz="711200">
            <a:lnSpc>
              <a:spcPct val="90000"/>
            </a:lnSpc>
            <a:spcBef>
              <a:spcPct val="0"/>
            </a:spcBef>
            <a:spcAft>
              <a:spcPct val="35000"/>
            </a:spcAft>
            <a:buNone/>
          </a:pPr>
          <a:r>
            <a:rPr lang="en-US" sz="900" kern="1200">
              <a:solidFill>
                <a:sysClr val="window" lastClr="FFFFFF"/>
              </a:solidFill>
              <a:latin typeface="Calibri"/>
              <a:ea typeface="+mn-ea"/>
              <a:cs typeface="+mn-cs"/>
            </a:rPr>
            <a:t>Segmentation Process Stakeholders </a:t>
          </a:r>
        </a:p>
      </dsp:txBody>
      <dsp:txXfrm>
        <a:off x="41287" y="41321"/>
        <a:ext cx="1602793" cy="1327057"/>
      </dsp:txXfrm>
    </dsp:sp>
    <dsp:sp modelId="{B796CED0-1F9D-4D19-9C48-B4A18DB407C6}">
      <dsp:nvSpPr>
        <dsp:cNvPr id="0" name=""/>
        <dsp:cNvSpPr/>
      </dsp:nvSpPr>
      <dsp:spPr>
        <a:xfrm rot="21599648">
          <a:off x="1638298" y="468039"/>
          <a:ext cx="822495" cy="340156"/>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buNone/>
          </a:pPr>
          <a:endParaRPr lang="en-US" sz="1400" kern="1200">
            <a:solidFill>
              <a:sysClr val="window" lastClr="FFFFFF"/>
            </a:solidFill>
            <a:latin typeface="Calibri"/>
            <a:ea typeface="+mn-ea"/>
            <a:cs typeface="+mn-cs"/>
          </a:endParaRPr>
        </a:p>
      </dsp:txBody>
      <dsp:txXfrm>
        <a:off x="1638298" y="536075"/>
        <a:ext cx="720448" cy="204094"/>
      </dsp:txXfrm>
    </dsp:sp>
    <dsp:sp modelId="{751723C1-EC65-4C00-9CD1-A61F3474C2A1}">
      <dsp:nvSpPr>
        <dsp:cNvPr id="0" name=""/>
        <dsp:cNvSpPr/>
      </dsp:nvSpPr>
      <dsp:spPr>
        <a:xfrm>
          <a:off x="2833945" y="118453"/>
          <a:ext cx="2131768" cy="1172166"/>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buNone/>
          </a:pPr>
          <a:r>
            <a:rPr lang="en-US" sz="1200" kern="1200">
              <a:solidFill>
                <a:sysClr val="window" lastClr="FFFFFF"/>
              </a:solidFill>
              <a:latin typeface="Calibri"/>
              <a:ea typeface="+mn-ea"/>
              <a:cs typeface="+mn-cs"/>
            </a:rPr>
            <a:t>Type of segmentation </a:t>
          </a:r>
        </a:p>
        <a:p>
          <a:pPr lvl="0" algn="ctr" defTabSz="533400">
            <a:lnSpc>
              <a:spcPct val="90000"/>
            </a:lnSpc>
            <a:spcBef>
              <a:spcPct val="0"/>
            </a:spcBef>
            <a:spcAft>
              <a:spcPct val="35000"/>
            </a:spcAft>
            <a:buNone/>
          </a:pPr>
          <a:r>
            <a:rPr lang="en-US" sz="900" kern="1200">
              <a:solidFill>
                <a:sysClr val="window" lastClr="FFFFFF"/>
              </a:solidFill>
              <a:latin typeface="Calibri"/>
              <a:ea typeface="+mn-ea"/>
              <a:cs typeface="+mn-cs"/>
            </a:rPr>
            <a:t>Hybrid Frameworks</a:t>
          </a:r>
        </a:p>
        <a:p>
          <a:pPr lvl="0" algn="ctr" defTabSz="533400">
            <a:lnSpc>
              <a:spcPct val="90000"/>
            </a:lnSpc>
            <a:spcBef>
              <a:spcPct val="0"/>
            </a:spcBef>
            <a:spcAft>
              <a:spcPct val="35000"/>
            </a:spcAft>
            <a:buNone/>
          </a:pPr>
          <a:r>
            <a:rPr lang="en-US" sz="900" kern="1200">
              <a:solidFill>
                <a:sysClr val="window" lastClr="FFFFFF"/>
              </a:solidFill>
              <a:latin typeface="Calibri"/>
              <a:ea typeface="+mn-ea"/>
              <a:cs typeface="+mn-cs"/>
            </a:rPr>
            <a:t>Demographic Segmentationpsychographic Segmentation</a:t>
          </a:r>
          <a:endParaRPr lang="en-US" sz="800" kern="1200">
            <a:solidFill>
              <a:sysClr val="window" lastClr="FFFFFF"/>
            </a:solidFill>
            <a:latin typeface="Calibri"/>
            <a:ea typeface="+mn-ea"/>
            <a:cs typeface="+mn-cs"/>
          </a:endParaRPr>
        </a:p>
        <a:p>
          <a:pPr lvl="0" algn="ctr" defTabSz="533400">
            <a:lnSpc>
              <a:spcPct val="90000"/>
            </a:lnSpc>
            <a:spcBef>
              <a:spcPct val="0"/>
            </a:spcBef>
            <a:spcAft>
              <a:spcPct val="35000"/>
            </a:spcAft>
            <a:buNone/>
          </a:pPr>
          <a:r>
            <a:rPr lang="en-US" sz="800" kern="1200">
              <a:solidFill>
                <a:sysClr val="window" lastClr="FFFFFF"/>
              </a:solidFill>
              <a:latin typeface="Calibri"/>
              <a:ea typeface="+mn-ea"/>
              <a:cs typeface="+mn-cs"/>
            </a:rPr>
            <a:t>Benefit segmentation</a:t>
          </a:r>
        </a:p>
      </dsp:txBody>
      <dsp:txXfrm>
        <a:off x="2868277" y="152785"/>
        <a:ext cx="2063104" cy="1103502"/>
      </dsp:txXfrm>
    </dsp:sp>
    <dsp:sp modelId="{A540EAF6-934B-403E-ACC4-EEFB554E07FB}">
      <dsp:nvSpPr>
        <dsp:cNvPr id="0" name=""/>
        <dsp:cNvSpPr/>
      </dsp:nvSpPr>
      <dsp:spPr>
        <a:xfrm rot="3921952">
          <a:off x="4313753" y="1425613"/>
          <a:ext cx="389304" cy="340156"/>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buNone/>
          </a:pPr>
          <a:endParaRPr lang="en-US" sz="1800" kern="1200">
            <a:solidFill>
              <a:sysClr val="window" lastClr="FFFFFF"/>
            </a:solidFill>
            <a:latin typeface="Calibri"/>
            <a:ea typeface="+mn-ea"/>
            <a:cs typeface="+mn-cs"/>
          </a:endParaRPr>
        </a:p>
      </dsp:txBody>
      <dsp:txXfrm rot="-5400000">
        <a:off x="4385090" y="1405683"/>
        <a:ext cx="204094" cy="287257"/>
      </dsp:txXfrm>
    </dsp:sp>
    <dsp:sp modelId="{84A66A5C-D54F-4BED-BF38-D848FE44CF4C}">
      <dsp:nvSpPr>
        <dsp:cNvPr id="0" name=""/>
        <dsp:cNvSpPr/>
      </dsp:nvSpPr>
      <dsp:spPr>
        <a:xfrm>
          <a:off x="3885084" y="1958305"/>
          <a:ext cx="1556711" cy="82296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buNone/>
          </a:pPr>
          <a:r>
            <a:rPr lang="en-US" sz="1400" kern="1200">
              <a:solidFill>
                <a:sysClr val="window" lastClr="FFFFFF"/>
              </a:solidFill>
              <a:latin typeface="Calibri"/>
              <a:ea typeface="+mn-ea"/>
              <a:cs typeface="+mn-cs"/>
            </a:rPr>
            <a:t>Goals Of  marketing Segmentations </a:t>
          </a:r>
          <a:r>
            <a:rPr lang="en-US" sz="1050" kern="1200">
              <a:solidFill>
                <a:sysClr val="window" lastClr="FFFFFF"/>
              </a:solidFill>
              <a:latin typeface="Calibri"/>
              <a:ea typeface="+mn-ea"/>
              <a:cs typeface="+mn-cs"/>
            </a:rPr>
            <a:t/>
          </a:r>
          <a:br>
            <a:rPr lang="en-US" sz="1050" kern="1200">
              <a:solidFill>
                <a:sysClr val="window" lastClr="FFFFFF"/>
              </a:solidFill>
              <a:latin typeface="Calibri"/>
              <a:ea typeface="+mn-ea"/>
              <a:cs typeface="+mn-cs"/>
            </a:rPr>
          </a:br>
          <a:endParaRPr lang="en-US" sz="1050" kern="1200">
            <a:solidFill>
              <a:sysClr val="window" lastClr="FFFFFF"/>
            </a:solidFill>
            <a:latin typeface="Calibri"/>
            <a:ea typeface="+mn-ea"/>
            <a:cs typeface="+mn-cs"/>
          </a:endParaRPr>
        </a:p>
      </dsp:txBody>
      <dsp:txXfrm>
        <a:off x="3909188" y="1982409"/>
        <a:ext cx="1508503" cy="774752"/>
      </dsp:txXfrm>
    </dsp:sp>
    <dsp:sp modelId="{588F0CA0-3FD2-494E-BED1-9A7F4F4BAB50}">
      <dsp:nvSpPr>
        <dsp:cNvPr id="0" name=""/>
        <dsp:cNvSpPr/>
      </dsp:nvSpPr>
      <dsp:spPr>
        <a:xfrm rot="10800000">
          <a:off x="3473604" y="2199707"/>
          <a:ext cx="290779" cy="340156"/>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buNone/>
          </a:pPr>
          <a:endParaRPr lang="en-US" sz="1400" kern="1200">
            <a:solidFill>
              <a:sysClr val="window" lastClr="FFFFFF"/>
            </a:solidFill>
            <a:latin typeface="Calibri"/>
            <a:ea typeface="+mn-ea"/>
            <a:cs typeface="+mn-cs"/>
          </a:endParaRPr>
        </a:p>
      </dsp:txBody>
      <dsp:txXfrm rot="10800000">
        <a:off x="3560838" y="2267738"/>
        <a:ext cx="203545" cy="204094"/>
      </dsp:txXfrm>
    </dsp:sp>
    <dsp:sp modelId="{28FE4251-9D5E-4CCA-A5F9-6EE4D9AD8334}">
      <dsp:nvSpPr>
        <dsp:cNvPr id="0" name=""/>
        <dsp:cNvSpPr/>
      </dsp:nvSpPr>
      <dsp:spPr>
        <a:xfrm>
          <a:off x="1964844" y="1958305"/>
          <a:ext cx="1371599" cy="82296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buNone/>
          </a:pPr>
          <a:r>
            <a:rPr lang="en-US" sz="1050" kern="1200">
              <a:solidFill>
                <a:sysClr val="window" lastClr="FFFFFF"/>
              </a:solidFill>
              <a:latin typeface="Calibri"/>
              <a:ea typeface="+mn-ea"/>
              <a:cs typeface="+mn-cs"/>
            </a:rPr>
            <a:t>Measurable metrics</a:t>
          </a:r>
        </a:p>
        <a:p>
          <a:pPr lvl="0" algn="ctr" defTabSz="466725">
            <a:lnSpc>
              <a:spcPct val="90000"/>
            </a:lnSpc>
            <a:spcBef>
              <a:spcPct val="0"/>
            </a:spcBef>
            <a:spcAft>
              <a:spcPct val="35000"/>
            </a:spcAft>
            <a:buNone/>
          </a:pPr>
          <a:r>
            <a:rPr lang="en-US" sz="1200" kern="1200">
              <a:solidFill>
                <a:sysClr val="window" lastClr="FFFFFF"/>
              </a:solidFill>
              <a:latin typeface="Calibri"/>
              <a:ea typeface="+mn-ea"/>
              <a:cs typeface="+mn-cs"/>
            </a:rPr>
            <a:t>Market Share</a:t>
          </a:r>
        </a:p>
        <a:p>
          <a:pPr lvl="0" algn="ctr" defTabSz="466725">
            <a:lnSpc>
              <a:spcPct val="90000"/>
            </a:lnSpc>
            <a:spcBef>
              <a:spcPct val="0"/>
            </a:spcBef>
            <a:spcAft>
              <a:spcPct val="35000"/>
            </a:spcAft>
            <a:buNone/>
          </a:pPr>
          <a:r>
            <a:rPr lang="en-US" sz="1200" kern="1200">
              <a:solidFill>
                <a:sysClr val="window" lastClr="FFFFFF"/>
              </a:solidFill>
              <a:latin typeface="Calibri"/>
              <a:ea typeface="+mn-ea"/>
              <a:cs typeface="+mn-cs"/>
            </a:rPr>
            <a:t>Sale</a:t>
          </a:r>
          <a:r>
            <a:rPr lang="en-US" sz="1050" kern="1200">
              <a:solidFill>
                <a:sysClr val="window" lastClr="FFFFFF"/>
              </a:solidFill>
              <a:latin typeface="Calibri"/>
              <a:ea typeface="+mn-ea"/>
              <a:cs typeface="+mn-cs"/>
            </a:rPr>
            <a:t>s</a:t>
          </a:r>
        </a:p>
        <a:p>
          <a:pPr lvl="0" algn="ctr" defTabSz="466725">
            <a:lnSpc>
              <a:spcPct val="90000"/>
            </a:lnSpc>
            <a:spcBef>
              <a:spcPct val="0"/>
            </a:spcBef>
            <a:spcAft>
              <a:spcPct val="35000"/>
            </a:spcAft>
            <a:buNone/>
          </a:pPr>
          <a:endParaRPr lang="en-US" sz="900" kern="1200">
            <a:solidFill>
              <a:sysClr val="window" lastClr="FFFFFF"/>
            </a:solidFill>
            <a:latin typeface="Calibri"/>
            <a:ea typeface="+mn-ea"/>
            <a:cs typeface="+mn-cs"/>
          </a:endParaRPr>
        </a:p>
      </dsp:txBody>
      <dsp:txXfrm>
        <a:off x="1988948" y="1982409"/>
        <a:ext cx="1323391" cy="774752"/>
      </dsp:txXfrm>
    </dsp:sp>
    <dsp:sp modelId="{B040F78A-2F74-430D-9F9F-5E610D8EE4CA}">
      <dsp:nvSpPr>
        <dsp:cNvPr id="0" name=""/>
        <dsp:cNvSpPr/>
      </dsp:nvSpPr>
      <dsp:spPr>
        <a:xfrm rot="10800000">
          <a:off x="1553364" y="2199707"/>
          <a:ext cx="290779" cy="340156"/>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buNone/>
          </a:pPr>
          <a:endParaRPr lang="en-US" sz="1400" kern="1200">
            <a:solidFill>
              <a:sysClr val="window" lastClr="FFFFFF"/>
            </a:solidFill>
            <a:latin typeface="Calibri"/>
            <a:ea typeface="+mn-ea"/>
            <a:cs typeface="+mn-cs"/>
          </a:endParaRPr>
        </a:p>
      </dsp:txBody>
      <dsp:txXfrm rot="10800000">
        <a:off x="1640598" y="2267738"/>
        <a:ext cx="203545" cy="204094"/>
      </dsp:txXfrm>
    </dsp:sp>
    <dsp:sp modelId="{07684C51-E2DC-4A5E-A693-145315AB54C5}">
      <dsp:nvSpPr>
        <dsp:cNvPr id="0" name=""/>
        <dsp:cNvSpPr/>
      </dsp:nvSpPr>
      <dsp:spPr>
        <a:xfrm>
          <a:off x="44604" y="1958305"/>
          <a:ext cx="1371599" cy="82296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buNone/>
          </a:pPr>
          <a:r>
            <a:rPr lang="en-US" sz="2300" kern="1200">
              <a:solidFill>
                <a:sysClr val="window" lastClr="FFFFFF"/>
              </a:solidFill>
              <a:latin typeface="Calibri"/>
              <a:ea typeface="+mn-ea"/>
              <a:cs typeface="+mn-cs"/>
            </a:rPr>
            <a:t>Feedback </a:t>
          </a:r>
        </a:p>
      </dsp:txBody>
      <dsp:txXfrm>
        <a:off x="68708" y="1982409"/>
        <a:ext cx="1323391" cy="77475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4CBFE-AB59-4A32-8BDE-F46E2D189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33</Pages>
  <Words>5113</Words>
  <Characters>29148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Kibugi Kenneth</dc:creator>
  <cp:keywords/>
  <dc:description/>
  <cp:lastModifiedBy>Windows User</cp:lastModifiedBy>
  <cp:revision>5</cp:revision>
  <dcterms:created xsi:type="dcterms:W3CDTF">2022-04-18T22:40:00Z</dcterms:created>
  <dcterms:modified xsi:type="dcterms:W3CDTF">2022-05-31T08:03:00Z</dcterms:modified>
</cp:coreProperties>
</file>