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PyTorch Framework</w:t>
      </w:r>
    </w:p>
    <w:p>
      <w:pPr>
        <w:jc w:val="center"/>
      </w:pPr>
      <w:r>
        <w:rPr>
          <w:color w:val="4A4A8A"/>
          <w:sz w:val="22"/>
        </w:rPr>
        <w:t>Deep Learning Research and Production Guide</w:t>
      </w:r>
    </w:p>
    <w:p>
      <w:pPr>
        <w:pBdr>
          <w:bottom w:val="single" w:sz="6" w:color="AAAACC"/>
        </w:pBdr>
        <w:spacing w:after="160"/>
      </w:pPr>
    </w:p>
    <w:p>
      <w:pPr>
        <w:pStyle w:val="Heading1"/>
      </w:pPr>
      <w:r>
        <w:rPr>
          <w:color w:val="1A1A2E"/>
        </w:rPr>
        <w:t>Introduction</w:t>
      </w:r>
    </w:p>
    <w:p>
      <w:pPr>
        <w:spacing w:after="120"/>
      </w:pPr>
      <w:r>
        <w:rPr>
          <w:sz w:val="21"/>
        </w:rPr>
        <w:t>PyTorch is an open-source deep learning framework from Meta AI (2016). It dominates ML research due to its intuitive dynamic computation graph, Pythonic design, and powerful ecosystem. PyTorch 2.0 introduced torch.compile() which delivers 30-50% training speedups through JIT compilation without any model code changes.</w:t>
      </w:r>
    </w:p>
    <w:p>
      <w:pPr>
        <w:pStyle w:val="Heading1"/>
      </w:pPr>
      <w:r>
        <w:rPr>
          <w:color w:val="1A1A2E"/>
        </w:rPr>
        <w:t>Core Abstractions</w:t>
      </w:r>
    </w:p>
    <w:p>
      <w:pPr>
        <w:pStyle w:val="ListBullet"/>
        <w:spacing w:after="60"/>
      </w:pPr>
      <w:r>
        <w:rPr>
          <w:b/>
          <w:sz w:val="21"/>
        </w:rPr>
        <w:t xml:space="preserve">Tensors — </w:t>
      </w:r>
      <w:r>
        <w:rPr>
          <w:sz w:val="21"/>
        </w:rPr>
        <w:t xml:space="preserve"> GPU-accelerated multi-dimensional arrays with automatic differentiation support</w:t>
      </w:r>
    </w:p>
    <w:p>
      <w:pPr>
        <w:pStyle w:val="ListBullet"/>
        <w:spacing w:after="60"/>
      </w:pPr>
      <w:r>
        <w:rPr>
          <w:b/>
          <w:sz w:val="21"/>
        </w:rPr>
        <w:t xml:space="preserve">Autograd — </w:t>
      </w:r>
      <w:r>
        <w:rPr>
          <w:sz w:val="21"/>
        </w:rPr>
        <w:t xml:space="preserve"> Automatic gradient computation via dynamic computation graphs built at runtime</w:t>
      </w:r>
    </w:p>
    <w:p>
      <w:pPr>
        <w:pStyle w:val="ListBullet"/>
        <w:spacing w:after="60"/>
      </w:pPr>
      <w:r>
        <w:rPr>
          <w:b/>
          <w:sz w:val="21"/>
        </w:rPr>
        <w:t xml:space="preserve">nn.Module — </w:t>
      </w:r>
      <w:r>
        <w:rPr>
          <w:sz w:val="21"/>
        </w:rPr>
        <w:t xml:space="preserve"> Base class for all neural network components; encapsulates parameters + forward()</w:t>
      </w:r>
    </w:p>
    <w:p>
      <w:pPr>
        <w:pStyle w:val="ListBullet"/>
        <w:spacing w:after="60"/>
      </w:pPr>
      <w:r>
        <w:rPr>
          <w:b/>
          <w:sz w:val="21"/>
        </w:rPr>
        <w:t xml:space="preserve">DataLoader — </w:t>
      </w:r>
      <w:r>
        <w:rPr>
          <w:sz w:val="21"/>
        </w:rPr>
        <w:t xml:space="preserve"> Efficient batched data loading with multi-process workers and custom samplers</w:t>
      </w:r>
    </w:p>
    <w:p>
      <w:pPr>
        <w:pStyle w:val="ListBullet"/>
        <w:spacing w:after="60"/>
      </w:pPr>
      <w:r>
        <w:rPr>
          <w:b/>
          <w:sz w:val="21"/>
        </w:rPr>
        <w:t xml:space="preserve">Optimizers — </w:t>
      </w:r>
      <w:r>
        <w:rPr>
          <w:sz w:val="21"/>
        </w:rPr>
        <w:t xml:space="preserve"> SGD, Adam, AdamW, LAMB, and learning rate schedulers in torch.optim</w:t>
      </w:r>
    </w:p>
    <w:p>
      <w:pPr>
        <w:pStyle w:val="Heading1"/>
      </w:pPr>
      <w:r>
        <w:rPr>
          <w:color w:val="1A1A2E"/>
        </w:rPr>
        <w:t>Building a Neural Network</w:t>
      </w:r>
    </w:p>
    <w:p>
      <w:pPr>
        <w:spacing w:after="160"/>
        <w:ind w:left="432"/>
        <w:shd w:fill="F0F4FF" w:val="clear"/>
      </w:pPr>
      <w:r>
        <w:rPr>
          <w:rFonts w:ascii="Courier New" w:hAnsi="Courier New"/>
          <w:color w:val="1E3A5F"/>
          <w:sz w:val="18"/>
        </w:rPr>
        <w:t>import torch</w:t>
        <w:br/>
        <w:t>import torch.nn as nn</w:t>
        <w:br/>
        <w:br/>
        <w:t>class TransformerBlock(nn.Module):</w:t>
        <w:br/>
        <w:t xml:space="preserve">    def __init__(self, d_model, nhead, dropout=0.1):</w:t>
        <w:br/>
        <w:t xml:space="preserve">        super().__init__()</w:t>
        <w:br/>
        <w:t xml:space="preserve">        self.attn = nn.MultiheadAttention(d_model, nhead, dropout=dropout)</w:t>
        <w:br/>
        <w:t xml:space="preserve">        self.ff = nn.Sequential(</w:t>
        <w:br/>
        <w:t xml:space="preserve">            nn.Linear(d_model, 4 * d_model),</w:t>
        <w:br/>
        <w:t xml:space="preserve">            nn.GELU(),</w:t>
        <w:br/>
        <w:t xml:space="preserve">            nn.Linear(4 * d_model, d_model)</w:t>
        <w:br/>
        <w:t xml:space="preserve">        )</w:t>
        <w:br/>
        <w:t xml:space="preserve">        self.norm1 = nn.LayerNorm(d_model)</w:t>
        <w:br/>
        <w:t xml:space="preserve">        self.norm2 = nn.LayerNorm(d_model)</w:t>
        <w:br/>
        <w:br/>
        <w:t xml:space="preserve">    def forward(self, x):</w:t>
        <w:br/>
        <w:t xml:space="preserve">        x = self.norm1(x + self.attn(x, x, x)[0])</w:t>
        <w:br/>
        <w:t xml:space="preserve">        return self.norm2(x + self.ff(x))</w:t>
      </w:r>
    </w:p>
    <w:p>
      <w:pPr>
        <w:pStyle w:val="Heading1"/>
      </w:pPr>
      <w:r>
        <w:rPr>
          <w:color w:val="1A1A2E"/>
        </w:rPr>
        <w:t>Training with Mixed Precision</w:t>
      </w:r>
    </w:p>
    <w:p>
      <w:pPr>
        <w:spacing w:after="160"/>
        <w:ind w:left="432"/>
        <w:shd w:fill="F0F4FF" w:val="clear"/>
      </w:pPr>
      <w:r>
        <w:rPr>
          <w:rFonts w:ascii="Courier New" w:hAnsi="Courier New"/>
          <w:color w:val="1E3A5F"/>
          <w:sz w:val="18"/>
        </w:rPr>
        <w:t>from torch.cuda.amp import GradScaler, autocast</w:t>
        <w:br/>
        <w:br/>
        <w:t>scaler = GradScaler()</w:t>
        <w:br/>
        <w:t>for X, y in dataloader:</w:t>
        <w:br/>
        <w:t xml:space="preserve">    optimizer.zero_grad()</w:t>
        <w:br/>
        <w:t xml:space="preserve">    with autocast():</w:t>
        <w:br/>
        <w:t xml:space="preserve">        loss = criterion(model(X), y)</w:t>
        <w:br/>
        <w:t xml:space="preserve">    scaler.scale(loss).backward()</w:t>
        <w:br/>
        <w:t xml:space="preserve">    scaler.step(optimizer)</w:t>
        <w:br/>
        <w:t xml:space="preserve">    scaler.update()</w:t>
      </w:r>
    </w:p>
    <w:p>
      <w:pPr>
        <w:pStyle w:val="Heading1"/>
      </w:pPr>
      <w:r>
        <w:rPr>
          <w:color w:val="1A1A2E"/>
        </w:rPr>
        <w:t>PyTorch 2.0 Features</w:t>
      </w:r>
    </w:p>
    <w:p>
      <w:pPr>
        <w:pStyle w:val="ListBullet"/>
        <w:spacing w:after="60"/>
      </w:pPr>
      <w:r>
        <w:rPr>
          <w:sz w:val="21"/>
        </w:rPr>
        <w:t xml:space="preserve"> torch.compile() — JIT via TorchDynamo + TorchInductor for 30-50% speedups</w:t>
      </w:r>
    </w:p>
    <w:p>
      <w:pPr>
        <w:pStyle w:val="ListBullet"/>
        <w:spacing w:after="60"/>
      </w:pPr>
      <w:r>
        <w:rPr>
          <w:sz w:val="21"/>
        </w:rPr>
        <w:t xml:space="preserve"> Scaled Dot Product Attention (SDPA) — fused Flash Attention built in</w:t>
      </w:r>
    </w:p>
    <w:p>
      <w:pPr>
        <w:pStyle w:val="ListBullet"/>
        <w:spacing w:after="60"/>
      </w:pPr>
      <w:r>
        <w:rPr>
          <w:sz w:val="21"/>
        </w:rPr>
        <w:t xml:space="preserve"> torch.export() — graph capture for deployment and AOT compilation</w:t>
      </w:r>
    </w:p>
    <w:p>
      <w:pPr>
        <w:pStyle w:val="ListBullet"/>
        <w:spacing w:after="60"/>
      </w:pPr>
      <w:r>
        <w:rPr>
          <w:sz w:val="21"/>
        </w:rPr>
        <w:t xml:space="preserve"> FSDP2 — improved Fully Sharded Data Parallel for trillion-parameter training</w:t>
      </w:r>
    </w:p>
    <w:p>
      <w:pPr>
        <w:pStyle w:val="Heading1"/>
      </w:pPr>
      <w:r>
        <w:rPr>
          <w:color w:val="1A1A2E"/>
        </w:rPr>
        <w:t>Ecosystem</w:t>
      </w:r>
    </w:p>
    <w:p>
      <w:pPr>
        <w:pStyle w:val="ListBullet"/>
        <w:spacing w:after="60"/>
      </w:pPr>
      <w:r>
        <w:rPr>
          <w:b/>
          <w:sz w:val="21"/>
        </w:rPr>
        <w:t xml:space="preserve">TorchVision — </w:t>
      </w:r>
      <w:r>
        <w:rPr>
          <w:sz w:val="21"/>
        </w:rPr>
        <w:t xml:space="preserve"> Pre-trained CNNs and Vision Transformers + ImageNet transforms</w:t>
      </w:r>
    </w:p>
    <w:p>
      <w:pPr>
        <w:pStyle w:val="ListBullet"/>
        <w:spacing w:after="60"/>
      </w:pPr>
      <w:r>
        <w:rPr>
          <w:b/>
          <w:sz w:val="21"/>
        </w:rPr>
        <w:t xml:space="preserve">PyTorch Lightning — </w:t>
      </w:r>
      <w:r>
        <w:rPr>
          <w:sz w:val="21"/>
        </w:rPr>
        <w:t xml:space="preserve"> Removes training boilerplate with callbacks, logging, checkpointing</w:t>
      </w:r>
    </w:p>
    <w:p>
      <w:pPr>
        <w:pStyle w:val="ListBullet"/>
        <w:spacing w:after="60"/>
      </w:pPr>
      <w:r>
        <w:rPr>
          <w:b/>
          <w:sz w:val="21"/>
        </w:rPr>
        <w:t xml:space="preserve">ExecuTorch — </w:t>
      </w:r>
      <w:r>
        <w:rPr>
          <w:sz w:val="21"/>
        </w:rPr>
        <w:t xml:space="preserve"> On-device inference for iOS, Android, and embedded systems</w:t>
      </w:r>
    </w:p>
    <w:p>
      <w:pPr>
        <w:pStyle w:val="ListBullet"/>
        <w:spacing w:after="60"/>
      </w:pPr>
      <w:r>
        <w:rPr>
          <w:b/>
          <w:sz w:val="21"/>
        </w:rPr>
        <w:t xml:space="preserve">TorchServe — </w:t>
      </w:r>
      <w:r>
        <w:rPr>
          <w:sz w:val="21"/>
        </w:rPr>
        <w:t xml:space="preserve"> Multi-model REST/gRPC serving in production</w:t>
      </w:r>
    </w:p>
    <w:p>
      <w:pPr>
        <w:pStyle w:val="Heading1"/>
      </w:pPr>
      <w:r>
        <w:rPr>
          <w:color w:val="1A1A2E"/>
        </w:rPr>
        <w:t>Distributed Training Strategies</w:t>
      </w:r>
    </w:p>
    <w:p>
      <w:pPr>
        <w:spacing w:after="120"/>
      </w:pPr>
      <w:r>
        <w:rPr>
          <w:sz w:val="21"/>
        </w:rPr>
        <w:t>DataParallel (DP) replicates model across GPUs on one node. DistributedDataParallel (DDP) uses NCCL for gradient all-reduce across multiple nodes. FSDP shards parameters, gradients, and optimizer states to fit models too large for one GPU.</w:t>
      </w:r>
    </w:p>
    <w:p>
      <w:pPr>
        <w:pStyle w:val="Heading1"/>
      </w:pPr>
      <w:r>
        <w:rPr>
          <w:color w:val="1A1A2E"/>
        </w:rPr>
        <w:t>Installation</w:t>
      </w:r>
    </w:p>
    <w:p>
      <w:pPr>
        <w:spacing w:after="160"/>
        <w:ind w:left="432"/>
        <w:shd w:fill="F0F4FF" w:val="clear"/>
      </w:pPr>
      <w:r>
        <w:rPr>
          <w:rFonts w:ascii="Courier New" w:hAnsi="Courier New"/>
          <w:color w:val="1E3A5F"/>
          <w:sz w:val="18"/>
        </w:rPr>
        <w:t># CPU only</w:t>
        <w:br/>
        <w:t>pip install torch torchvision torchaudio</w:t>
        <w:br/>
        <w:br/>
        <w:t># With CUDA 12.1</w:t>
        <w:br/>
        <w:t>pip install torch torchvision --index-url https://download.pytorch.org/whl/cu121</w:t>
      </w:r>
    </w:p>
    <w:p>
      <w:pPr>
        <w:pBdr>
          <w:bottom w:val="single" w:sz="6" w:color="AAAACC"/>
        </w:pBdr>
        <w:spacing w:after="160"/>
      </w:pPr>
    </w:p>
    <w:p>
      <w:pPr>
        <w:jc w:val="center"/>
      </w:pPr>
      <w:r>
        <w:rPr>
          <w:color w:val="4A4A8A"/>
          <w:sz w:val="18"/>
        </w:rPr>
        <w:t>Version: PyTorch 2.3.x  |  github.com/pytorch/pytorch  |  pytorch.org/docs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